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6E72581" w:rsidR="00F4525C" w:rsidRDefault="00024018" w:rsidP="009B61E5">
      <w:pPr>
        <w:pStyle w:val="VCAADocumenttitle"/>
      </w:pPr>
      <w:r>
        <w:t>202</w:t>
      </w:r>
      <w:r w:rsidR="00AB702C">
        <w:t>5</w:t>
      </w:r>
      <w:r>
        <w:t xml:space="preserve"> </w:t>
      </w:r>
      <w:r w:rsidR="009403B9">
        <w:t xml:space="preserve">VCE </w:t>
      </w:r>
      <w:r w:rsidR="00FF142A">
        <w:t>Chemistry</w:t>
      </w:r>
      <w:r>
        <w:t xml:space="preserve"> </w:t>
      </w:r>
      <w:r w:rsidR="00AB702C">
        <w:t xml:space="preserve">(NHT) </w:t>
      </w:r>
      <w:r w:rsidR="00F1508A">
        <w:t>external assessment</w:t>
      </w:r>
      <w:r>
        <w:t xml:space="preserve"> report</w:t>
      </w:r>
    </w:p>
    <w:p w14:paraId="4570CF80" w14:textId="54A92234" w:rsidR="00B5443D" w:rsidRDefault="00B5443D" w:rsidP="000C1276">
      <w:pPr>
        <w:pStyle w:val="VCAAbody"/>
        <w:rPr>
          <w:lang w:val="en-AU"/>
        </w:rPr>
      </w:pPr>
      <w:bookmarkStart w:id="0" w:name="TemplateOverview"/>
      <w:bookmarkEnd w:id="0"/>
      <w:r>
        <w:rPr>
          <w:lang w:val="en-AU"/>
        </w:rPr>
        <w:t xml:space="preserve">This report provides sample </w:t>
      </w:r>
      <w:r w:rsidR="00BB555C">
        <w:rPr>
          <w:lang w:val="en-AU"/>
        </w:rPr>
        <w:t>answers,</w:t>
      </w:r>
      <w:r>
        <w:rPr>
          <w:lang w:val="en-AU"/>
        </w:rPr>
        <w:t xml:space="preserve"> or an indication of what answers may have included. Unless otherwise stated, these are not intended to be exemplary or complete responses</w:t>
      </w:r>
      <w:r w:rsidR="00BB555C">
        <w:rPr>
          <w:lang w:val="en-AU"/>
        </w:rPr>
        <w:t>.</w:t>
      </w:r>
    </w:p>
    <w:p w14:paraId="3B2FA438" w14:textId="3D62DD3A" w:rsidR="006532E1" w:rsidRDefault="005435FE" w:rsidP="00BB555C">
      <w:pPr>
        <w:pStyle w:val="VCAAHeading1"/>
      </w:pPr>
      <w:r>
        <w:t>Section A</w:t>
      </w:r>
      <w:r w:rsidR="00F13E03">
        <w:t xml:space="preserve"> – Multiple-choice questions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78"/>
        <w:gridCol w:w="7513"/>
      </w:tblGrid>
      <w:tr w:rsidR="00B25112" w:rsidRPr="00B25112" w14:paraId="5A9BE7C4" w14:textId="14C68439" w:rsidTr="007A674C">
        <w:trPr>
          <w:cantSplit/>
          <w:trHeight w:val="300"/>
          <w:tblHeader/>
        </w:trPr>
        <w:tc>
          <w:tcPr>
            <w:tcW w:w="960" w:type="dxa"/>
            <w:shd w:val="clear" w:color="auto" w:fill="0F7EB4"/>
            <w:noWrap/>
            <w:hideMark/>
          </w:tcPr>
          <w:p w14:paraId="2DB9A9B0" w14:textId="77777777" w:rsidR="00B25112" w:rsidRPr="00F13E03" w:rsidRDefault="00B25112" w:rsidP="00F13E03">
            <w:pPr>
              <w:pStyle w:val="VCAAtablecondensedheading"/>
              <w:rPr>
                <w:b/>
                <w:bCs/>
              </w:rPr>
            </w:pPr>
            <w:r w:rsidRPr="00F13E03">
              <w:rPr>
                <w:b/>
                <w:bCs/>
              </w:rPr>
              <w:t>Question</w:t>
            </w:r>
          </w:p>
        </w:tc>
        <w:tc>
          <w:tcPr>
            <w:tcW w:w="878" w:type="dxa"/>
            <w:shd w:val="clear" w:color="auto" w:fill="0F7EB4"/>
            <w:noWrap/>
            <w:hideMark/>
          </w:tcPr>
          <w:p w14:paraId="46AFA00D" w14:textId="77777777" w:rsidR="00B25112" w:rsidRPr="00F13E03" w:rsidRDefault="00B25112" w:rsidP="00F13E03">
            <w:pPr>
              <w:pStyle w:val="VCAAtablecondensedheading"/>
              <w:rPr>
                <w:b/>
                <w:bCs/>
              </w:rPr>
            </w:pPr>
            <w:r w:rsidRPr="00F13E03">
              <w:rPr>
                <w:b/>
                <w:bCs/>
              </w:rPr>
              <w:t>Correct answer</w:t>
            </w:r>
          </w:p>
        </w:tc>
        <w:tc>
          <w:tcPr>
            <w:tcW w:w="7513" w:type="dxa"/>
            <w:shd w:val="clear" w:color="auto" w:fill="0F7EB4"/>
          </w:tcPr>
          <w:p w14:paraId="1ECB4465" w14:textId="0142595C" w:rsidR="00B25112" w:rsidRPr="00F13E03" w:rsidRDefault="00B25112" w:rsidP="00F13E03">
            <w:pPr>
              <w:pStyle w:val="VCAAtablecondensedheading"/>
              <w:rPr>
                <w:b/>
                <w:bCs/>
              </w:rPr>
            </w:pPr>
            <w:r w:rsidRPr="00F13E03">
              <w:rPr>
                <w:b/>
                <w:bCs/>
              </w:rPr>
              <w:t>Comments</w:t>
            </w:r>
          </w:p>
        </w:tc>
      </w:tr>
      <w:tr w:rsidR="00B25112" w:rsidRPr="003F1657" w14:paraId="53A54D6F" w14:textId="770B8751" w:rsidTr="007A674C">
        <w:trPr>
          <w:cantSplit/>
          <w:trHeight w:val="300"/>
        </w:trPr>
        <w:tc>
          <w:tcPr>
            <w:tcW w:w="960" w:type="dxa"/>
            <w:noWrap/>
            <w:hideMark/>
          </w:tcPr>
          <w:p w14:paraId="2A172A43" w14:textId="77777777" w:rsidR="00B25112" w:rsidRPr="00F13E03" w:rsidRDefault="00B25112" w:rsidP="00F13E03">
            <w:pPr>
              <w:pStyle w:val="VCAAtablecondensed"/>
              <w:rPr>
                <w:b/>
                <w:bCs/>
                <w:lang w:val="en-AU" w:eastAsia="en-AU"/>
              </w:rPr>
            </w:pPr>
            <w:r w:rsidRPr="00F13E03">
              <w:rPr>
                <w:b/>
                <w:bCs/>
                <w:lang w:val="en-AU" w:eastAsia="en-AU"/>
              </w:rPr>
              <w:t>1</w:t>
            </w:r>
          </w:p>
        </w:tc>
        <w:tc>
          <w:tcPr>
            <w:tcW w:w="878" w:type="dxa"/>
            <w:noWrap/>
            <w:hideMark/>
          </w:tcPr>
          <w:p w14:paraId="55BD20EF" w14:textId="7D21E229" w:rsidR="00B25112" w:rsidRPr="00F13E03" w:rsidRDefault="002E2A74" w:rsidP="00F13E03">
            <w:pPr>
              <w:pStyle w:val="VCAAtablecondensed"/>
              <w:rPr>
                <w:lang w:val="en-AU" w:eastAsia="en-AU"/>
              </w:rPr>
            </w:pPr>
            <w:r w:rsidRPr="00F13E03">
              <w:rPr>
                <w:lang w:val="en-AU" w:eastAsia="en-AU"/>
              </w:rPr>
              <w:t>D</w:t>
            </w:r>
          </w:p>
        </w:tc>
        <w:tc>
          <w:tcPr>
            <w:tcW w:w="7513" w:type="dxa"/>
          </w:tcPr>
          <w:p w14:paraId="71988444" w14:textId="66493BC3" w:rsidR="002048F4" w:rsidRDefault="002048F4" w:rsidP="004854D9">
            <w:pPr>
              <w:pStyle w:val="VCAAtablecondensed"/>
              <w:rPr>
                <w:lang w:val="en-AU" w:eastAsia="en-AU"/>
              </w:rPr>
            </w:pPr>
            <w:r>
              <w:rPr>
                <w:lang w:val="en-AU" w:eastAsia="en-AU"/>
              </w:rPr>
              <w:t>The energy available from 100 g of biscuits is given by</w:t>
            </w:r>
          </w:p>
          <w:p w14:paraId="10532A36" w14:textId="4ABB9C8B" w:rsidR="00B25112" w:rsidRPr="003F1657" w:rsidRDefault="002048F4" w:rsidP="004854D9">
            <w:pPr>
              <w:pStyle w:val="VCAAtablecondensed"/>
              <w:rPr>
                <w:lang w:val="en-AU" w:eastAsia="en-AU"/>
              </w:rPr>
            </w:pPr>
            <w:r>
              <w:rPr>
                <w:lang w:val="en-AU" w:eastAsia="en-AU"/>
              </w:rPr>
              <w:t xml:space="preserve">8.90 </w:t>
            </w:r>
            <w:r w:rsidR="00616785">
              <w:rPr>
                <w:lang w:val="en-AU" w:eastAsia="en-AU"/>
              </w:rPr>
              <w:t>×</w:t>
            </w:r>
            <w:r>
              <w:rPr>
                <w:lang w:val="en-AU" w:eastAsia="en-AU"/>
              </w:rPr>
              <w:t xml:space="preserve"> 17 + 5.2 </w:t>
            </w:r>
            <w:r w:rsidR="00616785">
              <w:rPr>
                <w:lang w:val="en-AU" w:eastAsia="en-AU"/>
              </w:rPr>
              <w:t>×</w:t>
            </w:r>
            <w:r>
              <w:rPr>
                <w:lang w:val="en-AU" w:eastAsia="en-AU"/>
              </w:rPr>
              <w:t xml:space="preserve"> 37 + 78.5 </w:t>
            </w:r>
            <w:r w:rsidR="00616785">
              <w:rPr>
                <w:lang w:val="en-AU" w:eastAsia="en-AU"/>
              </w:rPr>
              <w:t>×</w:t>
            </w:r>
            <w:r>
              <w:rPr>
                <w:lang w:val="en-AU" w:eastAsia="en-AU"/>
              </w:rPr>
              <w:t xml:space="preserve"> 16 = 1.6 </w:t>
            </w:r>
            <w:r w:rsidR="00616785">
              <w:rPr>
                <w:lang w:val="en-AU" w:eastAsia="en-AU"/>
              </w:rPr>
              <w:t>×</w:t>
            </w:r>
            <w:r>
              <w:rPr>
                <w:lang w:val="en-AU" w:eastAsia="en-AU"/>
              </w:rPr>
              <w:t xml:space="preserve"> 10</w:t>
            </w:r>
            <w:r w:rsidRPr="002048F4">
              <w:rPr>
                <w:vertAlign w:val="superscript"/>
                <w:lang w:val="en-AU" w:eastAsia="en-AU"/>
              </w:rPr>
              <w:t>3</w:t>
            </w:r>
            <w:r>
              <w:rPr>
                <w:lang w:val="en-AU" w:eastAsia="en-AU"/>
              </w:rPr>
              <w:t xml:space="preserve"> kJ</w:t>
            </w:r>
          </w:p>
        </w:tc>
      </w:tr>
      <w:tr w:rsidR="00B25112" w:rsidRPr="003F1657" w14:paraId="16E2186D" w14:textId="61870FCA" w:rsidTr="007A674C">
        <w:trPr>
          <w:cantSplit/>
          <w:trHeight w:val="300"/>
        </w:trPr>
        <w:tc>
          <w:tcPr>
            <w:tcW w:w="960" w:type="dxa"/>
            <w:noWrap/>
            <w:hideMark/>
          </w:tcPr>
          <w:p w14:paraId="079888A6" w14:textId="77777777" w:rsidR="00B25112" w:rsidRPr="00F13E03" w:rsidRDefault="00B25112" w:rsidP="00F13E03">
            <w:pPr>
              <w:pStyle w:val="VCAAtablecondensed"/>
              <w:rPr>
                <w:b/>
                <w:bCs/>
                <w:lang w:val="en-AU" w:eastAsia="en-AU"/>
              </w:rPr>
            </w:pPr>
            <w:r w:rsidRPr="00F13E03">
              <w:rPr>
                <w:b/>
                <w:bCs/>
                <w:lang w:val="en-AU" w:eastAsia="en-AU"/>
              </w:rPr>
              <w:t>2</w:t>
            </w:r>
          </w:p>
        </w:tc>
        <w:tc>
          <w:tcPr>
            <w:tcW w:w="878" w:type="dxa"/>
            <w:noWrap/>
            <w:hideMark/>
          </w:tcPr>
          <w:p w14:paraId="01BEFC4F" w14:textId="17EE3642" w:rsidR="00B25112" w:rsidRPr="00F13E03" w:rsidRDefault="002E2A74" w:rsidP="00F13E03">
            <w:pPr>
              <w:pStyle w:val="VCAAtablecondensed"/>
              <w:rPr>
                <w:lang w:val="en-AU" w:eastAsia="en-AU"/>
              </w:rPr>
            </w:pPr>
            <w:r w:rsidRPr="00F13E03">
              <w:rPr>
                <w:lang w:val="en-AU" w:eastAsia="en-AU"/>
              </w:rPr>
              <w:t>D</w:t>
            </w:r>
          </w:p>
        </w:tc>
        <w:tc>
          <w:tcPr>
            <w:tcW w:w="7513" w:type="dxa"/>
          </w:tcPr>
          <w:p w14:paraId="0A885C05" w14:textId="102BC262" w:rsidR="00B25112" w:rsidRDefault="002048F4" w:rsidP="004854D9">
            <w:pPr>
              <w:pStyle w:val="VCAAtablecondensed"/>
              <w:rPr>
                <w:lang w:val="en-AU" w:eastAsia="en-AU"/>
              </w:rPr>
            </w:pPr>
            <w:r>
              <w:rPr>
                <w:lang w:val="en-AU" w:eastAsia="en-AU"/>
              </w:rPr>
              <w:t xml:space="preserve">The half equation for the oxidation process is </w:t>
            </w:r>
          </w:p>
          <w:p w14:paraId="2F9C11A8" w14:textId="3F06C1C7" w:rsidR="002048F4" w:rsidRDefault="002048F4" w:rsidP="004854D9">
            <w:pPr>
              <w:pStyle w:val="VCAAtablecondensed"/>
              <w:rPr>
                <w:lang w:val="en-AU" w:eastAsia="en-AU"/>
              </w:rPr>
            </w:pPr>
            <w:r>
              <w:rPr>
                <w:lang w:val="en-AU" w:eastAsia="en-AU"/>
              </w:rPr>
              <w:t>C</w:t>
            </w:r>
            <w:r w:rsidRPr="002048F4">
              <w:rPr>
                <w:vertAlign w:val="subscript"/>
                <w:lang w:val="en-AU" w:eastAsia="en-AU"/>
              </w:rPr>
              <w:t>6</w:t>
            </w:r>
            <w:r>
              <w:rPr>
                <w:lang w:val="en-AU" w:eastAsia="en-AU"/>
              </w:rPr>
              <w:t>H</w:t>
            </w:r>
            <w:r w:rsidRPr="002048F4">
              <w:rPr>
                <w:vertAlign w:val="subscript"/>
                <w:lang w:val="en-AU" w:eastAsia="en-AU"/>
              </w:rPr>
              <w:t>12</w:t>
            </w:r>
            <w:r>
              <w:rPr>
                <w:lang w:val="en-AU" w:eastAsia="en-AU"/>
              </w:rPr>
              <w:t>O</w:t>
            </w:r>
            <w:r w:rsidRPr="002048F4">
              <w:rPr>
                <w:vertAlign w:val="subscript"/>
                <w:lang w:val="en-AU" w:eastAsia="en-AU"/>
              </w:rPr>
              <w:t>6</w:t>
            </w:r>
            <w:r>
              <w:rPr>
                <w:lang w:val="en-AU" w:eastAsia="en-AU"/>
              </w:rPr>
              <w:t xml:space="preserve"> + 6H</w:t>
            </w:r>
            <w:r w:rsidRPr="002048F4">
              <w:rPr>
                <w:vertAlign w:val="subscript"/>
                <w:lang w:val="en-AU" w:eastAsia="en-AU"/>
              </w:rPr>
              <w:t>2</w:t>
            </w:r>
            <w:r>
              <w:rPr>
                <w:lang w:val="en-AU" w:eastAsia="en-AU"/>
              </w:rPr>
              <w:t>O → 6CO</w:t>
            </w:r>
            <w:r w:rsidRPr="002048F4">
              <w:rPr>
                <w:vertAlign w:val="subscript"/>
                <w:lang w:val="en-AU" w:eastAsia="en-AU"/>
              </w:rPr>
              <w:t>2</w:t>
            </w:r>
            <w:r>
              <w:rPr>
                <w:lang w:val="en-AU" w:eastAsia="en-AU"/>
              </w:rPr>
              <w:t xml:space="preserve"> + 24H</w:t>
            </w:r>
            <w:r w:rsidRPr="002048F4">
              <w:rPr>
                <w:vertAlign w:val="superscript"/>
                <w:lang w:val="en-AU" w:eastAsia="en-AU"/>
              </w:rPr>
              <w:t>+</w:t>
            </w:r>
            <w:r>
              <w:rPr>
                <w:lang w:val="en-AU" w:eastAsia="en-AU"/>
              </w:rPr>
              <w:t xml:space="preserve"> + 24e</w:t>
            </w:r>
            <w:r w:rsidR="00F13E03">
              <w:rPr>
                <w:vertAlign w:val="superscript"/>
                <w:lang w:val="en-AU" w:eastAsia="en-AU"/>
              </w:rPr>
              <w:t>−</w:t>
            </w:r>
          </w:p>
          <w:p w14:paraId="15759EBD" w14:textId="0EB788B8" w:rsidR="002048F4" w:rsidRPr="002048F4" w:rsidRDefault="002048F4" w:rsidP="004854D9">
            <w:pPr>
              <w:pStyle w:val="VCAAtablecondensed"/>
              <w:rPr>
                <w:lang w:val="en-AU" w:eastAsia="en-AU"/>
              </w:rPr>
            </w:pPr>
            <w:r>
              <w:rPr>
                <w:lang w:val="en-AU" w:eastAsia="en-AU"/>
              </w:rPr>
              <w:t>Therefore</w:t>
            </w:r>
            <w:r w:rsidR="00683C9F">
              <w:rPr>
                <w:lang w:val="en-AU" w:eastAsia="en-AU"/>
              </w:rPr>
              <w:t>,</w:t>
            </w:r>
            <w:r>
              <w:rPr>
                <w:lang w:val="en-AU" w:eastAsia="en-AU"/>
              </w:rPr>
              <w:t xml:space="preserve"> for every 1 mol of glucose, 24 mol of electrons are produced.</w:t>
            </w:r>
          </w:p>
        </w:tc>
      </w:tr>
      <w:tr w:rsidR="00B25112" w:rsidRPr="003F1657" w14:paraId="3365B103" w14:textId="5C5770C8" w:rsidTr="007A674C">
        <w:trPr>
          <w:cantSplit/>
          <w:trHeight w:val="4252"/>
        </w:trPr>
        <w:tc>
          <w:tcPr>
            <w:tcW w:w="960" w:type="dxa"/>
            <w:noWrap/>
            <w:hideMark/>
          </w:tcPr>
          <w:p w14:paraId="7ACFCA24" w14:textId="77777777" w:rsidR="00B25112" w:rsidRPr="00F13E03" w:rsidRDefault="00B25112" w:rsidP="00F13E03">
            <w:pPr>
              <w:pStyle w:val="VCAAtablecondensed"/>
              <w:rPr>
                <w:b/>
                <w:bCs/>
                <w:lang w:val="en-AU" w:eastAsia="en-AU"/>
              </w:rPr>
            </w:pPr>
            <w:r w:rsidRPr="00F13E03">
              <w:rPr>
                <w:b/>
                <w:bCs/>
                <w:lang w:val="en-AU" w:eastAsia="en-AU"/>
              </w:rPr>
              <w:t>3</w:t>
            </w:r>
          </w:p>
        </w:tc>
        <w:tc>
          <w:tcPr>
            <w:tcW w:w="878" w:type="dxa"/>
            <w:noWrap/>
            <w:hideMark/>
          </w:tcPr>
          <w:p w14:paraId="108AAEEF" w14:textId="28A44317" w:rsidR="00B25112" w:rsidRPr="00F13E03" w:rsidRDefault="002E2A74" w:rsidP="00F13E03">
            <w:pPr>
              <w:pStyle w:val="VCAAtablecondensed"/>
              <w:rPr>
                <w:lang w:val="en-AU" w:eastAsia="en-AU"/>
              </w:rPr>
            </w:pPr>
            <w:r w:rsidRPr="00F13E03">
              <w:rPr>
                <w:lang w:val="en-AU" w:eastAsia="en-AU"/>
              </w:rPr>
              <w:t>C</w:t>
            </w:r>
          </w:p>
        </w:tc>
        <w:tc>
          <w:tcPr>
            <w:tcW w:w="7513" w:type="dxa"/>
            <w:vAlign w:val="bottom"/>
          </w:tcPr>
          <w:p w14:paraId="019E10AD" w14:textId="77777777" w:rsidR="00B25112" w:rsidRDefault="002048F4" w:rsidP="004E671A">
            <w:pPr>
              <w:pStyle w:val="VCAAtablecondensed"/>
              <w:rPr>
                <w:lang w:val="en-AU" w:eastAsia="en-AU"/>
              </w:rPr>
            </w:pPr>
            <w:r>
              <w:rPr>
                <w:lang w:val="en-AU" w:eastAsia="en-AU"/>
              </w:rPr>
              <w:t>From the energy profile diagram</w:t>
            </w:r>
          </w:p>
          <w:p w14:paraId="4D1E7830" w14:textId="77777777" w:rsidR="002048F4" w:rsidRDefault="004E671A" w:rsidP="004E671A">
            <w:pPr>
              <w:pStyle w:val="VCAAtablecondensed"/>
              <w:rPr>
                <w:lang w:val="en-AU" w:eastAsia="en-AU"/>
              </w:rPr>
            </w:pPr>
            <w:r w:rsidRPr="004E671A">
              <w:rPr>
                <w:noProof/>
                <w:lang w:val="en-AU" w:eastAsia="en-AU"/>
              </w:rPr>
              <w:drawing>
                <wp:inline distT="0" distB="0" distL="0" distR="0" wp14:anchorId="749A4F60" wp14:editId="1A764D2C">
                  <wp:extent cx="2629141" cy="1760671"/>
                  <wp:effectExtent l="0" t="0" r="0" b="0"/>
                  <wp:docPr id="440757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57341" name=""/>
                          <pic:cNvPicPr/>
                        </pic:nvPicPr>
                        <pic:blipFill>
                          <a:blip r:embed="rId8"/>
                          <a:stretch>
                            <a:fillRect/>
                          </a:stretch>
                        </pic:blipFill>
                        <pic:spPr>
                          <a:xfrm>
                            <a:off x="0" y="0"/>
                            <a:ext cx="2639595" cy="1767672"/>
                          </a:xfrm>
                          <a:prstGeom prst="rect">
                            <a:avLst/>
                          </a:prstGeom>
                        </pic:spPr>
                      </pic:pic>
                    </a:graphicData>
                  </a:graphic>
                </wp:inline>
              </w:drawing>
            </w:r>
          </w:p>
          <w:p w14:paraId="16EEB299" w14:textId="77777777" w:rsidR="009C4E88" w:rsidRDefault="004E671A" w:rsidP="004E671A">
            <w:pPr>
              <w:pStyle w:val="VCAAtablecondensed"/>
              <w:rPr>
                <w:lang w:val="en-AU" w:eastAsia="en-AU"/>
              </w:rPr>
            </w:pPr>
            <w:r>
              <w:rPr>
                <w:lang w:val="en-AU" w:eastAsia="en-AU"/>
              </w:rPr>
              <w:t xml:space="preserve">This </w:t>
            </w:r>
            <w:r w:rsidR="00A42A0B">
              <w:rPr>
                <w:lang w:val="en-AU" w:eastAsia="en-AU"/>
              </w:rPr>
              <w:t>profile shows</w:t>
            </w:r>
            <w:r>
              <w:rPr>
                <w:lang w:val="en-AU" w:eastAsia="en-AU"/>
              </w:rPr>
              <w:t xml:space="preserve"> that the </w:t>
            </w:r>
            <w:proofErr w:type="spellStart"/>
            <w:r>
              <w:rPr>
                <w:lang w:val="en-AU" w:eastAsia="en-AU"/>
              </w:rPr>
              <w:t>E</w:t>
            </w:r>
            <w:r w:rsidRPr="004E671A">
              <w:rPr>
                <w:vertAlign w:val="subscript"/>
                <w:lang w:val="en-AU" w:eastAsia="en-AU"/>
              </w:rPr>
              <w:t>a</w:t>
            </w:r>
            <w:proofErr w:type="spellEnd"/>
            <w:r>
              <w:rPr>
                <w:lang w:val="en-AU" w:eastAsia="en-AU"/>
              </w:rPr>
              <w:t xml:space="preserve"> is </w:t>
            </w:r>
            <w:r w:rsidR="00A42A0B">
              <w:rPr>
                <w:lang w:val="en-AU" w:eastAsia="en-AU"/>
              </w:rPr>
              <w:t xml:space="preserve">approximately </w:t>
            </w:r>
            <w:r>
              <w:rPr>
                <w:lang w:val="en-AU" w:eastAsia="en-AU"/>
              </w:rPr>
              <w:t>140 kJ for every 2 mol of SO</w:t>
            </w:r>
            <w:r w:rsidRPr="004E671A">
              <w:rPr>
                <w:vertAlign w:val="subscript"/>
                <w:lang w:val="en-AU" w:eastAsia="en-AU"/>
              </w:rPr>
              <w:t>3</w:t>
            </w:r>
            <w:r>
              <w:rPr>
                <w:lang w:val="en-AU" w:eastAsia="en-AU"/>
              </w:rPr>
              <w:t xml:space="preserve"> produced.</w:t>
            </w:r>
          </w:p>
          <w:p w14:paraId="2DB9428E" w14:textId="60459292" w:rsidR="004E671A" w:rsidRDefault="004E671A" w:rsidP="004E671A">
            <w:pPr>
              <w:pStyle w:val="VCAAtablecondensed"/>
              <w:rPr>
                <w:lang w:val="en-AU" w:eastAsia="en-AU"/>
              </w:rPr>
            </w:pPr>
            <w:r>
              <w:rPr>
                <w:lang w:val="en-AU" w:eastAsia="en-AU"/>
              </w:rPr>
              <w:t>Therefore</w:t>
            </w:r>
            <w:r w:rsidR="00683C9F">
              <w:rPr>
                <w:lang w:val="en-AU" w:eastAsia="en-AU"/>
              </w:rPr>
              <w:t>,</w:t>
            </w:r>
            <w:r>
              <w:rPr>
                <w:lang w:val="en-AU" w:eastAsia="en-AU"/>
              </w:rPr>
              <w:t xml:space="preserve"> to produce 7.00 mol of SO</w:t>
            </w:r>
            <w:r w:rsidRPr="004E671A">
              <w:rPr>
                <w:vertAlign w:val="subscript"/>
                <w:lang w:val="en-AU" w:eastAsia="en-AU"/>
              </w:rPr>
              <w:t>3</w:t>
            </w:r>
            <w:r>
              <w:rPr>
                <w:lang w:val="en-AU" w:eastAsia="en-AU"/>
              </w:rPr>
              <w:t>, the activation energy needed</w:t>
            </w:r>
            <w:r w:rsidR="00683C9F">
              <w:rPr>
                <w:lang w:val="en-AU" w:eastAsia="en-AU"/>
              </w:rPr>
              <w:t xml:space="preserve"> </w:t>
            </w:r>
            <w:r>
              <w:rPr>
                <w:lang w:val="en-AU" w:eastAsia="en-AU"/>
              </w:rPr>
              <w:t xml:space="preserve">would be </w:t>
            </w:r>
            <w:r w:rsidR="00A22FFD">
              <w:rPr>
                <w:lang w:val="en-AU" w:eastAsia="en-AU"/>
              </w:rPr>
              <w:t>approximately</w:t>
            </w:r>
            <w:r w:rsidR="00683C9F">
              <w:rPr>
                <w:lang w:val="en-AU" w:eastAsia="en-AU"/>
              </w:rPr>
              <w:br/>
            </w:r>
            <w:r>
              <w:rPr>
                <w:lang w:val="en-AU" w:eastAsia="en-AU"/>
              </w:rPr>
              <w:t xml:space="preserve">140 </w:t>
            </w:r>
            <w:r w:rsidR="00616785">
              <w:rPr>
                <w:lang w:val="en-AU" w:eastAsia="en-AU"/>
              </w:rPr>
              <w:t>×</w:t>
            </w:r>
            <w:r>
              <w:rPr>
                <w:lang w:val="en-AU" w:eastAsia="en-AU"/>
              </w:rPr>
              <w:t xml:space="preserve"> 7/2 = 490 kJ.</w:t>
            </w:r>
          </w:p>
          <w:p w14:paraId="218E845F" w14:textId="76FB2759" w:rsidR="004E671A" w:rsidRPr="003F1657" w:rsidRDefault="004E671A" w:rsidP="004E671A">
            <w:pPr>
              <w:pStyle w:val="VCAAtablecondensed"/>
              <w:rPr>
                <w:lang w:val="en-AU" w:eastAsia="en-AU"/>
              </w:rPr>
            </w:pPr>
            <w:r>
              <w:rPr>
                <w:lang w:val="en-AU" w:eastAsia="en-AU"/>
              </w:rPr>
              <w:t>Response C is the closest value to this number.</w:t>
            </w:r>
          </w:p>
        </w:tc>
      </w:tr>
      <w:tr w:rsidR="00B25112" w:rsidRPr="003F1657" w14:paraId="61362DF6" w14:textId="7378F093" w:rsidTr="007A674C">
        <w:trPr>
          <w:cantSplit/>
          <w:trHeight w:val="300"/>
        </w:trPr>
        <w:tc>
          <w:tcPr>
            <w:tcW w:w="960" w:type="dxa"/>
            <w:noWrap/>
            <w:hideMark/>
          </w:tcPr>
          <w:p w14:paraId="5F447DAE" w14:textId="77777777" w:rsidR="00B25112" w:rsidRPr="00F13E03" w:rsidRDefault="00B25112" w:rsidP="00F13E03">
            <w:pPr>
              <w:pStyle w:val="VCAAtablecondensed"/>
              <w:rPr>
                <w:b/>
                <w:bCs/>
                <w:lang w:val="en-AU" w:eastAsia="en-AU"/>
              </w:rPr>
            </w:pPr>
            <w:r w:rsidRPr="00F13E03">
              <w:rPr>
                <w:b/>
                <w:bCs/>
                <w:lang w:val="en-AU" w:eastAsia="en-AU"/>
              </w:rPr>
              <w:t>4</w:t>
            </w:r>
          </w:p>
        </w:tc>
        <w:tc>
          <w:tcPr>
            <w:tcW w:w="878" w:type="dxa"/>
            <w:noWrap/>
            <w:hideMark/>
          </w:tcPr>
          <w:p w14:paraId="619661E3" w14:textId="40AE9D47" w:rsidR="00B25112" w:rsidRPr="00F13E03" w:rsidRDefault="002E2A74" w:rsidP="00F13E03">
            <w:pPr>
              <w:pStyle w:val="VCAAtablecondensed"/>
              <w:rPr>
                <w:lang w:val="en-AU" w:eastAsia="en-AU"/>
              </w:rPr>
            </w:pPr>
            <w:r w:rsidRPr="00F13E03">
              <w:rPr>
                <w:lang w:val="en-AU" w:eastAsia="en-AU"/>
              </w:rPr>
              <w:t>B</w:t>
            </w:r>
          </w:p>
        </w:tc>
        <w:tc>
          <w:tcPr>
            <w:tcW w:w="7513" w:type="dxa"/>
          </w:tcPr>
          <w:p w14:paraId="5DE4900F" w14:textId="688E3D80" w:rsidR="00B25112" w:rsidRDefault="007F165B" w:rsidP="004854D9">
            <w:pPr>
              <w:pStyle w:val="VCAAtablecondensed"/>
              <w:rPr>
                <w:lang w:val="en-AU" w:eastAsia="en-AU"/>
              </w:rPr>
            </w:pPr>
            <w:r>
              <w:rPr>
                <w:lang w:val="en-AU" w:eastAsia="en-AU"/>
              </w:rPr>
              <w:t>To create 250 MJ of energy (assuming 100% efficiency), the mass</w:t>
            </w:r>
            <w:r w:rsidR="001540FE">
              <w:rPr>
                <w:lang w:val="en-AU" w:eastAsia="en-AU"/>
              </w:rPr>
              <w:t>,</w:t>
            </w:r>
            <w:r>
              <w:rPr>
                <w:lang w:val="en-AU" w:eastAsia="en-AU"/>
              </w:rPr>
              <w:t xml:space="preserve"> in kg</w:t>
            </w:r>
            <w:r w:rsidR="001540FE">
              <w:rPr>
                <w:lang w:val="en-AU" w:eastAsia="en-AU"/>
              </w:rPr>
              <w:t>,</w:t>
            </w:r>
            <w:r>
              <w:rPr>
                <w:lang w:val="en-AU" w:eastAsia="en-AU"/>
              </w:rPr>
              <w:t xml:space="preserve"> is given by</w:t>
            </w:r>
            <w:r>
              <w:rPr>
                <w:lang w:val="en-AU" w:eastAsia="en-AU"/>
              </w:rPr>
              <w:br/>
              <w:t xml:space="preserve">mass of </w:t>
            </w:r>
            <w:proofErr w:type="gramStart"/>
            <w:r>
              <w:rPr>
                <w:lang w:val="en-AU" w:eastAsia="en-AU"/>
              </w:rPr>
              <w:t>bioethanol</w:t>
            </w:r>
            <w:r w:rsidRPr="007F165B">
              <w:rPr>
                <w:vertAlign w:val="subscript"/>
                <w:lang w:val="en-AU" w:eastAsia="en-AU"/>
              </w:rPr>
              <w:t>(</w:t>
            </w:r>
            <w:proofErr w:type="gramEnd"/>
            <w:r w:rsidRPr="007F165B">
              <w:rPr>
                <w:vertAlign w:val="subscript"/>
                <w:lang w:val="en-AU" w:eastAsia="en-AU"/>
              </w:rPr>
              <w:t>100% efficiency)</w:t>
            </w:r>
            <w:r>
              <w:rPr>
                <w:lang w:val="en-AU" w:eastAsia="en-AU"/>
              </w:rPr>
              <w:t xml:space="preserve"> = 250/30 = 8.333 kg.</w:t>
            </w:r>
          </w:p>
          <w:p w14:paraId="01B21CDC" w14:textId="694DF216" w:rsidR="007F165B" w:rsidRPr="003F1657" w:rsidRDefault="007F165B" w:rsidP="004854D9">
            <w:pPr>
              <w:pStyle w:val="VCAAtablecondensed"/>
              <w:rPr>
                <w:lang w:val="en-AU" w:eastAsia="en-AU"/>
              </w:rPr>
            </w:pPr>
            <w:r>
              <w:rPr>
                <w:lang w:val="en-AU" w:eastAsia="en-AU"/>
              </w:rPr>
              <w:t>Allowing for the 25% efficiency, the mass of bioethanol is thus given by</w:t>
            </w:r>
            <w:r>
              <w:rPr>
                <w:lang w:val="en-AU" w:eastAsia="en-AU"/>
              </w:rPr>
              <w:br/>
              <w:t xml:space="preserve">mass of </w:t>
            </w:r>
            <w:proofErr w:type="gramStart"/>
            <w:r>
              <w:rPr>
                <w:lang w:val="en-AU" w:eastAsia="en-AU"/>
              </w:rPr>
              <w:t>bioethanol</w:t>
            </w:r>
            <w:r w:rsidRPr="007F165B">
              <w:rPr>
                <w:vertAlign w:val="subscript"/>
                <w:lang w:val="en-AU" w:eastAsia="en-AU"/>
              </w:rPr>
              <w:t>(</w:t>
            </w:r>
            <w:proofErr w:type="gramEnd"/>
            <w:r>
              <w:rPr>
                <w:vertAlign w:val="subscript"/>
                <w:lang w:val="en-AU" w:eastAsia="en-AU"/>
              </w:rPr>
              <w:t>25</w:t>
            </w:r>
            <w:r w:rsidRPr="007F165B">
              <w:rPr>
                <w:vertAlign w:val="subscript"/>
                <w:lang w:val="en-AU" w:eastAsia="en-AU"/>
              </w:rPr>
              <w:t>% efficiency)</w:t>
            </w:r>
            <w:r>
              <w:rPr>
                <w:lang w:val="en-AU" w:eastAsia="en-AU"/>
              </w:rPr>
              <w:t xml:space="preserve"> = 8.333/0.25 = 33 kg = 3.3 </w:t>
            </w:r>
            <w:r w:rsidR="00052E91">
              <w:rPr>
                <w:lang w:val="en-AU" w:eastAsia="en-AU"/>
              </w:rPr>
              <w:t>×</w:t>
            </w:r>
            <w:r>
              <w:rPr>
                <w:lang w:val="en-AU" w:eastAsia="en-AU"/>
              </w:rPr>
              <w:t xml:space="preserve"> 10</w:t>
            </w:r>
            <w:r w:rsidRPr="007F165B">
              <w:rPr>
                <w:vertAlign w:val="superscript"/>
                <w:lang w:val="en-AU" w:eastAsia="en-AU"/>
              </w:rPr>
              <w:t>1</w:t>
            </w:r>
            <w:r>
              <w:rPr>
                <w:lang w:val="en-AU" w:eastAsia="en-AU"/>
              </w:rPr>
              <w:t xml:space="preserve"> kg.</w:t>
            </w:r>
          </w:p>
        </w:tc>
      </w:tr>
      <w:tr w:rsidR="00B25112" w:rsidRPr="003F1657" w14:paraId="6014B6C3" w14:textId="2909D54D" w:rsidTr="007A674C">
        <w:trPr>
          <w:cantSplit/>
          <w:trHeight w:val="300"/>
        </w:trPr>
        <w:tc>
          <w:tcPr>
            <w:tcW w:w="960" w:type="dxa"/>
            <w:noWrap/>
            <w:hideMark/>
          </w:tcPr>
          <w:p w14:paraId="768E10CD" w14:textId="77777777" w:rsidR="00B25112" w:rsidRPr="00F13E03" w:rsidRDefault="00B25112" w:rsidP="00F13E03">
            <w:pPr>
              <w:pStyle w:val="VCAAtablecondensed"/>
              <w:rPr>
                <w:b/>
                <w:bCs/>
                <w:lang w:val="en-AU" w:eastAsia="en-AU"/>
              </w:rPr>
            </w:pPr>
            <w:r w:rsidRPr="00F13E03">
              <w:rPr>
                <w:b/>
                <w:bCs/>
                <w:lang w:val="en-AU" w:eastAsia="en-AU"/>
              </w:rPr>
              <w:t>5</w:t>
            </w:r>
          </w:p>
        </w:tc>
        <w:tc>
          <w:tcPr>
            <w:tcW w:w="878" w:type="dxa"/>
            <w:noWrap/>
            <w:hideMark/>
          </w:tcPr>
          <w:p w14:paraId="432791E4" w14:textId="05D4710E" w:rsidR="00B25112" w:rsidRPr="00F13E03" w:rsidRDefault="002E2A74" w:rsidP="00F13E03">
            <w:pPr>
              <w:pStyle w:val="VCAAtablecondensed"/>
              <w:rPr>
                <w:lang w:val="en-AU" w:eastAsia="en-AU"/>
              </w:rPr>
            </w:pPr>
            <w:r w:rsidRPr="00F13E03">
              <w:rPr>
                <w:lang w:val="en-AU" w:eastAsia="en-AU"/>
              </w:rPr>
              <w:t>D</w:t>
            </w:r>
          </w:p>
        </w:tc>
        <w:tc>
          <w:tcPr>
            <w:tcW w:w="7513" w:type="dxa"/>
          </w:tcPr>
          <w:p w14:paraId="354A91CA" w14:textId="4D405B48" w:rsidR="009C4E88" w:rsidRDefault="007F165B" w:rsidP="004854D9">
            <w:pPr>
              <w:pStyle w:val="VCAAtablecondensed"/>
              <w:rPr>
                <w:lang w:val="en-AU" w:eastAsia="en-AU"/>
              </w:rPr>
            </w:pPr>
            <w:r>
              <w:rPr>
                <w:lang w:val="en-AU" w:eastAsia="en-AU"/>
              </w:rPr>
              <w:t>At equilibrium</w:t>
            </w:r>
            <w:r w:rsidR="00683C9F">
              <w:rPr>
                <w:lang w:val="en-AU" w:eastAsia="en-AU"/>
              </w:rPr>
              <w:t>,</w:t>
            </w:r>
            <w:r>
              <w:rPr>
                <w:lang w:val="en-AU" w:eastAsia="en-AU"/>
              </w:rPr>
              <w:t xml:space="preserve"> the rate of the forward</w:t>
            </w:r>
            <w:r w:rsidR="001540FE">
              <w:rPr>
                <w:lang w:val="en-AU" w:eastAsia="en-AU"/>
              </w:rPr>
              <w:t xml:space="preserve"> reaction</w:t>
            </w:r>
            <w:r>
              <w:rPr>
                <w:lang w:val="en-AU" w:eastAsia="en-AU"/>
              </w:rPr>
              <w:t xml:space="preserve"> is equal to the rate of the back</w:t>
            </w:r>
            <w:r w:rsidR="00683C9F">
              <w:rPr>
                <w:lang w:val="en-AU" w:eastAsia="en-AU"/>
              </w:rPr>
              <w:t>ward</w:t>
            </w:r>
            <w:r>
              <w:rPr>
                <w:lang w:val="en-AU" w:eastAsia="en-AU"/>
              </w:rPr>
              <w:t xml:space="preserve"> reaction and is a</w:t>
            </w:r>
            <w:r w:rsidR="00A22FFD">
              <w:rPr>
                <w:lang w:val="en-AU" w:eastAsia="en-AU"/>
              </w:rPr>
              <w:t>lways a</w:t>
            </w:r>
            <w:r>
              <w:rPr>
                <w:lang w:val="en-AU" w:eastAsia="en-AU"/>
              </w:rPr>
              <w:t xml:space="preserve"> non-zero value.</w:t>
            </w:r>
          </w:p>
          <w:p w14:paraId="1BE226B9" w14:textId="039E8013" w:rsidR="009C4E88" w:rsidRDefault="007F165B" w:rsidP="004854D9">
            <w:pPr>
              <w:pStyle w:val="VCAAtablecondensed"/>
              <w:rPr>
                <w:lang w:val="en-AU" w:eastAsia="en-AU"/>
              </w:rPr>
            </w:pPr>
            <w:r>
              <w:rPr>
                <w:lang w:val="en-AU" w:eastAsia="en-AU"/>
              </w:rPr>
              <w:t>The extent of a reaction (yield) is a measure of the relative quantity of product formed.</w:t>
            </w:r>
          </w:p>
          <w:p w14:paraId="7948B959" w14:textId="59C0FE11" w:rsidR="00B25112" w:rsidRPr="003F1657" w:rsidRDefault="007F165B" w:rsidP="004854D9">
            <w:pPr>
              <w:pStyle w:val="VCAAtablecondensed"/>
              <w:rPr>
                <w:lang w:val="en-AU" w:eastAsia="en-AU"/>
              </w:rPr>
            </w:pPr>
            <w:r>
              <w:rPr>
                <w:lang w:val="en-AU" w:eastAsia="en-AU"/>
              </w:rPr>
              <w:t>Therefore</w:t>
            </w:r>
            <w:r w:rsidR="009C4E88">
              <w:rPr>
                <w:lang w:val="en-AU" w:eastAsia="en-AU"/>
              </w:rPr>
              <w:t>,</w:t>
            </w:r>
            <w:r>
              <w:rPr>
                <w:lang w:val="en-AU" w:eastAsia="en-AU"/>
              </w:rPr>
              <w:t xml:space="preserve"> neither</w:t>
            </w:r>
            <w:r w:rsidR="009C4E88">
              <w:rPr>
                <w:lang w:val="en-AU" w:eastAsia="en-AU"/>
              </w:rPr>
              <w:t xml:space="preserve"> statement</w:t>
            </w:r>
            <w:r>
              <w:rPr>
                <w:lang w:val="en-AU" w:eastAsia="en-AU"/>
              </w:rPr>
              <w:t xml:space="preserve"> I </w:t>
            </w:r>
            <w:r w:rsidR="00683C9F">
              <w:rPr>
                <w:lang w:val="en-AU" w:eastAsia="en-AU"/>
              </w:rPr>
              <w:t>n</w:t>
            </w:r>
            <w:r>
              <w:rPr>
                <w:lang w:val="en-AU" w:eastAsia="en-AU"/>
              </w:rPr>
              <w:t xml:space="preserve">or </w:t>
            </w:r>
            <w:r w:rsidR="009C4E88">
              <w:rPr>
                <w:lang w:val="en-AU" w:eastAsia="en-AU"/>
              </w:rPr>
              <w:t xml:space="preserve">statement </w:t>
            </w:r>
            <w:r>
              <w:rPr>
                <w:lang w:val="en-AU" w:eastAsia="en-AU"/>
              </w:rPr>
              <w:t xml:space="preserve">II </w:t>
            </w:r>
            <w:r w:rsidR="009C4E88">
              <w:rPr>
                <w:lang w:val="en-AU" w:eastAsia="en-AU"/>
              </w:rPr>
              <w:t xml:space="preserve">is </w:t>
            </w:r>
            <w:r>
              <w:rPr>
                <w:lang w:val="en-AU" w:eastAsia="en-AU"/>
              </w:rPr>
              <w:t>correct.</w:t>
            </w:r>
          </w:p>
        </w:tc>
      </w:tr>
      <w:tr w:rsidR="00B25112" w:rsidRPr="003F1657" w14:paraId="359899BB" w14:textId="75FB7C05" w:rsidTr="007A674C">
        <w:trPr>
          <w:cantSplit/>
          <w:trHeight w:val="300"/>
        </w:trPr>
        <w:tc>
          <w:tcPr>
            <w:tcW w:w="960" w:type="dxa"/>
            <w:noWrap/>
            <w:hideMark/>
          </w:tcPr>
          <w:p w14:paraId="15B43600" w14:textId="600912BD" w:rsidR="00B25112" w:rsidRPr="00F13E03" w:rsidRDefault="00B25112" w:rsidP="00F13E03">
            <w:pPr>
              <w:pStyle w:val="VCAAtablecondensed"/>
              <w:rPr>
                <w:b/>
                <w:bCs/>
                <w:lang w:val="en-AU" w:eastAsia="en-AU"/>
              </w:rPr>
            </w:pPr>
            <w:r w:rsidRPr="00F13E03">
              <w:rPr>
                <w:b/>
                <w:bCs/>
                <w:lang w:val="en-AU" w:eastAsia="en-AU"/>
              </w:rPr>
              <w:lastRenderedPageBreak/>
              <w:t>6</w:t>
            </w:r>
          </w:p>
        </w:tc>
        <w:tc>
          <w:tcPr>
            <w:tcW w:w="878" w:type="dxa"/>
            <w:noWrap/>
            <w:hideMark/>
          </w:tcPr>
          <w:p w14:paraId="3D886BB3" w14:textId="4201EBC5" w:rsidR="00B25112" w:rsidRPr="00F13E03" w:rsidRDefault="002E2A74" w:rsidP="00F13E03">
            <w:pPr>
              <w:pStyle w:val="VCAAtablecondensed"/>
              <w:rPr>
                <w:lang w:val="en-AU" w:eastAsia="en-AU"/>
              </w:rPr>
            </w:pPr>
            <w:r w:rsidRPr="00F13E03">
              <w:rPr>
                <w:lang w:val="en-AU" w:eastAsia="en-AU"/>
              </w:rPr>
              <w:t>B</w:t>
            </w:r>
          </w:p>
        </w:tc>
        <w:tc>
          <w:tcPr>
            <w:tcW w:w="7513" w:type="dxa"/>
          </w:tcPr>
          <w:p w14:paraId="62C2A38C" w14:textId="13595E00" w:rsidR="00B25112" w:rsidRDefault="005559EF" w:rsidP="004854D9">
            <w:pPr>
              <w:pStyle w:val="VCAAtablecondensed"/>
              <w:rPr>
                <w:lang w:val="en-AU" w:eastAsia="en-AU"/>
              </w:rPr>
            </w:pPr>
            <w:r>
              <w:rPr>
                <w:lang w:val="en-AU" w:eastAsia="en-AU"/>
              </w:rPr>
              <w:t>The concentration</w:t>
            </w:r>
            <w:r w:rsidR="00E414A0">
              <w:rPr>
                <w:lang w:val="en-AU" w:eastAsia="en-AU"/>
              </w:rPr>
              <w:t>–</w:t>
            </w:r>
            <w:r>
              <w:rPr>
                <w:lang w:val="en-AU" w:eastAsia="en-AU"/>
              </w:rPr>
              <w:t>time graph shown indicates that th</w:t>
            </w:r>
            <w:r w:rsidR="00A42A0B">
              <w:rPr>
                <w:lang w:val="en-AU" w:eastAsia="en-AU"/>
              </w:rPr>
              <w:t>ere is no instantaneous change to any concentration</w:t>
            </w:r>
            <w:r w:rsidR="00683C9F">
              <w:rPr>
                <w:lang w:val="en-AU" w:eastAsia="en-AU"/>
              </w:rPr>
              <w:t>. T</w:t>
            </w:r>
            <w:r w:rsidR="00A42A0B">
              <w:rPr>
                <w:lang w:val="en-AU" w:eastAsia="en-AU"/>
              </w:rPr>
              <w:t>he</w:t>
            </w:r>
            <w:r>
              <w:rPr>
                <w:lang w:val="en-AU" w:eastAsia="en-AU"/>
              </w:rPr>
              <w:t xml:space="preserve"> stress </w:t>
            </w:r>
            <w:r w:rsidR="00A42A0B">
              <w:rPr>
                <w:lang w:val="en-AU" w:eastAsia="en-AU"/>
              </w:rPr>
              <w:t xml:space="preserve">clearly produces a </w:t>
            </w:r>
            <w:r>
              <w:rPr>
                <w:lang w:val="en-AU" w:eastAsia="en-AU"/>
              </w:rPr>
              <w:t>gradual rather than an instantaneous change and thus suggests a temperature change.</w:t>
            </w:r>
          </w:p>
          <w:p w14:paraId="0AC42D72" w14:textId="01931A87" w:rsidR="005559EF" w:rsidRDefault="005559EF" w:rsidP="004854D9">
            <w:pPr>
              <w:pStyle w:val="VCAAtablecondensed"/>
              <w:rPr>
                <w:lang w:val="en-AU" w:eastAsia="en-AU"/>
              </w:rPr>
            </w:pPr>
            <w:r>
              <w:rPr>
                <w:lang w:val="en-AU" w:eastAsia="en-AU"/>
              </w:rPr>
              <w:t>As both the H</w:t>
            </w:r>
            <w:r w:rsidRPr="005559EF">
              <w:rPr>
                <w:vertAlign w:val="subscript"/>
                <w:lang w:val="en-AU" w:eastAsia="en-AU"/>
              </w:rPr>
              <w:t>2</w:t>
            </w:r>
            <w:r>
              <w:rPr>
                <w:lang w:val="en-AU" w:eastAsia="en-AU"/>
              </w:rPr>
              <w:t xml:space="preserve"> and N</w:t>
            </w:r>
            <w:r w:rsidRPr="005559EF">
              <w:rPr>
                <w:vertAlign w:val="subscript"/>
                <w:lang w:val="en-AU" w:eastAsia="en-AU"/>
              </w:rPr>
              <w:t>2</w:t>
            </w:r>
            <w:r>
              <w:rPr>
                <w:lang w:val="en-AU" w:eastAsia="en-AU"/>
              </w:rPr>
              <w:t xml:space="preserve"> have increased and the NH</w:t>
            </w:r>
            <w:r w:rsidRPr="005559EF">
              <w:rPr>
                <w:vertAlign w:val="subscript"/>
                <w:lang w:val="en-AU" w:eastAsia="en-AU"/>
              </w:rPr>
              <w:t>3</w:t>
            </w:r>
            <w:r>
              <w:rPr>
                <w:lang w:val="en-AU" w:eastAsia="en-AU"/>
              </w:rPr>
              <w:t xml:space="preserve"> has decreased, this indicates that a backward shift has occurred.</w:t>
            </w:r>
          </w:p>
          <w:p w14:paraId="4BD1D336" w14:textId="0C3FA701" w:rsidR="009E050C" w:rsidRPr="003F1657" w:rsidRDefault="005559EF" w:rsidP="007A674C">
            <w:pPr>
              <w:pStyle w:val="VCAAtablecondensed"/>
              <w:rPr>
                <w:lang w:val="en-AU"/>
              </w:rPr>
            </w:pPr>
            <w:r w:rsidRPr="007A674C">
              <w:rPr>
                <w:lang w:val="en-AU" w:eastAsia="en-AU"/>
              </w:rPr>
              <w:t>A backward shift for the exothermic equation given indicates that the temperature must have been increased,</w:t>
            </w:r>
            <w:r w:rsidR="0124CC17" w:rsidRPr="009E050C">
              <w:rPr>
                <w:lang w:val="en-AU" w:eastAsia="en-AU"/>
              </w:rPr>
              <w:t xml:space="preserve"> and this matches what is seen in the concentration vs time graph.</w:t>
            </w:r>
          </w:p>
        </w:tc>
      </w:tr>
      <w:tr w:rsidR="00B25112" w:rsidRPr="003F1657" w14:paraId="218D5C73" w14:textId="4BA0A126" w:rsidTr="007A674C">
        <w:trPr>
          <w:cantSplit/>
          <w:trHeight w:val="300"/>
        </w:trPr>
        <w:tc>
          <w:tcPr>
            <w:tcW w:w="960" w:type="dxa"/>
            <w:noWrap/>
            <w:hideMark/>
          </w:tcPr>
          <w:p w14:paraId="3A4E5D65" w14:textId="77777777" w:rsidR="00B25112" w:rsidRPr="00F13E03" w:rsidRDefault="00B25112" w:rsidP="00F13E03">
            <w:pPr>
              <w:pStyle w:val="VCAAtablecondensed"/>
              <w:rPr>
                <w:b/>
                <w:bCs/>
                <w:lang w:val="en-AU" w:eastAsia="en-AU"/>
              </w:rPr>
            </w:pPr>
            <w:r w:rsidRPr="00F13E03">
              <w:rPr>
                <w:b/>
                <w:bCs/>
                <w:lang w:val="en-AU" w:eastAsia="en-AU"/>
              </w:rPr>
              <w:t>7</w:t>
            </w:r>
          </w:p>
        </w:tc>
        <w:tc>
          <w:tcPr>
            <w:tcW w:w="878" w:type="dxa"/>
            <w:noWrap/>
            <w:hideMark/>
          </w:tcPr>
          <w:p w14:paraId="6B61C9F3" w14:textId="5EBEBB8E" w:rsidR="00B25112" w:rsidRPr="00F13E03" w:rsidRDefault="002E2A74" w:rsidP="00F13E03">
            <w:pPr>
              <w:pStyle w:val="VCAAtablecondensed"/>
              <w:rPr>
                <w:lang w:val="en-AU" w:eastAsia="en-AU"/>
              </w:rPr>
            </w:pPr>
            <w:r w:rsidRPr="00F13E03">
              <w:rPr>
                <w:lang w:val="en-AU" w:eastAsia="en-AU"/>
              </w:rPr>
              <w:t>A</w:t>
            </w:r>
          </w:p>
        </w:tc>
        <w:tc>
          <w:tcPr>
            <w:tcW w:w="7513" w:type="dxa"/>
          </w:tcPr>
          <w:p w14:paraId="6C53032C" w14:textId="17F3B7E6" w:rsidR="00B25112" w:rsidRPr="003F1657" w:rsidRDefault="005559EF" w:rsidP="004854D9">
            <w:pPr>
              <w:pStyle w:val="VCAAtablecondensed"/>
              <w:rPr>
                <w:lang w:val="en-AU" w:eastAsia="en-AU"/>
              </w:rPr>
            </w:pPr>
            <w:r>
              <w:rPr>
                <w:lang w:val="en-AU" w:eastAsia="en-AU"/>
              </w:rPr>
              <w:t xml:space="preserve">Q is always a measure of the extent of a reaction </w:t>
            </w:r>
            <w:r w:rsidR="008317B9">
              <w:rPr>
                <w:lang w:val="en-AU" w:eastAsia="en-AU"/>
              </w:rPr>
              <w:t>at a specific point in time</w:t>
            </w:r>
            <w:r w:rsidR="009C4E88">
              <w:rPr>
                <w:lang w:val="en-AU" w:eastAsia="en-AU"/>
              </w:rPr>
              <w:t>,</w:t>
            </w:r>
            <w:r w:rsidR="008317B9">
              <w:rPr>
                <w:lang w:val="en-AU" w:eastAsia="en-AU"/>
              </w:rPr>
              <w:t xml:space="preserve"> </w:t>
            </w:r>
            <w:r>
              <w:rPr>
                <w:lang w:val="en-AU" w:eastAsia="en-AU"/>
              </w:rPr>
              <w:t xml:space="preserve">as it </w:t>
            </w:r>
            <w:r w:rsidR="00683C9F">
              <w:rPr>
                <w:lang w:val="en-AU" w:eastAsia="en-AU"/>
              </w:rPr>
              <w:t xml:space="preserve">is </w:t>
            </w:r>
            <w:r>
              <w:rPr>
                <w:lang w:val="en-AU" w:eastAsia="en-AU"/>
              </w:rPr>
              <w:t>determined by the numerical ratio of products over reactants.</w:t>
            </w:r>
          </w:p>
        </w:tc>
      </w:tr>
      <w:tr w:rsidR="00B25112" w:rsidRPr="00174B92" w14:paraId="4BF85764" w14:textId="47AD9D0E" w:rsidTr="007A674C">
        <w:trPr>
          <w:cantSplit/>
          <w:trHeight w:val="300"/>
        </w:trPr>
        <w:tc>
          <w:tcPr>
            <w:tcW w:w="960" w:type="dxa"/>
            <w:noWrap/>
            <w:hideMark/>
          </w:tcPr>
          <w:p w14:paraId="47207447" w14:textId="77777777" w:rsidR="00B25112" w:rsidRPr="00F13E03" w:rsidRDefault="00B25112" w:rsidP="00F13E03">
            <w:pPr>
              <w:pStyle w:val="VCAAtablecondensed"/>
              <w:rPr>
                <w:b/>
                <w:bCs/>
                <w:lang w:val="en-AU" w:eastAsia="en-AU"/>
              </w:rPr>
            </w:pPr>
            <w:r w:rsidRPr="00F13E03">
              <w:rPr>
                <w:b/>
                <w:bCs/>
                <w:lang w:val="en-AU" w:eastAsia="en-AU"/>
              </w:rPr>
              <w:t>8</w:t>
            </w:r>
          </w:p>
        </w:tc>
        <w:tc>
          <w:tcPr>
            <w:tcW w:w="878" w:type="dxa"/>
            <w:noWrap/>
            <w:hideMark/>
          </w:tcPr>
          <w:p w14:paraId="4319B317" w14:textId="562E325E" w:rsidR="00B25112" w:rsidRPr="00F13E03" w:rsidRDefault="002E2A74" w:rsidP="00F13E03">
            <w:pPr>
              <w:pStyle w:val="VCAAtablecondensed"/>
              <w:rPr>
                <w:lang w:val="en-AU" w:eastAsia="en-AU"/>
              </w:rPr>
            </w:pPr>
            <w:r w:rsidRPr="00F13E03">
              <w:rPr>
                <w:lang w:val="en-AU" w:eastAsia="en-AU"/>
              </w:rPr>
              <w:t>B</w:t>
            </w:r>
          </w:p>
        </w:tc>
        <w:tc>
          <w:tcPr>
            <w:tcW w:w="7513" w:type="dxa"/>
          </w:tcPr>
          <w:p w14:paraId="33A387A3" w14:textId="2A9F74BB" w:rsidR="00B25112" w:rsidRDefault="005559EF" w:rsidP="004854D9">
            <w:pPr>
              <w:pStyle w:val="VCAAtablecondensed"/>
              <w:rPr>
                <w:lang w:val="en-AU" w:eastAsia="en-AU"/>
              </w:rPr>
            </w:pPr>
            <w:r>
              <w:rPr>
                <w:lang w:val="en-AU" w:eastAsia="en-AU"/>
              </w:rPr>
              <w:t>An increase in the rate of</w:t>
            </w:r>
            <w:r w:rsidR="001540FE">
              <w:rPr>
                <w:lang w:val="en-AU" w:eastAsia="en-AU"/>
              </w:rPr>
              <w:t xml:space="preserve"> the</w:t>
            </w:r>
            <w:r>
              <w:rPr>
                <w:lang w:val="en-AU" w:eastAsia="en-AU"/>
              </w:rPr>
              <w:t xml:space="preserve"> forward reaction (at constant temperature) can be </w:t>
            </w:r>
            <w:r w:rsidR="00174B92">
              <w:rPr>
                <w:lang w:val="en-AU" w:eastAsia="en-AU"/>
              </w:rPr>
              <w:t>instantaneously</w:t>
            </w:r>
            <w:r>
              <w:rPr>
                <w:lang w:val="en-AU" w:eastAsia="en-AU"/>
              </w:rPr>
              <w:t xml:space="preserve"> achieved by increasing the concentration of an individual reactant, or by increasing the concentration of all species.</w:t>
            </w:r>
          </w:p>
          <w:p w14:paraId="6453308F" w14:textId="79CCD3EF" w:rsidR="00174B92" w:rsidRDefault="00174B92" w:rsidP="004854D9">
            <w:pPr>
              <w:pStyle w:val="VCAAtablecondensed"/>
              <w:rPr>
                <w:lang w:val="en-AU" w:eastAsia="en-AU"/>
              </w:rPr>
            </w:pPr>
            <w:r>
              <w:rPr>
                <w:lang w:val="en-AU" w:eastAsia="en-AU"/>
              </w:rPr>
              <w:t xml:space="preserve">However, when </w:t>
            </w:r>
            <w:r w:rsidR="00A42A0B">
              <w:rPr>
                <w:lang w:val="en-AU" w:eastAsia="en-AU"/>
              </w:rPr>
              <w:t xml:space="preserve">the system reaches </w:t>
            </w:r>
            <w:r>
              <w:rPr>
                <w:lang w:val="en-AU" w:eastAsia="en-AU"/>
              </w:rPr>
              <w:t xml:space="preserve">a new equilibrium position, </w:t>
            </w:r>
            <w:r w:rsidR="008317B9">
              <w:rPr>
                <w:lang w:val="en-AU" w:eastAsia="en-AU"/>
              </w:rPr>
              <w:t>an</w:t>
            </w:r>
            <w:r>
              <w:rPr>
                <w:lang w:val="en-AU" w:eastAsia="en-AU"/>
              </w:rPr>
              <w:t xml:space="preserve"> </w:t>
            </w:r>
            <w:r w:rsidR="00A42A0B">
              <w:rPr>
                <w:lang w:val="en-AU" w:eastAsia="en-AU"/>
              </w:rPr>
              <w:t xml:space="preserve">increase in </w:t>
            </w:r>
            <w:r w:rsidR="009C4E88">
              <w:rPr>
                <w:lang w:val="en-AU" w:eastAsia="en-AU"/>
              </w:rPr>
              <w:t xml:space="preserve">the </w:t>
            </w:r>
            <w:r w:rsidR="00A42A0B">
              <w:rPr>
                <w:lang w:val="en-AU" w:eastAsia="en-AU"/>
              </w:rPr>
              <w:t xml:space="preserve">rate of both forward and backward reactions </w:t>
            </w:r>
            <w:r>
              <w:rPr>
                <w:lang w:val="en-AU" w:eastAsia="en-AU"/>
              </w:rPr>
              <w:t xml:space="preserve">can be achieved by increasing the concentration of </w:t>
            </w:r>
            <w:r w:rsidRPr="004121A1">
              <w:rPr>
                <w:b/>
                <w:bCs/>
                <w:lang w:val="en-AU" w:eastAsia="en-AU"/>
              </w:rPr>
              <w:t>any</w:t>
            </w:r>
            <w:r>
              <w:rPr>
                <w:lang w:val="en-AU" w:eastAsia="en-AU"/>
              </w:rPr>
              <w:t xml:space="preserve"> species, or by increasing the overall concentration of </w:t>
            </w:r>
            <w:r w:rsidR="00683C9F">
              <w:rPr>
                <w:lang w:val="en-AU" w:eastAsia="en-AU"/>
              </w:rPr>
              <w:t xml:space="preserve">the </w:t>
            </w:r>
            <w:r>
              <w:rPr>
                <w:lang w:val="en-AU" w:eastAsia="en-AU"/>
              </w:rPr>
              <w:t xml:space="preserve">system by reducing </w:t>
            </w:r>
            <w:r w:rsidR="00683C9F">
              <w:rPr>
                <w:lang w:val="en-AU" w:eastAsia="en-AU"/>
              </w:rPr>
              <w:t xml:space="preserve">the </w:t>
            </w:r>
            <w:r>
              <w:rPr>
                <w:lang w:val="en-AU" w:eastAsia="en-AU"/>
              </w:rPr>
              <w:t>volume. Hence</w:t>
            </w:r>
            <w:r w:rsidR="001540FE">
              <w:rPr>
                <w:lang w:val="en-AU" w:eastAsia="en-AU"/>
              </w:rPr>
              <w:t>,</w:t>
            </w:r>
            <w:r>
              <w:rPr>
                <w:lang w:val="en-AU" w:eastAsia="en-AU"/>
              </w:rPr>
              <w:t xml:space="preserve"> increasing the concentration of a product increase</w:t>
            </w:r>
            <w:r w:rsidR="001540FE">
              <w:rPr>
                <w:lang w:val="en-AU" w:eastAsia="en-AU"/>
              </w:rPr>
              <w:t>s</w:t>
            </w:r>
            <w:r>
              <w:rPr>
                <w:lang w:val="en-AU" w:eastAsia="en-AU"/>
              </w:rPr>
              <w:t xml:space="preserve"> the rate of the forward reaction at its new equilibrium position.</w:t>
            </w:r>
          </w:p>
          <w:p w14:paraId="1DFAB323" w14:textId="1EC7F007" w:rsidR="00174B92" w:rsidRDefault="00174B92" w:rsidP="004854D9">
            <w:pPr>
              <w:pStyle w:val="VCAAtablecondensed"/>
              <w:rPr>
                <w:lang w:val="en-AU" w:eastAsia="en-AU"/>
              </w:rPr>
            </w:pPr>
            <w:r>
              <w:rPr>
                <w:lang w:val="en-AU" w:eastAsia="en-AU"/>
              </w:rPr>
              <w:t>Increasing the pressure by adding an inert gas does not alter the concentration of reactants or products and so will have no effect on the rate of either forward or back</w:t>
            </w:r>
            <w:r w:rsidR="00683C9F">
              <w:rPr>
                <w:lang w:val="en-AU" w:eastAsia="en-AU"/>
              </w:rPr>
              <w:t>ward</w:t>
            </w:r>
            <w:r>
              <w:rPr>
                <w:lang w:val="en-AU" w:eastAsia="en-AU"/>
              </w:rPr>
              <w:t xml:space="preserve"> reactions.</w:t>
            </w:r>
          </w:p>
          <w:p w14:paraId="6A6EF57B" w14:textId="41EB69B7" w:rsidR="00174B92" w:rsidRPr="003F1657" w:rsidRDefault="00174B92" w:rsidP="004854D9">
            <w:pPr>
              <w:pStyle w:val="VCAAtablecondensed"/>
              <w:rPr>
                <w:lang w:val="en-AU" w:eastAsia="en-AU"/>
              </w:rPr>
            </w:pPr>
            <w:r>
              <w:rPr>
                <w:lang w:val="en-AU" w:eastAsia="en-AU"/>
              </w:rPr>
              <w:t xml:space="preserve">The equilibrium constant cannot be changed without changing </w:t>
            </w:r>
            <w:r w:rsidR="00683C9F">
              <w:rPr>
                <w:lang w:val="en-AU" w:eastAsia="en-AU"/>
              </w:rPr>
              <w:t xml:space="preserve">the </w:t>
            </w:r>
            <w:r>
              <w:rPr>
                <w:lang w:val="en-AU" w:eastAsia="en-AU"/>
              </w:rPr>
              <w:t>temperature</w:t>
            </w:r>
            <w:r w:rsidR="0078683F">
              <w:rPr>
                <w:lang w:val="en-AU" w:eastAsia="en-AU"/>
              </w:rPr>
              <w:t>;</w:t>
            </w:r>
            <w:r>
              <w:rPr>
                <w:lang w:val="en-AU" w:eastAsia="en-AU"/>
              </w:rPr>
              <w:t xml:space="preserve"> the stem of the question states that</w:t>
            </w:r>
            <w:r w:rsidR="00683C9F">
              <w:rPr>
                <w:lang w:val="en-AU" w:eastAsia="en-AU"/>
              </w:rPr>
              <w:t xml:space="preserve"> the</w:t>
            </w:r>
            <w:r>
              <w:rPr>
                <w:lang w:val="en-AU" w:eastAsia="en-AU"/>
              </w:rPr>
              <w:t xml:space="preserve"> temperature has be</w:t>
            </w:r>
            <w:r w:rsidR="008317B9">
              <w:rPr>
                <w:lang w:val="en-AU" w:eastAsia="en-AU"/>
              </w:rPr>
              <w:t>en</w:t>
            </w:r>
            <w:r>
              <w:rPr>
                <w:lang w:val="en-AU" w:eastAsia="en-AU"/>
              </w:rPr>
              <w:t xml:space="preserve"> held constant.</w:t>
            </w:r>
          </w:p>
        </w:tc>
      </w:tr>
      <w:tr w:rsidR="00B25112" w:rsidRPr="003F1657" w14:paraId="75ED76EE" w14:textId="3DCC4FE4" w:rsidTr="007A674C">
        <w:trPr>
          <w:cantSplit/>
          <w:trHeight w:val="300"/>
        </w:trPr>
        <w:tc>
          <w:tcPr>
            <w:tcW w:w="960" w:type="dxa"/>
            <w:noWrap/>
            <w:hideMark/>
          </w:tcPr>
          <w:p w14:paraId="113D6F99" w14:textId="77777777" w:rsidR="00B25112" w:rsidRPr="00F13E03" w:rsidRDefault="00B25112" w:rsidP="00F13E03">
            <w:pPr>
              <w:pStyle w:val="VCAAtablecondensed"/>
              <w:rPr>
                <w:b/>
                <w:bCs/>
                <w:lang w:val="en-AU" w:eastAsia="en-AU"/>
              </w:rPr>
            </w:pPr>
            <w:r w:rsidRPr="00F13E03">
              <w:rPr>
                <w:b/>
                <w:bCs/>
                <w:lang w:val="en-AU" w:eastAsia="en-AU"/>
              </w:rPr>
              <w:t>9</w:t>
            </w:r>
          </w:p>
        </w:tc>
        <w:tc>
          <w:tcPr>
            <w:tcW w:w="878" w:type="dxa"/>
            <w:noWrap/>
            <w:hideMark/>
          </w:tcPr>
          <w:p w14:paraId="7CEEF301" w14:textId="454F1CAF" w:rsidR="00B25112" w:rsidRPr="00F13E03" w:rsidRDefault="002E2A74" w:rsidP="00F13E03">
            <w:pPr>
              <w:pStyle w:val="VCAAtablecondensed"/>
              <w:rPr>
                <w:lang w:val="en-AU" w:eastAsia="en-AU"/>
              </w:rPr>
            </w:pPr>
            <w:r w:rsidRPr="00F13E03">
              <w:rPr>
                <w:lang w:val="en-AU" w:eastAsia="en-AU"/>
              </w:rPr>
              <w:t>C</w:t>
            </w:r>
          </w:p>
        </w:tc>
        <w:tc>
          <w:tcPr>
            <w:tcW w:w="7513" w:type="dxa"/>
          </w:tcPr>
          <w:p w14:paraId="6221C05B" w14:textId="1C40B41E" w:rsidR="00B25112" w:rsidRPr="003F1657" w:rsidRDefault="00174B92" w:rsidP="004854D9">
            <w:pPr>
              <w:pStyle w:val="VCAAtablecondensed"/>
              <w:rPr>
                <w:lang w:val="en-AU" w:eastAsia="en-AU"/>
              </w:rPr>
            </w:pPr>
            <w:r>
              <w:rPr>
                <w:lang w:val="en-AU" w:eastAsia="en-AU"/>
              </w:rPr>
              <w:t>Statement</w:t>
            </w:r>
            <w:r w:rsidR="00E414A0">
              <w:rPr>
                <w:lang w:val="en-AU" w:eastAsia="en-AU"/>
              </w:rPr>
              <w:t>s</w:t>
            </w:r>
            <w:r>
              <w:rPr>
                <w:lang w:val="en-AU" w:eastAsia="en-AU"/>
              </w:rPr>
              <w:t xml:space="preserve"> I, II and III are all valid and correct.</w:t>
            </w:r>
          </w:p>
        </w:tc>
      </w:tr>
      <w:tr w:rsidR="00B25112" w:rsidRPr="00174B92" w14:paraId="5832B0A6" w14:textId="43DD5DCB" w:rsidTr="007A674C">
        <w:trPr>
          <w:cantSplit/>
          <w:trHeight w:val="300"/>
        </w:trPr>
        <w:tc>
          <w:tcPr>
            <w:tcW w:w="960" w:type="dxa"/>
            <w:noWrap/>
            <w:hideMark/>
          </w:tcPr>
          <w:p w14:paraId="31F8752F" w14:textId="77777777" w:rsidR="00B25112" w:rsidRPr="00F13E03" w:rsidRDefault="00B25112" w:rsidP="00F13E03">
            <w:pPr>
              <w:pStyle w:val="VCAAtablecondensed"/>
              <w:rPr>
                <w:b/>
                <w:bCs/>
                <w:lang w:val="en-AU" w:eastAsia="en-AU"/>
              </w:rPr>
            </w:pPr>
            <w:r w:rsidRPr="00F13E03">
              <w:rPr>
                <w:b/>
                <w:bCs/>
                <w:lang w:val="en-AU" w:eastAsia="en-AU"/>
              </w:rPr>
              <w:t>10</w:t>
            </w:r>
          </w:p>
        </w:tc>
        <w:tc>
          <w:tcPr>
            <w:tcW w:w="878" w:type="dxa"/>
            <w:noWrap/>
            <w:hideMark/>
          </w:tcPr>
          <w:p w14:paraId="23B45522" w14:textId="070C4BEE" w:rsidR="00B25112" w:rsidRPr="00F13E03" w:rsidRDefault="002E2A74" w:rsidP="00F13E03">
            <w:pPr>
              <w:pStyle w:val="VCAAtablecondensed"/>
              <w:rPr>
                <w:lang w:val="en-AU" w:eastAsia="en-AU"/>
              </w:rPr>
            </w:pPr>
            <w:r w:rsidRPr="00F13E03">
              <w:rPr>
                <w:lang w:val="en-AU" w:eastAsia="en-AU"/>
              </w:rPr>
              <w:t>A</w:t>
            </w:r>
          </w:p>
        </w:tc>
        <w:tc>
          <w:tcPr>
            <w:tcW w:w="7513" w:type="dxa"/>
          </w:tcPr>
          <w:p w14:paraId="13F5B3AD" w14:textId="361D4F6F" w:rsidR="00174B92" w:rsidRDefault="00174B92" w:rsidP="004854D9">
            <w:pPr>
              <w:pStyle w:val="VCAAtablecondensed"/>
              <w:rPr>
                <w:lang w:val="en-AU" w:eastAsia="en-AU"/>
              </w:rPr>
            </w:pPr>
            <w:r>
              <w:rPr>
                <w:lang w:val="en-AU" w:eastAsia="en-AU"/>
              </w:rPr>
              <w:t>Al</w:t>
            </w:r>
            <w:r w:rsidRPr="00174B92">
              <w:rPr>
                <w:vertAlign w:val="superscript"/>
                <w:lang w:val="en-AU" w:eastAsia="en-AU"/>
              </w:rPr>
              <w:t>3+</w:t>
            </w:r>
            <w:r>
              <w:rPr>
                <w:lang w:val="en-AU" w:eastAsia="en-AU"/>
              </w:rPr>
              <w:t xml:space="preserve"> + 3e</w:t>
            </w:r>
            <w:r w:rsidR="00F13E03" w:rsidRPr="004121A1">
              <w:rPr>
                <w:vertAlign w:val="superscript"/>
                <w:lang w:val="en-AU" w:eastAsia="en-AU"/>
              </w:rPr>
              <w:t>−</w:t>
            </w:r>
            <w:r>
              <w:rPr>
                <w:lang w:val="en-AU" w:eastAsia="en-AU"/>
              </w:rPr>
              <w:t xml:space="preserve"> → Al</w:t>
            </w:r>
          </w:p>
          <w:p w14:paraId="428B8802" w14:textId="661FD73E" w:rsidR="00174B92" w:rsidRDefault="00174B92" w:rsidP="004854D9">
            <w:pPr>
              <w:pStyle w:val="VCAAtablecondensed"/>
              <w:rPr>
                <w:lang w:val="en-AU" w:eastAsia="en-AU"/>
              </w:rPr>
            </w:pPr>
            <w:r>
              <w:rPr>
                <w:lang w:val="en-AU" w:eastAsia="en-AU"/>
              </w:rPr>
              <w:t xml:space="preserve">For 2 mol of Al, 2 </w:t>
            </w:r>
            <w:r w:rsidR="00616785">
              <w:rPr>
                <w:lang w:val="en-AU" w:eastAsia="en-AU"/>
              </w:rPr>
              <w:t>×</w:t>
            </w:r>
            <w:r>
              <w:rPr>
                <w:lang w:val="en-AU" w:eastAsia="en-AU"/>
              </w:rPr>
              <w:t xml:space="preserve"> 3 mol of electrons are required.</w:t>
            </w:r>
          </w:p>
          <w:p w14:paraId="7A8AF61F" w14:textId="24EFDE47" w:rsidR="00B25112" w:rsidRDefault="00174B92" w:rsidP="004854D9">
            <w:pPr>
              <w:pStyle w:val="VCAAtablecondensed"/>
              <w:rPr>
                <w:lang w:val="en-AU" w:eastAsia="en-AU"/>
              </w:rPr>
            </w:pPr>
            <w:r>
              <w:rPr>
                <w:lang w:val="en-AU" w:eastAsia="en-AU"/>
              </w:rPr>
              <w:t xml:space="preserve">Since </w:t>
            </w:r>
            <w:r w:rsidRPr="003021C1">
              <w:rPr>
                <w:i/>
                <w:iCs/>
                <w:lang w:val="en-AU" w:eastAsia="en-AU"/>
              </w:rPr>
              <w:t>Q</w:t>
            </w:r>
            <w:r>
              <w:rPr>
                <w:lang w:val="en-AU" w:eastAsia="en-AU"/>
              </w:rPr>
              <w:t xml:space="preserve"> = </w:t>
            </w:r>
            <w:proofErr w:type="spellStart"/>
            <w:r w:rsidRPr="003021C1">
              <w:rPr>
                <w:i/>
                <w:iCs/>
                <w:lang w:val="en-AU" w:eastAsia="en-AU"/>
              </w:rPr>
              <w:t>nF</w:t>
            </w:r>
            <w:proofErr w:type="spellEnd"/>
            <w:r w:rsidR="00E414A0">
              <w:rPr>
                <w:lang w:val="en-AU" w:eastAsia="en-AU"/>
              </w:rPr>
              <w:t>,</w:t>
            </w:r>
            <w:r>
              <w:rPr>
                <w:lang w:val="en-AU" w:eastAsia="en-AU"/>
              </w:rPr>
              <w:t xml:space="preserve"> therefore </w:t>
            </w:r>
            <w:r w:rsidRPr="003021C1">
              <w:rPr>
                <w:i/>
                <w:iCs/>
                <w:lang w:val="en-AU" w:eastAsia="en-AU"/>
              </w:rPr>
              <w:t>Q</w:t>
            </w:r>
            <w:r>
              <w:rPr>
                <w:lang w:val="en-AU" w:eastAsia="en-AU"/>
              </w:rPr>
              <w:t xml:space="preserve"> =</w:t>
            </w:r>
            <w:r w:rsidR="00701A75">
              <w:rPr>
                <w:lang w:val="en-AU" w:eastAsia="en-AU"/>
              </w:rPr>
              <w:t xml:space="preserve"> 2 </w:t>
            </w:r>
            <w:r w:rsidR="00616785">
              <w:rPr>
                <w:lang w:val="en-AU" w:eastAsia="en-AU"/>
              </w:rPr>
              <w:t>×</w:t>
            </w:r>
            <w:r w:rsidR="00701A75">
              <w:rPr>
                <w:lang w:val="en-AU" w:eastAsia="en-AU"/>
              </w:rPr>
              <w:t xml:space="preserve"> 3</w:t>
            </w:r>
            <w:r>
              <w:rPr>
                <w:lang w:val="en-AU" w:eastAsia="en-AU"/>
              </w:rPr>
              <w:t xml:space="preserve"> </w:t>
            </w:r>
            <w:r w:rsidR="00616785">
              <w:rPr>
                <w:lang w:val="en-AU" w:eastAsia="en-AU"/>
              </w:rPr>
              <w:t>×</w:t>
            </w:r>
            <w:r>
              <w:rPr>
                <w:lang w:val="en-AU" w:eastAsia="en-AU"/>
              </w:rPr>
              <w:t xml:space="preserve"> 96</w:t>
            </w:r>
            <w:r w:rsidR="009C4E88">
              <w:rPr>
                <w:lang w:val="en-AU" w:eastAsia="en-AU"/>
              </w:rPr>
              <w:t xml:space="preserve"> </w:t>
            </w:r>
            <w:r>
              <w:rPr>
                <w:lang w:val="en-AU" w:eastAsia="en-AU"/>
              </w:rPr>
              <w:t>500</w:t>
            </w:r>
          </w:p>
          <w:p w14:paraId="1E63FC74" w14:textId="36EE48C2" w:rsidR="00174B92" w:rsidRPr="003F1657" w:rsidRDefault="00174B92" w:rsidP="004854D9">
            <w:pPr>
              <w:pStyle w:val="VCAAtablecondensed"/>
              <w:rPr>
                <w:lang w:val="en-AU" w:eastAsia="en-AU"/>
              </w:rPr>
            </w:pPr>
            <w:r>
              <w:rPr>
                <w:lang w:val="en-AU" w:eastAsia="en-AU"/>
              </w:rPr>
              <w:t xml:space="preserve">Given that </w:t>
            </w:r>
            <w:r w:rsidRPr="004121A1">
              <w:rPr>
                <w:i/>
                <w:iCs/>
                <w:lang w:val="en-AU" w:eastAsia="en-AU"/>
              </w:rPr>
              <w:t>t</w:t>
            </w:r>
            <w:r>
              <w:rPr>
                <w:lang w:val="en-AU" w:eastAsia="en-AU"/>
              </w:rPr>
              <w:t xml:space="preserve"> = </w:t>
            </w:r>
            <w:r w:rsidRPr="003021C1">
              <w:rPr>
                <w:i/>
                <w:iCs/>
                <w:lang w:val="en-AU" w:eastAsia="en-AU"/>
              </w:rPr>
              <w:t>Q</w:t>
            </w:r>
            <w:r>
              <w:rPr>
                <w:lang w:val="en-AU" w:eastAsia="en-AU"/>
              </w:rPr>
              <w:t>/</w:t>
            </w:r>
            <w:r w:rsidRPr="003021C1">
              <w:rPr>
                <w:i/>
                <w:iCs/>
                <w:lang w:val="en-AU" w:eastAsia="en-AU"/>
              </w:rPr>
              <w:t>I</w:t>
            </w:r>
            <w:r w:rsidR="00683C9F">
              <w:rPr>
                <w:lang w:val="en-AU" w:eastAsia="en-AU"/>
              </w:rPr>
              <w:t>,</w:t>
            </w:r>
            <w:r>
              <w:rPr>
                <w:lang w:val="en-AU" w:eastAsia="en-AU"/>
              </w:rPr>
              <w:t xml:space="preserve"> therefore </w:t>
            </w:r>
            <w:r w:rsidRPr="004121A1">
              <w:rPr>
                <w:i/>
                <w:iCs/>
                <w:lang w:val="en-AU" w:eastAsia="en-AU"/>
              </w:rPr>
              <w:t>t</w:t>
            </w:r>
            <w:r>
              <w:rPr>
                <w:lang w:val="en-AU" w:eastAsia="en-AU"/>
              </w:rPr>
              <w:t xml:space="preserve"> = </w:t>
            </w:r>
            <w:r w:rsidR="00701A75">
              <w:rPr>
                <w:lang w:val="en-AU" w:eastAsia="en-AU"/>
              </w:rPr>
              <w:t xml:space="preserve">2 </w:t>
            </w:r>
            <w:r w:rsidR="00616785">
              <w:rPr>
                <w:lang w:val="en-AU" w:eastAsia="en-AU"/>
              </w:rPr>
              <w:t>×</w:t>
            </w:r>
            <w:r w:rsidR="00701A75">
              <w:rPr>
                <w:lang w:val="en-AU" w:eastAsia="en-AU"/>
              </w:rPr>
              <w:t xml:space="preserve"> 3 </w:t>
            </w:r>
            <w:r w:rsidR="00616785">
              <w:rPr>
                <w:lang w:val="en-AU" w:eastAsia="en-AU"/>
              </w:rPr>
              <w:t>×</w:t>
            </w:r>
            <w:r>
              <w:rPr>
                <w:lang w:val="en-AU" w:eastAsia="en-AU"/>
              </w:rPr>
              <w:t xml:space="preserve"> 96</w:t>
            </w:r>
            <w:r w:rsidR="00683C9F">
              <w:rPr>
                <w:lang w:val="en-AU" w:eastAsia="en-AU"/>
              </w:rPr>
              <w:t xml:space="preserve"> </w:t>
            </w:r>
            <w:r>
              <w:rPr>
                <w:lang w:val="en-AU" w:eastAsia="en-AU"/>
              </w:rPr>
              <w:t xml:space="preserve">500 / </w:t>
            </w:r>
            <w:r w:rsidR="00701A75">
              <w:rPr>
                <w:lang w:val="en-AU" w:eastAsia="en-AU"/>
              </w:rPr>
              <w:t>7 seconds</w:t>
            </w:r>
          </w:p>
        </w:tc>
      </w:tr>
      <w:tr w:rsidR="00B25112" w:rsidRPr="003F1657" w14:paraId="31203615" w14:textId="7CD8C175" w:rsidTr="007A674C">
        <w:trPr>
          <w:cantSplit/>
          <w:trHeight w:val="300"/>
        </w:trPr>
        <w:tc>
          <w:tcPr>
            <w:tcW w:w="960" w:type="dxa"/>
            <w:noWrap/>
            <w:hideMark/>
          </w:tcPr>
          <w:p w14:paraId="2BAFAC18" w14:textId="77777777" w:rsidR="00B25112" w:rsidRPr="00F13E03" w:rsidRDefault="00B25112" w:rsidP="00F13E03">
            <w:pPr>
              <w:pStyle w:val="VCAAtablecondensed"/>
              <w:rPr>
                <w:b/>
                <w:bCs/>
                <w:lang w:val="en-AU" w:eastAsia="en-AU"/>
              </w:rPr>
            </w:pPr>
            <w:r w:rsidRPr="00F13E03">
              <w:rPr>
                <w:b/>
                <w:bCs/>
                <w:lang w:val="en-AU" w:eastAsia="en-AU"/>
              </w:rPr>
              <w:t>11</w:t>
            </w:r>
          </w:p>
        </w:tc>
        <w:tc>
          <w:tcPr>
            <w:tcW w:w="878" w:type="dxa"/>
            <w:noWrap/>
            <w:hideMark/>
          </w:tcPr>
          <w:p w14:paraId="0D69DBC1" w14:textId="7DC9A194" w:rsidR="00B25112" w:rsidRPr="00F13E03" w:rsidRDefault="002E2A74" w:rsidP="00F13E03">
            <w:pPr>
              <w:pStyle w:val="VCAAtablecondensed"/>
              <w:rPr>
                <w:lang w:val="en-AU" w:eastAsia="en-AU"/>
              </w:rPr>
            </w:pPr>
            <w:r w:rsidRPr="00F13E03">
              <w:rPr>
                <w:lang w:val="en-AU" w:eastAsia="en-AU"/>
              </w:rPr>
              <w:t>D</w:t>
            </w:r>
          </w:p>
        </w:tc>
        <w:tc>
          <w:tcPr>
            <w:tcW w:w="7513" w:type="dxa"/>
          </w:tcPr>
          <w:p w14:paraId="0C51F7E0" w14:textId="69F663EC" w:rsidR="005A6014" w:rsidRDefault="00A42A0B" w:rsidP="004854D9">
            <w:pPr>
              <w:pStyle w:val="VCAAtablecondensed"/>
              <w:rPr>
                <w:lang w:val="en-AU" w:eastAsia="en-AU"/>
              </w:rPr>
            </w:pPr>
            <w:r>
              <w:rPr>
                <w:lang w:val="en-AU" w:eastAsia="en-AU"/>
              </w:rPr>
              <w:t>T</w:t>
            </w:r>
            <w:r w:rsidR="005A6014">
              <w:rPr>
                <w:lang w:val="en-AU" w:eastAsia="en-AU"/>
              </w:rPr>
              <w:t xml:space="preserve">he </w:t>
            </w:r>
            <w:r>
              <w:rPr>
                <w:lang w:val="en-AU" w:eastAsia="en-AU"/>
              </w:rPr>
              <w:t xml:space="preserve">average </w:t>
            </w:r>
            <w:r w:rsidR="005A6014">
              <w:rPr>
                <w:lang w:val="en-AU" w:eastAsia="en-AU"/>
              </w:rPr>
              <w:t xml:space="preserve">bond enthalpies </w:t>
            </w:r>
            <w:r>
              <w:rPr>
                <w:lang w:val="en-AU" w:eastAsia="en-AU"/>
              </w:rPr>
              <w:t xml:space="preserve">are </w:t>
            </w:r>
            <w:r w:rsidR="005A6014">
              <w:rPr>
                <w:lang w:val="en-AU" w:eastAsia="en-AU"/>
              </w:rPr>
              <w:t>given in item</w:t>
            </w:r>
            <w:r w:rsidR="00E414A0">
              <w:rPr>
                <w:lang w:val="en-AU" w:eastAsia="en-AU"/>
              </w:rPr>
              <w:t>s</w:t>
            </w:r>
            <w:r w:rsidR="005A6014">
              <w:rPr>
                <w:lang w:val="en-AU" w:eastAsia="en-AU"/>
              </w:rPr>
              <w:t xml:space="preserve"> 10 and 11 in </w:t>
            </w:r>
            <w:r>
              <w:rPr>
                <w:lang w:val="en-AU" w:eastAsia="en-AU"/>
              </w:rPr>
              <w:t xml:space="preserve">the </w:t>
            </w:r>
            <w:r w:rsidR="00E414A0">
              <w:rPr>
                <w:lang w:val="en-AU" w:eastAsia="en-AU"/>
              </w:rPr>
              <w:t>D</w:t>
            </w:r>
            <w:r w:rsidR="005A6014">
              <w:rPr>
                <w:lang w:val="en-AU" w:eastAsia="en-AU"/>
              </w:rPr>
              <w:t>ata</w:t>
            </w:r>
            <w:r w:rsidR="00E414A0">
              <w:rPr>
                <w:lang w:val="en-AU" w:eastAsia="en-AU"/>
              </w:rPr>
              <w:t xml:space="preserve"> B</w:t>
            </w:r>
            <w:r w:rsidR="005A6014">
              <w:rPr>
                <w:lang w:val="en-AU" w:eastAsia="en-AU"/>
              </w:rPr>
              <w:t>ook</w:t>
            </w:r>
            <w:r w:rsidR="00E414A0">
              <w:rPr>
                <w:lang w:val="en-AU" w:eastAsia="en-AU"/>
              </w:rPr>
              <w:t>.</w:t>
            </w:r>
          </w:p>
          <w:p w14:paraId="1E0AE349" w14:textId="2B6C73BD" w:rsidR="00B25112" w:rsidRDefault="005A6014" w:rsidP="004854D9">
            <w:pPr>
              <w:pStyle w:val="VCAAtablecondensed"/>
              <w:rPr>
                <w:lang w:val="en-AU" w:eastAsia="en-AU"/>
              </w:rPr>
            </w:pPr>
            <w:r>
              <w:rPr>
                <w:lang w:val="en-AU" w:eastAsia="en-AU"/>
              </w:rPr>
              <w:t xml:space="preserve">C≡C </w:t>
            </w:r>
            <w:r w:rsidR="00A42A0B">
              <w:rPr>
                <w:lang w:val="en-AU" w:eastAsia="en-AU"/>
              </w:rPr>
              <w:t>is</w:t>
            </w:r>
            <w:r>
              <w:rPr>
                <w:lang w:val="en-AU" w:eastAsia="en-AU"/>
              </w:rPr>
              <w:t xml:space="preserve"> 839 kJ </w:t>
            </w:r>
            <w:r w:rsidR="00A42A0B">
              <w:rPr>
                <w:lang w:val="en-AU" w:eastAsia="en-AU"/>
              </w:rPr>
              <w:t xml:space="preserve">and clearly smaller than that given for </w:t>
            </w:r>
            <w:r>
              <w:rPr>
                <w:lang w:val="en-AU" w:eastAsia="en-AU"/>
              </w:rPr>
              <w:t>N≡N</w:t>
            </w:r>
            <w:r w:rsidR="00E414A0">
              <w:rPr>
                <w:lang w:val="en-AU" w:eastAsia="en-AU"/>
              </w:rPr>
              <w:t>,</w:t>
            </w:r>
            <w:r>
              <w:rPr>
                <w:lang w:val="en-AU" w:eastAsia="en-AU"/>
              </w:rPr>
              <w:t xml:space="preserve"> </w:t>
            </w:r>
            <w:r w:rsidR="00A42A0B">
              <w:rPr>
                <w:lang w:val="en-AU" w:eastAsia="en-AU"/>
              </w:rPr>
              <w:t xml:space="preserve">which </w:t>
            </w:r>
            <w:r>
              <w:rPr>
                <w:lang w:val="en-AU" w:eastAsia="en-AU"/>
              </w:rPr>
              <w:t>is 945 kJ</w:t>
            </w:r>
            <w:r w:rsidR="00A42A0B">
              <w:rPr>
                <w:lang w:val="en-AU" w:eastAsia="en-AU"/>
              </w:rPr>
              <w:t>.</w:t>
            </w:r>
          </w:p>
          <w:p w14:paraId="25D424F9" w14:textId="7F436EEA" w:rsidR="005A6014" w:rsidRDefault="005A6014" w:rsidP="004854D9">
            <w:pPr>
              <w:pStyle w:val="VCAAtablecondensed"/>
              <w:rPr>
                <w:lang w:val="en-AU" w:eastAsia="en-AU"/>
              </w:rPr>
            </w:pPr>
            <w:r>
              <w:rPr>
                <w:lang w:val="en-AU" w:eastAsia="en-AU"/>
              </w:rPr>
              <w:t>Individual bonds for atoms within molecules vary depending on what they are attached to.</w:t>
            </w:r>
          </w:p>
          <w:p w14:paraId="42A2F3F2" w14:textId="268E0D86" w:rsidR="005A6014" w:rsidRDefault="005A6014" w:rsidP="004854D9">
            <w:pPr>
              <w:pStyle w:val="VCAAtablecondensed"/>
              <w:rPr>
                <w:lang w:val="en-AU" w:eastAsia="en-AU"/>
              </w:rPr>
            </w:pPr>
            <w:r>
              <w:rPr>
                <w:lang w:val="en-AU" w:eastAsia="en-AU"/>
              </w:rPr>
              <w:t>Silicon has four valence electrons</w:t>
            </w:r>
            <w:r w:rsidR="00A42A0B">
              <w:rPr>
                <w:lang w:val="en-AU" w:eastAsia="en-AU"/>
              </w:rPr>
              <w:t>.</w:t>
            </w:r>
          </w:p>
          <w:p w14:paraId="2282A51C" w14:textId="7ECC5B73" w:rsidR="005A6014" w:rsidRPr="003F1657" w:rsidRDefault="005A6014" w:rsidP="004854D9">
            <w:pPr>
              <w:pStyle w:val="VCAAtablecondensed"/>
              <w:rPr>
                <w:lang w:val="en-AU" w:eastAsia="en-AU"/>
              </w:rPr>
            </w:pPr>
            <w:r>
              <w:rPr>
                <w:lang w:val="en-AU" w:eastAsia="en-AU"/>
              </w:rPr>
              <w:t xml:space="preserve">The C-F has </w:t>
            </w:r>
            <w:r w:rsidR="008317B9">
              <w:rPr>
                <w:lang w:val="en-AU" w:eastAsia="en-AU"/>
              </w:rPr>
              <w:t xml:space="preserve">an </w:t>
            </w:r>
            <w:r>
              <w:rPr>
                <w:lang w:val="en-AU" w:eastAsia="en-AU"/>
              </w:rPr>
              <w:t xml:space="preserve">average bond enthalpy of 492 kJ, whereas C-Cl has </w:t>
            </w:r>
            <w:r w:rsidR="008317B9">
              <w:rPr>
                <w:lang w:val="en-AU" w:eastAsia="en-AU"/>
              </w:rPr>
              <w:t xml:space="preserve">an </w:t>
            </w:r>
            <w:r>
              <w:rPr>
                <w:lang w:val="en-AU" w:eastAsia="en-AU"/>
              </w:rPr>
              <w:t>average bond enthalp</w:t>
            </w:r>
            <w:r w:rsidR="008317B9">
              <w:rPr>
                <w:lang w:val="en-AU" w:eastAsia="en-AU"/>
              </w:rPr>
              <w:t>y</w:t>
            </w:r>
            <w:r>
              <w:rPr>
                <w:lang w:val="en-AU" w:eastAsia="en-AU"/>
              </w:rPr>
              <w:t xml:space="preserve"> of 324 kJ</w:t>
            </w:r>
            <w:r w:rsidR="00A42A0B">
              <w:rPr>
                <w:lang w:val="en-AU" w:eastAsia="en-AU"/>
              </w:rPr>
              <w:t>.</w:t>
            </w:r>
          </w:p>
        </w:tc>
      </w:tr>
      <w:tr w:rsidR="00B25112" w:rsidRPr="005A6014" w14:paraId="347870D4" w14:textId="0904E38A" w:rsidTr="007A674C">
        <w:trPr>
          <w:cantSplit/>
          <w:trHeight w:val="300"/>
        </w:trPr>
        <w:tc>
          <w:tcPr>
            <w:tcW w:w="960" w:type="dxa"/>
            <w:noWrap/>
            <w:hideMark/>
          </w:tcPr>
          <w:p w14:paraId="3BC79B98" w14:textId="77777777" w:rsidR="00B25112" w:rsidRPr="00F13E03" w:rsidRDefault="00B25112" w:rsidP="00F13E03">
            <w:pPr>
              <w:pStyle w:val="VCAAtablecondensed"/>
              <w:rPr>
                <w:b/>
                <w:bCs/>
                <w:lang w:val="en-AU" w:eastAsia="en-AU"/>
              </w:rPr>
            </w:pPr>
            <w:r w:rsidRPr="00F13E03">
              <w:rPr>
                <w:b/>
                <w:bCs/>
                <w:lang w:val="en-AU" w:eastAsia="en-AU"/>
              </w:rPr>
              <w:t>12</w:t>
            </w:r>
          </w:p>
        </w:tc>
        <w:tc>
          <w:tcPr>
            <w:tcW w:w="878" w:type="dxa"/>
            <w:noWrap/>
            <w:hideMark/>
          </w:tcPr>
          <w:p w14:paraId="73A8F97F" w14:textId="3B48ACD7" w:rsidR="00B25112" w:rsidRPr="00F13E03" w:rsidRDefault="002E2A74" w:rsidP="00F13E03">
            <w:pPr>
              <w:pStyle w:val="VCAAtablecondensed"/>
              <w:rPr>
                <w:lang w:val="en-AU" w:eastAsia="en-AU"/>
              </w:rPr>
            </w:pPr>
            <w:r w:rsidRPr="00F13E03">
              <w:rPr>
                <w:lang w:val="en-AU" w:eastAsia="en-AU"/>
              </w:rPr>
              <w:t>A</w:t>
            </w:r>
          </w:p>
        </w:tc>
        <w:tc>
          <w:tcPr>
            <w:tcW w:w="7513" w:type="dxa"/>
          </w:tcPr>
          <w:p w14:paraId="035C3D31" w14:textId="2C644308" w:rsidR="005A6014" w:rsidRDefault="00853B69" w:rsidP="004854D9">
            <w:pPr>
              <w:pStyle w:val="VCAAtablecondensed"/>
              <w:rPr>
                <w:lang w:val="en-AU" w:eastAsia="en-AU"/>
              </w:rPr>
            </w:pPr>
            <w:r>
              <w:rPr>
                <w:lang w:val="en-AU" w:eastAsia="en-AU"/>
              </w:rPr>
              <w:t>O</w:t>
            </w:r>
            <w:r w:rsidR="005A6014">
              <w:rPr>
                <w:lang w:val="en-AU" w:eastAsia="en-AU"/>
              </w:rPr>
              <w:t>ctane and 2-methylheptane ha</w:t>
            </w:r>
            <w:r w:rsidR="00A42A0B">
              <w:rPr>
                <w:lang w:val="en-AU" w:eastAsia="en-AU"/>
              </w:rPr>
              <w:t>ve</w:t>
            </w:r>
            <w:r w:rsidR="005A6014">
              <w:rPr>
                <w:lang w:val="en-AU" w:eastAsia="en-AU"/>
              </w:rPr>
              <w:t xml:space="preserve"> identical molar masses and are both non-po</w:t>
            </w:r>
            <w:r w:rsidR="00A42A0B">
              <w:rPr>
                <w:lang w:val="en-AU" w:eastAsia="en-AU"/>
              </w:rPr>
              <w:t>lar</w:t>
            </w:r>
            <w:r w:rsidR="005A6014">
              <w:rPr>
                <w:lang w:val="en-AU" w:eastAsia="en-AU"/>
              </w:rPr>
              <w:t xml:space="preserve"> molecules that can only form dispersion forces.</w:t>
            </w:r>
          </w:p>
          <w:p w14:paraId="1B99D9BC" w14:textId="35EB932B" w:rsidR="00B25112" w:rsidRPr="003F1657" w:rsidRDefault="005A6014" w:rsidP="004854D9">
            <w:pPr>
              <w:pStyle w:val="VCAAtablecondensed"/>
              <w:rPr>
                <w:lang w:val="en-AU" w:eastAsia="en-AU"/>
              </w:rPr>
            </w:pPr>
            <w:r>
              <w:rPr>
                <w:lang w:val="en-AU" w:eastAsia="en-AU"/>
              </w:rPr>
              <w:t xml:space="preserve">Octane is an unbranched molecule and so can form more intermolecular forces than the </w:t>
            </w:r>
            <w:r w:rsidR="00683C9F">
              <w:rPr>
                <w:lang w:val="en-AU" w:eastAsia="en-AU"/>
              </w:rPr>
              <w:br/>
            </w:r>
            <w:r>
              <w:rPr>
                <w:lang w:val="en-AU" w:eastAsia="en-AU"/>
              </w:rPr>
              <w:t>2-methylheptane</w:t>
            </w:r>
            <w:r w:rsidR="00A42A0B">
              <w:rPr>
                <w:lang w:val="en-AU" w:eastAsia="en-AU"/>
              </w:rPr>
              <w:t xml:space="preserve"> due to</w:t>
            </w:r>
            <w:r w:rsidR="00DE5F61">
              <w:rPr>
                <w:lang w:val="en-AU" w:eastAsia="en-AU"/>
              </w:rPr>
              <w:t xml:space="preserve"> the branch reducing the opportunity for intermolecular forces to form</w:t>
            </w:r>
            <w:r>
              <w:rPr>
                <w:lang w:val="en-AU" w:eastAsia="en-AU"/>
              </w:rPr>
              <w:t xml:space="preserve">. With a reduced number of intermolecular forces between </w:t>
            </w:r>
            <w:r w:rsidR="00853B69">
              <w:rPr>
                <w:lang w:val="en-AU" w:eastAsia="en-AU"/>
              </w:rPr>
              <w:t xml:space="preserve">its </w:t>
            </w:r>
            <w:r>
              <w:rPr>
                <w:lang w:val="en-AU" w:eastAsia="en-AU"/>
              </w:rPr>
              <w:t>molecules, 2-methylheptane will have a lower melting point and a lower boiling point</w:t>
            </w:r>
            <w:r w:rsidR="00853B69">
              <w:rPr>
                <w:lang w:val="en-AU" w:eastAsia="en-AU"/>
              </w:rPr>
              <w:t>,</w:t>
            </w:r>
            <w:r>
              <w:rPr>
                <w:lang w:val="en-AU" w:eastAsia="en-AU"/>
              </w:rPr>
              <w:t xml:space="preserve"> as less energy is needed to break/disrupt these bonds.</w:t>
            </w:r>
          </w:p>
        </w:tc>
      </w:tr>
      <w:tr w:rsidR="00B25112" w:rsidRPr="003F1657" w14:paraId="3A605470" w14:textId="7842C867" w:rsidTr="007A674C">
        <w:trPr>
          <w:cantSplit/>
          <w:trHeight w:val="2721"/>
        </w:trPr>
        <w:tc>
          <w:tcPr>
            <w:tcW w:w="960" w:type="dxa"/>
            <w:noWrap/>
            <w:hideMark/>
          </w:tcPr>
          <w:p w14:paraId="0B8D39E1" w14:textId="77777777" w:rsidR="00B25112" w:rsidRPr="00F13E03" w:rsidRDefault="00B25112" w:rsidP="00F13E03">
            <w:pPr>
              <w:pStyle w:val="VCAAtablecondensed"/>
              <w:rPr>
                <w:b/>
                <w:bCs/>
                <w:lang w:val="en-AU" w:eastAsia="en-AU"/>
              </w:rPr>
            </w:pPr>
            <w:r w:rsidRPr="00F13E03">
              <w:rPr>
                <w:b/>
                <w:bCs/>
                <w:lang w:val="en-AU" w:eastAsia="en-AU"/>
              </w:rPr>
              <w:lastRenderedPageBreak/>
              <w:t>13</w:t>
            </w:r>
          </w:p>
        </w:tc>
        <w:tc>
          <w:tcPr>
            <w:tcW w:w="878" w:type="dxa"/>
            <w:noWrap/>
            <w:hideMark/>
          </w:tcPr>
          <w:p w14:paraId="43F21D71" w14:textId="6E1B9A88" w:rsidR="00B25112" w:rsidRPr="00F13E03" w:rsidRDefault="002E2A74" w:rsidP="00F13E03">
            <w:pPr>
              <w:pStyle w:val="VCAAtablecondensed"/>
              <w:rPr>
                <w:lang w:val="en-AU" w:eastAsia="en-AU"/>
              </w:rPr>
            </w:pPr>
            <w:r w:rsidRPr="00F13E03">
              <w:rPr>
                <w:lang w:val="en-AU" w:eastAsia="en-AU"/>
              </w:rPr>
              <w:t>A</w:t>
            </w:r>
          </w:p>
        </w:tc>
        <w:tc>
          <w:tcPr>
            <w:tcW w:w="7513" w:type="dxa"/>
            <w:vAlign w:val="bottom"/>
          </w:tcPr>
          <w:p w14:paraId="66547A3E" w14:textId="78582E58" w:rsidR="00DE3C22" w:rsidRDefault="00DE3C22" w:rsidP="00AB34C2">
            <w:pPr>
              <w:pStyle w:val="VCAAtablecondensed"/>
              <w:rPr>
                <w:lang w:val="en-AU" w:eastAsia="en-AU"/>
              </w:rPr>
            </w:pPr>
            <w:r>
              <w:rPr>
                <w:lang w:val="en-AU" w:eastAsia="en-AU"/>
              </w:rPr>
              <w:t>Response A can be redrawn as follows</w:t>
            </w:r>
            <w:r w:rsidR="00AB34C2" w:rsidRPr="00AB34C2">
              <w:rPr>
                <w:noProof/>
                <w:lang w:val="en-AU" w:eastAsia="en-AU"/>
              </w:rPr>
              <w:drawing>
                <wp:anchor distT="0" distB="0" distL="114300" distR="114300" simplePos="0" relativeHeight="251658240" behindDoc="0" locked="0" layoutInCell="1" allowOverlap="1" wp14:anchorId="6FA2838B" wp14:editId="7FE37B7A">
                  <wp:simplePos x="0" y="0"/>
                  <wp:positionH relativeFrom="column">
                    <wp:posOffset>-1317</wp:posOffset>
                  </wp:positionH>
                  <wp:positionV relativeFrom="paragraph">
                    <wp:posOffset>326489</wp:posOffset>
                  </wp:positionV>
                  <wp:extent cx="2379600" cy="1144800"/>
                  <wp:effectExtent l="0" t="0" r="1905" b="0"/>
                  <wp:wrapTopAndBottom/>
                  <wp:docPr id="865792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92149"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9600" cy="1144800"/>
                          </a:xfrm>
                          <a:prstGeom prst="rect">
                            <a:avLst/>
                          </a:prstGeom>
                        </pic:spPr>
                      </pic:pic>
                    </a:graphicData>
                  </a:graphic>
                  <wp14:sizeRelH relativeFrom="page">
                    <wp14:pctWidth>0</wp14:pctWidth>
                  </wp14:sizeRelH>
                  <wp14:sizeRelV relativeFrom="page">
                    <wp14:pctHeight>0</wp14:pctHeight>
                  </wp14:sizeRelV>
                </wp:anchor>
              </w:drawing>
            </w:r>
            <w:r w:rsidR="00853B69">
              <w:rPr>
                <w:lang w:val="en-AU" w:eastAsia="en-AU"/>
              </w:rPr>
              <w:t>.</w:t>
            </w:r>
            <w:r w:rsidR="00AB34C2">
              <w:rPr>
                <w:lang w:val="en-AU" w:eastAsia="en-AU"/>
              </w:rPr>
              <w:br/>
            </w:r>
            <w:r>
              <w:rPr>
                <w:lang w:val="en-AU" w:eastAsia="en-AU"/>
              </w:rPr>
              <w:t>This diagram clearly shows that it is 2,5-dimethylhept</w:t>
            </w:r>
            <w:r w:rsidR="00AB34C2">
              <w:rPr>
                <w:lang w:val="en-AU" w:eastAsia="en-AU"/>
              </w:rPr>
              <w:t>-3-e</w:t>
            </w:r>
            <w:r>
              <w:rPr>
                <w:lang w:val="en-AU" w:eastAsia="en-AU"/>
              </w:rPr>
              <w:t>ne</w:t>
            </w:r>
            <w:r w:rsidR="00AB34C2">
              <w:rPr>
                <w:lang w:val="en-AU" w:eastAsia="en-AU"/>
              </w:rPr>
              <w:t>.</w:t>
            </w:r>
          </w:p>
          <w:p w14:paraId="3955BEF9" w14:textId="753A9771" w:rsidR="00AB34C2" w:rsidRDefault="00AB34C2" w:rsidP="00AB34C2">
            <w:pPr>
              <w:pStyle w:val="VCAAtablecondensed"/>
              <w:rPr>
                <w:lang w:val="en-AU" w:eastAsia="en-AU"/>
              </w:rPr>
            </w:pPr>
            <w:r>
              <w:rPr>
                <w:lang w:val="en-AU" w:eastAsia="en-AU"/>
              </w:rPr>
              <w:t>Response B is 2,5-dimethylhex-3-ene</w:t>
            </w:r>
            <w:r w:rsidR="00853B69">
              <w:rPr>
                <w:lang w:val="en-AU" w:eastAsia="en-AU"/>
              </w:rPr>
              <w:t>.</w:t>
            </w:r>
          </w:p>
          <w:p w14:paraId="1FD5D7E8" w14:textId="325A9510" w:rsidR="00AB34C2" w:rsidRDefault="00AB34C2" w:rsidP="00AB34C2">
            <w:pPr>
              <w:pStyle w:val="VCAAtablecondensed"/>
              <w:rPr>
                <w:lang w:val="en-AU" w:eastAsia="en-AU"/>
              </w:rPr>
            </w:pPr>
            <w:r>
              <w:rPr>
                <w:lang w:val="en-AU" w:eastAsia="en-AU"/>
              </w:rPr>
              <w:t>Response C is 2,6-dimethylhept-3-ene</w:t>
            </w:r>
            <w:r w:rsidR="00853B69">
              <w:rPr>
                <w:lang w:val="en-AU" w:eastAsia="en-AU"/>
              </w:rPr>
              <w:t>.</w:t>
            </w:r>
          </w:p>
          <w:p w14:paraId="350EFFB8" w14:textId="313B53B8" w:rsidR="00AB34C2" w:rsidRPr="003F1657" w:rsidRDefault="00AB34C2" w:rsidP="00AB34C2">
            <w:pPr>
              <w:pStyle w:val="VCAAtablecondensed"/>
              <w:rPr>
                <w:lang w:val="en-AU" w:eastAsia="en-AU"/>
              </w:rPr>
            </w:pPr>
            <w:r>
              <w:rPr>
                <w:lang w:val="en-AU" w:eastAsia="en-AU"/>
              </w:rPr>
              <w:t>Response D would need to have a molecular formula of C</w:t>
            </w:r>
            <w:r w:rsidRPr="00AB34C2">
              <w:rPr>
                <w:vertAlign w:val="subscript"/>
                <w:lang w:val="en-AU" w:eastAsia="en-AU"/>
              </w:rPr>
              <w:t>9</w:t>
            </w:r>
            <w:r>
              <w:rPr>
                <w:lang w:val="en-AU" w:eastAsia="en-AU"/>
              </w:rPr>
              <w:t>H</w:t>
            </w:r>
            <w:r w:rsidRPr="00AB34C2">
              <w:rPr>
                <w:vertAlign w:val="subscript"/>
                <w:lang w:val="en-AU" w:eastAsia="en-AU"/>
              </w:rPr>
              <w:t>18</w:t>
            </w:r>
            <w:r>
              <w:rPr>
                <w:lang w:val="en-AU" w:eastAsia="en-AU"/>
              </w:rPr>
              <w:t xml:space="preserve"> to be correct.</w:t>
            </w:r>
          </w:p>
        </w:tc>
      </w:tr>
      <w:tr w:rsidR="00B25112" w:rsidRPr="003F1657" w14:paraId="59179BF2" w14:textId="1B7509B1" w:rsidTr="007A674C">
        <w:trPr>
          <w:cantSplit/>
          <w:trHeight w:val="1701"/>
        </w:trPr>
        <w:tc>
          <w:tcPr>
            <w:tcW w:w="960" w:type="dxa"/>
            <w:noWrap/>
            <w:hideMark/>
          </w:tcPr>
          <w:p w14:paraId="1C94251B" w14:textId="77777777" w:rsidR="00B25112" w:rsidRPr="00F13E03" w:rsidRDefault="00B25112" w:rsidP="00F13E03">
            <w:pPr>
              <w:pStyle w:val="VCAAtablecondensed"/>
              <w:rPr>
                <w:b/>
                <w:bCs/>
                <w:lang w:val="en-AU" w:eastAsia="en-AU"/>
              </w:rPr>
            </w:pPr>
            <w:r w:rsidRPr="00F13E03">
              <w:rPr>
                <w:b/>
                <w:bCs/>
                <w:lang w:val="en-AU" w:eastAsia="en-AU"/>
              </w:rPr>
              <w:t>14</w:t>
            </w:r>
          </w:p>
        </w:tc>
        <w:tc>
          <w:tcPr>
            <w:tcW w:w="878" w:type="dxa"/>
            <w:noWrap/>
            <w:hideMark/>
          </w:tcPr>
          <w:p w14:paraId="7A603D2B" w14:textId="340438DC" w:rsidR="00B25112" w:rsidRPr="00F13E03" w:rsidRDefault="002E2A74" w:rsidP="00F13E03">
            <w:pPr>
              <w:pStyle w:val="VCAAtablecondensed"/>
              <w:rPr>
                <w:lang w:val="en-AU" w:eastAsia="en-AU"/>
              </w:rPr>
            </w:pPr>
            <w:r w:rsidRPr="00F13E03">
              <w:rPr>
                <w:lang w:val="en-AU" w:eastAsia="en-AU"/>
              </w:rPr>
              <w:t>B</w:t>
            </w:r>
          </w:p>
        </w:tc>
        <w:tc>
          <w:tcPr>
            <w:tcW w:w="7513" w:type="dxa"/>
            <w:vAlign w:val="bottom"/>
          </w:tcPr>
          <w:p w14:paraId="2780C49B" w14:textId="3DC4F2D5" w:rsidR="00485AA5" w:rsidRDefault="00485AA5" w:rsidP="00853B69">
            <w:pPr>
              <w:pStyle w:val="VCAAtablecondensed"/>
              <w:spacing w:before="0" w:after="0" w:line="240" w:lineRule="auto"/>
              <w:rPr>
                <w:lang w:val="en-AU" w:eastAsia="en-AU"/>
              </w:rPr>
            </w:pPr>
            <w:r w:rsidRPr="00485AA5">
              <w:rPr>
                <w:noProof/>
                <w:lang w:val="en-AU" w:eastAsia="en-AU"/>
              </w:rPr>
              <w:drawing>
                <wp:inline distT="0" distB="0" distL="0" distR="0" wp14:anchorId="47A4A015" wp14:editId="6FFABF06">
                  <wp:extent cx="1376698" cy="842876"/>
                  <wp:effectExtent l="0" t="0" r="0" b="0"/>
                  <wp:docPr id="1465011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11284" name=""/>
                          <pic:cNvPicPr/>
                        </pic:nvPicPr>
                        <pic:blipFill>
                          <a:blip r:embed="rId10"/>
                          <a:stretch>
                            <a:fillRect/>
                          </a:stretch>
                        </pic:blipFill>
                        <pic:spPr>
                          <a:xfrm>
                            <a:off x="0" y="0"/>
                            <a:ext cx="1388094" cy="849853"/>
                          </a:xfrm>
                          <a:prstGeom prst="rect">
                            <a:avLst/>
                          </a:prstGeom>
                        </pic:spPr>
                      </pic:pic>
                    </a:graphicData>
                  </a:graphic>
                </wp:inline>
              </w:drawing>
            </w:r>
          </w:p>
          <w:p w14:paraId="74018897" w14:textId="1BFAED7E" w:rsidR="00485AA5" w:rsidRPr="003F1657" w:rsidRDefault="00485AA5" w:rsidP="00485AA5">
            <w:pPr>
              <w:pStyle w:val="VCAAtablecondensed"/>
              <w:rPr>
                <w:lang w:val="en-AU" w:eastAsia="en-AU"/>
              </w:rPr>
            </w:pPr>
            <w:r>
              <w:rPr>
                <w:lang w:val="en-AU" w:eastAsia="en-AU"/>
              </w:rPr>
              <w:t>The</w:t>
            </w:r>
            <w:r w:rsidR="00F27366">
              <w:rPr>
                <w:lang w:val="en-AU" w:eastAsia="en-AU"/>
              </w:rPr>
              <w:t xml:space="preserve"> </w:t>
            </w:r>
            <w:r w:rsidR="00F27366" w:rsidRPr="00F27366">
              <w:rPr>
                <w:lang w:eastAsia="en-AU"/>
              </w:rPr>
              <w:t>International Union of Pure and Applied Chemistry</w:t>
            </w:r>
            <w:r>
              <w:rPr>
                <w:lang w:val="en-AU" w:eastAsia="en-AU"/>
              </w:rPr>
              <w:t xml:space="preserve"> </w:t>
            </w:r>
            <w:r w:rsidR="00F27366">
              <w:rPr>
                <w:lang w:val="en-AU" w:eastAsia="en-AU"/>
              </w:rPr>
              <w:t>(</w:t>
            </w:r>
            <w:r>
              <w:rPr>
                <w:lang w:val="en-AU" w:eastAsia="en-AU"/>
              </w:rPr>
              <w:t>IUPAC</w:t>
            </w:r>
            <w:r w:rsidR="00F27366">
              <w:rPr>
                <w:lang w:val="en-AU" w:eastAsia="en-AU"/>
              </w:rPr>
              <w:t>)</w:t>
            </w:r>
            <w:r>
              <w:rPr>
                <w:lang w:val="en-AU" w:eastAsia="en-AU"/>
              </w:rPr>
              <w:t xml:space="preserve"> name for this molecule is </w:t>
            </w:r>
            <w:r w:rsidR="00F27366">
              <w:rPr>
                <w:lang w:val="en-AU" w:eastAsia="en-AU"/>
              </w:rPr>
              <w:br/>
            </w:r>
            <w:r>
              <w:rPr>
                <w:lang w:val="en-AU" w:eastAsia="en-AU"/>
              </w:rPr>
              <w:t>2,5-dimethylhexan-3-ol</w:t>
            </w:r>
            <w:r w:rsidR="00853B69">
              <w:rPr>
                <w:lang w:val="en-AU" w:eastAsia="en-AU"/>
              </w:rPr>
              <w:t>.</w:t>
            </w:r>
          </w:p>
        </w:tc>
      </w:tr>
      <w:tr w:rsidR="00B25112" w:rsidRPr="003F1657" w14:paraId="1286A0B2" w14:textId="79E1F905" w:rsidTr="007A674C">
        <w:trPr>
          <w:cantSplit/>
          <w:trHeight w:val="300"/>
        </w:trPr>
        <w:tc>
          <w:tcPr>
            <w:tcW w:w="960" w:type="dxa"/>
            <w:noWrap/>
            <w:hideMark/>
          </w:tcPr>
          <w:p w14:paraId="79C68088" w14:textId="77777777" w:rsidR="00B25112" w:rsidRPr="00F13E03" w:rsidRDefault="00B25112" w:rsidP="00F13E03">
            <w:pPr>
              <w:pStyle w:val="VCAAtablecondensed"/>
              <w:rPr>
                <w:b/>
                <w:bCs/>
                <w:lang w:val="en-AU" w:eastAsia="en-AU"/>
              </w:rPr>
            </w:pPr>
            <w:r w:rsidRPr="00F13E03">
              <w:rPr>
                <w:b/>
                <w:bCs/>
                <w:lang w:val="en-AU" w:eastAsia="en-AU"/>
              </w:rPr>
              <w:t>15</w:t>
            </w:r>
          </w:p>
        </w:tc>
        <w:tc>
          <w:tcPr>
            <w:tcW w:w="878" w:type="dxa"/>
            <w:noWrap/>
            <w:hideMark/>
          </w:tcPr>
          <w:p w14:paraId="4F3DD7A4" w14:textId="210627AA" w:rsidR="00B25112" w:rsidRPr="00F13E03" w:rsidRDefault="002E2A74" w:rsidP="00F13E03">
            <w:pPr>
              <w:pStyle w:val="VCAAtablecondensed"/>
              <w:rPr>
                <w:lang w:val="en-AU" w:eastAsia="en-AU"/>
              </w:rPr>
            </w:pPr>
            <w:r w:rsidRPr="00F13E03">
              <w:rPr>
                <w:lang w:val="en-AU" w:eastAsia="en-AU"/>
              </w:rPr>
              <w:t>C</w:t>
            </w:r>
          </w:p>
        </w:tc>
        <w:tc>
          <w:tcPr>
            <w:tcW w:w="7513" w:type="dxa"/>
          </w:tcPr>
          <w:p w14:paraId="6E074C14" w14:textId="22412573" w:rsidR="00B25112" w:rsidRDefault="00853B69" w:rsidP="004854D9">
            <w:pPr>
              <w:pStyle w:val="VCAAtablecondensed"/>
              <w:rPr>
                <w:lang w:val="en-AU" w:eastAsia="en-AU"/>
              </w:rPr>
            </w:pPr>
            <w:r>
              <w:rPr>
                <w:lang w:val="en-AU" w:eastAsia="en-AU"/>
              </w:rPr>
              <w:t>P</w:t>
            </w:r>
            <w:r w:rsidR="00485AA5">
              <w:rPr>
                <w:lang w:val="en-AU" w:eastAsia="en-AU"/>
              </w:rPr>
              <w:t>entan-1-ol is a primary alcohol</w:t>
            </w:r>
            <w:r>
              <w:rPr>
                <w:lang w:val="en-AU" w:eastAsia="en-AU"/>
              </w:rPr>
              <w:t>.</w:t>
            </w:r>
          </w:p>
          <w:p w14:paraId="03E67303" w14:textId="3846608E" w:rsidR="00485AA5" w:rsidRDefault="00853B69" w:rsidP="004854D9">
            <w:pPr>
              <w:pStyle w:val="VCAAtablecondensed"/>
              <w:rPr>
                <w:lang w:val="en-AU" w:eastAsia="en-AU"/>
              </w:rPr>
            </w:pPr>
            <w:r>
              <w:rPr>
                <w:lang w:val="en-AU" w:eastAsia="en-AU"/>
              </w:rPr>
              <w:t>P</w:t>
            </w:r>
            <w:r w:rsidR="00485AA5">
              <w:rPr>
                <w:lang w:val="en-AU" w:eastAsia="en-AU"/>
              </w:rPr>
              <w:t>entan-5-ol (pentan-1-ol if named correctly) is a primary alcohol</w:t>
            </w:r>
            <w:r>
              <w:rPr>
                <w:lang w:val="en-AU" w:eastAsia="en-AU"/>
              </w:rPr>
              <w:t>.</w:t>
            </w:r>
          </w:p>
          <w:p w14:paraId="6D1B31DF" w14:textId="5902F441" w:rsidR="00485AA5" w:rsidRPr="003F1657" w:rsidRDefault="00485AA5" w:rsidP="004854D9">
            <w:pPr>
              <w:pStyle w:val="VCAAtablecondensed"/>
              <w:rPr>
                <w:lang w:val="en-AU" w:eastAsia="en-AU"/>
              </w:rPr>
            </w:pPr>
            <w:r>
              <w:rPr>
                <w:lang w:val="en-AU" w:eastAsia="en-AU"/>
              </w:rPr>
              <w:t>2-</w:t>
            </w:r>
            <w:r w:rsidR="002F17A0">
              <w:rPr>
                <w:lang w:val="en-AU" w:eastAsia="en-AU"/>
              </w:rPr>
              <w:t>m</w:t>
            </w:r>
            <w:r>
              <w:rPr>
                <w:lang w:val="en-AU" w:eastAsia="en-AU"/>
              </w:rPr>
              <w:t>ethylbutan-2-ol is a tertiary alcohol</w:t>
            </w:r>
            <w:r w:rsidR="00853B69">
              <w:rPr>
                <w:lang w:val="en-AU" w:eastAsia="en-AU"/>
              </w:rPr>
              <w:t>.</w:t>
            </w:r>
          </w:p>
        </w:tc>
      </w:tr>
      <w:tr w:rsidR="00B25112" w:rsidRPr="003F1657" w14:paraId="6E27FF62" w14:textId="475517FF" w:rsidTr="007A674C">
        <w:trPr>
          <w:cantSplit/>
          <w:trHeight w:val="300"/>
        </w:trPr>
        <w:tc>
          <w:tcPr>
            <w:tcW w:w="960" w:type="dxa"/>
            <w:noWrap/>
            <w:hideMark/>
          </w:tcPr>
          <w:p w14:paraId="51CF98A4" w14:textId="77777777" w:rsidR="00B25112" w:rsidRPr="00F13E03" w:rsidRDefault="00B25112" w:rsidP="00F13E03">
            <w:pPr>
              <w:pStyle w:val="VCAAtablecondensed"/>
              <w:rPr>
                <w:b/>
                <w:bCs/>
                <w:lang w:val="en-AU" w:eastAsia="en-AU"/>
              </w:rPr>
            </w:pPr>
            <w:r w:rsidRPr="00F13E03">
              <w:rPr>
                <w:b/>
                <w:bCs/>
                <w:lang w:val="en-AU" w:eastAsia="en-AU"/>
              </w:rPr>
              <w:t>16</w:t>
            </w:r>
          </w:p>
        </w:tc>
        <w:tc>
          <w:tcPr>
            <w:tcW w:w="878" w:type="dxa"/>
            <w:noWrap/>
            <w:hideMark/>
          </w:tcPr>
          <w:p w14:paraId="241FAC76" w14:textId="042C7323" w:rsidR="00B25112" w:rsidRPr="00F13E03" w:rsidRDefault="002E2A74" w:rsidP="00F13E03">
            <w:pPr>
              <w:pStyle w:val="VCAAtablecondensed"/>
              <w:rPr>
                <w:lang w:val="en-AU" w:eastAsia="en-AU"/>
              </w:rPr>
            </w:pPr>
            <w:r w:rsidRPr="00F13E03">
              <w:rPr>
                <w:lang w:val="en-AU" w:eastAsia="en-AU"/>
              </w:rPr>
              <w:t>C</w:t>
            </w:r>
          </w:p>
        </w:tc>
        <w:tc>
          <w:tcPr>
            <w:tcW w:w="7513" w:type="dxa"/>
          </w:tcPr>
          <w:p w14:paraId="0330BAA7" w14:textId="1A15A7E2" w:rsidR="00B25112" w:rsidRDefault="00853B69" w:rsidP="004854D9">
            <w:pPr>
              <w:pStyle w:val="VCAAtablecondensed"/>
              <w:rPr>
                <w:lang w:val="en-AU" w:eastAsia="en-AU"/>
              </w:rPr>
            </w:pPr>
            <w:r>
              <w:rPr>
                <w:lang w:val="en-AU" w:eastAsia="en-AU"/>
              </w:rPr>
              <w:t xml:space="preserve">Chemical </w:t>
            </w:r>
            <w:r w:rsidR="00485AA5">
              <w:rPr>
                <w:lang w:val="en-AU" w:eastAsia="en-AU"/>
              </w:rPr>
              <w:t>J + C</w:t>
            </w:r>
            <w:r w:rsidR="00485AA5" w:rsidRPr="00485AA5">
              <w:rPr>
                <w:vertAlign w:val="subscript"/>
                <w:lang w:val="en-AU" w:eastAsia="en-AU"/>
              </w:rPr>
              <w:t>2</w:t>
            </w:r>
            <w:r w:rsidR="00485AA5">
              <w:rPr>
                <w:lang w:val="en-AU" w:eastAsia="en-AU"/>
              </w:rPr>
              <w:t>H</w:t>
            </w:r>
            <w:r w:rsidR="00485AA5" w:rsidRPr="00485AA5">
              <w:rPr>
                <w:vertAlign w:val="subscript"/>
                <w:lang w:val="en-AU" w:eastAsia="en-AU"/>
              </w:rPr>
              <w:t>4</w:t>
            </w:r>
            <w:r w:rsidR="00485AA5">
              <w:rPr>
                <w:lang w:val="en-AU" w:eastAsia="en-AU"/>
              </w:rPr>
              <w:t xml:space="preserve"> → X</w:t>
            </w:r>
          </w:p>
          <w:p w14:paraId="208F8130" w14:textId="3F4DF6AA" w:rsidR="00485AA5" w:rsidRDefault="00853B69" w:rsidP="004854D9">
            <w:pPr>
              <w:pStyle w:val="VCAAtablecondensed"/>
              <w:rPr>
                <w:lang w:val="en-AU" w:eastAsia="en-AU"/>
              </w:rPr>
            </w:pPr>
            <w:r>
              <w:rPr>
                <w:lang w:val="en-AU" w:eastAsia="en-AU"/>
              </w:rPr>
              <w:t xml:space="preserve">Chemical </w:t>
            </w:r>
            <w:r w:rsidR="00485AA5">
              <w:rPr>
                <w:lang w:val="en-AU" w:eastAsia="en-AU"/>
              </w:rPr>
              <w:t>J ≠ ethane because these two molecules do not react</w:t>
            </w:r>
            <w:r w:rsidR="00A42A0B">
              <w:rPr>
                <w:lang w:val="en-AU" w:eastAsia="en-AU"/>
              </w:rPr>
              <w:t>.</w:t>
            </w:r>
          </w:p>
          <w:p w14:paraId="69D766E8" w14:textId="3DA9481D" w:rsidR="00485AA5" w:rsidRDefault="00A42A0B" w:rsidP="004854D9">
            <w:pPr>
              <w:pStyle w:val="VCAAtablecondensed"/>
              <w:rPr>
                <w:lang w:val="en-AU" w:eastAsia="en-AU"/>
              </w:rPr>
            </w:pPr>
            <w:r>
              <w:rPr>
                <w:lang w:val="en-AU" w:eastAsia="en-AU"/>
              </w:rPr>
              <w:t xml:space="preserve">If </w:t>
            </w:r>
            <w:r w:rsidR="00853B69">
              <w:rPr>
                <w:lang w:val="en-AU" w:eastAsia="en-AU"/>
              </w:rPr>
              <w:t xml:space="preserve">Chemical </w:t>
            </w:r>
            <w:r w:rsidR="00485AA5">
              <w:rPr>
                <w:lang w:val="en-AU" w:eastAsia="en-AU"/>
              </w:rPr>
              <w:t>J</w:t>
            </w:r>
            <w:r>
              <w:rPr>
                <w:lang w:val="en-AU" w:eastAsia="en-AU"/>
              </w:rPr>
              <w:t xml:space="preserve"> is oxygen gas, this</w:t>
            </w:r>
            <w:r w:rsidR="00485AA5">
              <w:rPr>
                <w:lang w:val="en-AU" w:eastAsia="en-AU"/>
              </w:rPr>
              <w:t xml:space="preserve"> could react with ethene </w:t>
            </w:r>
            <w:r w:rsidR="00485AA5" w:rsidRPr="00E63491">
              <w:rPr>
                <w:b/>
                <w:bCs/>
                <w:lang w:val="en-AU" w:eastAsia="en-AU"/>
              </w:rPr>
              <w:t>but</w:t>
            </w:r>
            <w:r w:rsidR="00485AA5">
              <w:rPr>
                <w:lang w:val="en-AU" w:eastAsia="en-AU"/>
              </w:rPr>
              <w:t xml:space="preserve"> not via an addition reaction</w:t>
            </w:r>
            <w:r>
              <w:rPr>
                <w:lang w:val="en-AU" w:eastAsia="en-AU"/>
              </w:rPr>
              <w:t>.</w:t>
            </w:r>
          </w:p>
          <w:p w14:paraId="6EAD667F" w14:textId="0BF3D860" w:rsidR="00485AA5" w:rsidRDefault="00E63491" w:rsidP="004854D9">
            <w:pPr>
              <w:pStyle w:val="VCAAtablecondensed"/>
              <w:rPr>
                <w:lang w:val="en-AU" w:eastAsia="en-AU"/>
              </w:rPr>
            </w:pPr>
            <w:r>
              <w:rPr>
                <w:lang w:val="en-AU" w:eastAsia="en-AU"/>
              </w:rPr>
              <w:t xml:space="preserve">Chemical </w:t>
            </w:r>
            <w:r w:rsidR="00485AA5">
              <w:rPr>
                <w:lang w:val="en-AU" w:eastAsia="en-AU"/>
              </w:rPr>
              <w:t>J could easily be iodine</w:t>
            </w:r>
            <w:r>
              <w:rPr>
                <w:lang w:val="en-AU" w:eastAsia="en-AU"/>
              </w:rPr>
              <w:t>,</w:t>
            </w:r>
            <w:r w:rsidR="00485AA5">
              <w:rPr>
                <w:lang w:val="en-AU" w:eastAsia="en-AU"/>
              </w:rPr>
              <w:t xml:space="preserve"> as halogens readily react with C=C via addition reactions</w:t>
            </w:r>
            <w:r w:rsidR="00A42A0B">
              <w:rPr>
                <w:lang w:val="en-AU" w:eastAsia="en-AU"/>
              </w:rPr>
              <w:t>.</w:t>
            </w:r>
          </w:p>
          <w:p w14:paraId="26865F57" w14:textId="224B7052" w:rsidR="00485AA5" w:rsidRPr="003F1657" w:rsidRDefault="00E63491" w:rsidP="004854D9">
            <w:pPr>
              <w:pStyle w:val="VCAAtablecondensed"/>
              <w:rPr>
                <w:lang w:val="en-AU" w:eastAsia="en-AU"/>
              </w:rPr>
            </w:pPr>
            <w:r>
              <w:rPr>
                <w:lang w:val="en-AU" w:eastAsia="en-AU"/>
              </w:rPr>
              <w:t xml:space="preserve">Chemical </w:t>
            </w:r>
            <w:r w:rsidR="00485AA5">
              <w:rPr>
                <w:lang w:val="en-AU" w:eastAsia="en-AU"/>
              </w:rPr>
              <w:t xml:space="preserve">J ≠ </w:t>
            </w:r>
            <w:r w:rsidR="00A42A0B">
              <w:rPr>
                <w:lang w:val="en-AU" w:eastAsia="en-AU"/>
              </w:rPr>
              <w:t>glycerol</w:t>
            </w:r>
            <w:r w:rsidR="00485AA5">
              <w:rPr>
                <w:lang w:val="en-AU" w:eastAsia="en-AU"/>
              </w:rPr>
              <w:t xml:space="preserve"> because these two molecules do not react</w:t>
            </w:r>
            <w:r w:rsidR="00A42A0B">
              <w:rPr>
                <w:lang w:val="en-AU" w:eastAsia="en-AU"/>
              </w:rPr>
              <w:t>.</w:t>
            </w:r>
          </w:p>
        </w:tc>
      </w:tr>
      <w:tr w:rsidR="00B25112" w:rsidRPr="003F1657" w14:paraId="33AA5C9C" w14:textId="0C044DF2" w:rsidTr="007A674C">
        <w:trPr>
          <w:cantSplit/>
          <w:trHeight w:val="300"/>
        </w:trPr>
        <w:tc>
          <w:tcPr>
            <w:tcW w:w="960" w:type="dxa"/>
            <w:noWrap/>
            <w:hideMark/>
          </w:tcPr>
          <w:p w14:paraId="0F7D4E9C" w14:textId="77777777" w:rsidR="00B25112" w:rsidRPr="00F13E03" w:rsidRDefault="00B25112" w:rsidP="00F13E03">
            <w:pPr>
              <w:pStyle w:val="VCAAtablecondensed"/>
              <w:rPr>
                <w:b/>
                <w:bCs/>
                <w:lang w:val="en-AU" w:eastAsia="en-AU"/>
              </w:rPr>
            </w:pPr>
            <w:r w:rsidRPr="00F13E03">
              <w:rPr>
                <w:b/>
                <w:bCs/>
                <w:lang w:val="en-AU" w:eastAsia="en-AU"/>
              </w:rPr>
              <w:t>17</w:t>
            </w:r>
          </w:p>
        </w:tc>
        <w:tc>
          <w:tcPr>
            <w:tcW w:w="878" w:type="dxa"/>
            <w:noWrap/>
            <w:hideMark/>
          </w:tcPr>
          <w:p w14:paraId="553D81D3" w14:textId="39724D91" w:rsidR="00B25112" w:rsidRPr="00F13E03" w:rsidRDefault="002E2A74" w:rsidP="00F13E03">
            <w:pPr>
              <w:pStyle w:val="VCAAtablecondensed"/>
              <w:rPr>
                <w:lang w:val="en-AU" w:eastAsia="en-AU"/>
              </w:rPr>
            </w:pPr>
            <w:r w:rsidRPr="00F13E03">
              <w:rPr>
                <w:lang w:val="en-AU" w:eastAsia="en-AU"/>
              </w:rPr>
              <w:t>B</w:t>
            </w:r>
          </w:p>
        </w:tc>
        <w:tc>
          <w:tcPr>
            <w:tcW w:w="7513" w:type="dxa"/>
          </w:tcPr>
          <w:p w14:paraId="0D5A655C" w14:textId="164B8F6B" w:rsidR="00B25112" w:rsidRDefault="00485AA5" w:rsidP="004854D9">
            <w:pPr>
              <w:pStyle w:val="VCAAtablecondensed"/>
              <w:rPr>
                <w:lang w:val="en-AU" w:eastAsia="en-AU"/>
              </w:rPr>
            </w:pPr>
            <w:r>
              <w:rPr>
                <w:noProof/>
                <w:lang w:val="en-AU" w:eastAsia="en-AU"/>
              </w:rPr>
              <mc:AlternateContent>
                <mc:Choice Requires="wps">
                  <w:drawing>
                    <wp:anchor distT="0" distB="0" distL="114300" distR="114300" simplePos="0" relativeHeight="251658241" behindDoc="0" locked="0" layoutInCell="1" allowOverlap="1" wp14:anchorId="574E2A27" wp14:editId="7C6DECE5">
                      <wp:simplePos x="0" y="0"/>
                      <wp:positionH relativeFrom="column">
                        <wp:posOffset>927100</wp:posOffset>
                      </wp:positionH>
                      <wp:positionV relativeFrom="paragraph">
                        <wp:posOffset>420370</wp:posOffset>
                      </wp:positionV>
                      <wp:extent cx="455500" cy="203956"/>
                      <wp:effectExtent l="0" t="0" r="0" b="5715"/>
                      <wp:wrapNone/>
                      <wp:docPr id="1891758060" name="Text Box 1"/>
                      <wp:cNvGraphicFramePr/>
                      <a:graphic xmlns:a="http://schemas.openxmlformats.org/drawingml/2006/main">
                        <a:graphicData uri="http://schemas.microsoft.com/office/word/2010/wordprocessingShape">
                          <wps:wsp>
                            <wps:cNvSpPr txBox="1"/>
                            <wps:spPr>
                              <a:xfrm>
                                <a:off x="0" y="0"/>
                                <a:ext cx="455500" cy="203956"/>
                              </a:xfrm>
                              <a:prstGeom prst="rect">
                                <a:avLst/>
                              </a:prstGeom>
                              <a:noFill/>
                              <a:ln w="6350">
                                <a:noFill/>
                              </a:ln>
                            </wps:spPr>
                            <wps:txbx>
                              <w:txbxContent>
                                <w:p w14:paraId="2F74DDFB" w14:textId="3AFD35E9" w:rsidR="00485AA5" w:rsidRPr="00485AA5" w:rsidRDefault="00485AA5">
                                  <w:pPr>
                                    <w:rPr>
                                      <w:sz w:val="10"/>
                                      <w:szCs w:val="10"/>
                                    </w:rPr>
                                  </w:pPr>
                                  <w:r>
                                    <w:rPr>
                                      <w:sz w:val="10"/>
                                      <w:szCs w:val="10"/>
                                    </w:rPr>
                                    <w:t>Catalyst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74E2A27" id="_x0000_t202" coordsize="21600,21600" o:spt="202" path="m,l,21600r21600,l21600,xe">
                      <v:stroke joinstyle="miter"/>
                      <v:path gradientshapeok="t" o:connecttype="rect"/>
                    </v:shapetype>
                    <v:shape id="Text Box 1" o:spid="_x0000_s1026" type="#_x0000_t202" style="position:absolute;margin-left:73pt;margin-top:33.1pt;width:35.85pt;height:16.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" filled="f" stroked="f" strokeweight=".5pt">
                      <v:textbox>
                        <w:txbxContent>
                          <w:p w14:paraId="2F74DDFB" w14:textId="3AFD35E9" w:rsidR="00485AA5" w:rsidRPr="00485AA5" w:rsidRDefault="00485AA5">
                            <w:pPr>
                              <w:rPr>
                                <w:sz w:val="10"/>
                                <w:szCs w:val="10"/>
                              </w:rPr>
                            </w:pPr>
                            <w:r>
                              <w:rPr>
                                <w:sz w:val="10"/>
                                <w:szCs w:val="10"/>
                              </w:rPr>
                              <w:t>Catalyst</w:t>
                            </w:r>
                          </w:p>
                        </w:txbxContent>
                      </v:textbox>
                    </v:shape>
                  </w:pict>
                </mc:Fallback>
              </mc:AlternateContent>
            </w:r>
            <w:r>
              <w:rPr>
                <w:lang w:val="en-AU" w:eastAsia="en-AU"/>
              </w:rPr>
              <w:t>A possible reaction can occur between H</w:t>
            </w:r>
            <w:r w:rsidRPr="00485AA5">
              <w:rPr>
                <w:vertAlign w:val="subscript"/>
                <w:lang w:val="en-AU" w:eastAsia="en-AU"/>
              </w:rPr>
              <w:t>2</w:t>
            </w:r>
            <w:r>
              <w:rPr>
                <w:lang w:val="en-AU" w:eastAsia="en-AU"/>
              </w:rPr>
              <w:t xml:space="preserve">O and a </w:t>
            </w:r>
            <w:r w:rsidR="00A42A0B">
              <w:rPr>
                <w:lang w:val="en-AU" w:eastAsia="en-AU"/>
              </w:rPr>
              <w:t>primary</w:t>
            </w:r>
            <w:r w:rsidRPr="00485AA5">
              <w:rPr>
                <w:vertAlign w:val="superscript"/>
                <w:lang w:val="en-AU" w:eastAsia="en-AU"/>
              </w:rPr>
              <w:t xml:space="preserve"> </w:t>
            </w:r>
            <w:r>
              <w:rPr>
                <w:lang w:val="en-AU" w:eastAsia="en-AU"/>
              </w:rPr>
              <w:t>haloalkane and will produce a</w:t>
            </w:r>
            <w:r w:rsidR="00E63491">
              <w:rPr>
                <w:lang w:val="en-AU" w:eastAsia="en-AU"/>
              </w:rPr>
              <w:t xml:space="preserve"> </w:t>
            </w:r>
            <w:r w:rsidR="00A42A0B">
              <w:rPr>
                <w:lang w:val="en-AU" w:eastAsia="en-AU"/>
              </w:rPr>
              <w:t>primary</w:t>
            </w:r>
            <w:r>
              <w:rPr>
                <w:lang w:val="en-AU" w:eastAsia="en-AU"/>
              </w:rPr>
              <w:t xml:space="preserve"> alcohol and HCl.</w:t>
            </w:r>
          </w:p>
          <w:p w14:paraId="01F44C3A" w14:textId="2C15F2EB" w:rsidR="00485AA5" w:rsidRDefault="00E63491" w:rsidP="00485AA5">
            <w:pPr>
              <w:pStyle w:val="VCAAtablecondensed"/>
              <w:rPr>
                <w:lang w:val="en-AU" w:eastAsia="en-AU"/>
              </w:rPr>
            </w:pPr>
            <w:r>
              <w:rPr>
                <w:lang w:val="en-AU" w:eastAsia="en-AU"/>
              </w:rPr>
              <w:t>That is,</w:t>
            </w:r>
            <w:r w:rsidR="00485AA5">
              <w:rPr>
                <w:lang w:val="en-AU" w:eastAsia="en-AU"/>
              </w:rPr>
              <w:t xml:space="preserve"> H</w:t>
            </w:r>
            <w:r w:rsidR="00485AA5" w:rsidRPr="00485AA5">
              <w:rPr>
                <w:vertAlign w:val="subscript"/>
                <w:lang w:val="en-AU" w:eastAsia="en-AU"/>
              </w:rPr>
              <w:t>2</w:t>
            </w:r>
            <w:r w:rsidR="00485AA5">
              <w:rPr>
                <w:lang w:val="en-AU" w:eastAsia="en-AU"/>
              </w:rPr>
              <w:t>O + CH</w:t>
            </w:r>
            <w:r w:rsidR="00485AA5" w:rsidRPr="00485AA5">
              <w:rPr>
                <w:vertAlign w:val="subscript"/>
                <w:lang w:val="en-AU" w:eastAsia="en-AU"/>
              </w:rPr>
              <w:t>3</w:t>
            </w:r>
            <w:r w:rsidR="00485AA5">
              <w:rPr>
                <w:lang w:val="en-AU" w:eastAsia="en-AU"/>
              </w:rPr>
              <w:t>Cl</w:t>
            </w:r>
            <w:r w:rsidR="00616785">
              <w:rPr>
                <w:lang w:val="en-AU" w:eastAsia="en-AU"/>
              </w:rPr>
              <w:t xml:space="preserve"> </w:t>
            </w:r>
            <w:r w:rsidR="00485AA5">
              <w:rPr>
                <w:lang w:val="en-AU" w:eastAsia="en-AU"/>
              </w:rPr>
              <w:t xml:space="preserve">   →    CH</w:t>
            </w:r>
            <w:r w:rsidR="00485AA5" w:rsidRPr="00485AA5">
              <w:rPr>
                <w:vertAlign w:val="subscript"/>
                <w:lang w:val="en-AU" w:eastAsia="en-AU"/>
              </w:rPr>
              <w:t>3</w:t>
            </w:r>
            <w:r w:rsidR="00485AA5">
              <w:rPr>
                <w:lang w:val="en-AU" w:eastAsia="en-AU"/>
              </w:rPr>
              <w:t>OH + HCl</w:t>
            </w:r>
          </w:p>
          <w:p w14:paraId="1C2EFF61" w14:textId="7381A854" w:rsidR="00485AA5" w:rsidRPr="003F1657" w:rsidRDefault="00485AA5" w:rsidP="00485AA5">
            <w:pPr>
              <w:pStyle w:val="VCAAtablecondensed"/>
              <w:rPr>
                <w:lang w:val="en-AU" w:eastAsia="en-AU"/>
              </w:rPr>
            </w:pPr>
            <w:r>
              <w:rPr>
                <w:lang w:val="en-AU" w:eastAsia="en-AU"/>
              </w:rPr>
              <w:t>Cl</w:t>
            </w:r>
            <w:r w:rsidRPr="00485AA5">
              <w:rPr>
                <w:vertAlign w:val="subscript"/>
                <w:lang w:val="en-AU" w:eastAsia="en-AU"/>
              </w:rPr>
              <w:t>2</w:t>
            </w:r>
            <w:r>
              <w:rPr>
                <w:lang w:val="en-AU" w:eastAsia="en-AU"/>
              </w:rPr>
              <w:t>, H</w:t>
            </w:r>
            <w:r w:rsidRPr="00485AA5">
              <w:rPr>
                <w:vertAlign w:val="subscript"/>
                <w:lang w:val="en-AU" w:eastAsia="en-AU"/>
              </w:rPr>
              <w:t>2</w:t>
            </w:r>
            <w:r>
              <w:rPr>
                <w:lang w:val="en-AU" w:eastAsia="en-AU"/>
              </w:rPr>
              <w:t>O and KOH will not be products from this type of substitution reaction.</w:t>
            </w:r>
          </w:p>
        </w:tc>
      </w:tr>
      <w:tr w:rsidR="00B25112" w:rsidRPr="003F1657" w14:paraId="03771A54" w14:textId="5207E422" w:rsidTr="007A674C">
        <w:trPr>
          <w:cantSplit/>
          <w:trHeight w:val="300"/>
        </w:trPr>
        <w:tc>
          <w:tcPr>
            <w:tcW w:w="960" w:type="dxa"/>
            <w:noWrap/>
            <w:hideMark/>
          </w:tcPr>
          <w:p w14:paraId="29AFA829" w14:textId="77777777" w:rsidR="00B25112" w:rsidRPr="00F13E03" w:rsidRDefault="00B25112" w:rsidP="00F13E03">
            <w:pPr>
              <w:pStyle w:val="VCAAtablecondensed"/>
              <w:rPr>
                <w:b/>
                <w:bCs/>
                <w:lang w:val="en-AU" w:eastAsia="en-AU"/>
              </w:rPr>
            </w:pPr>
            <w:r w:rsidRPr="00F13E03">
              <w:rPr>
                <w:b/>
                <w:bCs/>
                <w:lang w:val="en-AU" w:eastAsia="en-AU"/>
              </w:rPr>
              <w:t>18</w:t>
            </w:r>
          </w:p>
        </w:tc>
        <w:tc>
          <w:tcPr>
            <w:tcW w:w="878" w:type="dxa"/>
            <w:noWrap/>
            <w:hideMark/>
          </w:tcPr>
          <w:p w14:paraId="52D2FE6A" w14:textId="71168139" w:rsidR="00B25112" w:rsidRPr="00F13E03" w:rsidRDefault="002E2A74" w:rsidP="00F13E03">
            <w:pPr>
              <w:pStyle w:val="VCAAtablecondensed"/>
              <w:rPr>
                <w:lang w:val="en-AU" w:eastAsia="en-AU"/>
              </w:rPr>
            </w:pPr>
            <w:r w:rsidRPr="00F13E03">
              <w:rPr>
                <w:lang w:val="en-AU" w:eastAsia="en-AU"/>
              </w:rPr>
              <w:t>C</w:t>
            </w:r>
          </w:p>
        </w:tc>
        <w:tc>
          <w:tcPr>
            <w:tcW w:w="7513" w:type="dxa"/>
          </w:tcPr>
          <w:p w14:paraId="0548CA59" w14:textId="2242BED1" w:rsidR="00DE0664" w:rsidRPr="00DE0664" w:rsidRDefault="00DE0664" w:rsidP="00DE0664">
            <w:pPr>
              <w:pStyle w:val="VCAAtablecondensed"/>
              <w:rPr>
                <w:lang w:val="en-AU" w:eastAsia="en-AU"/>
              </w:rPr>
            </w:pPr>
            <w:r w:rsidRPr="00DE0664">
              <w:rPr>
                <w:lang w:val="en-AU" w:eastAsia="en-AU"/>
              </w:rPr>
              <w:t>Responses A and B have molecular formulas of C</w:t>
            </w:r>
            <w:r w:rsidRPr="001C5DCD">
              <w:rPr>
                <w:vertAlign w:val="subscript"/>
                <w:lang w:val="en-AU" w:eastAsia="en-AU"/>
              </w:rPr>
              <w:t>5</w:t>
            </w:r>
            <w:r w:rsidRPr="00DE0664">
              <w:rPr>
                <w:lang w:val="en-AU" w:eastAsia="en-AU"/>
              </w:rPr>
              <w:t>H</w:t>
            </w:r>
            <w:r w:rsidRPr="001C5DCD">
              <w:rPr>
                <w:vertAlign w:val="subscript"/>
                <w:lang w:val="en-AU" w:eastAsia="en-AU"/>
              </w:rPr>
              <w:t>12</w:t>
            </w:r>
            <w:r w:rsidRPr="00DE0664">
              <w:rPr>
                <w:lang w:val="en-AU" w:eastAsia="en-AU"/>
              </w:rPr>
              <w:t>O and hence are incorrect.</w:t>
            </w:r>
          </w:p>
          <w:p w14:paraId="54875FF8" w14:textId="77777777" w:rsidR="00DE0664" w:rsidRPr="00DE0664" w:rsidRDefault="00DE0664" w:rsidP="00DE0664">
            <w:pPr>
              <w:pStyle w:val="VCAAtablecondensed"/>
              <w:rPr>
                <w:lang w:val="en-AU" w:eastAsia="en-AU"/>
              </w:rPr>
            </w:pPr>
            <w:r w:rsidRPr="00DE0664">
              <w:rPr>
                <w:lang w:val="en-AU" w:eastAsia="en-AU"/>
              </w:rPr>
              <w:t>For the dichromate solution to remain orange, no reaction must have taken place.</w:t>
            </w:r>
          </w:p>
          <w:p w14:paraId="68798A4D" w14:textId="77777777" w:rsidR="00DE0664" w:rsidRPr="00DE0664" w:rsidRDefault="00DE0664" w:rsidP="00DE0664">
            <w:pPr>
              <w:pStyle w:val="VCAAtablecondensed"/>
              <w:rPr>
                <w:lang w:val="en-AU" w:eastAsia="en-AU"/>
              </w:rPr>
            </w:pPr>
            <w:r w:rsidRPr="00DE0664">
              <w:rPr>
                <w:lang w:val="en-AU" w:eastAsia="en-AU"/>
              </w:rPr>
              <w:t>This means Molecule G is not a primary or secondary alcohol.</w:t>
            </w:r>
          </w:p>
          <w:p w14:paraId="19BBAAAE" w14:textId="77777777" w:rsidR="00DE0664" w:rsidRPr="00DE0664" w:rsidRDefault="00DE0664" w:rsidP="00DE0664">
            <w:pPr>
              <w:pStyle w:val="VCAAtablecondensed"/>
              <w:rPr>
                <w:lang w:val="en-AU" w:eastAsia="en-AU"/>
              </w:rPr>
            </w:pPr>
            <w:r w:rsidRPr="00DE0664">
              <w:rPr>
                <w:lang w:val="en-AU" w:eastAsia="en-AU"/>
              </w:rPr>
              <w:t>Response D is a secondary alcohol.</w:t>
            </w:r>
          </w:p>
          <w:p w14:paraId="13C7D986" w14:textId="0B7607FD" w:rsidR="00485AA5" w:rsidRPr="003F1657" w:rsidRDefault="00DE0664" w:rsidP="004854D9">
            <w:pPr>
              <w:pStyle w:val="VCAAtablecondensed"/>
              <w:rPr>
                <w:lang w:val="en-AU" w:eastAsia="en-AU"/>
              </w:rPr>
            </w:pPr>
            <w:r w:rsidRPr="00DE0664">
              <w:rPr>
                <w:lang w:val="en-AU" w:eastAsia="en-AU"/>
              </w:rPr>
              <w:t>Response C is a tertiary alcohol and hence would not react and no colour change would occur.</w:t>
            </w:r>
          </w:p>
        </w:tc>
      </w:tr>
      <w:tr w:rsidR="00B25112" w:rsidRPr="003F1657" w14:paraId="1C15103A" w14:textId="74F0B61B" w:rsidTr="007A674C">
        <w:trPr>
          <w:cantSplit/>
          <w:trHeight w:val="300"/>
        </w:trPr>
        <w:tc>
          <w:tcPr>
            <w:tcW w:w="960" w:type="dxa"/>
            <w:noWrap/>
            <w:hideMark/>
          </w:tcPr>
          <w:p w14:paraId="0B39B8A0" w14:textId="77777777" w:rsidR="00B25112" w:rsidRPr="00F13E03" w:rsidRDefault="00B25112" w:rsidP="00F13E03">
            <w:pPr>
              <w:pStyle w:val="VCAAtablecondensed"/>
              <w:rPr>
                <w:b/>
                <w:bCs/>
                <w:lang w:val="en-AU" w:eastAsia="en-AU"/>
              </w:rPr>
            </w:pPr>
            <w:r w:rsidRPr="00F13E03">
              <w:rPr>
                <w:b/>
                <w:bCs/>
                <w:lang w:val="en-AU" w:eastAsia="en-AU"/>
              </w:rPr>
              <w:lastRenderedPageBreak/>
              <w:t>19</w:t>
            </w:r>
          </w:p>
        </w:tc>
        <w:tc>
          <w:tcPr>
            <w:tcW w:w="878" w:type="dxa"/>
            <w:noWrap/>
            <w:hideMark/>
          </w:tcPr>
          <w:p w14:paraId="406C76C4" w14:textId="076867D7" w:rsidR="00B25112" w:rsidRPr="00F13E03" w:rsidRDefault="002E2A74" w:rsidP="00F13E03">
            <w:pPr>
              <w:pStyle w:val="VCAAtablecondensed"/>
              <w:rPr>
                <w:lang w:val="en-AU" w:eastAsia="en-AU"/>
              </w:rPr>
            </w:pPr>
            <w:r w:rsidRPr="00F13E03">
              <w:rPr>
                <w:lang w:val="en-AU" w:eastAsia="en-AU"/>
              </w:rPr>
              <w:t>B</w:t>
            </w:r>
          </w:p>
        </w:tc>
        <w:tc>
          <w:tcPr>
            <w:tcW w:w="7513" w:type="dxa"/>
          </w:tcPr>
          <w:p w14:paraId="51870E23" w14:textId="32F6FF67" w:rsidR="00B25112" w:rsidRPr="003F1657" w:rsidRDefault="00DF51F8" w:rsidP="004854D9">
            <w:pPr>
              <w:pStyle w:val="VCAAtablecondensed"/>
              <w:rPr>
                <w:lang w:val="en-AU" w:eastAsia="en-AU"/>
              </w:rPr>
            </w:pPr>
            <w:r>
              <w:rPr>
                <w:lang w:val="en-AU" w:eastAsia="en-AU"/>
              </w:rPr>
              <w:t>To</w:t>
            </w:r>
            <w:r w:rsidR="00C27091">
              <w:rPr>
                <w:lang w:val="en-AU" w:eastAsia="en-AU"/>
              </w:rPr>
              <w:t xml:space="preserve"> obtain a high atom economy, little to no waste can occur</w:t>
            </w:r>
            <w:r w:rsidR="00E63491">
              <w:rPr>
                <w:lang w:val="en-AU" w:eastAsia="en-AU"/>
              </w:rPr>
              <w:t>,</w:t>
            </w:r>
            <w:r w:rsidR="00C27091">
              <w:rPr>
                <w:lang w:val="en-AU" w:eastAsia="en-AU"/>
              </w:rPr>
              <w:t xml:space="preserve"> as all the reactant atoms are ideally converted to the desired product.</w:t>
            </w:r>
          </w:p>
        </w:tc>
      </w:tr>
      <w:tr w:rsidR="00B25112" w:rsidRPr="003F1657" w14:paraId="3287C484" w14:textId="453636F2" w:rsidTr="007A674C">
        <w:trPr>
          <w:cantSplit/>
          <w:trHeight w:val="300"/>
        </w:trPr>
        <w:tc>
          <w:tcPr>
            <w:tcW w:w="960" w:type="dxa"/>
            <w:noWrap/>
            <w:hideMark/>
          </w:tcPr>
          <w:p w14:paraId="6F1C3E6F" w14:textId="77777777" w:rsidR="00B25112" w:rsidRPr="00F13E03" w:rsidRDefault="00B25112" w:rsidP="00F13E03">
            <w:pPr>
              <w:pStyle w:val="VCAAtablecondensed"/>
              <w:rPr>
                <w:b/>
                <w:bCs/>
                <w:lang w:val="en-AU" w:eastAsia="en-AU"/>
              </w:rPr>
            </w:pPr>
            <w:r w:rsidRPr="00F13E03">
              <w:rPr>
                <w:b/>
                <w:bCs/>
                <w:lang w:val="en-AU" w:eastAsia="en-AU"/>
              </w:rPr>
              <w:t>20</w:t>
            </w:r>
          </w:p>
        </w:tc>
        <w:tc>
          <w:tcPr>
            <w:tcW w:w="878" w:type="dxa"/>
            <w:noWrap/>
            <w:hideMark/>
          </w:tcPr>
          <w:p w14:paraId="29941F76" w14:textId="4B644798" w:rsidR="00B25112" w:rsidRPr="00F13E03" w:rsidRDefault="002E2A74" w:rsidP="00F13E03">
            <w:pPr>
              <w:pStyle w:val="VCAAtablecondensed"/>
              <w:rPr>
                <w:lang w:val="en-AU" w:eastAsia="en-AU"/>
              </w:rPr>
            </w:pPr>
            <w:r w:rsidRPr="00F13E03">
              <w:rPr>
                <w:lang w:val="en-AU" w:eastAsia="en-AU"/>
              </w:rPr>
              <w:t>A</w:t>
            </w:r>
          </w:p>
        </w:tc>
        <w:tc>
          <w:tcPr>
            <w:tcW w:w="7513" w:type="dxa"/>
          </w:tcPr>
          <w:p w14:paraId="2038938C" w14:textId="77777777" w:rsidR="00B25112" w:rsidRDefault="00C27091" w:rsidP="004854D9">
            <w:pPr>
              <w:pStyle w:val="VCAAtablecondensed"/>
              <w:rPr>
                <w:lang w:val="en-AU" w:eastAsia="en-AU"/>
              </w:rPr>
            </w:pPr>
            <w:r>
              <w:rPr>
                <w:lang w:val="en-AU" w:eastAsia="en-AU"/>
              </w:rPr>
              <w:t>The limiting reagent in this reaction is the 4-aminophenol.</w:t>
            </w:r>
          </w:p>
          <w:p w14:paraId="1456FF72" w14:textId="02690E12" w:rsidR="00C27091" w:rsidRDefault="00C27091" w:rsidP="004854D9">
            <w:pPr>
              <w:pStyle w:val="VCAAtablecondensed"/>
              <w:rPr>
                <w:lang w:val="en-AU" w:eastAsia="en-AU"/>
              </w:rPr>
            </w:pPr>
            <w:r>
              <w:rPr>
                <w:lang w:val="en-AU" w:eastAsia="en-AU"/>
              </w:rPr>
              <w:t>Therefore</w:t>
            </w:r>
            <w:r w:rsidR="00E63491">
              <w:rPr>
                <w:lang w:val="en-AU" w:eastAsia="en-AU"/>
              </w:rPr>
              <w:t>,</w:t>
            </w:r>
            <w:r>
              <w:rPr>
                <w:lang w:val="en-AU" w:eastAsia="en-AU"/>
              </w:rPr>
              <w:t xml:space="preserve"> the maximum mass of C</w:t>
            </w:r>
            <w:r w:rsidRPr="00C27091">
              <w:rPr>
                <w:vertAlign w:val="subscript"/>
                <w:lang w:val="en-AU" w:eastAsia="en-AU"/>
              </w:rPr>
              <w:t>8</w:t>
            </w:r>
            <w:r>
              <w:rPr>
                <w:lang w:val="en-AU" w:eastAsia="en-AU"/>
              </w:rPr>
              <w:t>H</w:t>
            </w:r>
            <w:r w:rsidRPr="00C27091">
              <w:rPr>
                <w:vertAlign w:val="subscript"/>
                <w:lang w:val="en-AU" w:eastAsia="en-AU"/>
              </w:rPr>
              <w:t>9</w:t>
            </w:r>
            <w:r>
              <w:rPr>
                <w:lang w:val="en-AU" w:eastAsia="en-AU"/>
              </w:rPr>
              <w:t>NO</w:t>
            </w:r>
            <w:r w:rsidRPr="00C27091">
              <w:rPr>
                <w:vertAlign w:val="subscript"/>
                <w:lang w:val="en-AU" w:eastAsia="en-AU"/>
              </w:rPr>
              <w:t>2</w:t>
            </w:r>
            <w:r>
              <w:rPr>
                <w:lang w:val="en-AU" w:eastAsia="en-AU"/>
              </w:rPr>
              <w:t xml:space="preserve"> will be given by</w:t>
            </w:r>
          </w:p>
          <w:p w14:paraId="1A5288A1" w14:textId="4750520A" w:rsidR="00C27091" w:rsidRDefault="00C27091" w:rsidP="004854D9">
            <w:pPr>
              <w:pStyle w:val="VCAAtablecondensed"/>
              <w:rPr>
                <w:lang w:val="en-AU" w:eastAsia="en-AU"/>
              </w:rPr>
            </w:pPr>
            <w:r>
              <w:rPr>
                <w:lang w:val="en-AU" w:eastAsia="en-AU"/>
              </w:rPr>
              <w:t>mass(C</w:t>
            </w:r>
            <w:r w:rsidRPr="00C27091">
              <w:rPr>
                <w:vertAlign w:val="subscript"/>
                <w:lang w:val="en-AU" w:eastAsia="en-AU"/>
              </w:rPr>
              <w:t>8</w:t>
            </w:r>
            <w:r>
              <w:rPr>
                <w:lang w:val="en-AU" w:eastAsia="en-AU"/>
              </w:rPr>
              <w:t>H</w:t>
            </w:r>
            <w:r w:rsidRPr="00C27091">
              <w:rPr>
                <w:vertAlign w:val="subscript"/>
                <w:lang w:val="en-AU" w:eastAsia="en-AU"/>
              </w:rPr>
              <w:t>9</w:t>
            </w:r>
            <w:r>
              <w:rPr>
                <w:lang w:val="en-AU" w:eastAsia="en-AU"/>
              </w:rPr>
              <w:t>NO</w:t>
            </w:r>
            <w:proofErr w:type="gramStart"/>
            <w:r w:rsidRPr="00C27091">
              <w:rPr>
                <w:vertAlign w:val="subscript"/>
                <w:lang w:val="en-AU" w:eastAsia="en-AU"/>
              </w:rPr>
              <w:t>2</w:t>
            </w:r>
            <w:r>
              <w:rPr>
                <w:lang w:val="en-AU" w:eastAsia="en-AU"/>
              </w:rPr>
              <w:t>)</w:t>
            </w:r>
            <w:r w:rsidRPr="00C27091">
              <w:rPr>
                <w:vertAlign w:val="subscript"/>
                <w:lang w:val="en-AU" w:eastAsia="en-AU"/>
              </w:rPr>
              <w:t>max</w:t>
            </w:r>
            <w:proofErr w:type="gramEnd"/>
            <w:r>
              <w:rPr>
                <w:lang w:val="en-AU" w:eastAsia="en-AU"/>
              </w:rPr>
              <w:t xml:space="preserve"> = </w:t>
            </w:r>
            <w:r w:rsidRPr="003021C1">
              <w:rPr>
                <w:i/>
                <w:iCs/>
                <w:lang w:val="en-AU" w:eastAsia="en-AU"/>
              </w:rPr>
              <w:t>n</w:t>
            </w:r>
            <w:r>
              <w:rPr>
                <w:lang w:val="en-AU" w:eastAsia="en-AU"/>
              </w:rPr>
              <w:t xml:space="preserve"> </w:t>
            </w:r>
            <w:r w:rsidR="00616785">
              <w:rPr>
                <w:lang w:val="en-AU" w:eastAsia="en-AU"/>
              </w:rPr>
              <w:t>×</w:t>
            </w:r>
            <w:r>
              <w:rPr>
                <w:lang w:val="en-AU" w:eastAsia="en-AU"/>
              </w:rPr>
              <w:t xml:space="preserve"> M = 0.073 </w:t>
            </w:r>
            <w:r w:rsidR="00616785">
              <w:rPr>
                <w:lang w:val="en-AU" w:eastAsia="en-AU"/>
              </w:rPr>
              <w:t>×</w:t>
            </w:r>
            <w:r>
              <w:rPr>
                <w:lang w:val="en-AU" w:eastAsia="en-AU"/>
              </w:rPr>
              <w:t xml:space="preserve"> 151 = 11.023 g</w:t>
            </w:r>
          </w:p>
          <w:p w14:paraId="1FF90D40" w14:textId="2AFF56D0" w:rsidR="00C27091" w:rsidRDefault="00C27091" w:rsidP="004854D9">
            <w:pPr>
              <w:pStyle w:val="VCAAtablecondensed"/>
              <w:rPr>
                <w:lang w:val="en-AU" w:eastAsia="en-AU"/>
              </w:rPr>
            </w:pPr>
            <w:r>
              <w:rPr>
                <w:lang w:val="en-AU" w:eastAsia="en-AU"/>
              </w:rPr>
              <w:t>Given that the %yield is 60.7%</w:t>
            </w:r>
            <w:r w:rsidR="00E63491">
              <w:rPr>
                <w:lang w:val="en-AU" w:eastAsia="en-AU"/>
              </w:rPr>
              <w:t>,</w:t>
            </w:r>
            <w:r>
              <w:rPr>
                <w:lang w:val="en-AU" w:eastAsia="en-AU"/>
              </w:rPr>
              <w:t xml:space="preserve"> the actual mass of C</w:t>
            </w:r>
            <w:r w:rsidRPr="00C27091">
              <w:rPr>
                <w:vertAlign w:val="subscript"/>
                <w:lang w:val="en-AU" w:eastAsia="en-AU"/>
              </w:rPr>
              <w:t>8</w:t>
            </w:r>
            <w:r>
              <w:rPr>
                <w:lang w:val="en-AU" w:eastAsia="en-AU"/>
              </w:rPr>
              <w:t>H</w:t>
            </w:r>
            <w:r w:rsidRPr="00C27091">
              <w:rPr>
                <w:vertAlign w:val="subscript"/>
                <w:lang w:val="en-AU" w:eastAsia="en-AU"/>
              </w:rPr>
              <w:t>9</w:t>
            </w:r>
            <w:r>
              <w:rPr>
                <w:lang w:val="en-AU" w:eastAsia="en-AU"/>
              </w:rPr>
              <w:t>NO</w:t>
            </w:r>
            <w:r w:rsidRPr="00C27091">
              <w:rPr>
                <w:vertAlign w:val="subscript"/>
                <w:lang w:val="en-AU" w:eastAsia="en-AU"/>
              </w:rPr>
              <w:t>2</w:t>
            </w:r>
            <w:r>
              <w:rPr>
                <w:lang w:val="en-AU" w:eastAsia="en-AU"/>
              </w:rPr>
              <w:t xml:space="preserve"> will be given by</w:t>
            </w:r>
          </w:p>
          <w:p w14:paraId="4BE6C0C6" w14:textId="6D1CDD4C" w:rsidR="00C27091" w:rsidRPr="003F1657" w:rsidRDefault="00E63491" w:rsidP="004854D9">
            <w:pPr>
              <w:pStyle w:val="VCAAtablecondensed"/>
              <w:rPr>
                <w:lang w:val="en-AU" w:eastAsia="en-AU"/>
              </w:rPr>
            </w:pPr>
            <w:r>
              <w:rPr>
                <w:lang w:val="en-AU" w:eastAsia="en-AU"/>
              </w:rPr>
              <w:t>a</w:t>
            </w:r>
            <w:r w:rsidR="00C27091">
              <w:rPr>
                <w:lang w:val="en-AU" w:eastAsia="en-AU"/>
              </w:rPr>
              <w:t>ctual mass(C</w:t>
            </w:r>
            <w:r w:rsidR="00C27091" w:rsidRPr="00C27091">
              <w:rPr>
                <w:vertAlign w:val="subscript"/>
                <w:lang w:val="en-AU" w:eastAsia="en-AU"/>
              </w:rPr>
              <w:t>8</w:t>
            </w:r>
            <w:r w:rsidR="00C27091">
              <w:rPr>
                <w:lang w:val="en-AU" w:eastAsia="en-AU"/>
              </w:rPr>
              <w:t>H</w:t>
            </w:r>
            <w:r w:rsidR="00C27091" w:rsidRPr="00C27091">
              <w:rPr>
                <w:vertAlign w:val="subscript"/>
                <w:lang w:val="en-AU" w:eastAsia="en-AU"/>
              </w:rPr>
              <w:t>9</w:t>
            </w:r>
            <w:r w:rsidR="00C27091">
              <w:rPr>
                <w:lang w:val="en-AU" w:eastAsia="en-AU"/>
              </w:rPr>
              <w:t>NO</w:t>
            </w:r>
            <w:r w:rsidR="00C27091" w:rsidRPr="00C27091">
              <w:rPr>
                <w:vertAlign w:val="subscript"/>
                <w:lang w:val="en-AU" w:eastAsia="en-AU"/>
              </w:rPr>
              <w:t>2</w:t>
            </w:r>
            <w:r w:rsidR="00C27091">
              <w:rPr>
                <w:lang w:val="en-AU" w:eastAsia="en-AU"/>
              </w:rPr>
              <w:t>) =</w:t>
            </w:r>
            <w:r w:rsidR="00CE2E7B">
              <w:rPr>
                <w:lang w:val="en-AU" w:eastAsia="en-AU"/>
              </w:rPr>
              <w:t xml:space="preserve"> </w:t>
            </w:r>
            <w:r w:rsidR="00C27091">
              <w:rPr>
                <w:lang w:val="en-AU" w:eastAsia="en-AU"/>
              </w:rPr>
              <w:t xml:space="preserve">11.023 </w:t>
            </w:r>
            <w:r w:rsidR="00616785">
              <w:rPr>
                <w:lang w:val="en-AU" w:eastAsia="en-AU"/>
              </w:rPr>
              <w:t>×</w:t>
            </w:r>
            <w:r w:rsidR="00C27091">
              <w:rPr>
                <w:lang w:val="en-AU" w:eastAsia="en-AU"/>
              </w:rPr>
              <w:t xml:space="preserve"> 0.607 = 6.69 g</w:t>
            </w:r>
          </w:p>
        </w:tc>
      </w:tr>
      <w:tr w:rsidR="00B25112" w:rsidRPr="003A3951" w14:paraId="0F8A8AAC" w14:textId="6E7E441E" w:rsidTr="007A674C">
        <w:trPr>
          <w:cantSplit/>
          <w:trHeight w:val="300"/>
        </w:trPr>
        <w:tc>
          <w:tcPr>
            <w:tcW w:w="960" w:type="dxa"/>
            <w:noWrap/>
            <w:hideMark/>
          </w:tcPr>
          <w:p w14:paraId="1D8ABCD8" w14:textId="77777777" w:rsidR="00B25112" w:rsidRPr="00F13E03" w:rsidRDefault="00B25112" w:rsidP="00F13E03">
            <w:pPr>
              <w:pStyle w:val="VCAAtablecondensed"/>
              <w:rPr>
                <w:b/>
                <w:bCs/>
                <w:lang w:val="en-AU" w:eastAsia="en-AU"/>
              </w:rPr>
            </w:pPr>
            <w:r w:rsidRPr="00F13E03">
              <w:rPr>
                <w:b/>
                <w:bCs/>
                <w:lang w:val="en-AU" w:eastAsia="en-AU"/>
              </w:rPr>
              <w:t>21</w:t>
            </w:r>
          </w:p>
        </w:tc>
        <w:tc>
          <w:tcPr>
            <w:tcW w:w="878" w:type="dxa"/>
            <w:noWrap/>
            <w:hideMark/>
          </w:tcPr>
          <w:p w14:paraId="6E7B697B" w14:textId="611B7DAA" w:rsidR="00B25112" w:rsidRPr="00F13E03" w:rsidRDefault="002E2A74" w:rsidP="00F13E03">
            <w:pPr>
              <w:pStyle w:val="VCAAtablecondensed"/>
              <w:rPr>
                <w:lang w:val="en-AU" w:eastAsia="en-AU"/>
              </w:rPr>
            </w:pPr>
            <w:r w:rsidRPr="00F13E03">
              <w:rPr>
                <w:lang w:val="en-AU" w:eastAsia="en-AU"/>
              </w:rPr>
              <w:t>A</w:t>
            </w:r>
          </w:p>
        </w:tc>
        <w:tc>
          <w:tcPr>
            <w:tcW w:w="7513" w:type="dxa"/>
          </w:tcPr>
          <w:p w14:paraId="15F4B0FA" w14:textId="69412DAC" w:rsidR="00B25112" w:rsidRDefault="003A3951" w:rsidP="004854D9">
            <w:pPr>
              <w:pStyle w:val="VCAAtablecondensed"/>
              <w:rPr>
                <w:lang w:val="en-AU" w:eastAsia="en-AU"/>
              </w:rPr>
            </w:pPr>
            <w:r>
              <w:rPr>
                <w:lang w:val="en-AU" w:eastAsia="en-AU"/>
              </w:rPr>
              <w:t>The product</w:t>
            </w:r>
            <w:r w:rsidR="00A42A0B">
              <w:rPr>
                <w:lang w:val="en-AU" w:eastAsia="en-AU"/>
              </w:rPr>
              <w:t>ion</w:t>
            </w:r>
            <w:r>
              <w:rPr>
                <w:lang w:val="en-AU" w:eastAsia="en-AU"/>
              </w:rPr>
              <w:t xml:space="preserve"> of chemicals from industrial waste is sustainable because the supply of </w:t>
            </w:r>
            <w:r w:rsidR="00A42A0B">
              <w:rPr>
                <w:lang w:val="en-AU" w:eastAsia="en-AU"/>
              </w:rPr>
              <w:t xml:space="preserve">these </w:t>
            </w:r>
            <w:r>
              <w:rPr>
                <w:lang w:val="en-AU" w:eastAsia="en-AU"/>
              </w:rPr>
              <w:t>materials is always going to be there (</w:t>
            </w:r>
            <w:proofErr w:type="gramStart"/>
            <w:r w:rsidR="00534409">
              <w:rPr>
                <w:lang w:val="en-AU" w:eastAsia="en-AU"/>
              </w:rPr>
              <w:t xml:space="preserve">as </w:t>
            </w:r>
            <w:r>
              <w:rPr>
                <w:lang w:val="en-AU" w:eastAsia="en-AU"/>
              </w:rPr>
              <w:t>long as</w:t>
            </w:r>
            <w:proofErr w:type="gramEnd"/>
            <w:r>
              <w:rPr>
                <w:lang w:val="en-AU" w:eastAsia="en-AU"/>
              </w:rPr>
              <w:t xml:space="preserve"> the industry continues)</w:t>
            </w:r>
            <w:r w:rsidR="00E63491">
              <w:rPr>
                <w:lang w:val="en-AU" w:eastAsia="en-AU"/>
              </w:rPr>
              <w:t>.</w:t>
            </w:r>
          </w:p>
          <w:p w14:paraId="2003BA82" w14:textId="08D5B6B1" w:rsidR="003A3951" w:rsidRDefault="003A3951" w:rsidP="004854D9">
            <w:pPr>
              <w:pStyle w:val="VCAAtablecondensed"/>
              <w:rPr>
                <w:lang w:val="en-AU" w:eastAsia="en-AU"/>
              </w:rPr>
            </w:pPr>
            <w:r>
              <w:rPr>
                <w:lang w:val="en-AU" w:eastAsia="en-AU"/>
              </w:rPr>
              <w:t>Lots of different catalysts can follow green chemistry principles – typically</w:t>
            </w:r>
            <w:r w:rsidR="00534409">
              <w:rPr>
                <w:lang w:val="en-AU" w:eastAsia="en-AU"/>
              </w:rPr>
              <w:t>,</w:t>
            </w:r>
            <w:r>
              <w:rPr>
                <w:lang w:val="en-AU" w:eastAsia="en-AU"/>
              </w:rPr>
              <w:t xml:space="preserve"> natural soil</w:t>
            </w:r>
            <w:r w:rsidR="00E63491">
              <w:rPr>
                <w:lang w:val="en-AU" w:eastAsia="en-AU"/>
              </w:rPr>
              <w:t>-</w:t>
            </w:r>
            <w:r>
              <w:rPr>
                <w:lang w:val="en-AU" w:eastAsia="en-AU"/>
              </w:rPr>
              <w:t xml:space="preserve">based catalysts </w:t>
            </w:r>
            <w:r w:rsidR="00E63491">
              <w:rPr>
                <w:lang w:val="en-AU" w:eastAsia="en-AU"/>
              </w:rPr>
              <w:t xml:space="preserve">such as </w:t>
            </w:r>
            <w:r>
              <w:rPr>
                <w:lang w:val="en-AU" w:eastAsia="en-AU"/>
              </w:rPr>
              <w:t>zeolites.</w:t>
            </w:r>
          </w:p>
          <w:p w14:paraId="1C73CC2C" w14:textId="04822024" w:rsidR="003A3951" w:rsidRDefault="00E63491" w:rsidP="004854D9">
            <w:pPr>
              <w:pStyle w:val="VCAAtablecondensed"/>
              <w:rPr>
                <w:lang w:val="en-AU" w:eastAsia="en-AU"/>
              </w:rPr>
            </w:pPr>
            <w:r>
              <w:rPr>
                <w:lang w:val="en-AU" w:eastAsia="en-AU"/>
              </w:rPr>
              <w:t>‘</w:t>
            </w:r>
            <w:r w:rsidR="003A3951">
              <w:rPr>
                <w:lang w:val="en-AU" w:eastAsia="en-AU"/>
              </w:rPr>
              <w:t>Safer chemicals</w:t>
            </w:r>
            <w:r>
              <w:rPr>
                <w:lang w:val="en-AU" w:eastAsia="en-AU"/>
              </w:rPr>
              <w:t>’</w:t>
            </w:r>
            <w:r w:rsidR="003A3951">
              <w:rPr>
                <w:lang w:val="en-AU" w:eastAsia="en-AU"/>
              </w:rPr>
              <w:t xml:space="preserve"> relates to the potential harm </w:t>
            </w:r>
            <w:r w:rsidR="00A42A0B">
              <w:rPr>
                <w:lang w:val="en-AU" w:eastAsia="en-AU"/>
              </w:rPr>
              <w:t>caused by</w:t>
            </w:r>
            <w:r w:rsidR="00ED3F6A">
              <w:rPr>
                <w:lang w:val="en-AU" w:eastAsia="en-AU"/>
              </w:rPr>
              <w:t xml:space="preserve"> </w:t>
            </w:r>
            <w:r w:rsidR="003A3951">
              <w:rPr>
                <w:lang w:val="en-AU" w:eastAsia="en-AU"/>
              </w:rPr>
              <w:t>a chemical rather than it</w:t>
            </w:r>
            <w:r w:rsidR="00ED3F6A">
              <w:rPr>
                <w:lang w:val="en-AU" w:eastAsia="en-AU"/>
              </w:rPr>
              <w:t>s</w:t>
            </w:r>
            <w:r w:rsidR="003A3951">
              <w:rPr>
                <w:lang w:val="en-AU" w:eastAsia="en-AU"/>
              </w:rPr>
              <w:t xml:space="preserve"> ability </w:t>
            </w:r>
            <w:r w:rsidR="00534409">
              <w:rPr>
                <w:lang w:val="en-AU" w:eastAsia="en-AU"/>
              </w:rPr>
              <w:t>not to</w:t>
            </w:r>
            <w:r w:rsidR="003A3951">
              <w:rPr>
                <w:lang w:val="en-AU" w:eastAsia="en-AU"/>
              </w:rPr>
              <w:t xml:space="preserve"> break down.</w:t>
            </w:r>
          </w:p>
          <w:p w14:paraId="7D082B14" w14:textId="708F3275" w:rsidR="003A3951" w:rsidRPr="003F1657" w:rsidRDefault="00ED3F6A" w:rsidP="004854D9">
            <w:pPr>
              <w:pStyle w:val="VCAAtablecondensed"/>
              <w:rPr>
                <w:lang w:val="en-AU" w:eastAsia="en-AU"/>
              </w:rPr>
            </w:pPr>
            <w:r>
              <w:rPr>
                <w:lang w:val="en-AU" w:eastAsia="en-AU"/>
              </w:rPr>
              <w:t xml:space="preserve">Solvents from fossil fuels are usually very detrimental to the environment </w:t>
            </w:r>
            <w:r w:rsidR="00E63491">
              <w:rPr>
                <w:lang w:val="en-AU" w:eastAsia="en-AU"/>
              </w:rPr>
              <w:t>(e.g.</w:t>
            </w:r>
            <w:r w:rsidR="00534409">
              <w:rPr>
                <w:lang w:val="en-AU" w:eastAsia="en-AU"/>
              </w:rPr>
              <w:t>,</w:t>
            </w:r>
            <w:r>
              <w:rPr>
                <w:lang w:val="en-AU" w:eastAsia="en-AU"/>
              </w:rPr>
              <w:t xml:space="preserve"> petrol</w:t>
            </w:r>
            <w:r w:rsidR="00E63491">
              <w:rPr>
                <w:lang w:val="en-AU" w:eastAsia="en-AU"/>
              </w:rPr>
              <w:t>)</w:t>
            </w:r>
            <w:r>
              <w:rPr>
                <w:lang w:val="en-AU" w:eastAsia="en-AU"/>
              </w:rPr>
              <w:t>, whereas plant materials often produce solvents that are readily broken down in the environment.</w:t>
            </w:r>
          </w:p>
        </w:tc>
      </w:tr>
      <w:tr w:rsidR="00B25112" w:rsidRPr="003F1657" w14:paraId="59D9EE18" w14:textId="3D69ABF5" w:rsidTr="007A674C">
        <w:trPr>
          <w:cantSplit/>
          <w:trHeight w:val="300"/>
        </w:trPr>
        <w:tc>
          <w:tcPr>
            <w:tcW w:w="960" w:type="dxa"/>
            <w:noWrap/>
            <w:hideMark/>
          </w:tcPr>
          <w:p w14:paraId="50F6AD0B" w14:textId="77777777" w:rsidR="00B25112" w:rsidRPr="00F13E03" w:rsidRDefault="00B25112" w:rsidP="00F13E03">
            <w:pPr>
              <w:pStyle w:val="VCAAtablecondensed"/>
              <w:rPr>
                <w:b/>
                <w:bCs/>
                <w:lang w:val="en-AU" w:eastAsia="en-AU"/>
              </w:rPr>
            </w:pPr>
            <w:r w:rsidRPr="00F13E03">
              <w:rPr>
                <w:b/>
                <w:bCs/>
                <w:lang w:val="en-AU" w:eastAsia="en-AU"/>
              </w:rPr>
              <w:t>22</w:t>
            </w:r>
          </w:p>
        </w:tc>
        <w:tc>
          <w:tcPr>
            <w:tcW w:w="878" w:type="dxa"/>
            <w:noWrap/>
            <w:hideMark/>
          </w:tcPr>
          <w:p w14:paraId="2259608E" w14:textId="76B0CEBA" w:rsidR="00B25112" w:rsidRPr="00F13E03" w:rsidRDefault="002E2A74" w:rsidP="00F13E03">
            <w:pPr>
              <w:pStyle w:val="VCAAtablecondensed"/>
              <w:rPr>
                <w:lang w:val="en-AU" w:eastAsia="en-AU"/>
              </w:rPr>
            </w:pPr>
            <w:r w:rsidRPr="00F13E03">
              <w:rPr>
                <w:lang w:val="en-AU" w:eastAsia="en-AU"/>
              </w:rPr>
              <w:t>D</w:t>
            </w:r>
          </w:p>
        </w:tc>
        <w:tc>
          <w:tcPr>
            <w:tcW w:w="7513" w:type="dxa"/>
          </w:tcPr>
          <w:p w14:paraId="72455E2C" w14:textId="175E0CDD" w:rsidR="00B25112" w:rsidRDefault="00ED3F6A" w:rsidP="004854D9">
            <w:pPr>
              <w:pStyle w:val="VCAAtablecondensed"/>
              <w:rPr>
                <w:lang w:val="en-AU" w:eastAsia="en-AU"/>
              </w:rPr>
            </w:pPr>
            <w:r>
              <w:rPr>
                <w:lang w:val="en-AU" w:eastAsia="en-AU"/>
              </w:rPr>
              <w:t xml:space="preserve">To detect a C=C bond, halogens </w:t>
            </w:r>
            <w:r w:rsidR="00E63491">
              <w:rPr>
                <w:lang w:val="en-AU" w:eastAsia="en-AU"/>
              </w:rPr>
              <w:t xml:space="preserve">such as </w:t>
            </w:r>
            <w:r>
              <w:rPr>
                <w:lang w:val="en-AU" w:eastAsia="en-AU"/>
              </w:rPr>
              <w:t>Br</w:t>
            </w:r>
            <w:r w:rsidRPr="00ED3F6A">
              <w:rPr>
                <w:vertAlign w:val="subscript"/>
                <w:lang w:val="en-AU" w:eastAsia="en-AU"/>
              </w:rPr>
              <w:t>2</w:t>
            </w:r>
            <w:r>
              <w:rPr>
                <w:lang w:val="en-AU" w:eastAsia="en-AU"/>
              </w:rPr>
              <w:t xml:space="preserve"> or I</w:t>
            </w:r>
            <w:r w:rsidRPr="00ED3F6A">
              <w:rPr>
                <w:vertAlign w:val="subscript"/>
                <w:lang w:val="en-AU" w:eastAsia="en-AU"/>
              </w:rPr>
              <w:t>2</w:t>
            </w:r>
            <w:r>
              <w:rPr>
                <w:lang w:val="en-AU" w:eastAsia="en-AU"/>
              </w:rPr>
              <w:t xml:space="preserve"> are typically used, as they readily decolourise.</w:t>
            </w:r>
          </w:p>
          <w:p w14:paraId="053A91D5" w14:textId="31691B5C" w:rsidR="00ED3F6A" w:rsidRDefault="00ED3F6A" w:rsidP="004854D9">
            <w:pPr>
              <w:pStyle w:val="VCAAtablecondensed"/>
              <w:rPr>
                <w:lang w:val="en-AU" w:eastAsia="en-AU"/>
              </w:rPr>
            </w:pPr>
            <w:r>
              <w:rPr>
                <w:lang w:val="en-AU" w:eastAsia="en-AU"/>
              </w:rPr>
              <w:t>To detect the carboxyl functional group, sodium hydrogen carbonate is frequently used</w:t>
            </w:r>
            <w:r w:rsidR="00E63491">
              <w:rPr>
                <w:lang w:val="en-AU" w:eastAsia="en-AU"/>
              </w:rPr>
              <w:t>,</w:t>
            </w:r>
            <w:r>
              <w:rPr>
                <w:lang w:val="en-AU" w:eastAsia="en-AU"/>
              </w:rPr>
              <w:t xml:space="preserve"> as it produces a gas in the presence of the carboxyl group.</w:t>
            </w:r>
          </w:p>
          <w:p w14:paraId="703381AA" w14:textId="4C9AA3DA" w:rsidR="00ED3F6A" w:rsidRDefault="00ED3F6A" w:rsidP="004854D9">
            <w:pPr>
              <w:pStyle w:val="VCAAtablecondensed"/>
              <w:rPr>
                <w:lang w:val="en-AU" w:eastAsia="en-AU"/>
              </w:rPr>
            </w:pPr>
            <w:r>
              <w:rPr>
                <w:lang w:val="en-AU" w:eastAsia="en-AU"/>
              </w:rPr>
              <w:t xml:space="preserve">Limewater </w:t>
            </w:r>
            <w:r w:rsidR="00BB525E">
              <w:rPr>
                <w:lang w:val="en-AU" w:eastAsia="en-AU"/>
              </w:rPr>
              <w:t xml:space="preserve">only </w:t>
            </w:r>
            <w:r>
              <w:rPr>
                <w:lang w:val="en-AU" w:eastAsia="en-AU"/>
              </w:rPr>
              <w:t>detects the evolution of carbon dioxide gas</w:t>
            </w:r>
            <w:r w:rsidR="00BB525E">
              <w:rPr>
                <w:lang w:val="en-AU" w:eastAsia="en-AU"/>
              </w:rPr>
              <w:t xml:space="preserve"> from a reaction.</w:t>
            </w:r>
          </w:p>
          <w:p w14:paraId="19F69C11" w14:textId="456B8C6F" w:rsidR="00ED3F6A" w:rsidRPr="003F1657" w:rsidRDefault="00ED3F6A" w:rsidP="004854D9">
            <w:pPr>
              <w:pStyle w:val="VCAAtablecondensed"/>
              <w:rPr>
                <w:lang w:val="en-AU" w:eastAsia="en-AU"/>
              </w:rPr>
            </w:pPr>
            <w:r>
              <w:rPr>
                <w:lang w:val="en-AU" w:eastAsia="en-AU"/>
              </w:rPr>
              <w:t>Acidified dichromate is used to detect primary and secondary alcohols.</w:t>
            </w:r>
          </w:p>
        </w:tc>
      </w:tr>
      <w:tr w:rsidR="00B25112" w:rsidRPr="003F1657" w14:paraId="5E7A966A" w14:textId="24CDE549" w:rsidTr="007A674C">
        <w:trPr>
          <w:cantSplit/>
          <w:trHeight w:val="300"/>
        </w:trPr>
        <w:tc>
          <w:tcPr>
            <w:tcW w:w="960" w:type="dxa"/>
            <w:noWrap/>
            <w:hideMark/>
          </w:tcPr>
          <w:p w14:paraId="188FE5A3" w14:textId="77777777" w:rsidR="00B25112" w:rsidRPr="00F13E03" w:rsidRDefault="00B25112" w:rsidP="00F13E03">
            <w:pPr>
              <w:pStyle w:val="VCAAtablecondensed"/>
              <w:rPr>
                <w:b/>
                <w:bCs/>
                <w:lang w:val="en-AU" w:eastAsia="en-AU"/>
              </w:rPr>
            </w:pPr>
            <w:r w:rsidRPr="00F13E03">
              <w:rPr>
                <w:b/>
                <w:bCs/>
                <w:lang w:val="en-AU" w:eastAsia="en-AU"/>
              </w:rPr>
              <w:t>23</w:t>
            </w:r>
          </w:p>
        </w:tc>
        <w:tc>
          <w:tcPr>
            <w:tcW w:w="878" w:type="dxa"/>
            <w:noWrap/>
            <w:hideMark/>
          </w:tcPr>
          <w:p w14:paraId="63696CAA" w14:textId="77F7ABF4" w:rsidR="00B25112" w:rsidRPr="00F13E03" w:rsidRDefault="002E2A74" w:rsidP="00F13E03">
            <w:pPr>
              <w:pStyle w:val="VCAAtablecondensed"/>
              <w:rPr>
                <w:lang w:val="en-AU" w:eastAsia="en-AU"/>
              </w:rPr>
            </w:pPr>
            <w:r w:rsidRPr="00F13E03">
              <w:rPr>
                <w:lang w:val="en-AU" w:eastAsia="en-AU"/>
              </w:rPr>
              <w:t>A</w:t>
            </w:r>
          </w:p>
        </w:tc>
        <w:tc>
          <w:tcPr>
            <w:tcW w:w="7513" w:type="dxa"/>
          </w:tcPr>
          <w:p w14:paraId="33E83666" w14:textId="6CA88221" w:rsidR="00B25112" w:rsidRDefault="00ED3F6A" w:rsidP="004854D9">
            <w:pPr>
              <w:pStyle w:val="VCAAtablecondensed"/>
              <w:rPr>
                <w:lang w:val="en-AU" w:eastAsia="en-AU"/>
              </w:rPr>
            </w:pPr>
            <w:r>
              <w:rPr>
                <w:lang w:val="en-AU" w:eastAsia="en-AU"/>
              </w:rPr>
              <w:t xml:space="preserve">Melting point range is an indication of purity. A pure sample </w:t>
            </w:r>
            <w:r w:rsidR="00A240C8">
              <w:rPr>
                <w:lang w:val="en-AU" w:eastAsia="en-AU"/>
              </w:rPr>
              <w:t xml:space="preserve">will usually have </w:t>
            </w:r>
            <w:r>
              <w:rPr>
                <w:lang w:val="en-AU" w:eastAsia="en-AU"/>
              </w:rPr>
              <w:t>a narrow melting point range (approximately &lt;3</w:t>
            </w:r>
            <w:r w:rsidR="00E63491">
              <w:rPr>
                <w:lang w:val="en-AU" w:eastAsia="en-AU"/>
              </w:rPr>
              <w:t xml:space="preserve"> °</w:t>
            </w:r>
            <w:r>
              <w:rPr>
                <w:lang w:val="en-AU" w:eastAsia="en-AU"/>
              </w:rPr>
              <w:t xml:space="preserve">C). An impure sample will tend to have a much broader </w:t>
            </w:r>
            <w:r w:rsidR="00D16CDC">
              <w:rPr>
                <w:lang w:val="en-AU" w:eastAsia="en-AU"/>
              </w:rPr>
              <w:t xml:space="preserve">melting point </w:t>
            </w:r>
            <w:r>
              <w:rPr>
                <w:lang w:val="en-AU" w:eastAsia="en-AU"/>
              </w:rPr>
              <w:t>range.</w:t>
            </w:r>
          </w:p>
          <w:p w14:paraId="09E1E256" w14:textId="20AF0392" w:rsidR="00ED3F6A" w:rsidRPr="003F1657" w:rsidRDefault="00ED3F6A" w:rsidP="004854D9">
            <w:pPr>
              <w:pStyle w:val="VCAAtablecondensed"/>
              <w:rPr>
                <w:lang w:val="en-AU" w:eastAsia="en-AU"/>
              </w:rPr>
            </w:pPr>
            <w:r>
              <w:rPr>
                <w:lang w:val="en-AU" w:eastAsia="en-AU"/>
              </w:rPr>
              <w:t>If a sample is a mixture</w:t>
            </w:r>
            <w:r w:rsidR="00E63491">
              <w:rPr>
                <w:lang w:val="en-AU" w:eastAsia="en-AU"/>
              </w:rPr>
              <w:t>,</w:t>
            </w:r>
            <w:r>
              <w:rPr>
                <w:lang w:val="en-AU" w:eastAsia="en-AU"/>
              </w:rPr>
              <w:t xml:space="preserve"> it will have a broad melting point as well as usually having a depressed melting point. If the melting point is </w:t>
            </w:r>
            <w:r w:rsidR="00BB525E">
              <w:rPr>
                <w:lang w:val="en-AU" w:eastAsia="en-AU"/>
              </w:rPr>
              <w:t>significantly</w:t>
            </w:r>
            <w:r w:rsidR="00A240C8">
              <w:rPr>
                <w:lang w:val="en-AU" w:eastAsia="en-AU"/>
              </w:rPr>
              <w:t xml:space="preserve"> </w:t>
            </w:r>
            <w:r>
              <w:rPr>
                <w:lang w:val="en-AU" w:eastAsia="en-AU"/>
              </w:rPr>
              <w:t>lower than the expected value</w:t>
            </w:r>
            <w:r w:rsidR="00E63491">
              <w:rPr>
                <w:lang w:val="en-AU" w:eastAsia="en-AU"/>
              </w:rPr>
              <w:t>,</w:t>
            </w:r>
            <w:r>
              <w:rPr>
                <w:lang w:val="en-AU" w:eastAsia="en-AU"/>
              </w:rPr>
              <w:t xml:space="preserve"> there is a reasonable chance that it is not the material being sought after</w:t>
            </w:r>
            <w:r w:rsidR="0059013F">
              <w:rPr>
                <w:lang w:val="en-AU" w:eastAsia="en-AU"/>
              </w:rPr>
              <w:t>. It may be a different compound altogether.</w:t>
            </w:r>
          </w:p>
        </w:tc>
      </w:tr>
      <w:tr w:rsidR="00B25112" w:rsidRPr="00CC6C46" w14:paraId="21FD140B" w14:textId="39B4B54A" w:rsidTr="007A674C">
        <w:trPr>
          <w:cantSplit/>
          <w:trHeight w:val="300"/>
        </w:trPr>
        <w:tc>
          <w:tcPr>
            <w:tcW w:w="960" w:type="dxa"/>
            <w:noWrap/>
            <w:hideMark/>
          </w:tcPr>
          <w:p w14:paraId="1FE9467D" w14:textId="5412F252" w:rsidR="00B25112" w:rsidRPr="00F13E03" w:rsidRDefault="00B25112" w:rsidP="00F13E03">
            <w:pPr>
              <w:pStyle w:val="VCAAtablecondensed"/>
              <w:rPr>
                <w:b/>
                <w:bCs/>
                <w:lang w:val="en-AU" w:eastAsia="en-AU"/>
              </w:rPr>
            </w:pPr>
            <w:r w:rsidRPr="00F13E03">
              <w:rPr>
                <w:b/>
                <w:bCs/>
                <w:lang w:val="en-AU" w:eastAsia="en-AU"/>
              </w:rPr>
              <w:t>24</w:t>
            </w:r>
          </w:p>
        </w:tc>
        <w:tc>
          <w:tcPr>
            <w:tcW w:w="878" w:type="dxa"/>
            <w:noWrap/>
            <w:hideMark/>
          </w:tcPr>
          <w:p w14:paraId="5341E50D" w14:textId="738CAF8A" w:rsidR="00B25112" w:rsidRPr="00F13E03" w:rsidRDefault="002E2A74" w:rsidP="00F13E03">
            <w:pPr>
              <w:pStyle w:val="VCAAtablecondensed"/>
              <w:rPr>
                <w:lang w:val="en-AU" w:eastAsia="en-AU"/>
              </w:rPr>
            </w:pPr>
            <w:r w:rsidRPr="00F13E03">
              <w:rPr>
                <w:lang w:val="en-AU" w:eastAsia="en-AU"/>
              </w:rPr>
              <w:t>C</w:t>
            </w:r>
          </w:p>
        </w:tc>
        <w:tc>
          <w:tcPr>
            <w:tcW w:w="7513" w:type="dxa"/>
          </w:tcPr>
          <w:p w14:paraId="69C4ED58" w14:textId="22FCAFA6" w:rsidR="00B25112" w:rsidRDefault="00CC6C46" w:rsidP="004854D9">
            <w:pPr>
              <w:pStyle w:val="VCAAtablecondensed"/>
              <w:rPr>
                <w:lang w:val="en-AU" w:eastAsia="en-AU"/>
              </w:rPr>
            </w:pPr>
            <w:r w:rsidRPr="003021C1">
              <w:rPr>
                <w:i/>
                <w:iCs/>
                <w:lang w:val="en-AU" w:eastAsia="en-AU"/>
              </w:rPr>
              <w:t>n</w:t>
            </w:r>
            <w:r>
              <w:rPr>
                <w:lang w:val="en-AU" w:eastAsia="en-AU"/>
              </w:rPr>
              <w:t>(H</w:t>
            </w:r>
            <w:r w:rsidRPr="00CC6C46">
              <w:rPr>
                <w:vertAlign w:val="subscript"/>
                <w:lang w:val="en-AU" w:eastAsia="en-AU"/>
              </w:rPr>
              <w:t>2</w:t>
            </w:r>
            <w:r>
              <w:rPr>
                <w:lang w:val="en-AU" w:eastAsia="en-AU"/>
              </w:rPr>
              <w:t>O</w:t>
            </w:r>
            <w:r w:rsidRPr="00CC6C46">
              <w:rPr>
                <w:vertAlign w:val="subscript"/>
                <w:lang w:val="en-AU" w:eastAsia="en-AU"/>
              </w:rPr>
              <w:t>2</w:t>
            </w:r>
            <w:r>
              <w:rPr>
                <w:lang w:val="en-AU" w:eastAsia="en-AU"/>
              </w:rPr>
              <w:t xml:space="preserve">) = 10/1000 </w:t>
            </w:r>
            <w:r w:rsidR="00052E91">
              <w:rPr>
                <w:lang w:val="en-AU" w:eastAsia="en-AU"/>
              </w:rPr>
              <w:t>×</w:t>
            </w:r>
            <w:r>
              <w:rPr>
                <w:lang w:val="en-AU" w:eastAsia="en-AU"/>
              </w:rPr>
              <w:t xml:space="preserve"> 0.882 = 0.00882 mol</w:t>
            </w:r>
          </w:p>
          <w:p w14:paraId="52986C4F" w14:textId="250FF7BD" w:rsidR="00CC6C46" w:rsidRDefault="00CC6C46" w:rsidP="004854D9">
            <w:pPr>
              <w:pStyle w:val="VCAAtablecondensed"/>
              <w:rPr>
                <w:lang w:val="en-AU" w:eastAsia="en-AU"/>
              </w:rPr>
            </w:pPr>
            <w:r w:rsidRPr="003021C1">
              <w:rPr>
                <w:i/>
                <w:iCs/>
                <w:lang w:val="en-AU" w:eastAsia="en-AU"/>
              </w:rPr>
              <w:t>n</w:t>
            </w:r>
            <w:r>
              <w:rPr>
                <w:lang w:val="en-AU" w:eastAsia="en-AU"/>
              </w:rPr>
              <w:t>(MnO</w:t>
            </w:r>
            <w:r w:rsidRPr="00CC6C46">
              <w:rPr>
                <w:vertAlign w:val="subscript"/>
                <w:lang w:val="en-AU" w:eastAsia="en-AU"/>
              </w:rPr>
              <w:t>4</w:t>
            </w:r>
            <w:r w:rsidR="00DF51F8" w:rsidRPr="004121A1">
              <w:rPr>
                <w:vertAlign w:val="superscript"/>
                <w:lang w:val="en-AU" w:eastAsia="en-AU"/>
              </w:rPr>
              <w:t>−</w:t>
            </w:r>
            <w:proofErr w:type="gramStart"/>
            <w:r>
              <w:rPr>
                <w:lang w:val="en-AU" w:eastAsia="en-AU"/>
              </w:rPr>
              <w:t>) :</w:t>
            </w:r>
            <w:proofErr w:type="gramEnd"/>
            <w:r>
              <w:rPr>
                <w:lang w:val="en-AU" w:eastAsia="en-AU"/>
              </w:rPr>
              <w:t xml:space="preserve"> </w:t>
            </w:r>
            <w:r w:rsidRPr="003021C1">
              <w:rPr>
                <w:i/>
                <w:iCs/>
                <w:lang w:val="en-AU" w:eastAsia="en-AU"/>
              </w:rPr>
              <w:t>n</w:t>
            </w:r>
            <w:r>
              <w:rPr>
                <w:lang w:val="en-AU" w:eastAsia="en-AU"/>
              </w:rPr>
              <w:t>(H</w:t>
            </w:r>
            <w:r w:rsidRPr="00CC6C46">
              <w:rPr>
                <w:vertAlign w:val="subscript"/>
                <w:lang w:val="en-AU" w:eastAsia="en-AU"/>
              </w:rPr>
              <w:t>2</w:t>
            </w:r>
            <w:r>
              <w:rPr>
                <w:lang w:val="en-AU" w:eastAsia="en-AU"/>
              </w:rPr>
              <w:t>O</w:t>
            </w:r>
            <w:r w:rsidRPr="00CC6C46">
              <w:rPr>
                <w:vertAlign w:val="subscript"/>
                <w:lang w:val="en-AU" w:eastAsia="en-AU"/>
              </w:rPr>
              <w:t>2</w:t>
            </w:r>
            <w:r>
              <w:rPr>
                <w:lang w:val="en-AU" w:eastAsia="en-AU"/>
              </w:rPr>
              <w:t xml:space="preserve">) is 2:5, therefore </w:t>
            </w:r>
            <w:r w:rsidRPr="003021C1">
              <w:rPr>
                <w:i/>
                <w:iCs/>
                <w:lang w:val="en-AU" w:eastAsia="en-AU"/>
              </w:rPr>
              <w:t>n</w:t>
            </w:r>
            <w:r>
              <w:rPr>
                <w:lang w:val="en-AU" w:eastAsia="en-AU"/>
              </w:rPr>
              <w:t>(MnO</w:t>
            </w:r>
            <w:r w:rsidRPr="00CC6C46">
              <w:rPr>
                <w:vertAlign w:val="subscript"/>
                <w:lang w:val="en-AU" w:eastAsia="en-AU"/>
              </w:rPr>
              <w:t>4</w:t>
            </w:r>
            <w:r w:rsidR="00DF51F8" w:rsidRPr="0040401E">
              <w:rPr>
                <w:vertAlign w:val="superscript"/>
                <w:lang w:val="en-AU" w:eastAsia="en-AU"/>
              </w:rPr>
              <w:t>−</w:t>
            </w:r>
            <w:r>
              <w:rPr>
                <w:lang w:val="en-AU" w:eastAsia="en-AU"/>
              </w:rPr>
              <w:t xml:space="preserve">) = 0.00882 </w:t>
            </w:r>
            <w:r w:rsidR="00052E91">
              <w:rPr>
                <w:lang w:val="en-AU" w:eastAsia="en-AU"/>
              </w:rPr>
              <w:t>×</w:t>
            </w:r>
            <w:r>
              <w:rPr>
                <w:lang w:val="en-AU" w:eastAsia="en-AU"/>
              </w:rPr>
              <w:t xml:space="preserve"> 2/5 = 0.003528 mol</w:t>
            </w:r>
          </w:p>
          <w:p w14:paraId="649BACA0" w14:textId="720E28F3" w:rsidR="00CC6C46" w:rsidRPr="003F1657" w:rsidRDefault="00CC6C46" w:rsidP="004854D9">
            <w:pPr>
              <w:pStyle w:val="VCAAtablecondensed"/>
              <w:rPr>
                <w:lang w:val="en-AU" w:eastAsia="en-AU"/>
              </w:rPr>
            </w:pPr>
            <w:r w:rsidRPr="003021C1">
              <w:rPr>
                <w:i/>
                <w:iCs/>
                <w:lang w:val="en-AU" w:eastAsia="en-AU"/>
              </w:rPr>
              <w:t>V</w:t>
            </w:r>
            <w:r>
              <w:rPr>
                <w:lang w:val="en-AU" w:eastAsia="en-AU"/>
              </w:rPr>
              <w:t xml:space="preserve"> = </w:t>
            </w:r>
            <w:r w:rsidRPr="003021C1">
              <w:rPr>
                <w:i/>
                <w:iCs/>
                <w:lang w:val="en-AU" w:eastAsia="en-AU"/>
              </w:rPr>
              <w:t>n</w:t>
            </w:r>
            <w:r>
              <w:rPr>
                <w:lang w:val="en-AU" w:eastAsia="en-AU"/>
              </w:rPr>
              <w:t>/</w:t>
            </w:r>
            <w:r w:rsidRPr="003021C1">
              <w:rPr>
                <w:i/>
                <w:iCs/>
                <w:lang w:val="en-AU" w:eastAsia="en-AU"/>
              </w:rPr>
              <w:t>C</w:t>
            </w:r>
            <w:r>
              <w:rPr>
                <w:lang w:val="en-AU" w:eastAsia="en-AU"/>
              </w:rPr>
              <w:t xml:space="preserve"> = 0.003528 / 0.1 = 0.03528 L = 35.3 mL</w:t>
            </w:r>
          </w:p>
        </w:tc>
      </w:tr>
      <w:tr w:rsidR="00B25112" w:rsidRPr="003F1657" w14:paraId="4154AC3E" w14:textId="433A60AC" w:rsidTr="007A674C">
        <w:trPr>
          <w:cantSplit/>
          <w:trHeight w:val="300"/>
        </w:trPr>
        <w:tc>
          <w:tcPr>
            <w:tcW w:w="960" w:type="dxa"/>
            <w:noWrap/>
            <w:hideMark/>
          </w:tcPr>
          <w:p w14:paraId="04F6A831" w14:textId="77777777" w:rsidR="00B25112" w:rsidRPr="00F13E03" w:rsidRDefault="00B25112" w:rsidP="00F13E03">
            <w:pPr>
              <w:pStyle w:val="VCAAtablecondensed"/>
              <w:rPr>
                <w:b/>
                <w:bCs/>
                <w:lang w:val="en-AU" w:eastAsia="en-AU"/>
              </w:rPr>
            </w:pPr>
            <w:r w:rsidRPr="00F13E03">
              <w:rPr>
                <w:b/>
                <w:bCs/>
                <w:lang w:val="en-AU" w:eastAsia="en-AU"/>
              </w:rPr>
              <w:t>25</w:t>
            </w:r>
          </w:p>
        </w:tc>
        <w:tc>
          <w:tcPr>
            <w:tcW w:w="878" w:type="dxa"/>
            <w:noWrap/>
            <w:hideMark/>
          </w:tcPr>
          <w:p w14:paraId="059F0A24" w14:textId="773743BB" w:rsidR="00B25112" w:rsidRPr="00F13E03" w:rsidRDefault="002E2A74" w:rsidP="00F13E03">
            <w:pPr>
              <w:pStyle w:val="VCAAtablecondensed"/>
              <w:rPr>
                <w:lang w:val="en-AU" w:eastAsia="en-AU"/>
              </w:rPr>
            </w:pPr>
            <w:r w:rsidRPr="00F13E03">
              <w:rPr>
                <w:lang w:val="en-AU" w:eastAsia="en-AU"/>
              </w:rPr>
              <w:t>D</w:t>
            </w:r>
          </w:p>
        </w:tc>
        <w:tc>
          <w:tcPr>
            <w:tcW w:w="7513" w:type="dxa"/>
          </w:tcPr>
          <w:p w14:paraId="0F224112" w14:textId="77777777" w:rsidR="00B25112" w:rsidRDefault="000616DF" w:rsidP="004854D9">
            <w:pPr>
              <w:pStyle w:val="VCAAtablecondensed"/>
              <w:rPr>
                <w:lang w:val="en-AU" w:eastAsia="en-AU"/>
              </w:rPr>
            </w:pPr>
            <w:r>
              <w:rPr>
                <w:lang w:val="en-AU" w:eastAsia="en-AU"/>
              </w:rPr>
              <w:t>CH</w:t>
            </w:r>
            <w:r w:rsidRPr="000616DF">
              <w:rPr>
                <w:vertAlign w:val="subscript"/>
                <w:lang w:val="en-AU" w:eastAsia="en-AU"/>
              </w:rPr>
              <w:t>3</w:t>
            </w:r>
            <w:r>
              <w:rPr>
                <w:lang w:val="en-AU" w:eastAsia="en-AU"/>
              </w:rPr>
              <w:t>COCH</w:t>
            </w:r>
            <w:r w:rsidRPr="000616DF">
              <w:rPr>
                <w:vertAlign w:val="subscript"/>
                <w:lang w:val="en-AU" w:eastAsia="en-AU"/>
              </w:rPr>
              <w:t>2</w:t>
            </w:r>
            <w:r>
              <w:rPr>
                <w:lang w:val="en-AU" w:eastAsia="en-AU"/>
              </w:rPr>
              <w:t>CONH</w:t>
            </w:r>
            <w:r w:rsidRPr="000616DF">
              <w:rPr>
                <w:vertAlign w:val="subscript"/>
                <w:lang w:val="en-AU" w:eastAsia="en-AU"/>
              </w:rPr>
              <w:t>2</w:t>
            </w:r>
            <w:r>
              <w:rPr>
                <w:lang w:val="en-AU" w:eastAsia="en-AU"/>
              </w:rPr>
              <w:t xml:space="preserve"> contains a ketone and an amide group.</w:t>
            </w:r>
          </w:p>
          <w:p w14:paraId="0CAB8177" w14:textId="0F17B3D6" w:rsidR="000616DF" w:rsidRDefault="000616DF" w:rsidP="004854D9">
            <w:pPr>
              <w:pStyle w:val="VCAAtablecondensed"/>
              <w:rPr>
                <w:lang w:val="en-AU" w:eastAsia="en-AU"/>
              </w:rPr>
            </w:pPr>
            <w:r>
              <w:rPr>
                <w:lang w:val="en-AU" w:eastAsia="en-AU"/>
              </w:rPr>
              <w:t>Amides absorb in the range 1630–1680 cm</w:t>
            </w:r>
            <w:r w:rsidR="00D251BA" w:rsidRPr="003021C1">
              <w:rPr>
                <w:vertAlign w:val="superscript"/>
                <w:lang w:val="en-AU" w:eastAsia="en-AU"/>
              </w:rPr>
              <w:t>−</w:t>
            </w:r>
            <w:r w:rsidRPr="000616DF">
              <w:rPr>
                <w:vertAlign w:val="superscript"/>
                <w:lang w:val="en-AU" w:eastAsia="en-AU"/>
              </w:rPr>
              <w:t>1</w:t>
            </w:r>
            <w:r w:rsidR="00DF51F8" w:rsidRPr="004121A1">
              <w:rPr>
                <w:lang w:val="en-AU" w:eastAsia="en-AU"/>
              </w:rPr>
              <w:t>.</w:t>
            </w:r>
          </w:p>
          <w:p w14:paraId="319B8B90" w14:textId="1B5AD968" w:rsidR="000616DF" w:rsidRPr="003F1657" w:rsidRDefault="000616DF" w:rsidP="004854D9">
            <w:pPr>
              <w:pStyle w:val="VCAAtablecondensed"/>
              <w:rPr>
                <w:lang w:val="en-AU" w:eastAsia="en-AU"/>
              </w:rPr>
            </w:pPr>
            <w:r>
              <w:rPr>
                <w:lang w:val="en-AU" w:eastAsia="en-AU"/>
              </w:rPr>
              <w:t>Ketones absorb in the range 1680–1850 cm</w:t>
            </w:r>
            <w:r w:rsidR="00D251BA" w:rsidRPr="00915F58">
              <w:rPr>
                <w:vertAlign w:val="superscript"/>
                <w:lang w:val="en-AU" w:eastAsia="en-AU"/>
              </w:rPr>
              <w:t>−</w:t>
            </w:r>
            <w:r w:rsidRPr="000616DF">
              <w:rPr>
                <w:vertAlign w:val="superscript"/>
                <w:lang w:val="en-AU" w:eastAsia="en-AU"/>
              </w:rPr>
              <w:t>1</w:t>
            </w:r>
            <w:r w:rsidR="00DF51F8" w:rsidRPr="0040401E">
              <w:rPr>
                <w:lang w:val="en-AU" w:eastAsia="en-AU"/>
              </w:rPr>
              <w:t>.</w:t>
            </w:r>
          </w:p>
        </w:tc>
      </w:tr>
      <w:tr w:rsidR="00B25112" w:rsidRPr="003F1657" w14:paraId="43ADF9A5" w14:textId="3745EE6D" w:rsidTr="007A674C">
        <w:trPr>
          <w:cantSplit/>
          <w:trHeight w:val="300"/>
        </w:trPr>
        <w:tc>
          <w:tcPr>
            <w:tcW w:w="960" w:type="dxa"/>
            <w:noWrap/>
            <w:hideMark/>
          </w:tcPr>
          <w:p w14:paraId="6860A3F5" w14:textId="77777777" w:rsidR="00B25112" w:rsidRPr="00F13E03" w:rsidRDefault="00B25112" w:rsidP="00F13E03">
            <w:pPr>
              <w:pStyle w:val="VCAAtablecondensed"/>
              <w:rPr>
                <w:b/>
                <w:bCs/>
                <w:lang w:val="en-AU" w:eastAsia="en-AU"/>
              </w:rPr>
            </w:pPr>
            <w:r w:rsidRPr="00F13E03">
              <w:rPr>
                <w:b/>
                <w:bCs/>
                <w:lang w:val="en-AU" w:eastAsia="en-AU"/>
              </w:rPr>
              <w:lastRenderedPageBreak/>
              <w:t>26</w:t>
            </w:r>
          </w:p>
        </w:tc>
        <w:tc>
          <w:tcPr>
            <w:tcW w:w="878" w:type="dxa"/>
            <w:noWrap/>
            <w:hideMark/>
          </w:tcPr>
          <w:p w14:paraId="5E7EDB3F" w14:textId="1E2E4DDA" w:rsidR="00B25112" w:rsidRPr="00F13E03" w:rsidRDefault="002E2A74" w:rsidP="00F13E03">
            <w:pPr>
              <w:pStyle w:val="VCAAtablecondensed"/>
              <w:rPr>
                <w:lang w:val="en-AU" w:eastAsia="en-AU"/>
              </w:rPr>
            </w:pPr>
            <w:r w:rsidRPr="00F13E03">
              <w:rPr>
                <w:lang w:val="en-AU" w:eastAsia="en-AU"/>
              </w:rPr>
              <w:t>D</w:t>
            </w:r>
          </w:p>
        </w:tc>
        <w:tc>
          <w:tcPr>
            <w:tcW w:w="7513" w:type="dxa"/>
          </w:tcPr>
          <w:p w14:paraId="72EB62FD" w14:textId="71AB36AE" w:rsidR="00B25112" w:rsidRDefault="00A240C8" w:rsidP="004854D9">
            <w:pPr>
              <w:pStyle w:val="VCAAtablecondensed"/>
              <w:rPr>
                <w:lang w:val="en-AU" w:eastAsia="en-AU"/>
              </w:rPr>
            </w:pPr>
            <w:r>
              <w:rPr>
                <w:lang w:val="en-AU" w:eastAsia="en-AU"/>
              </w:rPr>
              <w:t>(CH</w:t>
            </w:r>
            <w:r w:rsidRPr="006F2934">
              <w:rPr>
                <w:vertAlign w:val="subscript"/>
                <w:lang w:val="en-AU" w:eastAsia="en-AU"/>
              </w:rPr>
              <w:t>3</w:t>
            </w:r>
            <w:r>
              <w:rPr>
                <w:lang w:val="en-AU" w:eastAsia="en-AU"/>
              </w:rPr>
              <w:t>)</w:t>
            </w:r>
            <w:r w:rsidRPr="006F2934">
              <w:rPr>
                <w:vertAlign w:val="subscript"/>
                <w:lang w:val="en-AU" w:eastAsia="en-AU"/>
              </w:rPr>
              <w:t>2</w:t>
            </w:r>
            <w:r>
              <w:rPr>
                <w:lang w:val="en-AU" w:eastAsia="en-AU"/>
              </w:rPr>
              <w:t xml:space="preserve">CHOH would </w:t>
            </w:r>
            <w:r w:rsidR="006F2934">
              <w:rPr>
                <w:lang w:val="en-AU" w:eastAsia="en-AU"/>
              </w:rPr>
              <w:t xml:space="preserve">be expected to produce </w:t>
            </w:r>
            <w:r>
              <w:rPr>
                <w:lang w:val="en-AU" w:eastAsia="en-AU"/>
              </w:rPr>
              <w:t>a large doublet around</w:t>
            </w:r>
            <w:r w:rsidR="006F2934">
              <w:rPr>
                <w:lang w:val="en-AU" w:eastAsia="en-AU"/>
              </w:rPr>
              <w:t xml:space="preserve"> 0.9</w:t>
            </w:r>
            <w:r w:rsidR="00DF51F8">
              <w:rPr>
                <w:lang w:val="en-AU" w:eastAsia="en-AU"/>
              </w:rPr>
              <w:t>–</w:t>
            </w:r>
            <w:r>
              <w:rPr>
                <w:lang w:val="en-AU" w:eastAsia="en-AU"/>
              </w:rPr>
              <w:t>1.0</w:t>
            </w:r>
            <w:r w:rsidR="00BB525E">
              <w:rPr>
                <w:lang w:val="en-AU" w:eastAsia="en-AU"/>
              </w:rPr>
              <w:t xml:space="preserve"> </w:t>
            </w:r>
            <w:r>
              <w:rPr>
                <w:lang w:val="en-AU" w:eastAsia="en-AU"/>
              </w:rPr>
              <w:t>ppm</w:t>
            </w:r>
            <w:r w:rsidR="006F2934">
              <w:rPr>
                <w:lang w:val="en-AU" w:eastAsia="en-AU"/>
              </w:rPr>
              <w:t>,</w:t>
            </w:r>
            <w:r>
              <w:rPr>
                <w:lang w:val="en-AU" w:eastAsia="en-AU"/>
              </w:rPr>
              <w:t xml:space="preserve"> </w:t>
            </w:r>
            <w:r w:rsidR="006F2934">
              <w:rPr>
                <w:lang w:val="en-AU" w:eastAsia="en-AU"/>
              </w:rPr>
              <w:t xml:space="preserve">a </w:t>
            </w:r>
            <w:r w:rsidRPr="004121A1">
              <w:rPr>
                <w:b/>
                <w:bCs/>
                <w:lang w:val="en-AU" w:eastAsia="en-AU"/>
              </w:rPr>
              <w:t>small</w:t>
            </w:r>
            <w:r>
              <w:rPr>
                <w:lang w:val="en-AU" w:eastAsia="en-AU"/>
              </w:rPr>
              <w:t xml:space="preserve"> singlet </w:t>
            </w:r>
            <w:r w:rsidR="00DF51F8">
              <w:rPr>
                <w:lang w:val="en-AU" w:eastAsia="en-AU"/>
              </w:rPr>
              <w:t xml:space="preserve">around </w:t>
            </w:r>
            <w:r w:rsidR="006F2934">
              <w:rPr>
                <w:lang w:val="en-AU" w:eastAsia="en-AU"/>
              </w:rPr>
              <w:t>1</w:t>
            </w:r>
            <w:r w:rsidR="00DF51F8">
              <w:rPr>
                <w:lang w:val="en-AU" w:eastAsia="en-AU"/>
              </w:rPr>
              <w:t>–</w:t>
            </w:r>
            <w:r>
              <w:rPr>
                <w:lang w:val="en-AU" w:eastAsia="en-AU"/>
              </w:rPr>
              <w:t xml:space="preserve">6 ppm and a small </w:t>
            </w:r>
            <w:proofErr w:type="spellStart"/>
            <w:r w:rsidR="001D61E9">
              <w:rPr>
                <w:lang w:val="en-AU" w:eastAsia="en-AU"/>
              </w:rPr>
              <w:t>mult</w:t>
            </w:r>
            <w:r w:rsidR="00DF51F8">
              <w:rPr>
                <w:lang w:val="en-AU" w:eastAsia="en-AU"/>
              </w:rPr>
              <w:t>i</w:t>
            </w:r>
            <w:r w:rsidR="001D61E9">
              <w:rPr>
                <w:lang w:val="en-AU" w:eastAsia="en-AU"/>
              </w:rPr>
              <w:t>plet</w:t>
            </w:r>
            <w:proofErr w:type="spellEnd"/>
            <w:r>
              <w:rPr>
                <w:lang w:val="en-AU" w:eastAsia="en-AU"/>
              </w:rPr>
              <w:t xml:space="preserve"> around </w:t>
            </w:r>
            <w:r w:rsidR="006F2934">
              <w:rPr>
                <w:lang w:val="en-AU" w:eastAsia="en-AU"/>
              </w:rPr>
              <w:t>3.3–4.5</w:t>
            </w:r>
            <w:r>
              <w:rPr>
                <w:lang w:val="en-AU" w:eastAsia="en-AU"/>
              </w:rPr>
              <w:t xml:space="preserve"> ppm.</w:t>
            </w:r>
          </w:p>
          <w:p w14:paraId="63FDB9C1" w14:textId="5E0AE242" w:rsidR="00A240C8" w:rsidRDefault="00A240C8" w:rsidP="004854D9">
            <w:pPr>
              <w:pStyle w:val="VCAAtablecondensed"/>
              <w:rPr>
                <w:lang w:val="en-AU" w:eastAsia="en-AU"/>
              </w:rPr>
            </w:pPr>
            <w:r>
              <w:rPr>
                <w:lang w:val="en-AU" w:eastAsia="en-AU"/>
              </w:rPr>
              <w:t>CH</w:t>
            </w:r>
            <w:r w:rsidRPr="006F2934">
              <w:rPr>
                <w:vertAlign w:val="subscript"/>
                <w:lang w:val="en-AU" w:eastAsia="en-AU"/>
              </w:rPr>
              <w:t>3</w:t>
            </w:r>
            <w:r>
              <w:rPr>
                <w:lang w:val="en-AU" w:eastAsia="en-AU"/>
              </w:rPr>
              <w:t>CH</w:t>
            </w:r>
            <w:r w:rsidRPr="006F2934">
              <w:rPr>
                <w:vertAlign w:val="subscript"/>
                <w:lang w:val="en-AU" w:eastAsia="en-AU"/>
              </w:rPr>
              <w:t>2</w:t>
            </w:r>
            <w:r>
              <w:rPr>
                <w:lang w:val="en-AU" w:eastAsia="en-AU"/>
              </w:rPr>
              <w:t xml:space="preserve">COOH </w:t>
            </w:r>
            <w:r w:rsidR="006F2934">
              <w:rPr>
                <w:lang w:val="en-AU" w:eastAsia="en-AU"/>
              </w:rPr>
              <w:t>would be expected to produce</w:t>
            </w:r>
            <w:r>
              <w:rPr>
                <w:lang w:val="en-AU" w:eastAsia="en-AU"/>
              </w:rPr>
              <w:t xml:space="preserve"> a triplet around </w:t>
            </w:r>
            <w:r w:rsidR="006F2934">
              <w:rPr>
                <w:lang w:val="en-AU" w:eastAsia="en-AU"/>
              </w:rPr>
              <w:t>0.9</w:t>
            </w:r>
            <w:r w:rsidR="00DF51F8">
              <w:rPr>
                <w:lang w:val="en-AU" w:eastAsia="en-AU"/>
              </w:rPr>
              <w:t>–</w:t>
            </w:r>
            <w:r>
              <w:rPr>
                <w:lang w:val="en-AU" w:eastAsia="en-AU"/>
              </w:rPr>
              <w:t xml:space="preserve">1.0 ppm, </w:t>
            </w:r>
            <w:r w:rsidR="006F2934">
              <w:rPr>
                <w:lang w:val="en-AU" w:eastAsia="en-AU"/>
              </w:rPr>
              <w:t xml:space="preserve">a </w:t>
            </w:r>
            <w:r>
              <w:rPr>
                <w:lang w:val="en-AU" w:eastAsia="en-AU"/>
              </w:rPr>
              <w:t>quartet around 2.</w:t>
            </w:r>
            <w:r w:rsidR="006F2934">
              <w:rPr>
                <w:lang w:val="en-AU" w:eastAsia="en-AU"/>
              </w:rPr>
              <w:t>0</w:t>
            </w:r>
            <w:r w:rsidR="00DF51F8">
              <w:rPr>
                <w:lang w:val="en-AU" w:eastAsia="en-AU"/>
              </w:rPr>
              <w:t> </w:t>
            </w:r>
            <w:r>
              <w:rPr>
                <w:lang w:val="en-AU" w:eastAsia="en-AU"/>
              </w:rPr>
              <w:t xml:space="preserve">ppm and a </w:t>
            </w:r>
            <w:r w:rsidR="000F5696">
              <w:rPr>
                <w:lang w:val="en-AU" w:eastAsia="en-AU"/>
              </w:rPr>
              <w:t xml:space="preserve">small </w:t>
            </w:r>
            <w:r>
              <w:rPr>
                <w:lang w:val="en-AU" w:eastAsia="en-AU"/>
              </w:rPr>
              <w:t xml:space="preserve">singlet around </w:t>
            </w:r>
            <w:r w:rsidR="006F2934">
              <w:rPr>
                <w:lang w:val="en-AU" w:eastAsia="en-AU"/>
              </w:rPr>
              <w:t>9</w:t>
            </w:r>
            <w:r w:rsidR="00DF51F8">
              <w:rPr>
                <w:lang w:val="en-AU" w:eastAsia="en-AU"/>
              </w:rPr>
              <w:t>–</w:t>
            </w:r>
            <w:r>
              <w:rPr>
                <w:lang w:val="en-AU" w:eastAsia="en-AU"/>
              </w:rPr>
              <w:t>1</w:t>
            </w:r>
            <w:r w:rsidR="006F2934">
              <w:rPr>
                <w:lang w:val="en-AU" w:eastAsia="en-AU"/>
              </w:rPr>
              <w:t>3</w:t>
            </w:r>
            <w:r>
              <w:rPr>
                <w:lang w:val="en-AU" w:eastAsia="en-AU"/>
              </w:rPr>
              <w:t xml:space="preserve"> ppm</w:t>
            </w:r>
            <w:r w:rsidR="00DF51F8">
              <w:rPr>
                <w:lang w:val="en-AU" w:eastAsia="en-AU"/>
              </w:rPr>
              <w:t>.</w:t>
            </w:r>
          </w:p>
          <w:p w14:paraId="4AA0410D" w14:textId="76388806" w:rsidR="00A240C8" w:rsidRDefault="00A240C8" w:rsidP="004854D9">
            <w:pPr>
              <w:pStyle w:val="VCAAtablecondensed"/>
              <w:rPr>
                <w:lang w:val="en-AU" w:eastAsia="en-AU"/>
              </w:rPr>
            </w:pPr>
            <w:r>
              <w:rPr>
                <w:lang w:val="en-AU" w:eastAsia="en-AU"/>
              </w:rPr>
              <w:t>CH</w:t>
            </w:r>
            <w:r w:rsidRPr="006F2934">
              <w:rPr>
                <w:vertAlign w:val="subscript"/>
                <w:lang w:val="en-AU" w:eastAsia="en-AU"/>
              </w:rPr>
              <w:t>3</w:t>
            </w:r>
            <w:r>
              <w:rPr>
                <w:lang w:val="en-AU" w:eastAsia="en-AU"/>
              </w:rPr>
              <w:t>COOOCH</w:t>
            </w:r>
            <w:r w:rsidRPr="006F2934">
              <w:rPr>
                <w:vertAlign w:val="subscript"/>
                <w:lang w:val="en-AU" w:eastAsia="en-AU"/>
              </w:rPr>
              <w:t>2</w:t>
            </w:r>
            <w:r>
              <w:rPr>
                <w:lang w:val="en-AU" w:eastAsia="en-AU"/>
              </w:rPr>
              <w:t>CH</w:t>
            </w:r>
            <w:r w:rsidRPr="006F2934">
              <w:rPr>
                <w:vertAlign w:val="subscript"/>
                <w:lang w:val="en-AU" w:eastAsia="en-AU"/>
              </w:rPr>
              <w:t>3</w:t>
            </w:r>
            <w:r>
              <w:rPr>
                <w:lang w:val="en-AU" w:eastAsia="en-AU"/>
              </w:rPr>
              <w:t xml:space="preserve"> </w:t>
            </w:r>
            <w:r w:rsidR="006F2934">
              <w:rPr>
                <w:lang w:val="en-AU" w:eastAsia="en-AU"/>
              </w:rPr>
              <w:t>would be expected to produce</w:t>
            </w:r>
            <w:r>
              <w:rPr>
                <w:lang w:val="en-AU" w:eastAsia="en-AU"/>
              </w:rPr>
              <w:t xml:space="preserve"> a </w:t>
            </w:r>
            <w:r w:rsidR="000F5696">
              <w:rPr>
                <w:lang w:val="en-AU" w:eastAsia="en-AU"/>
              </w:rPr>
              <w:t xml:space="preserve">large </w:t>
            </w:r>
            <w:r>
              <w:rPr>
                <w:lang w:val="en-AU" w:eastAsia="en-AU"/>
              </w:rPr>
              <w:t xml:space="preserve">triplet around </w:t>
            </w:r>
            <w:r w:rsidR="006F2934">
              <w:rPr>
                <w:lang w:val="en-AU" w:eastAsia="en-AU"/>
              </w:rPr>
              <w:t>0.9</w:t>
            </w:r>
            <w:r w:rsidR="00345D62">
              <w:rPr>
                <w:lang w:val="en-AU" w:eastAsia="en-AU"/>
              </w:rPr>
              <w:t>–</w:t>
            </w:r>
            <w:r>
              <w:rPr>
                <w:lang w:val="en-AU" w:eastAsia="en-AU"/>
              </w:rPr>
              <w:t xml:space="preserve">1.0 ppm, </w:t>
            </w:r>
            <w:r w:rsidR="00345D62">
              <w:rPr>
                <w:lang w:val="en-AU" w:eastAsia="en-AU"/>
              </w:rPr>
              <w:t xml:space="preserve">a </w:t>
            </w:r>
            <w:r>
              <w:rPr>
                <w:lang w:val="en-AU" w:eastAsia="en-AU"/>
              </w:rPr>
              <w:t xml:space="preserve">quartet around </w:t>
            </w:r>
            <w:r w:rsidR="006F2934">
              <w:rPr>
                <w:lang w:val="en-AU" w:eastAsia="en-AU"/>
              </w:rPr>
              <w:t>3.3–4.5</w:t>
            </w:r>
            <w:r>
              <w:rPr>
                <w:lang w:val="en-AU" w:eastAsia="en-AU"/>
              </w:rPr>
              <w:t xml:space="preserve"> ppm and a large singlet </w:t>
            </w:r>
            <w:r w:rsidR="00003E4B">
              <w:rPr>
                <w:lang w:val="en-AU" w:eastAsia="en-AU"/>
              </w:rPr>
              <w:t>at</w:t>
            </w:r>
            <w:r>
              <w:rPr>
                <w:lang w:val="en-AU" w:eastAsia="en-AU"/>
              </w:rPr>
              <w:t xml:space="preserve"> 2.</w:t>
            </w:r>
            <w:r w:rsidR="006F2934">
              <w:rPr>
                <w:lang w:val="en-AU" w:eastAsia="en-AU"/>
              </w:rPr>
              <w:t>0</w:t>
            </w:r>
            <w:r>
              <w:rPr>
                <w:lang w:val="en-AU" w:eastAsia="en-AU"/>
              </w:rPr>
              <w:t xml:space="preserve"> ppm</w:t>
            </w:r>
            <w:r w:rsidR="00345D62">
              <w:rPr>
                <w:lang w:val="en-AU" w:eastAsia="en-AU"/>
              </w:rPr>
              <w:t>.</w:t>
            </w:r>
          </w:p>
          <w:p w14:paraId="10D8A0A5" w14:textId="4F54D17F" w:rsidR="00A240C8" w:rsidRPr="003F1657" w:rsidRDefault="00A240C8" w:rsidP="006F2934">
            <w:pPr>
              <w:pStyle w:val="VCAAtablecondensed"/>
              <w:rPr>
                <w:lang w:val="en-AU" w:eastAsia="en-AU"/>
              </w:rPr>
            </w:pPr>
            <w:r w:rsidRPr="007A674C">
              <w:rPr>
                <w:lang w:val="en-AU" w:eastAsia="en-AU"/>
              </w:rPr>
              <w:t>CH</w:t>
            </w:r>
            <w:r w:rsidRPr="007A674C">
              <w:rPr>
                <w:vertAlign w:val="subscript"/>
                <w:lang w:val="en-AU" w:eastAsia="en-AU"/>
              </w:rPr>
              <w:t>3</w:t>
            </w:r>
            <w:r w:rsidRPr="007A674C">
              <w:rPr>
                <w:lang w:val="en-AU" w:eastAsia="en-AU"/>
              </w:rPr>
              <w:t>COCHClCH</w:t>
            </w:r>
            <w:r w:rsidRPr="007A674C">
              <w:rPr>
                <w:vertAlign w:val="subscript"/>
                <w:lang w:val="en-AU" w:eastAsia="en-AU"/>
              </w:rPr>
              <w:t>3</w:t>
            </w:r>
            <w:r w:rsidRPr="007A674C">
              <w:rPr>
                <w:lang w:val="en-AU" w:eastAsia="en-AU"/>
              </w:rPr>
              <w:t xml:space="preserve"> </w:t>
            </w:r>
            <w:r w:rsidR="006F2934" w:rsidRPr="007A674C">
              <w:rPr>
                <w:lang w:val="en-AU" w:eastAsia="en-AU"/>
              </w:rPr>
              <w:t>would be expected to produce</w:t>
            </w:r>
            <w:r w:rsidRPr="007A674C">
              <w:rPr>
                <w:lang w:val="en-AU" w:eastAsia="en-AU"/>
              </w:rPr>
              <w:t xml:space="preserve"> a </w:t>
            </w:r>
            <w:r w:rsidR="006F2934" w:rsidRPr="007A674C">
              <w:rPr>
                <w:lang w:val="en-AU" w:eastAsia="en-AU"/>
              </w:rPr>
              <w:t xml:space="preserve">large </w:t>
            </w:r>
            <w:r w:rsidRPr="007A674C">
              <w:rPr>
                <w:lang w:val="en-AU" w:eastAsia="en-AU"/>
              </w:rPr>
              <w:t xml:space="preserve">doublet around </w:t>
            </w:r>
            <w:r w:rsidR="006F2934" w:rsidRPr="007A674C">
              <w:rPr>
                <w:lang w:val="en-AU" w:eastAsia="en-AU"/>
              </w:rPr>
              <w:t>0.9–1.0</w:t>
            </w:r>
            <w:r w:rsidRPr="007A674C">
              <w:rPr>
                <w:lang w:val="en-AU" w:eastAsia="en-AU"/>
              </w:rPr>
              <w:t xml:space="preserve"> ppm, </w:t>
            </w:r>
            <w:r w:rsidR="006F2934" w:rsidRPr="007A674C">
              <w:rPr>
                <w:lang w:val="en-AU" w:eastAsia="en-AU"/>
              </w:rPr>
              <w:t xml:space="preserve">a small </w:t>
            </w:r>
            <w:r w:rsidRPr="007A674C">
              <w:rPr>
                <w:lang w:val="en-AU" w:eastAsia="en-AU"/>
              </w:rPr>
              <w:t xml:space="preserve">quartet around </w:t>
            </w:r>
            <w:r w:rsidR="006F2934" w:rsidRPr="007A674C">
              <w:rPr>
                <w:lang w:val="en-AU" w:eastAsia="en-AU"/>
              </w:rPr>
              <w:t>3.0–4.5</w:t>
            </w:r>
            <w:r w:rsidRPr="007A674C">
              <w:rPr>
                <w:lang w:val="en-AU" w:eastAsia="en-AU"/>
              </w:rPr>
              <w:t xml:space="preserve"> ppm and a large singlet at </w:t>
            </w:r>
            <w:r w:rsidR="006F2934" w:rsidRPr="007A674C">
              <w:rPr>
                <w:lang w:val="en-AU" w:eastAsia="en-AU"/>
              </w:rPr>
              <w:t xml:space="preserve">2.0 ppm – this </w:t>
            </w:r>
            <w:r w:rsidR="00534409" w:rsidRPr="007A674C">
              <w:rPr>
                <w:lang w:val="en-AU" w:eastAsia="en-AU"/>
              </w:rPr>
              <w:t xml:space="preserve">best </w:t>
            </w:r>
            <w:r w:rsidR="006F2934" w:rsidRPr="007A674C">
              <w:rPr>
                <w:lang w:val="en-AU" w:eastAsia="en-AU"/>
              </w:rPr>
              <w:t>matches the spectra.</w:t>
            </w:r>
          </w:p>
        </w:tc>
      </w:tr>
      <w:tr w:rsidR="00B25112" w:rsidRPr="003F1657" w14:paraId="23F7429D" w14:textId="619793A2" w:rsidTr="007A674C">
        <w:trPr>
          <w:cantSplit/>
          <w:trHeight w:val="300"/>
        </w:trPr>
        <w:tc>
          <w:tcPr>
            <w:tcW w:w="960" w:type="dxa"/>
            <w:noWrap/>
            <w:hideMark/>
          </w:tcPr>
          <w:p w14:paraId="044F0F27" w14:textId="77777777" w:rsidR="00B25112" w:rsidRPr="00F13E03" w:rsidRDefault="00B25112" w:rsidP="00F13E03">
            <w:pPr>
              <w:pStyle w:val="VCAAtablecondensed"/>
              <w:rPr>
                <w:b/>
                <w:bCs/>
                <w:lang w:val="en-AU" w:eastAsia="en-AU"/>
              </w:rPr>
            </w:pPr>
            <w:r w:rsidRPr="00F13E03">
              <w:rPr>
                <w:b/>
                <w:bCs/>
                <w:lang w:val="en-AU" w:eastAsia="en-AU"/>
              </w:rPr>
              <w:t>27</w:t>
            </w:r>
          </w:p>
        </w:tc>
        <w:tc>
          <w:tcPr>
            <w:tcW w:w="878" w:type="dxa"/>
            <w:noWrap/>
            <w:hideMark/>
          </w:tcPr>
          <w:p w14:paraId="68050755" w14:textId="716D73D7" w:rsidR="00B25112" w:rsidRPr="00F13E03" w:rsidRDefault="002E2A74" w:rsidP="00F13E03">
            <w:pPr>
              <w:pStyle w:val="VCAAtablecondensed"/>
              <w:rPr>
                <w:lang w:val="en-AU" w:eastAsia="en-AU"/>
              </w:rPr>
            </w:pPr>
            <w:r w:rsidRPr="00F13E03">
              <w:rPr>
                <w:lang w:val="en-AU" w:eastAsia="en-AU"/>
              </w:rPr>
              <w:t>B</w:t>
            </w:r>
          </w:p>
        </w:tc>
        <w:tc>
          <w:tcPr>
            <w:tcW w:w="7513" w:type="dxa"/>
          </w:tcPr>
          <w:p w14:paraId="73F1A307" w14:textId="1F15099A" w:rsidR="00B25112" w:rsidRDefault="00324AE2" w:rsidP="004854D9">
            <w:pPr>
              <w:pStyle w:val="VCAAtablecondensed"/>
              <w:rPr>
                <w:lang w:val="en-AU" w:eastAsia="en-AU"/>
              </w:rPr>
            </w:pPr>
            <w:r>
              <w:rPr>
                <w:lang w:val="en-AU" w:eastAsia="en-AU"/>
              </w:rPr>
              <w:t xml:space="preserve">Determination of a quantity of substance present in </w:t>
            </w:r>
            <w:r w:rsidR="00534409">
              <w:rPr>
                <w:lang w:val="en-AU" w:eastAsia="en-AU"/>
              </w:rPr>
              <w:t xml:space="preserve">an </w:t>
            </w:r>
            <w:r>
              <w:rPr>
                <w:lang w:val="en-AU" w:eastAsia="en-AU"/>
              </w:rPr>
              <w:t>HPLC trace is based on establishing a calibration plot generated by a range of standards with known concentrations.</w:t>
            </w:r>
          </w:p>
          <w:p w14:paraId="0F07A8D0" w14:textId="051E1C62" w:rsidR="00324AE2" w:rsidRPr="003F1657" w:rsidRDefault="00E74594" w:rsidP="00324AE2">
            <w:pPr>
              <w:pStyle w:val="VCAAtablecondensed"/>
              <w:rPr>
                <w:lang w:val="en-AU" w:eastAsia="en-AU"/>
              </w:rPr>
            </w:pPr>
            <w:r>
              <w:rPr>
                <w:lang w:val="en-AU" w:eastAsia="en-AU"/>
              </w:rPr>
              <w:t>For</w:t>
            </w:r>
            <w:r w:rsidR="00324AE2">
              <w:rPr>
                <w:lang w:val="en-AU" w:eastAsia="en-AU"/>
              </w:rPr>
              <w:t xml:space="preserve"> this calibration plot to be accurate, the same conditions need to be maintained throughout the analysis</w:t>
            </w:r>
            <w:r w:rsidR="00345D62">
              <w:rPr>
                <w:lang w:val="en-AU" w:eastAsia="en-AU"/>
              </w:rPr>
              <w:t>, that is,</w:t>
            </w:r>
            <w:r w:rsidR="00324AE2">
              <w:rPr>
                <w:lang w:val="en-AU" w:eastAsia="en-AU"/>
              </w:rPr>
              <w:t xml:space="preserve"> pressure/flow rate needs to be constant.</w:t>
            </w:r>
          </w:p>
        </w:tc>
      </w:tr>
      <w:tr w:rsidR="00B25112" w:rsidRPr="003F1657" w14:paraId="2EDE2D36" w14:textId="33E3E9D0" w:rsidTr="007A674C">
        <w:trPr>
          <w:cantSplit/>
          <w:trHeight w:val="300"/>
        </w:trPr>
        <w:tc>
          <w:tcPr>
            <w:tcW w:w="960" w:type="dxa"/>
            <w:noWrap/>
            <w:hideMark/>
          </w:tcPr>
          <w:p w14:paraId="5FC348BD" w14:textId="77777777" w:rsidR="00B25112" w:rsidRPr="00F13E03" w:rsidRDefault="00B25112" w:rsidP="00F13E03">
            <w:pPr>
              <w:pStyle w:val="VCAAtablecondensed"/>
              <w:rPr>
                <w:b/>
                <w:bCs/>
                <w:lang w:val="en-AU" w:eastAsia="en-AU"/>
              </w:rPr>
            </w:pPr>
            <w:r w:rsidRPr="00F13E03">
              <w:rPr>
                <w:b/>
                <w:bCs/>
                <w:lang w:val="en-AU" w:eastAsia="en-AU"/>
              </w:rPr>
              <w:t>28</w:t>
            </w:r>
          </w:p>
        </w:tc>
        <w:tc>
          <w:tcPr>
            <w:tcW w:w="878" w:type="dxa"/>
            <w:noWrap/>
            <w:hideMark/>
          </w:tcPr>
          <w:p w14:paraId="61CA7458" w14:textId="0F020288" w:rsidR="00B25112" w:rsidRPr="00F13E03" w:rsidRDefault="002E2A74" w:rsidP="00F13E03">
            <w:pPr>
              <w:pStyle w:val="VCAAtablecondensed"/>
              <w:rPr>
                <w:lang w:val="en-AU" w:eastAsia="en-AU"/>
              </w:rPr>
            </w:pPr>
            <w:r w:rsidRPr="00F13E03">
              <w:rPr>
                <w:lang w:val="en-AU" w:eastAsia="en-AU"/>
              </w:rPr>
              <w:t>C</w:t>
            </w:r>
          </w:p>
        </w:tc>
        <w:tc>
          <w:tcPr>
            <w:tcW w:w="7513" w:type="dxa"/>
          </w:tcPr>
          <w:p w14:paraId="02B7BC65" w14:textId="77777777" w:rsidR="00324AE2" w:rsidRDefault="00324AE2" w:rsidP="004854D9">
            <w:pPr>
              <w:pStyle w:val="VCAAtablecondensed"/>
              <w:rPr>
                <w:lang w:val="en-AU" w:eastAsia="en-AU"/>
              </w:rPr>
            </w:pPr>
            <w:r>
              <w:rPr>
                <w:lang w:val="en-AU" w:eastAsia="en-AU"/>
              </w:rPr>
              <w:t>Distillation using a fractionating column should produce a pure sample of the lower boiling point material.</w:t>
            </w:r>
          </w:p>
          <w:p w14:paraId="1DA431B8" w14:textId="12978F4A" w:rsidR="00324AE2" w:rsidRDefault="00324AE2" w:rsidP="004854D9">
            <w:pPr>
              <w:pStyle w:val="VCAAtablecondensed"/>
              <w:rPr>
                <w:lang w:val="en-AU" w:eastAsia="en-AU"/>
              </w:rPr>
            </w:pPr>
            <w:r>
              <w:rPr>
                <w:lang w:val="en-AU" w:eastAsia="en-AU"/>
              </w:rPr>
              <w:t>However, this will not occur if the temperature of the vapour travelling up the fraction</w:t>
            </w:r>
            <w:r w:rsidR="00E74594">
              <w:rPr>
                <w:lang w:val="en-AU" w:eastAsia="en-AU"/>
              </w:rPr>
              <w:t>at</w:t>
            </w:r>
            <w:r>
              <w:rPr>
                <w:lang w:val="en-AU" w:eastAsia="en-AU"/>
              </w:rPr>
              <w:t>ing column is too high. When this happens</w:t>
            </w:r>
            <w:r w:rsidR="00345D62">
              <w:rPr>
                <w:lang w:val="en-AU" w:eastAsia="en-AU"/>
              </w:rPr>
              <w:t>,</w:t>
            </w:r>
            <w:r>
              <w:rPr>
                <w:lang w:val="en-AU" w:eastAsia="en-AU"/>
              </w:rPr>
              <w:t xml:space="preserve"> a mixture of materials can sometimes reach the condenser.</w:t>
            </w:r>
          </w:p>
          <w:p w14:paraId="498D9785" w14:textId="4299C75D" w:rsidR="00B25112" w:rsidRPr="003F1657" w:rsidRDefault="00324AE2" w:rsidP="004854D9">
            <w:pPr>
              <w:pStyle w:val="VCAAtablecondensed"/>
              <w:rPr>
                <w:lang w:val="en-AU" w:eastAsia="en-AU"/>
              </w:rPr>
            </w:pPr>
            <w:r>
              <w:rPr>
                <w:lang w:val="en-AU" w:eastAsia="en-AU"/>
              </w:rPr>
              <w:t>This most frequently occurs if the distilling flask is heated excessively and the temperature of the gases passing into the condenser exceeds the boiling point of the lowest boiling point material in the mixture.</w:t>
            </w:r>
          </w:p>
        </w:tc>
      </w:tr>
      <w:tr w:rsidR="00B25112" w:rsidRPr="003F1657" w14:paraId="2F885706" w14:textId="57FAA3AE" w:rsidTr="007A674C">
        <w:trPr>
          <w:cantSplit/>
          <w:trHeight w:val="300"/>
        </w:trPr>
        <w:tc>
          <w:tcPr>
            <w:tcW w:w="960" w:type="dxa"/>
            <w:noWrap/>
            <w:hideMark/>
          </w:tcPr>
          <w:p w14:paraId="1C7930E8" w14:textId="77777777" w:rsidR="00B25112" w:rsidRPr="00F13E03" w:rsidRDefault="00B25112" w:rsidP="00F13E03">
            <w:pPr>
              <w:pStyle w:val="VCAAtablecondensed"/>
              <w:rPr>
                <w:b/>
                <w:bCs/>
                <w:lang w:val="en-AU" w:eastAsia="en-AU"/>
              </w:rPr>
            </w:pPr>
            <w:r w:rsidRPr="00F13E03">
              <w:rPr>
                <w:b/>
                <w:bCs/>
                <w:lang w:val="en-AU" w:eastAsia="en-AU"/>
              </w:rPr>
              <w:t>29</w:t>
            </w:r>
          </w:p>
        </w:tc>
        <w:tc>
          <w:tcPr>
            <w:tcW w:w="878" w:type="dxa"/>
            <w:noWrap/>
            <w:hideMark/>
          </w:tcPr>
          <w:p w14:paraId="70560846" w14:textId="5B27E5F5" w:rsidR="00B25112" w:rsidRPr="00F13E03" w:rsidRDefault="002E2A74" w:rsidP="00F13E03">
            <w:pPr>
              <w:pStyle w:val="VCAAtablecondensed"/>
              <w:rPr>
                <w:lang w:val="en-AU" w:eastAsia="en-AU"/>
              </w:rPr>
            </w:pPr>
            <w:r w:rsidRPr="00F13E03">
              <w:rPr>
                <w:lang w:val="en-AU" w:eastAsia="en-AU"/>
              </w:rPr>
              <w:t>C</w:t>
            </w:r>
          </w:p>
        </w:tc>
        <w:tc>
          <w:tcPr>
            <w:tcW w:w="7513" w:type="dxa"/>
          </w:tcPr>
          <w:p w14:paraId="4566264C" w14:textId="07F32039" w:rsidR="00B25112" w:rsidRPr="003F1657" w:rsidRDefault="00324AE2" w:rsidP="004854D9">
            <w:pPr>
              <w:pStyle w:val="VCAAtablecondensed"/>
              <w:rPr>
                <w:lang w:val="en-AU" w:eastAsia="en-AU"/>
              </w:rPr>
            </w:pPr>
            <w:r>
              <w:rPr>
                <w:lang w:val="en-AU" w:eastAsia="en-AU"/>
              </w:rPr>
              <w:t>Taking samples at shorter time intervals will improve the level of detail being shown in the temperature vs time plot shown. This improvement in the plot will allow for a more precise measurement of the maximum temperature being reached.</w:t>
            </w:r>
          </w:p>
        </w:tc>
      </w:tr>
      <w:tr w:rsidR="00B25112" w:rsidRPr="003F1657" w14:paraId="2CA2B03A" w14:textId="7AD81483" w:rsidTr="007A674C">
        <w:trPr>
          <w:cantSplit/>
          <w:trHeight w:val="300"/>
        </w:trPr>
        <w:tc>
          <w:tcPr>
            <w:tcW w:w="960" w:type="dxa"/>
            <w:noWrap/>
            <w:hideMark/>
          </w:tcPr>
          <w:p w14:paraId="1C7F42BF" w14:textId="77777777" w:rsidR="00B25112" w:rsidRPr="00F13E03" w:rsidRDefault="00B25112" w:rsidP="00F13E03">
            <w:pPr>
              <w:pStyle w:val="VCAAtablecondensed"/>
              <w:rPr>
                <w:b/>
                <w:bCs/>
                <w:lang w:val="en-AU" w:eastAsia="en-AU"/>
              </w:rPr>
            </w:pPr>
            <w:r w:rsidRPr="00F13E03">
              <w:rPr>
                <w:b/>
                <w:bCs/>
                <w:lang w:val="en-AU" w:eastAsia="en-AU"/>
              </w:rPr>
              <w:t>30</w:t>
            </w:r>
          </w:p>
        </w:tc>
        <w:tc>
          <w:tcPr>
            <w:tcW w:w="878" w:type="dxa"/>
            <w:noWrap/>
            <w:hideMark/>
          </w:tcPr>
          <w:p w14:paraId="59304A63" w14:textId="24ADDDF1" w:rsidR="00B25112" w:rsidRPr="00F13E03" w:rsidRDefault="002E2A74" w:rsidP="00F13E03">
            <w:pPr>
              <w:pStyle w:val="VCAAtablecondensed"/>
              <w:rPr>
                <w:lang w:val="en-AU" w:eastAsia="en-AU"/>
              </w:rPr>
            </w:pPr>
            <w:r w:rsidRPr="00F13E03">
              <w:rPr>
                <w:lang w:val="en-AU" w:eastAsia="en-AU"/>
              </w:rPr>
              <w:t>A</w:t>
            </w:r>
          </w:p>
        </w:tc>
        <w:tc>
          <w:tcPr>
            <w:tcW w:w="7513" w:type="dxa"/>
          </w:tcPr>
          <w:p w14:paraId="077AB1C4" w14:textId="77777777" w:rsidR="00B25112" w:rsidRDefault="00324AE2" w:rsidP="004854D9">
            <w:pPr>
              <w:pStyle w:val="VCAAtablecondensed"/>
              <w:rPr>
                <w:lang w:val="en-AU" w:eastAsia="en-AU"/>
              </w:rPr>
            </w:pPr>
            <w:r>
              <w:rPr>
                <w:lang w:val="en-AU" w:eastAsia="en-AU"/>
              </w:rPr>
              <w:t xml:space="preserve">Clear outliers should be </w:t>
            </w:r>
            <w:proofErr w:type="gramStart"/>
            <w:r>
              <w:rPr>
                <w:lang w:val="en-AU" w:eastAsia="en-AU"/>
              </w:rPr>
              <w:t>identified</w:t>
            </w:r>
            <w:proofErr w:type="gramEnd"/>
            <w:r>
              <w:rPr>
                <w:lang w:val="en-AU" w:eastAsia="en-AU"/>
              </w:rPr>
              <w:t xml:space="preserve"> and these ou</w:t>
            </w:r>
            <w:r w:rsidR="00500B06">
              <w:rPr>
                <w:lang w:val="en-AU" w:eastAsia="en-AU"/>
              </w:rPr>
              <w:t>t</w:t>
            </w:r>
            <w:r>
              <w:rPr>
                <w:lang w:val="en-AU" w:eastAsia="en-AU"/>
              </w:rPr>
              <w:t>liers should not be included in any analysi</w:t>
            </w:r>
            <w:r w:rsidR="00500B06">
              <w:rPr>
                <w:lang w:val="en-AU" w:eastAsia="en-AU"/>
              </w:rPr>
              <w:t>s.</w:t>
            </w:r>
          </w:p>
          <w:p w14:paraId="36C067E9" w14:textId="6F33A15B" w:rsidR="00500B06" w:rsidRDefault="00500B06" w:rsidP="004854D9">
            <w:pPr>
              <w:pStyle w:val="VCAAtablecondensed"/>
              <w:rPr>
                <w:lang w:val="en-AU" w:eastAsia="en-AU"/>
              </w:rPr>
            </w:pPr>
            <w:r>
              <w:rPr>
                <w:lang w:val="en-AU" w:eastAsia="en-AU"/>
              </w:rPr>
              <w:t>Outliers usually occur due to mistakes being made in an individual experiment or occasionally due to large random errors that may have occurred.</w:t>
            </w:r>
          </w:p>
          <w:p w14:paraId="4E97DCCD" w14:textId="5DB2434D" w:rsidR="00500B06" w:rsidRPr="003F1657" w:rsidRDefault="00500B06" w:rsidP="004854D9">
            <w:pPr>
              <w:pStyle w:val="VCAAtablecondensed"/>
              <w:rPr>
                <w:lang w:val="en-AU" w:eastAsia="en-AU"/>
              </w:rPr>
            </w:pPr>
            <w:r>
              <w:rPr>
                <w:lang w:val="en-AU" w:eastAsia="en-AU"/>
              </w:rPr>
              <w:t>They will not be due to systematic errors</w:t>
            </w:r>
            <w:r w:rsidR="004121A1">
              <w:rPr>
                <w:lang w:val="en-AU" w:eastAsia="en-AU"/>
              </w:rPr>
              <w:t>,</w:t>
            </w:r>
            <w:r>
              <w:rPr>
                <w:lang w:val="en-AU" w:eastAsia="en-AU"/>
              </w:rPr>
              <w:t xml:space="preserve"> </w:t>
            </w:r>
            <w:r w:rsidR="001D61E9">
              <w:rPr>
                <w:lang w:val="en-AU" w:eastAsia="en-AU"/>
              </w:rPr>
              <w:t>as any</w:t>
            </w:r>
            <w:r>
              <w:rPr>
                <w:lang w:val="en-AU" w:eastAsia="en-AU"/>
              </w:rPr>
              <w:t xml:space="preserve"> systematic error would shift all the results in the same direction.</w:t>
            </w:r>
          </w:p>
        </w:tc>
      </w:tr>
    </w:tbl>
    <w:p w14:paraId="58A85CAE" w14:textId="77777777" w:rsidR="002A1FC2" w:rsidRPr="00F13E03" w:rsidRDefault="002A1FC2" w:rsidP="00F13E03">
      <w:r w:rsidRPr="00F13E03">
        <w:br w:type="page"/>
      </w:r>
    </w:p>
    <w:p w14:paraId="58353EF9" w14:textId="5CA247C6" w:rsidR="00B25112" w:rsidRDefault="00B25112" w:rsidP="00B25112">
      <w:pPr>
        <w:pStyle w:val="VCAAHeading1"/>
      </w:pPr>
      <w:r>
        <w:lastRenderedPageBreak/>
        <w:t>Section B</w:t>
      </w:r>
    </w:p>
    <w:p w14:paraId="6524DD42" w14:textId="1527EB99" w:rsidR="00B25112" w:rsidRDefault="00B25112" w:rsidP="00BB525E">
      <w:pPr>
        <w:pStyle w:val="VCAAHeading2"/>
        <w:spacing w:before="240"/>
      </w:pPr>
      <w:r>
        <w:t>Question 1a</w:t>
      </w:r>
      <w:r w:rsidR="00EB1A69">
        <w:t>.</w:t>
      </w:r>
      <w:r w:rsidR="009E450D">
        <w:t>i</w:t>
      </w:r>
    </w:p>
    <w:p w14:paraId="166CC095" w14:textId="35BD4F6C" w:rsidR="00B25112" w:rsidRPr="002E2A74" w:rsidRDefault="009E450D" w:rsidP="000C1276">
      <w:pPr>
        <w:pStyle w:val="VCAAbody"/>
      </w:pPr>
      <w:r w:rsidRPr="004121A1">
        <w:t>Glucose</w:t>
      </w:r>
      <w:r w:rsidR="00EB1A69">
        <w:t>.</w:t>
      </w:r>
    </w:p>
    <w:p w14:paraId="62B4F076" w14:textId="37860B99" w:rsidR="009E450D" w:rsidRDefault="009E450D" w:rsidP="00BB525E">
      <w:pPr>
        <w:pStyle w:val="VCAAHeading2"/>
        <w:spacing w:before="240"/>
      </w:pPr>
      <w:r>
        <w:t>Question 1a</w:t>
      </w:r>
      <w:r w:rsidR="00EB1A69">
        <w:t>.</w:t>
      </w:r>
      <w:r>
        <w:t>ii</w:t>
      </w:r>
    </w:p>
    <w:p w14:paraId="5279D631" w14:textId="6B6F1281" w:rsidR="009E450D" w:rsidRPr="002E2A74" w:rsidRDefault="009E450D" w:rsidP="000C1276">
      <w:pPr>
        <w:pStyle w:val="VCAAbody"/>
      </w:pPr>
      <w:r w:rsidRPr="004121A1">
        <w:t>Zero</w:t>
      </w:r>
      <w:r w:rsidR="00EB1A69">
        <w:t>.</w:t>
      </w:r>
    </w:p>
    <w:p w14:paraId="271AE693" w14:textId="4C34D835" w:rsidR="009E450D" w:rsidRPr="00EB1A69" w:rsidRDefault="009E450D" w:rsidP="004121A1">
      <w:pPr>
        <w:pStyle w:val="VCAAbody"/>
      </w:pPr>
      <w:r w:rsidRPr="00EB1A69">
        <w:t xml:space="preserve">The </w:t>
      </w:r>
      <w:r w:rsidR="00867432">
        <w:t>s</w:t>
      </w:r>
      <w:r w:rsidRPr="00EB1A69">
        <w:t xml:space="preserve">tudy </w:t>
      </w:r>
      <w:r w:rsidR="00867432">
        <w:t>d</w:t>
      </w:r>
      <w:r w:rsidRPr="00EB1A69">
        <w:t>esign specifically states that</w:t>
      </w:r>
      <w:r w:rsidR="00867432">
        <w:t>, for VCE Chemistry,</w:t>
      </w:r>
      <w:r w:rsidRPr="00EB1A69">
        <w:t xml:space="preserve"> the </w:t>
      </w:r>
      <w:r w:rsidR="00EB1A69">
        <w:t>‘</w:t>
      </w:r>
      <w:r w:rsidRPr="00EB1A69">
        <w:t>degree of unsaturation</w:t>
      </w:r>
      <w:r w:rsidR="00EB1A69">
        <w:t>’</w:t>
      </w:r>
      <w:r w:rsidRPr="00EB1A69">
        <w:t xml:space="preserve"> is </w:t>
      </w:r>
      <w:r w:rsidR="00867432">
        <w:t>to be considered in terms of</w:t>
      </w:r>
      <w:r w:rsidRPr="00EB1A69">
        <w:t xml:space="preserve"> the number of C=C </w:t>
      </w:r>
      <w:r w:rsidR="004121A1">
        <w:t xml:space="preserve">bonds </w:t>
      </w:r>
      <w:r w:rsidRPr="00EB1A69">
        <w:t xml:space="preserve">and </w:t>
      </w:r>
      <w:r w:rsidR="00283619">
        <w:t>neither</w:t>
      </w:r>
      <w:r w:rsidR="00283619" w:rsidRPr="00EB1A69">
        <w:t xml:space="preserve"> </w:t>
      </w:r>
      <w:r w:rsidRPr="00EB1A69">
        <w:t xml:space="preserve">the ring form </w:t>
      </w:r>
      <w:r w:rsidR="00283619">
        <w:t>nor</w:t>
      </w:r>
      <w:r w:rsidR="00283619" w:rsidRPr="00EB1A69">
        <w:t xml:space="preserve"> </w:t>
      </w:r>
      <w:r w:rsidRPr="00EB1A69">
        <w:t>open chain form of glucose contain</w:t>
      </w:r>
      <w:r w:rsidR="004121A1">
        <w:t>s</w:t>
      </w:r>
      <w:r w:rsidRPr="00EB1A69">
        <w:t xml:space="preserve"> a C=C bond.</w:t>
      </w:r>
    </w:p>
    <w:p w14:paraId="4A062145" w14:textId="57E0D5CB" w:rsidR="009E450D" w:rsidRDefault="009E450D" w:rsidP="00BB525E">
      <w:pPr>
        <w:pStyle w:val="VCAAHeading2"/>
        <w:spacing w:before="240"/>
      </w:pPr>
      <w:r>
        <w:t>Question 1a</w:t>
      </w:r>
      <w:r w:rsidR="00EB1A69">
        <w:t>.</w:t>
      </w:r>
      <w:r w:rsidR="002E2A74">
        <w:t>iii</w:t>
      </w:r>
    </w:p>
    <w:p w14:paraId="21C1FF25" w14:textId="07FFECB8" w:rsidR="009E450D" w:rsidRPr="002E2A74" w:rsidRDefault="002E2A74" w:rsidP="004121A1">
      <w:pPr>
        <w:pStyle w:val="VCAAbody"/>
      </w:pPr>
      <w:r w:rsidRPr="002E2A74">
        <w:t xml:space="preserve">Hydrolysis / </w:t>
      </w:r>
      <w:r w:rsidR="007C7717">
        <w:t>e</w:t>
      </w:r>
      <w:r w:rsidRPr="002E2A74">
        <w:t>nzyme</w:t>
      </w:r>
      <w:r w:rsidR="007C7717">
        <w:t>-</w:t>
      </w:r>
      <w:proofErr w:type="spellStart"/>
      <w:r w:rsidRPr="002E2A74">
        <w:t>catalysed</w:t>
      </w:r>
      <w:proofErr w:type="spellEnd"/>
      <w:r w:rsidRPr="002E2A74">
        <w:t xml:space="preserve"> hydrolysis.</w:t>
      </w:r>
    </w:p>
    <w:p w14:paraId="7648EF19" w14:textId="00290DCA" w:rsidR="009E450D" w:rsidRDefault="009E450D" w:rsidP="00BB525E">
      <w:pPr>
        <w:pStyle w:val="VCAAHeading2"/>
        <w:spacing w:before="240"/>
      </w:pPr>
      <w:r>
        <w:t>Question 1</w:t>
      </w:r>
      <w:r w:rsidR="002E2A74">
        <w:t>b</w:t>
      </w:r>
    </w:p>
    <w:p w14:paraId="1E516238" w14:textId="4202A1AD" w:rsidR="002E2A74" w:rsidRPr="002E2A74" w:rsidRDefault="002E2A74" w:rsidP="004121A1">
      <w:pPr>
        <w:pStyle w:val="VCAAbody"/>
      </w:pPr>
      <w:r>
        <w:rPr>
          <w:lang w:eastAsia="ja-JP"/>
        </w:rPr>
        <w:t xml:space="preserve">The first mark </w:t>
      </w:r>
      <w:r w:rsidR="00BB525E">
        <w:rPr>
          <w:lang w:eastAsia="ja-JP"/>
        </w:rPr>
        <w:t>was awarded for showing</w:t>
      </w:r>
      <w:r>
        <w:rPr>
          <w:lang w:eastAsia="ja-JP"/>
        </w:rPr>
        <w:t xml:space="preserve"> an understanding that</w:t>
      </w:r>
      <w:r w:rsidR="00EB1A69">
        <w:rPr>
          <w:lang w:eastAsia="ja-JP"/>
        </w:rPr>
        <w:t xml:space="preserve"> </w:t>
      </w:r>
      <w:r>
        <w:t>a</w:t>
      </w:r>
      <w:r w:rsidRPr="002E2A74">
        <w:t xml:space="preserve">ltering the pH changes </w:t>
      </w:r>
      <w:r w:rsidR="001526F4" w:rsidRPr="002E2A74">
        <w:t>the protonation/deprotonation/</w:t>
      </w:r>
      <w:proofErr w:type="spellStart"/>
      <w:r w:rsidR="001526F4">
        <w:t>ionisation</w:t>
      </w:r>
      <w:proofErr w:type="spellEnd"/>
      <w:r w:rsidR="001526F4">
        <w:t xml:space="preserve"> and hence the bonding</w:t>
      </w:r>
      <w:r w:rsidRPr="002E2A74">
        <w:t xml:space="preserve"> that can occur between polar groups in the enzyme</w:t>
      </w:r>
      <w:r>
        <w:t>.</w:t>
      </w:r>
    </w:p>
    <w:p w14:paraId="15E406ED" w14:textId="7A013287" w:rsidR="002E2A74" w:rsidRPr="001526F4" w:rsidRDefault="002E2A74" w:rsidP="004121A1">
      <w:pPr>
        <w:pStyle w:val="VCAAbody"/>
      </w:pPr>
      <w:r>
        <w:t xml:space="preserve">The second mark </w:t>
      </w:r>
      <w:r w:rsidR="00BB525E">
        <w:rPr>
          <w:lang w:eastAsia="ja-JP"/>
        </w:rPr>
        <w:t>was awarded for showing</w:t>
      </w:r>
      <w:r>
        <w:rPr>
          <w:lang w:eastAsia="ja-JP"/>
        </w:rPr>
        <w:t xml:space="preserve"> an understanding that</w:t>
      </w:r>
      <w:r w:rsidR="00EB1A69">
        <w:rPr>
          <w:lang w:eastAsia="ja-JP"/>
        </w:rPr>
        <w:t xml:space="preserve"> </w:t>
      </w:r>
      <w:r w:rsidRPr="001526F4">
        <w:t>altering the bonding of the polar groups changes/disrupts the secondary, tertiary or quaternary structure of the enzyme and hence changes the active site conformation.</w:t>
      </w:r>
    </w:p>
    <w:p w14:paraId="2A1E9DD9" w14:textId="5D46D058" w:rsidR="002E2A74" w:rsidRPr="002E2A74" w:rsidRDefault="002E2A74" w:rsidP="004121A1">
      <w:pPr>
        <w:pStyle w:val="VCAAbody"/>
      </w:pPr>
      <w:r w:rsidRPr="002E2A74">
        <w:t xml:space="preserve">The third mark </w:t>
      </w:r>
      <w:r w:rsidR="00BB525E">
        <w:rPr>
          <w:lang w:eastAsia="ja-JP"/>
        </w:rPr>
        <w:t>was awarded for showing</w:t>
      </w:r>
      <w:r w:rsidRPr="002E2A74">
        <w:rPr>
          <w:lang w:eastAsia="ja-JP"/>
        </w:rPr>
        <w:t xml:space="preserve"> an understanding that</w:t>
      </w:r>
      <w:r w:rsidR="000C1276">
        <w:rPr>
          <w:lang w:eastAsia="ja-JP"/>
        </w:rPr>
        <w:t xml:space="preserve"> </w:t>
      </w:r>
      <w:r w:rsidRPr="002E2A74">
        <w:t xml:space="preserve">the </w:t>
      </w:r>
      <w:r>
        <w:t xml:space="preserve">function of the enzyme will be </w:t>
      </w:r>
      <w:r w:rsidR="00793781">
        <w:t>reduced</w:t>
      </w:r>
      <w:r>
        <w:t xml:space="preserve"> if the </w:t>
      </w:r>
      <w:r w:rsidRPr="002E2A74">
        <w:t xml:space="preserve">active site conformation </w:t>
      </w:r>
      <w:r>
        <w:t>changes</w:t>
      </w:r>
      <w:r w:rsidR="000C1276">
        <w:t>. This is</w:t>
      </w:r>
      <w:r>
        <w:t xml:space="preserve"> because </w:t>
      </w:r>
      <w:r w:rsidRPr="002E2A74">
        <w:t>the substrate will be unable to bind as effectively</w:t>
      </w:r>
      <w:r w:rsidR="001526F4">
        <w:t xml:space="preserve"> and therefore it </w:t>
      </w:r>
      <w:r w:rsidR="000C1276">
        <w:t xml:space="preserve">will not </w:t>
      </w:r>
      <w:r w:rsidR="001526F4">
        <w:t xml:space="preserve">be able to </w:t>
      </w:r>
      <w:r w:rsidR="00D83A28">
        <w:t>efficiently</w:t>
      </w:r>
      <w:r w:rsidR="001526F4">
        <w:t xml:space="preserve"> </w:t>
      </w:r>
      <w:proofErr w:type="spellStart"/>
      <w:r w:rsidR="001526F4">
        <w:t>catalyse</w:t>
      </w:r>
      <w:proofErr w:type="spellEnd"/>
      <w:r w:rsidR="001526F4">
        <w:t xml:space="preserve"> the reaction</w:t>
      </w:r>
      <w:r w:rsidRPr="002E2A74">
        <w:t>.</w:t>
      </w:r>
    </w:p>
    <w:p w14:paraId="00224BE2" w14:textId="00B39A7C" w:rsidR="009E450D" w:rsidRDefault="009E450D" w:rsidP="00BB525E">
      <w:pPr>
        <w:pStyle w:val="VCAAHeading2"/>
        <w:spacing w:before="240"/>
      </w:pPr>
      <w:r>
        <w:t>Question 1</w:t>
      </w:r>
      <w:r w:rsidR="00B17854">
        <w:t>c</w:t>
      </w:r>
      <w:r w:rsidR="00EB1A69">
        <w:t>.</w:t>
      </w:r>
      <w:r w:rsidR="00B17854">
        <w:t>i</w:t>
      </w:r>
    </w:p>
    <w:p w14:paraId="6809E8F3" w14:textId="053A4AB6" w:rsidR="00B17854" w:rsidRPr="000C1276" w:rsidRDefault="000C1276" w:rsidP="004121A1">
      <w:pPr>
        <w:pStyle w:val="VCAAbody"/>
      </w:pPr>
      <w:r w:rsidRPr="000C1276">
        <w:t>H</w:t>
      </w:r>
      <w:r w:rsidR="00B17854" w:rsidRPr="000C1276">
        <w:t>ydroxyl group / hydroxy group or amino group</w:t>
      </w:r>
      <w:r w:rsidRPr="000C1276">
        <w:t>.</w:t>
      </w:r>
    </w:p>
    <w:p w14:paraId="68770071" w14:textId="2850DC6C" w:rsidR="009E450D" w:rsidRDefault="009E450D" w:rsidP="00BB525E">
      <w:pPr>
        <w:pStyle w:val="VCAAHeading2"/>
        <w:spacing w:before="240"/>
      </w:pPr>
      <w:r>
        <w:t>Question 1</w:t>
      </w:r>
      <w:r w:rsidR="00B17854">
        <w:t>c</w:t>
      </w:r>
      <w:r w:rsidR="00EB1A69">
        <w:t>.</w:t>
      </w:r>
      <w:r w:rsidR="00B17854">
        <w:t>ii</w:t>
      </w:r>
    </w:p>
    <w:p w14:paraId="73DBFA11" w14:textId="4124D1F7" w:rsidR="00B17854" w:rsidRDefault="00B17854" w:rsidP="004121A1">
      <w:pPr>
        <w:pStyle w:val="VCAAbody"/>
      </w:pPr>
      <w:r w:rsidRPr="00B17854">
        <w:rPr>
          <w:lang w:eastAsia="ja-JP"/>
        </w:rPr>
        <w:t xml:space="preserve">The first mark </w:t>
      </w:r>
      <w:r w:rsidR="00BB525E">
        <w:rPr>
          <w:lang w:eastAsia="ja-JP"/>
        </w:rPr>
        <w:t>was awarded for showing</w:t>
      </w:r>
      <w:r w:rsidRPr="00B17854">
        <w:rPr>
          <w:lang w:eastAsia="ja-JP"/>
        </w:rPr>
        <w:t xml:space="preserve"> an understanding that</w:t>
      </w:r>
      <w:r>
        <w:rPr>
          <w:lang w:eastAsia="ja-JP"/>
        </w:rPr>
        <w:t xml:space="preserve"> the</w:t>
      </w:r>
      <w:r w:rsidR="000C1276">
        <w:rPr>
          <w:lang w:eastAsia="ja-JP"/>
        </w:rPr>
        <w:t xml:space="preserve"> </w:t>
      </w:r>
      <w:r w:rsidRPr="00B17854">
        <w:t>inhibitor binds to the active site of the enzyme.</w:t>
      </w:r>
    </w:p>
    <w:p w14:paraId="59156319" w14:textId="14AB3103" w:rsidR="00B17854" w:rsidRPr="00B17854" w:rsidRDefault="00B17854" w:rsidP="004121A1">
      <w:pPr>
        <w:pStyle w:val="VCAAbody"/>
      </w:pPr>
      <w:r w:rsidRPr="00B17854">
        <w:rPr>
          <w:lang w:eastAsia="ja-JP"/>
        </w:rPr>
        <w:t xml:space="preserve">The </w:t>
      </w:r>
      <w:r>
        <w:rPr>
          <w:lang w:eastAsia="ja-JP"/>
        </w:rPr>
        <w:t>second</w:t>
      </w:r>
      <w:r w:rsidRPr="00B17854">
        <w:rPr>
          <w:lang w:eastAsia="ja-JP"/>
        </w:rPr>
        <w:t xml:space="preserve"> mark </w:t>
      </w:r>
      <w:r w:rsidR="00BB525E">
        <w:rPr>
          <w:lang w:eastAsia="ja-JP"/>
        </w:rPr>
        <w:t>was awarded for showing</w:t>
      </w:r>
      <w:r w:rsidRPr="00B17854">
        <w:rPr>
          <w:lang w:eastAsia="ja-JP"/>
        </w:rPr>
        <w:t xml:space="preserve"> an understanding that</w:t>
      </w:r>
      <w:r>
        <w:rPr>
          <w:lang w:eastAsia="ja-JP"/>
        </w:rPr>
        <w:t xml:space="preserve"> the</w:t>
      </w:r>
      <w:r w:rsidR="000C1276">
        <w:rPr>
          <w:lang w:eastAsia="ja-JP"/>
        </w:rPr>
        <w:t xml:space="preserve"> </w:t>
      </w:r>
      <w:r w:rsidR="00D83A28" w:rsidRPr="00B17854">
        <w:t xml:space="preserve">substrate </w:t>
      </w:r>
      <w:r w:rsidRPr="00B17854">
        <w:t xml:space="preserve">is then unable to bind to the </w:t>
      </w:r>
      <w:r w:rsidR="00D83A28" w:rsidRPr="00B17854">
        <w:t>enzyme</w:t>
      </w:r>
      <w:r w:rsidR="00D83A28">
        <w:t xml:space="preserve"> because the active site is blocked</w:t>
      </w:r>
      <w:r w:rsidR="000C1276">
        <w:t>. T</w:t>
      </w:r>
      <w:r w:rsidR="00D83A28">
        <w:t>herefore</w:t>
      </w:r>
      <w:r w:rsidR="00867432">
        <w:t>,</w:t>
      </w:r>
      <w:r w:rsidR="00D83A28">
        <w:t xml:space="preserve"> the enzyme cannot </w:t>
      </w:r>
      <w:proofErr w:type="spellStart"/>
      <w:r w:rsidRPr="00B17854">
        <w:t>catalyse</w:t>
      </w:r>
      <w:proofErr w:type="spellEnd"/>
      <w:r w:rsidRPr="00B17854">
        <w:t xml:space="preserve"> the reaction</w:t>
      </w:r>
      <w:r w:rsidR="00D83A28">
        <w:t>.</w:t>
      </w:r>
    </w:p>
    <w:p w14:paraId="3C557688" w14:textId="17F9AD2D" w:rsidR="009E450D" w:rsidRDefault="009E450D" w:rsidP="00BB525E">
      <w:pPr>
        <w:pStyle w:val="VCAAHeading2"/>
        <w:spacing w:before="240"/>
      </w:pPr>
      <w:r>
        <w:t>Question 1</w:t>
      </w:r>
      <w:r w:rsidR="00BD0375">
        <w:t>c</w:t>
      </w:r>
      <w:r w:rsidR="00EB1A69">
        <w:t>.</w:t>
      </w:r>
      <w:r w:rsidR="00BD0375">
        <w:t>iii</w:t>
      </w:r>
    </w:p>
    <w:p w14:paraId="4DD5D70A" w14:textId="1D5A1BA9" w:rsidR="009E450D" w:rsidRPr="004121A1" w:rsidRDefault="00BD0375" w:rsidP="000C1276">
      <w:pPr>
        <w:pStyle w:val="VCAAbody"/>
      </w:pPr>
      <w:r w:rsidRPr="004121A1">
        <w:t>Four</w:t>
      </w:r>
      <w:r w:rsidR="000C1276" w:rsidRPr="004121A1">
        <w:t>.</w:t>
      </w:r>
    </w:p>
    <w:p w14:paraId="627EE69A" w14:textId="0D8B243B" w:rsidR="00F73D73" w:rsidRPr="007E677A" w:rsidRDefault="00F73D73" w:rsidP="00DE5F61">
      <w:r w:rsidRPr="00DE5F61">
        <w:br w:type="page"/>
      </w:r>
    </w:p>
    <w:p w14:paraId="1FA77287" w14:textId="60755264" w:rsidR="009E450D" w:rsidRDefault="009E450D" w:rsidP="00BB525E">
      <w:pPr>
        <w:pStyle w:val="VCAAHeading2"/>
        <w:spacing w:before="240"/>
      </w:pPr>
      <w:r>
        <w:lastRenderedPageBreak/>
        <w:t xml:space="preserve">Question </w:t>
      </w:r>
      <w:r w:rsidR="00BD0375">
        <w:t>2</w:t>
      </w:r>
      <w:r>
        <w:t>a</w:t>
      </w:r>
    </w:p>
    <w:p w14:paraId="22F3DB8E" w14:textId="77777777" w:rsidR="00286467" w:rsidRPr="004121A1" w:rsidRDefault="00286467" w:rsidP="000C1276">
      <w:pPr>
        <w:pStyle w:val="VCAAbody"/>
      </w:pPr>
      <w:r w:rsidRPr="004121A1">
        <w:t>The first mark was awarded for the correct calculation of the amount of carbon dioxide.</w:t>
      </w:r>
    </w:p>
    <w:p w14:paraId="659A1B19" w14:textId="45A1BDB9" w:rsidR="00BD0375" w:rsidRPr="002936CC" w:rsidRDefault="00BD0375" w:rsidP="004121A1">
      <w:pPr>
        <w:pStyle w:val="VCAAbody"/>
      </w:pPr>
      <w:r w:rsidRPr="003021C1">
        <w:rPr>
          <w:i/>
          <w:iCs/>
        </w:rPr>
        <w:t>n</w:t>
      </w:r>
      <w:r w:rsidRPr="002936CC">
        <w:t>(CO</w:t>
      </w:r>
      <w:r w:rsidRPr="002936CC">
        <w:rPr>
          <w:vertAlign w:val="subscript"/>
        </w:rPr>
        <w:t>2</w:t>
      </w:r>
      <w:r w:rsidRPr="002936CC">
        <w:t xml:space="preserve">) = 8 × </w:t>
      </w:r>
      <w:r w:rsidRPr="003021C1">
        <w:rPr>
          <w:i/>
          <w:iCs/>
        </w:rPr>
        <w:t>n</w:t>
      </w:r>
      <w:r w:rsidRPr="002936CC">
        <w:t>(C</w:t>
      </w:r>
      <w:r w:rsidRPr="002936CC">
        <w:rPr>
          <w:vertAlign w:val="subscript"/>
        </w:rPr>
        <w:t>8</w:t>
      </w:r>
      <w:r w:rsidRPr="002936CC">
        <w:t>H</w:t>
      </w:r>
      <w:r w:rsidRPr="002936CC">
        <w:rPr>
          <w:vertAlign w:val="subscript"/>
        </w:rPr>
        <w:t>18</w:t>
      </w:r>
      <w:r w:rsidRPr="002936CC">
        <w:t xml:space="preserve">) = </w:t>
      </w:r>
      <w:r w:rsidRPr="00CE2E7B">
        <w:t>12.0</w:t>
      </w:r>
      <w:r w:rsidR="00286467" w:rsidRPr="002936CC">
        <w:t xml:space="preserve"> mol</w:t>
      </w:r>
    </w:p>
    <w:p w14:paraId="62114B00" w14:textId="152DD9DF" w:rsidR="00286467" w:rsidRPr="002936CC" w:rsidRDefault="00286467" w:rsidP="004121A1">
      <w:pPr>
        <w:pStyle w:val="VCAAbody"/>
      </w:pPr>
      <w:r w:rsidRPr="002936CC">
        <w:t xml:space="preserve">The second mark was </w:t>
      </w:r>
      <w:r w:rsidR="00C038F8" w:rsidRPr="004121A1">
        <w:t xml:space="preserve">awarded </w:t>
      </w:r>
      <w:r w:rsidRPr="002936CC">
        <w:t>for the subsequent calculation of the mass of carbon dioxide.</w:t>
      </w:r>
    </w:p>
    <w:p w14:paraId="17097723" w14:textId="6CD8B13F" w:rsidR="009E450D" w:rsidRPr="002936CC" w:rsidRDefault="00BD0375" w:rsidP="004121A1">
      <w:pPr>
        <w:pStyle w:val="VCAAbody"/>
      </w:pPr>
      <w:r w:rsidRPr="003021C1">
        <w:rPr>
          <w:i/>
          <w:iCs/>
        </w:rPr>
        <w:t>m</w:t>
      </w:r>
      <w:r w:rsidRPr="002936CC">
        <w:t>(CO</w:t>
      </w:r>
      <w:r w:rsidRPr="002936CC">
        <w:rPr>
          <w:vertAlign w:val="subscript"/>
        </w:rPr>
        <w:t>2</w:t>
      </w:r>
      <w:r w:rsidRPr="002936CC">
        <w:t>)</w:t>
      </w:r>
      <w:r w:rsidR="002936CC" w:rsidRPr="002936CC">
        <w:t xml:space="preserve"> </w:t>
      </w:r>
      <w:r w:rsidRPr="002936CC">
        <w:t>=</w:t>
      </w:r>
      <w:r w:rsidR="002936CC" w:rsidRPr="002936CC">
        <w:t xml:space="preserve"> </w:t>
      </w:r>
      <w:r w:rsidRPr="00CE2E7B">
        <w:t>12.0 × 44.0</w:t>
      </w:r>
      <w:r w:rsidR="00286467" w:rsidRPr="002936CC">
        <w:t xml:space="preserve"> = </w:t>
      </w:r>
      <w:r w:rsidRPr="002936CC">
        <w:t>528</w:t>
      </w:r>
      <w:r w:rsidR="002936CC" w:rsidRPr="002936CC">
        <w:t xml:space="preserve"> </w:t>
      </w:r>
      <w:r w:rsidRPr="002936CC">
        <w:t>g</w:t>
      </w:r>
    </w:p>
    <w:p w14:paraId="242759B4" w14:textId="0FE6A544" w:rsidR="009E450D" w:rsidRDefault="009E450D" w:rsidP="004121A1">
      <w:pPr>
        <w:pStyle w:val="VCAAHeading2"/>
        <w:keepNext/>
        <w:spacing w:before="200"/>
      </w:pPr>
      <w:r>
        <w:t xml:space="preserve">Question </w:t>
      </w:r>
      <w:r w:rsidR="00286467">
        <w:t>2b</w:t>
      </w:r>
    </w:p>
    <w:p w14:paraId="7024A875" w14:textId="4443954A" w:rsidR="00286467" w:rsidRPr="004121A1" w:rsidRDefault="00286467" w:rsidP="000C1276">
      <w:pPr>
        <w:pStyle w:val="VCAAbody"/>
      </w:pPr>
      <w:r w:rsidRPr="009C4E88">
        <w:t>The first mark was awarded for showing a clear understanding that in the combustion of octane</w:t>
      </w:r>
      <w:r w:rsidR="000C1276">
        <w:t xml:space="preserve">, </w:t>
      </w:r>
      <w:r w:rsidR="00C27FCB" w:rsidRPr="004121A1">
        <w:t xml:space="preserve">the </w:t>
      </w:r>
      <w:r w:rsidRPr="004121A1">
        <w:t xml:space="preserve">energy needed to break reactant bonds is less than </w:t>
      </w:r>
      <w:r w:rsidR="004E4043">
        <w:t xml:space="preserve">the </w:t>
      </w:r>
      <w:r w:rsidRPr="004121A1">
        <w:t>energy produced by making new bonds.</w:t>
      </w:r>
      <w:r w:rsidR="00D83A28" w:rsidRPr="004121A1">
        <w:t xml:space="preserve"> (No calculation was required, but</w:t>
      </w:r>
      <w:r w:rsidR="00D251BA">
        <w:t xml:space="preserve"> marks were awarded</w:t>
      </w:r>
      <w:r w:rsidR="00D83A28" w:rsidRPr="004121A1">
        <w:t xml:space="preserve"> if shown</w:t>
      </w:r>
      <w:r w:rsidR="007C7717" w:rsidRPr="004121A1">
        <w:t>.</w:t>
      </w:r>
      <w:r w:rsidR="00D83A28" w:rsidRPr="004121A1">
        <w:t>)</w:t>
      </w:r>
    </w:p>
    <w:p w14:paraId="7A6F8003" w14:textId="6002AA81" w:rsidR="009E450D" w:rsidRPr="004121A1" w:rsidRDefault="00286467" w:rsidP="000C1276">
      <w:pPr>
        <w:pStyle w:val="VCAAbody"/>
      </w:pPr>
      <w:r w:rsidRPr="009C4E88">
        <w:t>The second mark was awarded for showing a clear understanding that this means that</w:t>
      </w:r>
      <w:r w:rsidR="000C1276">
        <w:t xml:space="preserve"> </w:t>
      </w:r>
      <w:r w:rsidRPr="009C4E88">
        <w:t xml:space="preserve">the energy </w:t>
      </w:r>
      <w:r w:rsidR="000C1276">
        <w:t>from</w:t>
      </w:r>
      <w:r w:rsidRPr="009C4E88">
        <w:t xml:space="preserve"> this process is released as heat</w:t>
      </w:r>
      <w:r w:rsidR="000C1276">
        <w:t xml:space="preserve">. </w:t>
      </w:r>
      <w:r w:rsidR="00DE5F61" w:rsidRPr="00DE5F61">
        <w:t>This release of heat causes the temperature to rise, which indicates that</w:t>
      </w:r>
      <w:r w:rsidR="00DE5F61">
        <w:t xml:space="preserve"> </w:t>
      </w:r>
      <w:r w:rsidRPr="009C4E88">
        <w:t>the combustion of octane is an exothermic process.</w:t>
      </w:r>
    </w:p>
    <w:p w14:paraId="228EE4FC" w14:textId="0FBBC219" w:rsidR="009E450D" w:rsidRDefault="009E450D" w:rsidP="00BB525E">
      <w:pPr>
        <w:pStyle w:val="VCAAHeading2"/>
        <w:spacing w:before="240"/>
      </w:pPr>
      <w:r>
        <w:t xml:space="preserve">Question </w:t>
      </w:r>
      <w:r w:rsidR="00286467">
        <w:t>2c</w:t>
      </w:r>
      <w:r w:rsidR="00EB1A69">
        <w:t>.</w:t>
      </w:r>
      <w:r w:rsidR="00286467">
        <w:t>i</w:t>
      </w:r>
    </w:p>
    <w:p w14:paraId="371BF0A5" w14:textId="3111EB83" w:rsidR="009E450D" w:rsidRPr="002936CC" w:rsidRDefault="00283619" w:rsidP="004121A1">
      <w:pPr>
        <w:pStyle w:val="VCAAbody"/>
      </w:pPr>
      <w:r>
        <w:t>C</w:t>
      </w:r>
      <w:r w:rsidR="00820AAA" w:rsidRPr="002936CC">
        <w:t>arbon monoxide / CO</w:t>
      </w:r>
      <w:r>
        <w:t>.</w:t>
      </w:r>
    </w:p>
    <w:p w14:paraId="748F231D" w14:textId="1784BD6F" w:rsidR="009E450D" w:rsidRDefault="009E450D" w:rsidP="00BB525E">
      <w:pPr>
        <w:pStyle w:val="VCAAHeading2"/>
        <w:spacing w:before="240"/>
      </w:pPr>
      <w:r>
        <w:t>Question</w:t>
      </w:r>
      <w:r w:rsidR="00820AAA">
        <w:t xml:space="preserve"> 2c</w:t>
      </w:r>
      <w:r w:rsidR="00EB1A69">
        <w:t>.</w:t>
      </w:r>
      <w:r w:rsidR="00820AAA">
        <w:t>ii</w:t>
      </w:r>
    </w:p>
    <w:p w14:paraId="7D7DD0CA" w14:textId="15A38A0B" w:rsidR="00C27FCB" w:rsidRPr="002936CC" w:rsidRDefault="00C27FCB" w:rsidP="004121A1">
      <w:pPr>
        <w:pStyle w:val="VCAAbody"/>
      </w:pPr>
      <w:r w:rsidRPr="002936CC">
        <w:t xml:space="preserve">The </w:t>
      </w:r>
      <w:r w:rsidRPr="000C1276">
        <w:t>first</w:t>
      </w:r>
      <w:r w:rsidRPr="002936CC">
        <w:t xml:space="preserve"> mark was awarded for showing a clear understanding that</w:t>
      </w:r>
      <w:r w:rsidR="000C1276">
        <w:t xml:space="preserve"> </w:t>
      </w:r>
      <w:r w:rsidRPr="002936CC">
        <w:t xml:space="preserve">to completely combust octane, the </w:t>
      </w:r>
      <w:r w:rsidR="008C58BE">
        <w:t xml:space="preserve">theoretical </w:t>
      </w:r>
      <w:r w:rsidRPr="002936CC">
        <w:t>mol</w:t>
      </w:r>
      <w:r w:rsidR="00D251BA">
        <w:t>ar</w:t>
      </w:r>
      <w:r w:rsidRPr="002936CC">
        <w:t xml:space="preserve"> ratio of octane to oxygen is 2:25 and the </w:t>
      </w:r>
      <w:r w:rsidR="008C58BE">
        <w:t>given</w:t>
      </w:r>
      <w:r w:rsidRPr="002936CC">
        <w:t xml:space="preserve"> </w:t>
      </w:r>
      <w:r w:rsidR="008C58BE">
        <w:t xml:space="preserve">experiment </w:t>
      </w:r>
      <w:r w:rsidRPr="002936CC">
        <w:t>mol</w:t>
      </w:r>
      <w:r w:rsidR="00CE2E7B">
        <w:t>ar</w:t>
      </w:r>
      <w:r w:rsidRPr="002936CC">
        <w:t xml:space="preserve"> ratio </w:t>
      </w:r>
      <w:r w:rsidR="008C58BE">
        <w:t>was</w:t>
      </w:r>
      <w:r w:rsidRPr="002936CC">
        <w:t xml:space="preserve"> 2:21.</w:t>
      </w:r>
    </w:p>
    <w:p w14:paraId="4AA9A53C" w14:textId="4C072F8E" w:rsidR="00C27FCB" w:rsidRPr="002936CC" w:rsidRDefault="00C27FCB" w:rsidP="004121A1">
      <w:pPr>
        <w:pStyle w:val="VCAAbody"/>
      </w:pPr>
      <w:r w:rsidRPr="002936CC">
        <w:t>The second mark was awarded for linking this ratio back to the production of CO(g)</w:t>
      </w:r>
      <w:r w:rsidR="000C1276">
        <w:t>.</w:t>
      </w:r>
      <w:r w:rsidR="004121A1">
        <w:t xml:space="preserve"> </w:t>
      </w:r>
      <w:r w:rsidRPr="002936CC">
        <w:t>Therefore, there is not enough O</w:t>
      </w:r>
      <w:r w:rsidRPr="002936CC">
        <w:rPr>
          <w:vertAlign w:val="subscript"/>
        </w:rPr>
        <w:t>2</w:t>
      </w:r>
      <w:r w:rsidRPr="002936CC">
        <w:t xml:space="preserve"> for complete combustion/oxidation to occur and hence CO(g) will be produced (since no pure carbon was produced during this process).</w:t>
      </w:r>
    </w:p>
    <w:p w14:paraId="5D3DCEAD" w14:textId="174750B4" w:rsidR="009E450D" w:rsidRDefault="009E450D" w:rsidP="000C1276">
      <w:pPr>
        <w:pStyle w:val="VCAAHeading2"/>
        <w:spacing w:before="240"/>
      </w:pPr>
      <w:r>
        <w:t xml:space="preserve">Question </w:t>
      </w:r>
      <w:r w:rsidR="00C27FCB">
        <w:t>3a</w:t>
      </w:r>
    </w:p>
    <w:p w14:paraId="272E9FFC" w14:textId="25EFD00D" w:rsidR="009E450D" w:rsidRPr="002936CC" w:rsidRDefault="000C1276" w:rsidP="000C1276">
      <w:pPr>
        <w:pStyle w:val="VCAAbody"/>
      </w:pPr>
      <w:r>
        <w:t>O</w:t>
      </w:r>
      <w:r w:rsidR="00C27FCB" w:rsidRPr="002936CC">
        <w:t>ne</w:t>
      </w:r>
      <w:r>
        <w:t>.</w:t>
      </w:r>
    </w:p>
    <w:p w14:paraId="2DB33C2D" w14:textId="0D927FD7" w:rsidR="009E450D" w:rsidRDefault="004121A1" w:rsidP="00BB525E">
      <w:pPr>
        <w:pStyle w:val="VCAAHeading2"/>
        <w:spacing w:before="240"/>
      </w:pPr>
      <w:r w:rsidRPr="00977B7C">
        <w:rPr>
          <w:rFonts w:eastAsia="Times New Roman"/>
          <w:noProof/>
          <w:color w:val="000000" w:themeColor="text1"/>
          <w:kern w:val="22"/>
          <w:sz w:val="20"/>
          <w:lang w:val="en-AU" w:eastAsia="ja-JP"/>
        </w:rPr>
        <w:drawing>
          <wp:anchor distT="0" distB="0" distL="114300" distR="114300" simplePos="0" relativeHeight="251658243" behindDoc="0" locked="0" layoutInCell="1" allowOverlap="1" wp14:anchorId="23B449EF" wp14:editId="6331B92D">
            <wp:simplePos x="0" y="0"/>
            <wp:positionH relativeFrom="margin">
              <wp:posOffset>38100</wp:posOffset>
            </wp:positionH>
            <wp:positionV relativeFrom="margin">
              <wp:posOffset>6503670</wp:posOffset>
            </wp:positionV>
            <wp:extent cx="1843405" cy="747395"/>
            <wp:effectExtent l="0" t="0" r="4445" b="0"/>
            <wp:wrapTopAndBottom/>
            <wp:docPr id="1724259539" name="Picture 1" descr="A structure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19919" name="Picture 1" descr="A structure of a chemical formula&#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3405" cy="747395"/>
                    </a:xfrm>
                    <a:prstGeom prst="rect">
                      <a:avLst/>
                    </a:prstGeom>
                  </pic:spPr>
                </pic:pic>
              </a:graphicData>
            </a:graphic>
            <wp14:sizeRelH relativeFrom="margin">
              <wp14:pctWidth>0</wp14:pctWidth>
            </wp14:sizeRelH>
            <wp14:sizeRelV relativeFrom="margin">
              <wp14:pctHeight>0</wp14:pctHeight>
            </wp14:sizeRelV>
          </wp:anchor>
        </w:drawing>
      </w:r>
      <w:r w:rsidR="009E450D">
        <w:t xml:space="preserve">Question </w:t>
      </w:r>
      <w:r w:rsidR="00977B7C">
        <w:t>3b</w:t>
      </w:r>
    </w:p>
    <w:p w14:paraId="25D8BC8C" w14:textId="492B8C5F" w:rsidR="009E450D" w:rsidRDefault="009431F9" w:rsidP="00BB525E">
      <w:pPr>
        <w:pStyle w:val="VCAAHeading2"/>
        <w:spacing w:before="240"/>
      </w:pPr>
      <w:r w:rsidRPr="00DE6FC4">
        <w:rPr>
          <w:noProof/>
          <w:color w:val="000000" w:themeColor="text1"/>
          <w:sz w:val="20"/>
        </w:rPr>
        <w:drawing>
          <wp:anchor distT="0" distB="0" distL="114300" distR="114300" simplePos="0" relativeHeight="251658244" behindDoc="0" locked="0" layoutInCell="1" allowOverlap="1" wp14:anchorId="39E2645F" wp14:editId="59FF7D00">
            <wp:simplePos x="0" y="0"/>
            <wp:positionH relativeFrom="margin">
              <wp:align>left</wp:align>
            </wp:positionH>
            <wp:positionV relativeFrom="margin">
              <wp:posOffset>7828915</wp:posOffset>
            </wp:positionV>
            <wp:extent cx="1713600" cy="590400"/>
            <wp:effectExtent l="0" t="0" r="1270" b="635"/>
            <wp:wrapTopAndBottom/>
            <wp:docPr id="987868320" name="Picture 1" descr="A black and white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870" name="Picture 1" descr="A black and white structu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3600" cy="590400"/>
                    </a:xfrm>
                    <a:prstGeom prst="rect">
                      <a:avLst/>
                    </a:prstGeom>
                  </pic:spPr>
                </pic:pic>
              </a:graphicData>
            </a:graphic>
            <wp14:sizeRelH relativeFrom="margin">
              <wp14:pctWidth>0</wp14:pctWidth>
            </wp14:sizeRelH>
            <wp14:sizeRelV relativeFrom="margin">
              <wp14:pctHeight>0</wp14:pctHeight>
            </wp14:sizeRelV>
          </wp:anchor>
        </w:drawing>
      </w:r>
      <w:r w:rsidR="009E450D">
        <w:t xml:space="preserve">Question </w:t>
      </w:r>
      <w:r w:rsidR="00977B7C">
        <w:t>3c</w:t>
      </w:r>
    </w:p>
    <w:p w14:paraId="238C09E0" w14:textId="0CDD5E7D" w:rsidR="009431F9" w:rsidRPr="009431F9" w:rsidRDefault="009431F9" w:rsidP="009431F9">
      <w:r w:rsidRPr="009431F9">
        <w:br w:type="page"/>
      </w:r>
    </w:p>
    <w:p w14:paraId="676A9E29" w14:textId="430FD10B" w:rsidR="009E450D" w:rsidRDefault="009E450D" w:rsidP="00BB525E">
      <w:pPr>
        <w:pStyle w:val="VCAAHeading2"/>
        <w:spacing w:before="240"/>
      </w:pPr>
      <w:r>
        <w:lastRenderedPageBreak/>
        <w:t xml:space="preserve">Question </w:t>
      </w:r>
      <w:r w:rsidR="00DE6FC4">
        <w:t>3d</w:t>
      </w:r>
      <w:r w:rsidR="00EB1A69">
        <w:t>.</w:t>
      </w:r>
      <w:r w:rsidR="00DE6FC4">
        <w:t>i</w:t>
      </w:r>
    </w:p>
    <w:p w14:paraId="22876087" w14:textId="50D3638B" w:rsidR="009E450D" w:rsidRDefault="00DE6FC4" w:rsidP="000C1276">
      <w:pPr>
        <w:pStyle w:val="VCAAbody"/>
      </w:pPr>
      <w:r w:rsidRPr="002936CC">
        <w:t>H</w:t>
      </w:r>
      <w:r w:rsidRPr="002936CC">
        <w:rPr>
          <w:vertAlign w:val="subscript"/>
        </w:rPr>
        <w:t>2</w:t>
      </w:r>
      <w:r w:rsidRPr="002936CC">
        <w:t>SO</w:t>
      </w:r>
      <w:r w:rsidRPr="002936CC">
        <w:rPr>
          <w:vertAlign w:val="subscript"/>
        </w:rPr>
        <w:t>4</w:t>
      </w:r>
      <w:r w:rsidRPr="002936CC">
        <w:t>(l) / sulfuric acid</w:t>
      </w:r>
      <w:r w:rsidR="000C1276">
        <w:t>.</w:t>
      </w:r>
    </w:p>
    <w:p w14:paraId="3E8EE812" w14:textId="589EAF73" w:rsidR="009E450D" w:rsidRDefault="009E450D" w:rsidP="00BB525E">
      <w:pPr>
        <w:pStyle w:val="VCAAHeading2"/>
        <w:spacing w:before="240"/>
      </w:pPr>
      <w:r>
        <w:t xml:space="preserve">Question </w:t>
      </w:r>
      <w:r w:rsidR="00DE6FC4">
        <w:t>3d</w:t>
      </w:r>
      <w:r w:rsidR="00EB1A69">
        <w:t>.</w:t>
      </w:r>
      <w:r w:rsidR="00DE6FC4">
        <w:t>ii</w:t>
      </w:r>
    </w:p>
    <w:p w14:paraId="779781A9" w14:textId="3BFA8633" w:rsidR="009E450D" w:rsidRPr="009431F9" w:rsidRDefault="000C1276" w:rsidP="009431F9">
      <w:pPr>
        <w:pStyle w:val="VCAAbody"/>
      </w:pPr>
      <w:r>
        <w:t>B</w:t>
      </w:r>
      <w:r w:rsidR="00DE6FC4">
        <w:t>utyl</w:t>
      </w:r>
      <w:r w:rsidR="00003E4B">
        <w:t xml:space="preserve"> </w:t>
      </w:r>
      <w:r w:rsidR="00DE6FC4">
        <w:t>propanoate</w:t>
      </w:r>
      <w:r>
        <w:t>.</w:t>
      </w:r>
    </w:p>
    <w:p w14:paraId="0A563A31" w14:textId="0D91F1A8" w:rsidR="009E450D" w:rsidRDefault="009E450D" w:rsidP="00BB525E">
      <w:pPr>
        <w:pStyle w:val="VCAAHeading2"/>
        <w:spacing w:before="240"/>
      </w:pPr>
      <w:r>
        <w:t xml:space="preserve">Question </w:t>
      </w:r>
      <w:r w:rsidR="00DE6FC4">
        <w:t>3e</w:t>
      </w:r>
    </w:p>
    <w:p w14:paraId="2243D7C2" w14:textId="4E0775FE" w:rsidR="009E450D" w:rsidRDefault="000C1276" w:rsidP="000C1276">
      <w:pPr>
        <w:pStyle w:val="VCAAbody"/>
      </w:pPr>
      <w:r>
        <w:t>B</w:t>
      </w:r>
      <w:r w:rsidR="00DE6FC4" w:rsidRPr="002936CC">
        <w:t>utan-1-ol / 1-butanol</w:t>
      </w:r>
      <w:r>
        <w:t>.</w:t>
      </w:r>
    </w:p>
    <w:p w14:paraId="1FB8E779" w14:textId="0F466280" w:rsidR="009E450D" w:rsidRDefault="009E450D" w:rsidP="004121A1">
      <w:pPr>
        <w:pStyle w:val="VCAAHeading2"/>
        <w:keepNext/>
        <w:spacing w:before="240"/>
      </w:pPr>
      <w:r>
        <w:t xml:space="preserve">Question </w:t>
      </w:r>
      <w:r w:rsidR="00DE6FC4">
        <w:t>3f</w:t>
      </w:r>
    </w:p>
    <w:p w14:paraId="5C938201" w14:textId="1E129A20" w:rsidR="009E450D" w:rsidRPr="002936CC" w:rsidRDefault="00E06BF6" w:rsidP="004121A1">
      <w:pPr>
        <w:pStyle w:val="VCAAbody"/>
        <w:spacing w:line="240" w:lineRule="atLeast"/>
      </w:pPr>
      <w:r w:rsidRPr="002936CC">
        <w:t>%</w:t>
      </w:r>
      <w:r w:rsidR="00183172">
        <w:t xml:space="preserve"> </w:t>
      </w:r>
      <w:r w:rsidR="009431F9">
        <w:t>a</w:t>
      </w:r>
      <w:r w:rsidRPr="002936CC">
        <w:t xml:space="preserve">tom economy = </w:t>
      </w:r>
      <w:r w:rsidR="003E1EDD" w:rsidRPr="007C7717">
        <w:rPr>
          <w:noProof/>
          <w:position w:val="-24"/>
        </w:rPr>
        <w:object w:dxaOrig="1939" w:dyaOrig="620" w14:anchorId="576C4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8.25pt;height:30.95pt;mso-width-percent:0;mso-height-percent:0;mso-width-percent:0;mso-height-percent:0" o:ole="">
            <v:imagedata r:id="rId13" o:title=""/>
          </v:shape>
          <o:OLEObject Type="Embed" ProgID="Equation.DSMT4" ShapeID="_x0000_i1025" DrawAspect="Content" ObjectID="_1821334752" r:id="rId14"/>
        </w:object>
      </w:r>
    </w:p>
    <w:p w14:paraId="559A79EA" w14:textId="4FDAF3D9" w:rsidR="009E450D" w:rsidRPr="002936CC" w:rsidRDefault="000C1276" w:rsidP="004121A1">
      <w:pPr>
        <w:pStyle w:val="VCAAbody"/>
      </w:pPr>
      <w:r>
        <w:t>The f</w:t>
      </w:r>
      <w:r w:rsidR="00C44A4A" w:rsidRPr="002936CC">
        <w:t xml:space="preserve">irst mark </w:t>
      </w:r>
      <w:r>
        <w:t xml:space="preserve">was awarded </w:t>
      </w:r>
      <w:r w:rsidR="00C44A4A" w:rsidRPr="002936CC">
        <w:t xml:space="preserve">for the </w:t>
      </w:r>
      <w:r w:rsidR="00DC339A">
        <w:t xml:space="preserve">substitution / </w:t>
      </w:r>
      <w:r w:rsidR="00C44A4A" w:rsidRPr="002936CC">
        <w:t>use of correct molar masses</w:t>
      </w:r>
      <w:r w:rsidR="00DC339A">
        <w:t xml:space="preserve"> of either reactants or products.</w:t>
      </w:r>
    </w:p>
    <w:p w14:paraId="1E0108F2" w14:textId="60B4D4D6" w:rsidR="00C44A4A" w:rsidRPr="002936CC" w:rsidRDefault="000C1276" w:rsidP="004121A1">
      <w:pPr>
        <w:pStyle w:val="VCAAbody"/>
      </w:pPr>
      <w:r>
        <w:t>The s</w:t>
      </w:r>
      <w:r w:rsidR="00C44A4A" w:rsidRPr="002936CC">
        <w:t xml:space="preserve">econd mark </w:t>
      </w:r>
      <w:r>
        <w:t xml:space="preserve">was awarded </w:t>
      </w:r>
      <w:r w:rsidR="00C44A4A" w:rsidRPr="002936CC">
        <w:t>for using the molar masses to correctly calculate the %</w:t>
      </w:r>
      <w:r w:rsidR="00183172">
        <w:t xml:space="preserve"> </w:t>
      </w:r>
      <w:r w:rsidR="00C44A4A" w:rsidRPr="002936CC">
        <w:t>atom economy.</w:t>
      </w:r>
    </w:p>
    <w:p w14:paraId="11D9B1BC" w14:textId="5CFC5C9C" w:rsidR="009E450D" w:rsidRDefault="009E450D" w:rsidP="00BB525E">
      <w:pPr>
        <w:pStyle w:val="VCAAHeading2"/>
        <w:spacing w:before="240"/>
      </w:pPr>
      <w:r>
        <w:t xml:space="preserve">Question </w:t>
      </w:r>
      <w:r w:rsidR="00C44A4A">
        <w:t>3g</w:t>
      </w:r>
    </w:p>
    <w:p w14:paraId="18B78BF1" w14:textId="513A3BA1" w:rsidR="00C44A4A" w:rsidRPr="002936CC" w:rsidRDefault="000C1276" w:rsidP="004121A1">
      <w:pPr>
        <w:pStyle w:val="VCAAbody"/>
        <w:rPr>
          <w:noProof/>
        </w:rPr>
      </w:pPr>
      <w:r>
        <w:t>The f</w:t>
      </w:r>
      <w:r w:rsidR="00C44A4A" w:rsidRPr="002936CC">
        <w:t>irst mark</w:t>
      </w:r>
      <w:r>
        <w:t xml:space="preserve"> was awarded</w:t>
      </w:r>
      <w:r w:rsidR="00C44A4A" w:rsidRPr="002936CC">
        <w:t xml:space="preserve"> for the identification that </w:t>
      </w:r>
      <w:r w:rsidR="00C44A4A" w:rsidRPr="002936CC">
        <w:rPr>
          <w:noProof/>
        </w:rPr>
        <w:t>propanoic acid / Compound Q has the highest boiling point.</w:t>
      </w:r>
    </w:p>
    <w:p w14:paraId="66039670" w14:textId="6B15E967" w:rsidR="00C44A4A" w:rsidRDefault="000C1276" w:rsidP="00283619">
      <w:pPr>
        <w:pStyle w:val="VCAAbody"/>
      </w:pPr>
      <w:r>
        <w:t>The s</w:t>
      </w:r>
      <w:r w:rsidR="00C44A4A" w:rsidRPr="002936CC">
        <w:t xml:space="preserve">econd mark </w:t>
      </w:r>
      <w:r>
        <w:t xml:space="preserve">was awarded </w:t>
      </w:r>
      <w:r w:rsidR="00C44A4A" w:rsidRPr="002936CC">
        <w:t>for one of the following justifications</w:t>
      </w:r>
      <w:r w:rsidR="00183172">
        <w:t>:</w:t>
      </w:r>
    </w:p>
    <w:p w14:paraId="54804D7A" w14:textId="378DED55" w:rsidR="00C44A4A" w:rsidRPr="009431F9" w:rsidRDefault="00C44A4A" w:rsidP="00220727">
      <w:pPr>
        <w:pStyle w:val="VCAAbullet"/>
      </w:pPr>
      <w:r w:rsidRPr="009431F9">
        <w:t xml:space="preserve">The carboxylic acid has more hydrogen bonding between molecules than the hydroxyl groups in the alcohol. </w:t>
      </w:r>
    </w:p>
    <w:p w14:paraId="5929329C" w14:textId="07686BAD" w:rsidR="00C44A4A" w:rsidRPr="009431F9" w:rsidRDefault="00C44A4A" w:rsidP="00220727">
      <w:pPr>
        <w:pStyle w:val="VCAAbullet"/>
      </w:pPr>
      <w:r w:rsidRPr="009431F9">
        <w:t>Carboxylic acids form dimers</w:t>
      </w:r>
      <w:r w:rsidR="009431F9">
        <w:t>,</w:t>
      </w:r>
      <w:r w:rsidRPr="009431F9">
        <w:t xml:space="preserve"> which have very high boiling points.</w:t>
      </w:r>
    </w:p>
    <w:p w14:paraId="5623892D" w14:textId="3058C507" w:rsidR="009E450D" w:rsidRPr="009431F9" w:rsidRDefault="009431F9" w:rsidP="00220727">
      <w:pPr>
        <w:pStyle w:val="VCAAbullet"/>
      </w:pPr>
      <w:r>
        <w:t>With carboxylic acids, there are m</w:t>
      </w:r>
      <w:r w:rsidR="00C44A4A" w:rsidRPr="00503E24">
        <w:t>ore sites for hydrogen bonding to occur</w:t>
      </w:r>
      <w:r w:rsidR="00BB525E" w:rsidRPr="00503E24">
        <w:t>.</w:t>
      </w:r>
    </w:p>
    <w:p w14:paraId="464B5AF0" w14:textId="588B5E0E" w:rsidR="009E450D" w:rsidRDefault="009E450D" w:rsidP="00BB525E">
      <w:pPr>
        <w:pStyle w:val="VCAAHeading2"/>
        <w:spacing w:before="240"/>
      </w:pPr>
      <w:r>
        <w:t xml:space="preserve">Question </w:t>
      </w:r>
      <w:r w:rsidR="00C44A4A">
        <w:t>4</w:t>
      </w:r>
      <w:r>
        <w:t>a</w:t>
      </w:r>
      <w:r w:rsidR="007C7717">
        <w:t>.</w:t>
      </w:r>
      <w:r w:rsidR="0018653A">
        <w:t>i</w:t>
      </w:r>
    </w:p>
    <w:tbl>
      <w:tblPr>
        <w:tblStyle w:val="TableGrid"/>
        <w:tblW w:w="0" w:type="auto"/>
        <w:tblLook w:val="04A0" w:firstRow="1" w:lastRow="0" w:firstColumn="1" w:lastColumn="0" w:noHBand="0" w:noVBand="1"/>
      </w:tblPr>
      <w:tblGrid>
        <w:gridCol w:w="1413"/>
        <w:gridCol w:w="1417"/>
        <w:gridCol w:w="1418"/>
        <w:gridCol w:w="1276"/>
      </w:tblGrid>
      <w:tr w:rsidR="006304FD" w:rsidRPr="002936CC" w14:paraId="3D5FFB1D" w14:textId="77777777" w:rsidTr="004121A1">
        <w:trPr>
          <w:trHeight w:val="283"/>
        </w:trPr>
        <w:tc>
          <w:tcPr>
            <w:tcW w:w="1413" w:type="dxa"/>
          </w:tcPr>
          <w:p w14:paraId="6BFD9780" w14:textId="77777777" w:rsidR="006304FD" w:rsidRPr="002936CC" w:rsidRDefault="006304FD" w:rsidP="004121A1">
            <w:pPr>
              <w:pStyle w:val="VCAAtablecondensed"/>
              <w:jc w:val="center"/>
            </w:pPr>
          </w:p>
        </w:tc>
        <w:tc>
          <w:tcPr>
            <w:tcW w:w="1417" w:type="dxa"/>
          </w:tcPr>
          <w:p w14:paraId="7AA9FFCF" w14:textId="03B693C6" w:rsidR="006304FD" w:rsidRPr="004121A1" w:rsidRDefault="006304FD" w:rsidP="004121A1">
            <w:pPr>
              <w:pStyle w:val="VCAAtablecondensed"/>
              <w:jc w:val="center"/>
              <w:rPr>
                <w:b/>
                <w:bCs/>
              </w:rPr>
            </w:pPr>
            <w:r w:rsidRPr="004121A1">
              <w:rPr>
                <w:b/>
                <w:bCs/>
              </w:rPr>
              <w:t>[CO</w:t>
            </w:r>
            <w:r w:rsidRPr="004121A1">
              <w:rPr>
                <w:b/>
                <w:bCs/>
                <w:vertAlign w:val="subscript"/>
              </w:rPr>
              <w:t>2</w:t>
            </w:r>
            <w:r w:rsidRPr="004121A1">
              <w:rPr>
                <w:b/>
                <w:bCs/>
              </w:rPr>
              <w:t>]</w:t>
            </w:r>
          </w:p>
        </w:tc>
        <w:tc>
          <w:tcPr>
            <w:tcW w:w="1418" w:type="dxa"/>
          </w:tcPr>
          <w:p w14:paraId="66C7A135" w14:textId="0E4FC1D7" w:rsidR="006304FD" w:rsidRPr="004121A1" w:rsidRDefault="006304FD" w:rsidP="004121A1">
            <w:pPr>
              <w:pStyle w:val="VCAAtablecondensed"/>
              <w:jc w:val="center"/>
              <w:rPr>
                <w:b/>
                <w:bCs/>
              </w:rPr>
            </w:pPr>
            <w:r w:rsidRPr="004121A1">
              <w:rPr>
                <w:b/>
                <w:bCs/>
              </w:rPr>
              <w:t>[CF</w:t>
            </w:r>
            <w:r w:rsidRPr="004121A1">
              <w:rPr>
                <w:b/>
                <w:bCs/>
                <w:vertAlign w:val="subscript"/>
              </w:rPr>
              <w:t>4</w:t>
            </w:r>
            <w:r w:rsidRPr="004121A1">
              <w:rPr>
                <w:b/>
                <w:bCs/>
              </w:rPr>
              <w:t>]</w:t>
            </w:r>
          </w:p>
        </w:tc>
        <w:tc>
          <w:tcPr>
            <w:tcW w:w="1276" w:type="dxa"/>
          </w:tcPr>
          <w:p w14:paraId="13805595" w14:textId="24CBFD58" w:rsidR="006304FD" w:rsidRPr="004121A1" w:rsidRDefault="006304FD" w:rsidP="004121A1">
            <w:pPr>
              <w:pStyle w:val="VCAAtablecondensed"/>
              <w:jc w:val="center"/>
              <w:rPr>
                <w:b/>
                <w:bCs/>
              </w:rPr>
            </w:pPr>
            <w:r w:rsidRPr="004121A1">
              <w:rPr>
                <w:b/>
                <w:bCs/>
              </w:rPr>
              <w:t>[COF</w:t>
            </w:r>
            <w:r w:rsidRPr="004121A1">
              <w:rPr>
                <w:b/>
                <w:bCs/>
                <w:vertAlign w:val="subscript"/>
              </w:rPr>
              <w:t>2</w:t>
            </w:r>
            <w:r w:rsidRPr="004121A1">
              <w:rPr>
                <w:b/>
                <w:bCs/>
              </w:rPr>
              <w:t>]</w:t>
            </w:r>
          </w:p>
        </w:tc>
      </w:tr>
      <w:tr w:rsidR="006304FD" w:rsidRPr="002936CC" w14:paraId="6CFCAE64" w14:textId="77777777" w:rsidTr="004121A1">
        <w:trPr>
          <w:trHeight w:val="283"/>
        </w:trPr>
        <w:tc>
          <w:tcPr>
            <w:tcW w:w="1413" w:type="dxa"/>
          </w:tcPr>
          <w:p w14:paraId="2631540A" w14:textId="244AE47A" w:rsidR="006304FD" w:rsidRPr="004121A1" w:rsidRDefault="006304FD" w:rsidP="004121A1">
            <w:pPr>
              <w:pStyle w:val="VCAAtablecondensed"/>
              <w:rPr>
                <w:b/>
                <w:bCs/>
              </w:rPr>
            </w:pPr>
            <w:r w:rsidRPr="004121A1">
              <w:rPr>
                <w:b/>
                <w:bCs/>
              </w:rPr>
              <w:t>Initial</w:t>
            </w:r>
          </w:p>
        </w:tc>
        <w:tc>
          <w:tcPr>
            <w:tcW w:w="1417" w:type="dxa"/>
          </w:tcPr>
          <w:p w14:paraId="4D71C891" w14:textId="40C2E133" w:rsidR="006304FD" w:rsidRPr="002936CC" w:rsidRDefault="006304FD" w:rsidP="004121A1">
            <w:pPr>
              <w:pStyle w:val="VCAAtablecondensed"/>
              <w:jc w:val="center"/>
            </w:pPr>
            <w:r w:rsidRPr="002936CC">
              <w:t>1.00</w:t>
            </w:r>
          </w:p>
        </w:tc>
        <w:tc>
          <w:tcPr>
            <w:tcW w:w="1418" w:type="dxa"/>
          </w:tcPr>
          <w:p w14:paraId="212840B7" w14:textId="0F463F44" w:rsidR="006304FD" w:rsidRPr="002936CC" w:rsidRDefault="006304FD" w:rsidP="004121A1">
            <w:pPr>
              <w:pStyle w:val="VCAAtablecondensed"/>
              <w:jc w:val="center"/>
            </w:pPr>
            <w:r w:rsidRPr="002936CC">
              <w:t>1.00</w:t>
            </w:r>
          </w:p>
        </w:tc>
        <w:tc>
          <w:tcPr>
            <w:tcW w:w="1276" w:type="dxa"/>
          </w:tcPr>
          <w:p w14:paraId="20475E63" w14:textId="14F5D019" w:rsidR="006304FD" w:rsidRPr="002936CC" w:rsidRDefault="006304FD" w:rsidP="004121A1">
            <w:pPr>
              <w:pStyle w:val="VCAAtablecondensed"/>
              <w:jc w:val="center"/>
            </w:pPr>
            <w:r w:rsidRPr="002936CC">
              <w:t>0</w:t>
            </w:r>
          </w:p>
        </w:tc>
      </w:tr>
      <w:tr w:rsidR="006304FD" w:rsidRPr="002936CC" w14:paraId="4E57B3ED" w14:textId="77777777" w:rsidTr="004121A1">
        <w:trPr>
          <w:trHeight w:val="283"/>
        </w:trPr>
        <w:tc>
          <w:tcPr>
            <w:tcW w:w="1413" w:type="dxa"/>
          </w:tcPr>
          <w:p w14:paraId="34BB1589" w14:textId="7A37C2F3" w:rsidR="006304FD" w:rsidRPr="004121A1" w:rsidRDefault="006304FD" w:rsidP="004121A1">
            <w:pPr>
              <w:pStyle w:val="VCAAtablecondensed"/>
              <w:rPr>
                <w:b/>
                <w:bCs/>
              </w:rPr>
            </w:pPr>
            <w:r w:rsidRPr="004121A1">
              <w:rPr>
                <w:b/>
                <w:bCs/>
              </w:rPr>
              <w:t>Change</w:t>
            </w:r>
          </w:p>
        </w:tc>
        <w:tc>
          <w:tcPr>
            <w:tcW w:w="1417" w:type="dxa"/>
          </w:tcPr>
          <w:p w14:paraId="5BE8A165" w14:textId="75A427FC" w:rsidR="0018653A" w:rsidRPr="002936CC" w:rsidRDefault="007C7717" w:rsidP="004121A1">
            <w:pPr>
              <w:pStyle w:val="VCAAtablecondensed"/>
              <w:jc w:val="center"/>
            </w:pPr>
            <w:r>
              <w:t>−</w:t>
            </w:r>
            <w:r w:rsidR="006304FD" w:rsidRPr="002936CC">
              <w:t>x</w:t>
            </w:r>
          </w:p>
          <w:p w14:paraId="0835EF22" w14:textId="359ED3C7" w:rsidR="006304FD" w:rsidRPr="002936CC" w:rsidRDefault="006304FD" w:rsidP="004121A1">
            <w:pPr>
              <w:pStyle w:val="VCAAtablecondensed"/>
              <w:jc w:val="center"/>
            </w:pPr>
            <w:r w:rsidRPr="002936CC">
              <w:t>(</w:t>
            </w:r>
            <w:r w:rsidR="007C7717">
              <w:t>−</w:t>
            </w:r>
            <w:r w:rsidRPr="002936CC">
              <w:t>0.26)</w:t>
            </w:r>
          </w:p>
        </w:tc>
        <w:tc>
          <w:tcPr>
            <w:tcW w:w="1418" w:type="dxa"/>
          </w:tcPr>
          <w:p w14:paraId="31061E7C" w14:textId="292F3C0E" w:rsidR="0018653A" w:rsidRPr="002936CC" w:rsidRDefault="007C7717" w:rsidP="004121A1">
            <w:pPr>
              <w:pStyle w:val="VCAAtablecondensed"/>
              <w:jc w:val="center"/>
            </w:pPr>
            <w:r>
              <w:t>−</w:t>
            </w:r>
            <w:r w:rsidR="006304FD" w:rsidRPr="002936CC">
              <w:t>x</w:t>
            </w:r>
          </w:p>
          <w:p w14:paraId="18238DF9" w14:textId="141FB8DC" w:rsidR="006304FD" w:rsidRPr="002936CC" w:rsidRDefault="006304FD" w:rsidP="004121A1">
            <w:pPr>
              <w:pStyle w:val="VCAAtablecondensed"/>
              <w:jc w:val="center"/>
            </w:pPr>
            <w:r w:rsidRPr="002936CC">
              <w:t>(</w:t>
            </w:r>
            <w:r w:rsidR="007C7717">
              <w:t>−</w:t>
            </w:r>
            <w:r w:rsidRPr="002936CC">
              <w:t>0.26)</w:t>
            </w:r>
          </w:p>
        </w:tc>
        <w:tc>
          <w:tcPr>
            <w:tcW w:w="1276" w:type="dxa"/>
          </w:tcPr>
          <w:p w14:paraId="5ABFDF9C" w14:textId="46A6A66B" w:rsidR="0018653A" w:rsidRPr="002936CC" w:rsidRDefault="006304FD" w:rsidP="004121A1">
            <w:pPr>
              <w:pStyle w:val="VCAAtablecondensed"/>
              <w:jc w:val="center"/>
            </w:pPr>
            <w:r w:rsidRPr="002936CC">
              <w:t>+2x</w:t>
            </w:r>
          </w:p>
          <w:p w14:paraId="270A39CA" w14:textId="3CE45ACC" w:rsidR="006304FD" w:rsidRPr="002936CC" w:rsidRDefault="006304FD" w:rsidP="004121A1">
            <w:pPr>
              <w:pStyle w:val="VCAAtablecondensed"/>
              <w:jc w:val="center"/>
            </w:pPr>
            <w:r w:rsidRPr="002936CC">
              <w:t>(</w:t>
            </w:r>
            <w:r w:rsidR="0018653A" w:rsidRPr="002936CC">
              <w:t>+</w:t>
            </w:r>
            <w:r w:rsidRPr="002936CC">
              <w:t>2</w:t>
            </w:r>
            <w:r w:rsidR="0018653A" w:rsidRPr="002936CC">
              <w:t xml:space="preserve"> </w:t>
            </w:r>
            <w:r w:rsidR="00804EF0">
              <w:t>×</w:t>
            </w:r>
            <w:r w:rsidR="0018653A" w:rsidRPr="002936CC">
              <w:t xml:space="preserve"> </w:t>
            </w:r>
            <w:r w:rsidRPr="002936CC">
              <w:t>0.26)</w:t>
            </w:r>
          </w:p>
        </w:tc>
      </w:tr>
      <w:tr w:rsidR="006304FD" w:rsidRPr="002936CC" w14:paraId="381B84F8" w14:textId="77777777" w:rsidTr="004121A1">
        <w:trPr>
          <w:trHeight w:val="283"/>
        </w:trPr>
        <w:tc>
          <w:tcPr>
            <w:tcW w:w="1413" w:type="dxa"/>
          </w:tcPr>
          <w:p w14:paraId="159E781F" w14:textId="71DD98FA" w:rsidR="006304FD" w:rsidRPr="004121A1" w:rsidRDefault="006304FD" w:rsidP="004121A1">
            <w:pPr>
              <w:pStyle w:val="VCAAtablecondensed"/>
              <w:rPr>
                <w:b/>
                <w:bCs/>
              </w:rPr>
            </w:pPr>
            <w:r w:rsidRPr="004121A1">
              <w:rPr>
                <w:b/>
                <w:bCs/>
              </w:rPr>
              <w:t>Equilibrium</w:t>
            </w:r>
          </w:p>
        </w:tc>
        <w:tc>
          <w:tcPr>
            <w:tcW w:w="1417" w:type="dxa"/>
          </w:tcPr>
          <w:p w14:paraId="7B72FBC0" w14:textId="171A6481" w:rsidR="006304FD" w:rsidRPr="002936CC" w:rsidRDefault="006304FD" w:rsidP="004121A1">
            <w:pPr>
              <w:pStyle w:val="VCAAtablecondensed"/>
              <w:jc w:val="center"/>
            </w:pPr>
            <w:r w:rsidRPr="002936CC">
              <w:t>0.74</w:t>
            </w:r>
          </w:p>
        </w:tc>
        <w:tc>
          <w:tcPr>
            <w:tcW w:w="1418" w:type="dxa"/>
          </w:tcPr>
          <w:p w14:paraId="0530E153" w14:textId="6A8E560C" w:rsidR="006304FD" w:rsidRPr="002936CC" w:rsidRDefault="006304FD" w:rsidP="004121A1">
            <w:pPr>
              <w:pStyle w:val="VCAAtablecondensed"/>
              <w:jc w:val="center"/>
            </w:pPr>
            <w:r w:rsidRPr="002936CC">
              <w:t>0.74</w:t>
            </w:r>
          </w:p>
        </w:tc>
        <w:tc>
          <w:tcPr>
            <w:tcW w:w="1276" w:type="dxa"/>
          </w:tcPr>
          <w:p w14:paraId="3F40E845" w14:textId="7187E924" w:rsidR="006304FD" w:rsidRPr="002936CC" w:rsidRDefault="006304FD" w:rsidP="004121A1">
            <w:pPr>
              <w:pStyle w:val="VCAAtablecondensed"/>
              <w:jc w:val="center"/>
            </w:pPr>
            <w:r w:rsidRPr="002936CC">
              <w:t>0.52</w:t>
            </w:r>
          </w:p>
        </w:tc>
      </w:tr>
    </w:tbl>
    <w:p w14:paraId="5FC8D0B1" w14:textId="77777777" w:rsidR="00283619" w:rsidRDefault="006304FD" w:rsidP="00283619">
      <w:pPr>
        <w:pStyle w:val="VCAAbody"/>
      </w:pPr>
      <w:r w:rsidRPr="002936CC">
        <w:t>The first mark was awarded for the correct calculation of the change in conce</w:t>
      </w:r>
      <w:r w:rsidR="0018653A" w:rsidRPr="002936CC">
        <w:t>n</w:t>
      </w:r>
      <w:r w:rsidRPr="002936CC">
        <w:t>t</w:t>
      </w:r>
      <w:r w:rsidR="0018653A" w:rsidRPr="002936CC">
        <w:t>r</w:t>
      </w:r>
      <w:r w:rsidRPr="002936CC">
        <w:t>ation</w:t>
      </w:r>
      <w:r w:rsidR="0018653A" w:rsidRPr="002936CC">
        <w:t xml:space="preserve"> </w:t>
      </w:r>
      <w:r w:rsidR="008C58BE">
        <w:t>of CF</w:t>
      </w:r>
      <w:r w:rsidR="008C58BE" w:rsidRPr="008C58BE">
        <w:rPr>
          <w:vertAlign w:val="subscript"/>
        </w:rPr>
        <w:t>4</w:t>
      </w:r>
      <w:r w:rsidR="008C58BE">
        <w:t xml:space="preserve"> </w:t>
      </w:r>
      <w:r w:rsidR="0018653A" w:rsidRPr="002936CC">
        <w:t xml:space="preserve">or </w:t>
      </w:r>
      <w:r w:rsidR="008C58BE">
        <w:t xml:space="preserve">the </w:t>
      </w:r>
      <w:r w:rsidR="0018653A" w:rsidRPr="002936CC">
        <w:t>amount of CF</w:t>
      </w:r>
      <w:r w:rsidR="0018653A" w:rsidRPr="002936CC">
        <w:rPr>
          <w:vertAlign w:val="subscript"/>
        </w:rPr>
        <w:t>4</w:t>
      </w:r>
      <w:r w:rsidR="0018653A" w:rsidRPr="002936CC">
        <w:t xml:space="preserve"> that occurred. </w:t>
      </w:r>
    </w:p>
    <w:p w14:paraId="228BE079" w14:textId="351D5FBD" w:rsidR="009E450D" w:rsidRPr="002936CC" w:rsidRDefault="0018653A" w:rsidP="004121A1">
      <w:pPr>
        <w:pStyle w:val="VCAAbody"/>
      </w:pPr>
      <w:r w:rsidRPr="002936CC">
        <w:t>∆[CF</w:t>
      </w:r>
      <w:r w:rsidRPr="002936CC">
        <w:rPr>
          <w:vertAlign w:val="subscript"/>
        </w:rPr>
        <w:t>4</w:t>
      </w:r>
      <w:r w:rsidRPr="002936CC">
        <w:t xml:space="preserve">] = 0.26 M </w:t>
      </w:r>
      <w:r w:rsidR="00616785">
        <w:t xml:space="preserve"> </w:t>
      </w:r>
      <w:r w:rsidRPr="002936CC">
        <w:t>or</w:t>
      </w:r>
      <w:r w:rsidR="00616785">
        <w:t xml:space="preserve"> </w:t>
      </w:r>
      <w:r w:rsidRPr="002936CC">
        <w:t xml:space="preserve"> ∆</w:t>
      </w:r>
      <w:r w:rsidRPr="00804EF0">
        <w:rPr>
          <w:i/>
          <w:iCs/>
        </w:rPr>
        <w:t>n</w:t>
      </w:r>
      <w:r w:rsidRPr="002936CC">
        <w:t>(CF</w:t>
      </w:r>
      <w:r w:rsidRPr="002936CC">
        <w:rPr>
          <w:vertAlign w:val="subscript"/>
        </w:rPr>
        <w:t>4</w:t>
      </w:r>
      <w:r w:rsidRPr="002936CC">
        <w:t>) = 0.52 mol</w:t>
      </w:r>
    </w:p>
    <w:p w14:paraId="54E94DD7" w14:textId="47FCDD93" w:rsidR="0018653A" w:rsidRPr="002936CC" w:rsidRDefault="0018653A" w:rsidP="004121A1">
      <w:pPr>
        <w:pStyle w:val="VCAAbody"/>
      </w:pPr>
      <w:r w:rsidRPr="002936CC">
        <w:t>The second mark was awarded for determining that the equilibrium concentration of COF</w:t>
      </w:r>
      <w:r w:rsidRPr="002936CC">
        <w:rPr>
          <w:vertAlign w:val="subscript"/>
        </w:rPr>
        <w:t>2</w:t>
      </w:r>
      <w:r w:rsidRPr="002936CC">
        <w:t xml:space="preserve"> = 0.52 M</w:t>
      </w:r>
      <w:r w:rsidR="007C7717">
        <w:t>.</w:t>
      </w:r>
    </w:p>
    <w:p w14:paraId="26CB5E36" w14:textId="4241ECD0" w:rsidR="009E450D" w:rsidRPr="002936CC" w:rsidRDefault="0018653A" w:rsidP="004121A1">
      <w:pPr>
        <w:pStyle w:val="VCAAbody"/>
      </w:pPr>
      <w:r w:rsidRPr="002936CC">
        <w:t>(Correct units were required for full marks to be awarded</w:t>
      </w:r>
      <w:r w:rsidR="007C7717">
        <w:t>.</w:t>
      </w:r>
      <w:r w:rsidRPr="002936CC">
        <w:t>)</w:t>
      </w:r>
    </w:p>
    <w:p w14:paraId="0DFFF789" w14:textId="71644B05" w:rsidR="00F73D73" w:rsidRPr="009431F9" w:rsidRDefault="00F73D73" w:rsidP="009431F9">
      <w:r w:rsidRPr="009431F9">
        <w:br w:type="page"/>
      </w:r>
    </w:p>
    <w:p w14:paraId="2FC7FFEA" w14:textId="7626BDCD" w:rsidR="009E450D" w:rsidRDefault="009E450D" w:rsidP="00BB525E">
      <w:pPr>
        <w:pStyle w:val="VCAAHeading2"/>
        <w:spacing w:before="240"/>
      </w:pPr>
      <w:r>
        <w:lastRenderedPageBreak/>
        <w:t xml:space="preserve">Question </w:t>
      </w:r>
      <w:r w:rsidR="0018653A">
        <w:t>4a</w:t>
      </w:r>
      <w:r w:rsidR="007C7717">
        <w:t>.</w:t>
      </w:r>
      <w:r w:rsidR="0018653A">
        <w:t>ii</w:t>
      </w:r>
    </w:p>
    <w:p w14:paraId="2E3C56C8" w14:textId="49851892" w:rsidR="002A1FC2" w:rsidRPr="002936CC" w:rsidRDefault="002A1FC2" w:rsidP="004121A1">
      <w:pPr>
        <w:pStyle w:val="VCAAbody"/>
      </w:pPr>
      <w:r w:rsidRPr="002936CC">
        <w:t>The first mark was awarded for the correct relationship and substitution of values into the equilibrium expression.</w:t>
      </w:r>
    </w:p>
    <w:p w14:paraId="0FDC3593" w14:textId="01F07868" w:rsidR="009E450D" w:rsidRPr="002936CC" w:rsidRDefault="002A1FC2" w:rsidP="004121A1">
      <w:pPr>
        <w:pStyle w:val="VCAAbody"/>
      </w:pPr>
      <w:r w:rsidRPr="003021C1">
        <w:rPr>
          <w:i/>
          <w:iCs/>
        </w:rPr>
        <w:t>K</w:t>
      </w:r>
      <w:r w:rsidRPr="002936CC">
        <w:t xml:space="preserve"> = [COF</w:t>
      </w:r>
      <w:r w:rsidRPr="002936CC">
        <w:rPr>
          <w:vertAlign w:val="subscript"/>
        </w:rPr>
        <w:t>2</w:t>
      </w:r>
      <w:r w:rsidRPr="002936CC">
        <w:t>]</w:t>
      </w:r>
      <w:r w:rsidRPr="002936CC">
        <w:rPr>
          <w:vertAlign w:val="superscript"/>
        </w:rPr>
        <w:t>2</w:t>
      </w:r>
      <w:r w:rsidRPr="002936CC">
        <w:t xml:space="preserve"> / ([CO</w:t>
      </w:r>
      <w:r w:rsidRPr="002936CC">
        <w:rPr>
          <w:vertAlign w:val="subscript"/>
        </w:rPr>
        <w:t>2</w:t>
      </w:r>
      <w:r w:rsidRPr="002936CC">
        <w:t xml:space="preserve">] </w:t>
      </w:r>
      <w:r w:rsidR="00804EF0">
        <w:t>×</w:t>
      </w:r>
      <w:r w:rsidRPr="002936CC">
        <w:t xml:space="preserve"> [CF</w:t>
      </w:r>
      <w:r w:rsidRPr="002936CC">
        <w:rPr>
          <w:vertAlign w:val="subscript"/>
        </w:rPr>
        <w:t>4</w:t>
      </w:r>
      <w:r w:rsidRPr="002936CC">
        <w:t>]) = 0.52</w:t>
      </w:r>
      <w:r w:rsidRPr="002936CC">
        <w:rPr>
          <w:vertAlign w:val="superscript"/>
        </w:rPr>
        <w:t>2</w:t>
      </w:r>
      <w:r w:rsidRPr="002936CC">
        <w:t xml:space="preserve"> / (0.74 </w:t>
      </w:r>
      <w:r w:rsidR="00804EF0">
        <w:t>×</w:t>
      </w:r>
      <w:r w:rsidRPr="002936CC">
        <w:t xml:space="preserve"> 0.74)</w:t>
      </w:r>
    </w:p>
    <w:p w14:paraId="46C040B6" w14:textId="2514C6BA" w:rsidR="002A1FC2" w:rsidRPr="002936CC" w:rsidRDefault="002A1FC2" w:rsidP="00283619">
      <w:pPr>
        <w:pStyle w:val="VCAAbody"/>
        <w:rPr>
          <w:lang w:val="en-GB"/>
        </w:rPr>
      </w:pPr>
      <w:r w:rsidRPr="002936CC">
        <w:rPr>
          <w:lang w:val="en-GB"/>
        </w:rPr>
        <w:t xml:space="preserve">The </w:t>
      </w:r>
      <w:r w:rsidRPr="004121A1">
        <w:t>second</w:t>
      </w:r>
      <w:r w:rsidRPr="002936CC">
        <w:rPr>
          <w:lang w:val="en-GB"/>
        </w:rPr>
        <w:t xml:space="preserve"> mark was awarded for the correct calculation of the </w:t>
      </w:r>
      <w:r w:rsidRPr="003021C1">
        <w:rPr>
          <w:i/>
          <w:iCs/>
          <w:lang w:val="en-GB"/>
        </w:rPr>
        <w:t>K</w:t>
      </w:r>
      <w:r w:rsidRPr="002936CC">
        <w:rPr>
          <w:lang w:val="en-GB"/>
        </w:rPr>
        <w:t xml:space="preserve"> value based on the values used to calculate it.</w:t>
      </w:r>
    </w:p>
    <w:p w14:paraId="78C4478A" w14:textId="474C644C" w:rsidR="009E450D" w:rsidRPr="004121A1" w:rsidRDefault="002A1FC2" w:rsidP="00283619">
      <w:pPr>
        <w:pStyle w:val="VCAAbody"/>
      </w:pPr>
      <w:r w:rsidRPr="003021C1">
        <w:rPr>
          <w:i/>
          <w:iCs/>
        </w:rPr>
        <w:t>K</w:t>
      </w:r>
      <w:r w:rsidRPr="004121A1">
        <w:t xml:space="preserve"> = 0.49 (Since this is a unitless expression, full marks could not be awarded if</w:t>
      </w:r>
      <w:r w:rsidR="008C58BE" w:rsidRPr="004121A1">
        <w:t xml:space="preserve"> </w:t>
      </w:r>
      <w:r w:rsidRPr="004121A1">
        <w:t>unit</w:t>
      </w:r>
      <w:r w:rsidR="008C58BE" w:rsidRPr="004121A1">
        <w:t>s</w:t>
      </w:r>
      <w:r w:rsidRPr="004121A1">
        <w:t xml:space="preserve"> w</w:t>
      </w:r>
      <w:r w:rsidR="008C58BE" w:rsidRPr="004121A1">
        <w:t>ere</w:t>
      </w:r>
      <w:r w:rsidRPr="004121A1">
        <w:t xml:space="preserve"> given</w:t>
      </w:r>
      <w:r w:rsidR="007C7717" w:rsidRPr="004121A1">
        <w:t>.</w:t>
      </w:r>
      <w:r w:rsidRPr="004121A1">
        <w:t>)</w:t>
      </w:r>
    </w:p>
    <w:p w14:paraId="1CF97D29" w14:textId="58B09724" w:rsidR="009E450D" w:rsidRPr="002A1FC2" w:rsidRDefault="009E450D" w:rsidP="002A1FC2">
      <w:pPr>
        <w:pStyle w:val="VCAAHeading2"/>
        <w:spacing w:before="240"/>
      </w:pPr>
      <w:r w:rsidRPr="002A1FC2">
        <w:t xml:space="preserve">Question </w:t>
      </w:r>
      <w:r w:rsidR="002A1FC2" w:rsidRPr="002A1FC2">
        <w:t>4b</w:t>
      </w:r>
      <w:r w:rsidR="00EB1A69">
        <w:t>.</w:t>
      </w:r>
      <w:r w:rsidR="002A1FC2" w:rsidRPr="002A1FC2">
        <w:t>i</w:t>
      </w:r>
    </w:p>
    <w:p w14:paraId="2A434378" w14:textId="6E407497" w:rsidR="009E450D" w:rsidRPr="00C94DE5" w:rsidRDefault="002A1FC2" w:rsidP="00C94DE5">
      <w:pPr>
        <w:pStyle w:val="VCAAbody"/>
      </w:pPr>
      <w:r w:rsidRPr="00503E24">
        <w:rPr>
          <w:i/>
          <w:iCs/>
        </w:rPr>
        <w:t>Q</w:t>
      </w:r>
      <w:r w:rsidRPr="00C94DE5">
        <w:t xml:space="preserve"> decreases or </w:t>
      </w:r>
      <w:r w:rsidRPr="00503E24">
        <w:rPr>
          <w:i/>
          <w:iCs/>
        </w:rPr>
        <w:t>Q</w:t>
      </w:r>
      <w:r w:rsidRPr="00C94DE5">
        <w:t xml:space="preserve"> &lt; </w:t>
      </w:r>
      <w:r w:rsidRPr="003021C1">
        <w:rPr>
          <w:i/>
          <w:iCs/>
        </w:rPr>
        <w:t>K</w:t>
      </w:r>
      <w:r w:rsidR="00283619" w:rsidRPr="00C94DE5">
        <w:t>.</w:t>
      </w:r>
    </w:p>
    <w:p w14:paraId="156DEF0E" w14:textId="09A330A0" w:rsidR="009E450D" w:rsidRDefault="009E450D" w:rsidP="002A1FC2">
      <w:pPr>
        <w:pStyle w:val="VCAAHeading2"/>
        <w:spacing w:before="240"/>
      </w:pPr>
      <w:r>
        <w:t xml:space="preserve">Question </w:t>
      </w:r>
      <w:r w:rsidR="002A1FC2">
        <w:t>4b</w:t>
      </w:r>
      <w:r w:rsidR="00EB1A69">
        <w:t>.</w:t>
      </w:r>
      <w:r w:rsidR="002A1FC2">
        <w:t>ii</w:t>
      </w:r>
    </w:p>
    <w:p w14:paraId="404968F8" w14:textId="3565CA75" w:rsidR="002A1FC2" w:rsidRPr="00DC339A" w:rsidRDefault="002A1FC2" w:rsidP="004121A1">
      <w:pPr>
        <w:pStyle w:val="VCAAbody"/>
      </w:pPr>
      <w:r w:rsidRPr="00DC339A">
        <w:t xml:space="preserve">The first mark was awarded for the correct understanding </w:t>
      </w:r>
      <w:r w:rsidR="00944003">
        <w:t>of</w:t>
      </w:r>
      <w:r w:rsidR="00944003" w:rsidRPr="00DC339A">
        <w:t xml:space="preserve"> </w:t>
      </w:r>
      <w:r w:rsidRPr="00DC339A">
        <w:t>the shift in equilibrium</w:t>
      </w:r>
      <w:r w:rsidR="00283619">
        <w:t xml:space="preserve">: </w:t>
      </w:r>
      <w:r w:rsidR="00C94DE5">
        <w:t>e</w:t>
      </w:r>
      <w:r w:rsidRPr="00DC339A">
        <w:t>quilibrium shifts to the right / forward</w:t>
      </w:r>
      <w:r w:rsidR="00283619">
        <w:t>.</w:t>
      </w:r>
    </w:p>
    <w:p w14:paraId="5B4CCE08" w14:textId="3128ED5C" w:rsidR="002A1FC2" w:rsidRPr="00DC339A" w:rsidRDefault="002A1FC2" w:rsidP="004121A1">
      <w:pPr>
        <w:pStyle w:val="VCAAbody"/>
      </w:pPr>
      <w:r w:rsidRPr="00DC339A">
        <w:t>The second mark was awarded for the correct understanding of this effect on the yield</w:t>
      </w:r>
      <w:r w:rsidR="00283619">
        <w:t xml:space="preserve">: </w:t>
      </w:r>
      <w:r w:rsidR="00C94DE5">
        <w:t>t</w:t>
      </w:r>
      <w:r w:rsidRPr="00DC339A">
        <w:t>he concentration/amount of the product increases so the yield is increased</w:t>
      </w:r>
      <w:r w:rsidR="00283619">
        <w:t>.</w:t>
      </w:r>
    </w:p>
    <w:p w14:paraId="113159D7" w14:textId="42A80D81" w:rsidR="00283619" w:rsidRDefault="00E27BC7" w:rsidP="00283619">
      <w:pPr>
        <w:pStyle w:val="VCAAbody"/>
      </w:pPr>
      <w:r w:rsidRPr="00DC339A">
        <w:t>Valid a</w:t>
      </w:r>
      <w:r w:rsidR="002A1FC2" w:rsidRPr="00DC339A">
        <w:t xml:space="preserve">rguments </w:t>
      </w:r>
      <w:r w:rsidR="00283619">
        <w:t>that</w:t>
      </w:r>
      <w:r w:rsidR="00283619" w:rsidRPr="00DC339A">
        <w:t xml:space="preserve"> </w:t>
      </w:r>
      <w:r w:rsidR="002A1FC2" w:rsidRPr="00DC339A">
        <w:t xml:space="preserve">used </w:t>
      </w:r>
      <w:r w:rsidRPr="00503E24">
        <w:rPr>
          <w:i/>
          <w:iCs/>
        </w:rPr>
        <w:t>Q</w:t>
      </w:r>
      <w:r w:rsidRPr="00DC339A">
        <w:t xml:space="preserve"> and </w:t>
      </w:r>
      <w:r w:rsidR="001D1130" w:rsidRPr="003021C1">
        <w:rPr>
          <w:i/>
          <w:iCs/>
        </w:rPr>
        <w:t>K</w:t>
      </w:r>
      <w:r w:rsidR="001D1130" w:rsidRPr="00DC339A">
        <w:t xml:space="preserve"> values were also accepted</w:t>
      </w:r>
      <w:r w:rsidRPr="00DC339A">
        <w:t xml:space="preserve">, but </w:t>
      </w:r>
      <w:r w:rsidR="00D251BA">
        <w:t xml:space="preserve">reference to </w:t>
      </w:r>
      <w:r w:rsidRPr="00DC339A">
        <w:t xml:space="preserve">relative concentration changes </w:t>
      </w:r>
      <w:r w:rsidR="002936CC" w:rsidRPr="00503E24">
        <w:t>was</w:t>
      </w:r>
      <w:r w:rsidR="002936CC" w:rsidRPr="00DC339A">
        <w:t xml:space="preserve"> required </w:t>
      </w:r>
      <w:r w:rsidR="00D251BA">
        <w:t>for</w:t>
      </w:r>
      <w:r w:rsidRPr="00DC339A">
        <w:t xml:space="preserve"> full marks.</w:t>
      </w:r>
    </w:p>
    <w:p w14:paraId="5DF46719" w14:textId="695E7E62" w:rsidR="009E450D" w:rsidRDefault="009E450D" w:rsidP="004121A1">
      <w:pPr>
        <w:pStyle w:val="VCAAHeading2"/>
        <w:spacing w:before="240"/>
      </w:pPr>
      <w:r>
        <w:t xml:space="preserve">Question </w:t>
      </w:r>
      <w:r w:rsidR="00DF1A96">
        <w:t>5</w:t>
      </w:r>
      <w:r>
        <w:t>a</w:t>
      </w:r>
      <w:r w:rsidR="00EB1A69">
        <w:t>.</w:t>
      </w:r>
      <w:r w:rsidR="00DF1A96">
        <w:t>i</w:t>
      </w:r>
    </w:p>
    <w:p w14:paraId="1C434261" w14:textId="07C587B7" w:rsidR="009E450D" w:rsidRPr="002936CC" w:rsidRDefault="00DF1A96" w:rsidP="004121A1">
      <w:pPr>
        <w:pStyle w:val="VCAAbody"/>
      </w:pPr>
      <w:r w:rsidRPr="002936CC">
        <w:t>The first mark was awarded for the correct calculation of energy</w:t>
      </w:r>
      <w:r w:rsidR="00C94DE5">
        <w:t>.</w:t>
      </w:r>
    </w:p>
    <w:p w14:paraId="1F1BC6FC" w14:textId="77777777" w:rsidR="00DF1A96" w:rsidRPr="002936CC" w:rsidRDefault="00DF1A96" w:rsidP="004121A1">
      <w:pPr>
        <w:pStyle w:val="VCAAbody"/>
      </w:pPr>
      <w:r w:rsidRPr="003021C1">
        <w:rPr>
          <w:i/>
          <w:iCs/>
        </w:rPr>
        <w:t>E</w:t>
      </w:r>
      <w:r w:rsidRPr="002936CC">
        <w:t xml:space="preserve"> = 2.1 × 374 = 785.4 J</w:t>
      </w:r>
    </w:p>
    <w:p w14:paraId="07AD7702" w14:textId="1B153B56" w:rsidR="00DF1A96" w:rsidRPr="002936CC" w:rsidRDefault="00DF1A96" w:rsidP="004121A1">
      <w:pPr>
        <w:pStyle w:val="VCAAbody"/>
      </w:pPr>
      <w:r w:rsidRPr="002936CC">
        <w:t>The second mark was awarded for the correct calculation of time based on the value of energy determined</w:t>
      </w:r>
      <w:r w:rsidR="00C94DE5">
        <w:t>.</w:t>
      </w:r>
    </w:p>
    <w:p w14:paraId="24BB49D1" w14:textId="13106CD8" w:rsidR="00DF1A96" w:rsidRPr="002936CC" w:rsidRDefault="00DF1A96" w:rsidP="004121A1">
      <w:pPr>
        <w:pStyle w:val="VCAAbody"/>
      </w:pPr>
      <w:r w:rsidRPr="004121A1">
        <w:rPr>
          <w:i/>
          <w:iCs/>
        </w:rPr>
        <w:t>t</w:t>
      </w:r>
      <w:r w:rsidRPr="002936CC">
        <w:t xml:space="preserve"> = 785.4/(4.85 × 1.80) = 90</w:t>
      </w:r>
      <w:r w:rsidR="00DC339A">
        <w:t xml:space="preserve"> </w:t>
      </w:r>
      <w:r w:rsidRPr="002936CC">
        <w:t>s or 1.5 min</w:t>
      </w:r>
    </w:p>
    <w:p w14:paraId="4DD27D3F" w14:textId="0BA5887A" w:rsidR="00DF1A96" w:rsidRPr="00283619" w:rsidRDefault="00DF1A96" w:rsidP="004121A1">
      <w:pPr>
        <w:pStyle w:val="VCAAbody"/>
      </w:pPr>
      <w:r w:rsidRPr="00283619">
        <w:t xml:space="preserve">(Units </w:t>
      </w:r>
      <w:r w:rsidR="00C94DE5">
        <w:t xml:space="preserve">for time had to </w:t>
      </w:r>
      <w:r w:rsidRPr="00283619">
        <w:t xml:space="preserve">be </w:t>
      </w:r>
      <w:r w:rsidR="00C94DE5">
        <w:t>included</w:t>
      </w:r>
      <w:r w:rsidR="00283619" w:rsidRPr="00283619">
        <w:t>.</w:t>
      </w:r>
      <w:r w:rsidRPr="00283619">
        <w:t>)</w:t>
      </w:r>
    </w:p>
    <w:p w14:paraId="4803CB5B" w14:textId="68715615" w:rsidR="00DF1A96" w:rsidRDefault="00DF1A96" w:rsidP="00BB525E">
      <w:pPr>
        <w:pStyle w:val="VCAAHeading2"/>
        <w:spacing w:before="240"/>
      </w:pPr>
      <w:r>
        <w:t>Question 5a</w:t>
      </w:r>
      <w:r w:rsidR="007C7717">
        <w:t>.</w:t>
      </w:r>
      <w:r>
        <w:t>ii</w:t>
      </w:r>
    </w:p>
    <w:p w14:paraId="549D4FFA" w14:textId="76FE10E9" w:rsidR="00DF1A96" w:rsidRPr="002936CC" w:rsidRDefault="00DF1A96" w:rsidP="004121A1">
      <w:pPr>
        <w:pStyle w:val="VCAAbody"/>
      </w:pPr>
      <w:r w:rsidRPr="002936CC">
        <w:t>The first mark was awarded for identifying that the heat capacity of water was required.</w:t>
      </w:r>
    </w:p>
    <w:p w14:paraId="7AD23D27" w14:textId="5F005272" w:rsidR="00DF1A96" w:rsidRPr="002936CC" w:rsidRDefault="00DF1A96" w:rsidP="004121A1">
      <w:pPr>
        <w:pStyle w:val="VCAAbody"/>
      </w:pPr>
      <w:r w:rsidRPr="002936CC">
        <w:t>The second mark was awarded for showing an understanding that at least 418 J of energy would have been needed to heat 100 g of water by 1</w:t>
      </w:r>
      <w:r w:rsidR="00C94DE5">
        <w:t xml:space="preserve"> °</w:t>
      </w:r>
      <w:r w:rsidRPr="002936CC">
        <w:t>C.</w:t>
      </w:r>
    </w:p>
    <w:p w14:paraId="4D77C794" w14:textId="3D462CC1" w:rsidR="00DF1A96" w:rsidRPr="002936CC" w:rsidRDefault="00DF1A96" w:rsidP="004121A1">
      <w:pPr>
        <w:pStyle w:val="VCAAbody"/>
      </w:pPr>
      <w:r w:rsidRPr="002936CC">
        <w:t>The third mark was awarded for showing an understanding that since only 374 J of energy was needed to heat the calorimeter by 1</w:t>
      </w:r>
      <w:r w:rsidR="00C94DE5">
        <w:t xml:space="preserve"> °</w:t>
      </w:r>
      <w:r w:rsidRPr="002936CC">
        <w:t xml:space="preserve">C, there must have been less </w:t>
      </w:r>
      <w:r w:rsidR="001F273C">
        <w:t xml:space="preserve">than </w:t>
      </w:r>
      <w:r w:rsidRPr="002936CC">
        <w:t>100 g (&lt;89.5 g) of water present.</w:t>
      </w:r>
    </w:p>
    <w:p w14:paraId="124B5BF0" w14:textId="332D54FD" w:rsidR="00DF1A96" w:rsidRPr="002936CC" w:rsidRDefault="00DF1A96" w:rsidP="004121A1">
      <w:pPr>
        <w:pStyle w:val="VCAAbody"/>
      </w:pPr>
      <w:r w:rsidRPr="002936CC">
        <w:t xml:space="preserve">Responses that used a full mathematical calculation to show this were accepted </w:t>
      </w:r>
      <w:r w:rsidR="00C94DE5">
        <w:t>if</w:t>
      </w:r>
      <w:r w:rsidRPr="002936CC">
        <w:t xml:space="preserve"> they </w:t>
      </w:r>
      <w:r w:rsidR="008C58BE">
        <w:t xml:space="preserve">also </w:t>
      </w:r>
      <w:r w:rsidR="00347EF6" w:rsidRPr="002936CC">
        <w:t>related</w:t>
      </w:r>
      <w:r w:rsidRPr="002936CC">
        <w:t xml:space="preserve"> their final answer back to </w:t>
      </w:r>
      <w:r w:rsidR="008C58BE">
        <w:t xml:space="preserve">the </w:t>
      </w:r>
      <w:r w:rsidRPr="002936CC">
        <w:t xml:space="preserve">100 g stated in the </w:t>
      </w:r>
      <w:r w:rsidR="00C94DE5">
        <w:t xml:space="preserve">question </w:t>
      </w:r>
      <w:r w:rsidRPr="002936CC">
        <w:t>stem.</w:t>
      </w:r>
    </w:p>
    <w:p w14:paraId="16B2CA91" w14:textId="6121F598" w:rsidR="00F73D73" w:rsidRPr="009431F9" w:rsidRDefault="00F73D73" w:rsidP="009431F9">
      <w:r w:rsidRPr="009431F9">
        <w:br w:type="page"/>
      </w:r>
    </w:p>
    <w:p w14:paraId="7012CAF8" w14:textId="6D222AE6" w:rsidR="00DF1A96" w:rsidRDefault="00DF1A96" w:rsidP="00BB525E">
      <w:pPr>
        <w:pStyle w:val="VCAAHeading2"/>
        <w:spacing w:before="240"/>
      </w:pPr>
      <w:r>
        <w:lastRenderedPageBreak/>
        <w:t>Question 5</w:t>
      </w:r>
      <w:r w:rsidR="00DB407B">
        <w:t>b</w:t>
      </w:r>
    </w:p>
    <w:p w14:paraId="1C01828F" w14:textId="7B288125" w:rsidR="00DF1A96" w:rsidRPr="002936CC" w:rsidRDefault="00DF1A96" w:rsidP="004121A1">
      <w:pPr>
        <w:pStyle w:val="VCAAbody"/>
      </w:pPr>
      <w:r w:rsidRPr="002936CC">
        <w:t xml:space="preserve">The first mark was awarded for the correct calculation of </w:t>
      </w:r>
      <w:r w:rsidR="00DB407B" w:rsidRPr="003021C1">
        <w:rPr>
          <w:i/>
          <w:iCs/>
        </w:rPr>
        <w:t>n</w:t>
      </w:r>
      <w:r w:rsidR="00DB407B" w:rsidRPr="002936CC">
        <w:t>(H</w:t>
      </w:r>
      <w:r w:rsidR="00DB407B" w:rsidRPr="002936CC">
        <w:rPr>
          <w:vertAlign w:val="subscript"/>
        </w:rPr>
        <w:t>2</w:t>
      </w:r>
      <w:r w:rsidR="00DB407B" w:rsidRPr="002936CC">
        <w:t>SO</w:t>
      </w:r>
      <w:r w:rsidR="00DB407B" w:rsidRPr="002936CC">
        <w:rPr>
          <w:vertAlign w:val="subscript"/>
        </w:rPr>
        <w:t>4</w:t>
      </w:r>
      <w:r w:rsidR="00DB407B" w:rsidRPr="002936CC">
        <w:t>) required</w:t>
      </w:r>
      <w:r w:rsidR="00C94DE5">
        <w:t>.</w:t>
      </w:r>
    </w:p>
    <w:p w14:paraId="00FA622C" w14:textId="2A38B828" w:rsidR="00DF1A96" w:rsidRPr="002936CC" w:rsidRDefault="00DB407B" w:rsidP="004121A1">
      <w:pPr>
        <w:pStyle w:val="VCAAbody"/>
      </w:pPr>
      <w:r w:rsidRPr="003021C1">
        <w:rPr>
          <w:i/>
          <w:iCs/>
        </w:rPr>
        <w:t>n</w:t>
      </w:r>
      <w:r w:rsidRPr="002936CC">
        <w:t>(H</w:t>
      </w:r>
      <w:r w:rsidRPr="002936CC">
        <w:rPr>
          <w:vertAlign w:val="subscript"/>
        </w:rPr>
        <w:t>2</w:t>
      </w:r>
      <w:r w:rsidRPr="002936CC">
        <w:t>SO</w:t>
      </w:r>
      <w:r w:rsidRPr="002936CC">
        <w:rPr>
          <w:vertAlign w:val="subscript"/>
        </w:rPr>
        <w:t>4</w:t>
      </w:r>
      <w:r w:rsidRPr="002936CC">
        <w:t>)</w:t>
      </w:r>
      <w:r w:rsidRPr="002936CC">
        <w:rPr>
          <w:vertAlign w:val="subscript"/>
        </w:rPr>
        <w:t>required</w:t>
      </w:r>
      <w:r w:rsidRPr="002936CC">
        <w:t xml:space="preserve"> = </w:t>
      </w:r>
      <w:r w:rsidRPr="003021C1">
        <w:rPr>
          <w:i/>
          <w:iCs/>
        </w:rPr>
        <w:t>n</w:t>
      </w:r>
      <w:r w:rsidRPr="002936CC">
        <w:t>(NaOH)/2 = 0.060/2 = 0.030 mol</w:t>
      </w:r>
    </w:p>
    <w:p w14:paraId="2094EAA2" w14:textId="444753F3" w:rsidR="00DF1A96" w:rsidRPr="002936CC" w:rsidRDefault="00DF1A96" w:rsidP="004121A1">
      <w:pPr>
        <w:pStyle w:val="VCAAbody"/>
      </w:pPr>
      <w:r w:rsidRPr="002936CC">
        <w:t xml:space="preserve">The second mark was awarded for the correct calculation of </w:t>
      </w:r>
      <w:r w:rsidR="00DB407B" w:rsidRPr="002936CC">
        <w:t xml:space="preserve">amount of </w:t>
      </w:r>
      <w:r w:rsidR="00DB407B" w:rsidRPr="003021C1">
        <w:rPr>
          <w:i/>
          <w:iCs/>
        </w:rPr>
        <w:t>n</w:t>
      </w:r>
      <w:r w:rsidR="00DB407B" w:rsidRPr="002936CC">
        <w:t>(H</w:t>
      </w:r>
      <w:r w:rsidR="00DB407B" w:rsidRPr="002936CC">
        <w:rPr>
          <w:vertAlign w:val="subscript"/>
        </w:rPr>
        <w:t>2</w:t>
      </w:r>
      <w:r w:rsidR="00DB407B" w:rsidRPr="002936CC">
        <w:t>SO</w:t>
      </w:r>
      <w:r w:rsidR="00DB407B" w:rsidRPr="002936CC">
        <w:rPr>
          <w:vertAlign w:val="subscript"/>
        </w:rPr>
        <w:t>4</w:t>
      </w:r>
      <w:r w:rsidR="00DB407B" w:rsidRPr="002936CC">
        <w:t>) originally available</w:t>
      </w:r>
      <w:r w:rsidR="00C94DE5">
        <w:t>.</w:t>
      </w:r>
    </w:p>
    <w:p w14:paraId="63156A84" w14:textId="37F853AF" w:rsidR="00DB407B" w:rsidRPr="002936CC" w:rsidRDefault="00DB407B" w:rsidP="004121A1">
      <w:pPr>
        <w:pStyle w:val="VCAAbody"/>
      </w:pPr>
      <w:r w:rsidRPr="003021C1">
        <w:rPr>
          <w:i/>
          <w:iCs/>
        </w:rPr>
        <w:t>n</w:t>
      </w:r>
      <w:r w:rsidRPr="002936CC">
        <w:t>(H</w:t>
      </w:r>
      <w:r w:rsidRPr="002936CC">
        <w:rPr>
          <w:vertAlign w:val="subscript"/>
        </w:rPr>
        <w:t>2</w:t>
      </w:r>
      <w:r w:rsidRPr="002936CC">
        <w:t>SO</w:t>
      </w:r>
      <w:r w:rsidRPr="002936CC">
        <w:rPr>
          <w:vertAlign w:val="subscript"/>
        </w:rPr>
        <w:t>4</w:t>
      </w:r>
      <w:r w:rsidRPr="002936CC">
        <w:t>)</w:t>
      </w:r>
      <w:r w:rsidRPr="002936CC">
        <w:rPr>
          <w:vertAlign w:val="subscript"/>
        </w:rPr>
        <w:t>available</w:t>
      </w:r>
      <w:r w:rsidRPr="002936CC">
        <w:t xml:space="preserve"> = 0.080 × 0.40 = 0.032 mol</w:t>
      </w:r>
    </w:p>
    <w:p w14:paraId="12296A7C" w14:textId="7BC82EF9" w:rsidR="00DF1A96" w:rsidRPr="002936CC" w:rsidRDefault="00DB407B" w:rsidP="004121A1">
      <w:pPr>
        <w:pStyle w:val="VCAAbody"/>
      </w:pPr>
      <w:r w:rsidRPr="002936CC">
        <w:t xml:space="preserve">The third mark was awarded for the correct calculation of </w:t>
      </w:r>
      <w:r w:rsidRPr="003021C1">
        <w:rPr>
          <w:i/>
          <w:iCs/>
        </w:rPr>
        <w:t>n</w:t>
      </w:r>
      <w:r w:rsidRPr="002936CC">
        <w:t>(H</w:t>
      </w:r>
      <w:r w:rsidRPr="002936CC">
        <w:rPr>
          <w:vertAlign w:val="subscript"/>
        </w:rPr>
        <w:t>2</w:t>
      </w:r>
      <w:r w:rsidRPr="002936CC">
        <w:t>SO</w:t>
      </w:r>
      <w:r w:rsidRPr="002936CC">
        <w:rPr>
          <w:vertAlign w:val="subscript"/>
        </w:rPr>
        <w:t>4</w:t>
      </w:r>
      <w:r w:rsidRPr="002936CC">
        <w:t>) in excess</w:t>
      </w:r>
      <w:r w:rsidR="00C94DE5">
        <w:t>.</w:t>
      </w:r>
    </w:p>
    <w:p w14:paraId="1195B974" w14:textId="451262CB" w:rsidR="00DB407B" w:rsidRPr="002936CC" w:rsidRDefault="00DB407B" w:rsidP="004121A1">
      <w:pPr>
        <w:pStyle w:val="VCAAbody"/>
      </w:pPr>
      <w:r w:rsidRPr="003021C1">
        <w:rPr>
          <w:i/>
          <w:iCs/>
        </w:rPr>
        <w:t>n</w:t>
      </w:r>
      <w:r w:rsidRPr="002936CC">
        <w:t>(H</w:t>
      </w:r>
      <w:r w:rsidRPr="002936CC">
        <w:rPr>
          <w:vertAlign w:val="subscript"/>
        </w:rPr>
        <w:t>2</w:t>
      </w:r>
      <w:r w:rsidRPr="002936CC">
        <w:t>SO</w:t>
      </w:r>
      <w:r w:rsidRPr="002936CC">
        <w:rPr>
          <w:vertAlign w:val="subscript"/>
        </w:rPr>
        <w:t>4</w:t>
      </w:r>
      <w:r w:rsidRPr="002936CC">
        <w:t>)</w:t>
      </w:r>
      <w:r w:rsidRPr="002936CC">
        <w:rPr>
          <w:vertAlign w:val="subscript"/>
        </w:rPr>
        <w:t>excess</w:t>
      </w:r>
      <w:r w:rsidRPr="002936CC">
        <w:t xml:space="preserve"> = </w:t>
      </w:r>
      <w:r w:rsidRPr="003021C1">
        <w:rPr>
          <w:i/>
          <w:iCs/>
        </w:rPr>
        <w:t>n</w:t>
      </w:r>
      <w:r w:rsidRPr="002936CC">
        <w:t>(H</w:t>
      </w:r>
      <w:r w:rsidRPr="002936CC">
        <w:rPr>
          <w:vertAlign w:val="subscript"/>
        </w:rPr>
        <w:t>2</w:t>
      </w:r>
      <w:r w:rsidRPr="002936CC">
        <w:t>SO</w:t>
      </w:r>
      <w:r w:rsidRPr="002936CC">
        <w:rPr>
          <w:vertAlign w:val="subscript"/>
        </w:rPr>
        <w:t>4</w:t>
      </w:r>
      <w:r w:rsidRPr="002936CC">
        <w:t>)</w:t>
      </w:r>
      <w:r w:rsidRPr="002936CC">
        <w:rPr>
          <w:vertAlign w:val="subscript"/>
        </w:rPr>
        <w:t>available</w:t>
      </w:r>
      <w:r w:rsidRPr="002936CC">
        <w:t xml:space="preserve"> </w:t>
      </w:r>
      <w:r w:rsidR="007C0150">
        <w:t>−</w:t>
      </w:r>
      <w:r w:rsidRPr="002936CC">
        <w:t xml:space="preserve"> </w:t>
      </w:r>
      <w:r w:rsidRPr="003021C1">
        <w:rPr>
          <w:i/>
          <w:iCs/>
        </w:rPr>
        <w:t>n</w:t>
      </w:r>
      <w:r w:rsidRPr="002936CC">
        <w:t>(H</w:t>
      </w:r>
      <w:r w:rsidRPr="002936CC">
        <w:rPr>
          <w:vertAlign w:val="subscript"/>
        </w:rPr>
        <w:t>2</w:t>
      </w:r>
      <w:r w:rsidRPr="002936CC">
        <w:t>SO</w:t>
      </w:r>
      <w:r w:rsidRPr="002936CC">
        <w:rPr>
          <w:vertAlign w:val="subscript"/>
        </w:rPr>
        <w:t>4</w:t>
      </w:r>
      <w:r w:rsidRPr="002936CC">
        <w:t>)</w:t>
      </w:r>
      <w:r w:rsidRPr="002936CC">
        <w:rPr>
          <w:vertAlign w:val="subscript"/>
        </w:rPr>
        <w:t>required</w:t>
      </w:r>
      <w:r w:rsidRPr="002936CC">
        <w:t xml:space="preserve"> = 0.032 </w:t>
      </w:r>
      <w:r w:rsidR="007C0150">
        <w:t>−</w:t>
      </w:r>
      <w:r w:rsidRPr="002936CC">
        <w:t xml:space="preserve"> 0.030 = 0.002 mol</w:t>
      </w:r>
    </w:p>
    <w:p w14:paraId="0488A8B7" w14:textId="5291A746" w:rsidR="00DF1A96" w:rsidRDefault="00DF1A96" w:rsidP="007C0150">
      <w:pPr>
        <w:pStyle w:val="VCAAHeading2"/>
        <w:spacing w:before="240"/>
      </w:pPr>
      <w:r>
        <w:t xml:space="preserve">Question </w:t>
      </w:r>
      <w:r w:rsidR="009704ED">
        <w:t>6a</w:t>
      </w:r>
    </w:p>
    <w:p w14:paraId="41B2DFB2" w14:textId="66667DD1" w:rsidR="009704ED" w:rsidRPr="004C729F" w:rsidRDefault="009704ED" w:rsidP="009431F9">
      <w:pPr>
        <w:rPr>
          <w:rFonts w:ascii="Arial" w:hAnsi="Arial" w:cs="Arial"/>
          <w:color w:val="000000" w:themeColor="text1"/>
          <w:sz w:val="20"/>
          <w:szCs w:val="20"/>
        </w:rPr>
      </w:pPr>
      <w:r w:rsidRPr="004C729F">
        <w:rPr>
          <w:sz w:val="20"/>
          <w:szCs w:val="20"/>
        </w:rPr>
        <w:t>Cr</w:t>
      </w:r>
      <w:r w:rsidRPr="004C729F">
        <w:rPr>
          <w:sz w:val="20"/>
          <w:szCs w:val="20"/>
          <w:vertAlign w:val="subscript"/>
        </w:rPr>
        <w:t>2</w:t>
      </w:r>
      <w:r w:rsidRPr="004C729F">
        <w:rPr>
          <w:sz w:val="20"/>
          <w:szCs w:val="20"/>
        </w:rPr>
        <w:t>O</w:t>
      </w:r>
      <w:r w:rsidRPr="004C729F">
        <w:rPr>
          <w:sz w:val="20"/>
          <w:szCs w:val="20"/>
          <w:vertAlign w:val="subscript"/>
        </w:rPr>
        <w:t>7</w:t>
      </w:r>
      <w:r w:rsidRPr="004C729F">
        <w:rPr>
          <w:sz w:val="20"/>
          <w:szCs w:val="20"/>
          <w:vertAlign w:val="superscript"/>
        </w:rPr>
        <w:t>2</w:t>
      </w:r>
      <w:r w:rsidR="00EB1A69" w:rsidRPr="004C729F">
        <w:rPr>
          <w:rFonts w:cstheme="minorHAnsi"/>
          <w:sz w:val="20"/>
          <w:szCs w:val="20"/>
          <w:vertAlign w:val="superscript"/>
        </w:rPr>
        <w:t>−</w:t>
      </w:r>
      <w:r w:rsidRPr="004C729F">
        <w:rPr>
          <w:sz w:val="20"/>
          <w:szCs w:val="20"/>
        </w:rPr>
        <w:t>(</w:t>
      </w:r>
      <w:proofErr w:type="spellStart"/>
      <w:r w:rsidRPr="004C729F">
        <w:rPr>
          <w:sz w:val="20"/>
          <w:szCs w:val="20"/>
        </w:rPr>
        <w:t>aq</w:t>
      </w:r>
      <w:proofErr w:type="spellEnd"/>
      <w:r w:rsidRPr="004C729F">
        <w:rPr>
          <w:sz w:val="20"/>
          <w:szCs w:val="20"/>
        </w:rPr>
        <w:t>) + 14H</w:t>
      </w:r>
      <w:r w:rsidRPr="004C729F">
        <w:rPr>
          <w:sz w:val="20"/>
          <w:szCs w:val="20"/>
          <w:vertAlign w:val="superscript"/>
        </w:rPr>
        <w:t>+</w:t>
      </w:r>
      <w:r w:rsidRPr="004C729F">
        <w:rPr>
          <w:sz w:val="20"/>
          <w:szCs w:val="20"/>
        </w:rPr>
        <w:t>(</w:t>
      </w:r>
      <w:proofErr w:type="spellStart"/>
      <w:r w:rsidRPr="004C729F">
        <w:rPr>
          <w:sz w:val="20"/>
          <w:szCs w:val="20"/>
        </w:rPr>
        <w:t>aq</w:t>
      </w:r>
      <w:proofErr w:type="spellEnd"/>
      <w:r w:rsidRPr="004C729F">
        <w:rPr>
          <w:sz w:val="20"/>
          <w:szCs w:val="20"/>
        </w:rPr>
        <w:t>) + 6Fe</w:t>
      </w:r>
      <w:r w:rsidRPr="004C729F">
        <w:rPr>
          <w:sz w:val="20"/>
          <w:szCs w:val="20"/>
          <w:vertAlign w:val="superscript"/>
        </w:rPr>
        <w:t>2+</w:t>
      </w:r>
      <w:r w:rsidRPr="004C729F">
        <w:rPr>
          <w:sz w:val="20"/>
          <w:szCs w:val="20"/>
        </w:rPr>
        <w:t>(</w:t>
      </w:r>
      <w:proofErr w:type="spellStart"/>
      <w:r w:rsidRPr="004C729F">
        <w:rPr>
          <w:sz w:val="20"/>
          <w:szCs w:val="20"/>
        </w:rPr>
        <w:t>aq</w:t>
      </w:r>
      <w:proofErr w:type="spellEnd"/>
      <w:r w:rsidRPr="004C729F">
        <w:rPr>
          <w:sz w:val="20"/>
          <w:szCs w:val="20"/>
        </w:rPr>
        <w:t xml:space="preserve">) </w:t>
      </w:r>
      <w:r w:rsidRPr="004C729F">
        <w:rPr>
          <w:rFonts w:ascii="Arial" w:hAnsi="Arial" w:cs="Arial"/>
          <w:sz w:val="20"/>
          <w:szCs w:val="20"/>
        </w:rPr>
        <w:t>→</w:t>
      </w:r>
      <w:r w:rsidRPr="004C729F">
        <w:rPr>
          <w:sz w:val="20"/>
          <w:szCs w:val="20"/>
        </w:rPr>
        <w:t xml:space="preserve"> 2Cr</w:t>
      </w:r>
      <w:r w:rsidRPr="004C729F">
        <w:rPr>
          <w:sz w:val="20"/>
          <w:szCs w:val="20"/>
          <w:vertAlign w:val="superscript"/>
        </w:rPr>
        <w:t>3+</w:t>
      </w:r>
      <w:r w:rsidRPr="004C729F">
        <w:rPr>
          <w:sz w:val="20"/>
          <w:szCs w:val="20"/>
        </w:rPr>
        <w:t>(</w:t>
      </w:r>
      <w:proofErr w:type="spellStart"/>
      <w:r w:rsidRPr="004C729F">
        <w:rPr>
          <w:sz w:val="20"/>
          <w:szCs w:val="20"/>
        </w:rPr>
        <w:t>aq</w:t>
      </w:r>
      <w:proofErr w:type="spellEnd"/>
      <w:r w:rsidRPr="004C729F">
        <w:rPr>
          <w:sz w:val="20"/>
          <w:szCs w:val="20"/>
        </w:rPr>
        <w:t>) + 7H</w:t>
      </w:r>
      <w:r w:rsidRPr="004C729F">
        <w:rPr>
          <w:sz w:val="20"/>
          <w:szCs w:val="20"/>
          <w:vertAlign w:val="subscript"/>
        </w:rPr>
        <w:t>2</w:t>
      </w:r>
      <w:r w:rsidRPr="004C729F">
        <w:rPr>
          <w:sz w:val="20"/>
          <w:szCs w:val="20"/>
        </w:rPr>
        <w:t>O(l) + 6Fe</w:t>
      </w:r>
      <w:r w:rsidRPr="004C729F">
        <w:rPr>
          <w:sz w:val="20"/>
          <w:szCs w:val="20"/>
          <w:vertAlign w:val="superscript"/>
        </w:rPr>
        <w:t>3+</w:t>
      </w:r>
      <w:r w:rsidRPr="004C729F">
        <w:rPr>
          <w:sz w:val="20"/>
          <w:szCs w:val="20"/>
        </w:rPr>
        <w:t>(</w:t>
      </w:r>
      <w:proofErr w:type="spellStart"/>
      <w:r w:rsidRPr="004C729F">
        <w:rPr>
          <w:sz w:val="20"/>
          <w:szCs w:val="20"/>
        </w:rPr>
        <w:t>aq</w:t>
      </w:r>
      <w:proofErr w:type="spellEnd"/>
      <w:r w:rsidRPr="004C729F">
        <w:rPr>
          <w:sz w:val="20"/>
          <w:szCs w:val="20"/>
        </w:rPr>
        <w:t>)</w:t>
      </w:r>
    </w:p>
    <w:p w14:paraId="09BD2AE2" w14:textId="219C8AD2" w:rsidR="00DF1A96" w:rsidRPr="002936CC" w:rsidRDefault="00DF1A96" w:rsidP="004121A1">
      <w:pPr>
        <w:pStyle w:val="VCAAbody"/>
      </w:pPr>
      <w:r w:rsidRPr="002936CC">
        <w:t xml:space="preserve">The first mark was awarded for the correct </w:t>
      </w:r>
      <w:r w:rsidR="009704ED" w:rsidRPr="002936CC">
        <w:t>reactants and products</w:t>
      </w:r>
      <w:r w:rsidR="00C94DE5">
        <w:t>.</w:t>
      </w:r>
    </w:p>
    <w:p w14:paraId="4C4A1209" w14:textId="530D8189" w:rsidR="009704ED" w:rsidRPr="002936CC" w:rsidRDefault="009704ED" w:rsidP="004121A1">
      <w:pPr>
        <w:pStyle w:val="VCAAbody"/>
      </w:pPr>
      <w:r w:rsidRPr="002936CC">
        <w:t>The second mark was awarded for providing a correctly balanced equation.</w:t>
      </w:r>
    </w:p>
    <w:p w14:paraId="0E354533" w14:textId="61A6C5C4" w:rsidR="00DF1A96" w:rsidRDefault="00DF1A96" w:rsidP="00BB525E">
      <w:pPr>
        <w:pStyle w:val="VCAAHeading2"/>
        <w:spacing w:before="240"/>
      </w:pPr>
      <w:r>
        <w:t xml:space="preserve">Question </w:t>
      </w:r>
      <w:r w:rsidR="00312679">
        <w:t>6</w:t>
      </w:r>
      <w:r w:rsidR="009704ED">
        <w:t>b</w:t>
      </w:r>
      <w:r w:rsidR="007C7717">
        <w:t>.</w:t>
      </w:r>
      <w:r w:rsidR="009704ED">
        <w:t>i</w:t>
      </w:r>
    </w:p>
    <w:p w14:paraId="2B677C15" w14:textId="098F5C5F" w:rsidR="00DF1A96" w:rsidRPr="002936CC" w:rsidRDefault="009704ED" w:rsidP="004121A1">
      <w:pPr>
        <w:pStyle w:val="VCAAbody"/>
      </w:pPr>
      <w:r w:rsidRPr="002936CC">
        <w:t>Cr</w:t>
      </w:r>
      <w:r w:rsidRPr="002936CC">
        <w:rPr>
          <w:vertAlign w:val="subscript"/>
        </w:rPr>
        <w:t>2</w:t>
      </w:r>
      <w:r w:rsidRPr="002936CC">
        <w:t>O</w:t>
      </w:r>
      <w:r w:rsidRPr="002936CC">
        <w:rPr>
          <w:vertAlign w:val="subscript"/>
        </w:rPr>
        <w:t>7</w:t>
      </w:r>
      <w:r w:rsidRPr="002936CC">
        <w:rPr>
          <w:vertAlign w:val="superscript"/>
        </w:rPr>
        <w:t>2</w:t>
      </w:r>
      <w:r w:rsidR="007C7717">
        <w:rPr>
          <w:vertAlign w:val="superscript"/>
        </w:rPr>
        <w:t>−</w:t>
      </w:r>
      <w:r w:rsidRPr="002936CC">
        <w:t xml:space="preserve"> / dichromate ion</w:t>
      </w:r>
      <w:r w:rsidR="007C0150">
        <w:t>.</w:t>
      </w:r>
    </w:p>
    <w:p w14:paraId="4B72D059" w14:textId="5BD75EAF" w:rsidR="00DF1A96" w:rsidRDefault="00DF1A96" w:rsidP="00BB525E">
      <w:pPr>
        <w:pStyle w:val="VCAAHeading2"/>
        <w:spacing w:before="240"/>
      </w:pPr>
      <w:r>
        <w:t xml:space="preserve">Question </w:t>
      </w:r>
      <w:r w:rsidR="00312679">
        <w:t>6</w:t>
      </w:r>
      <w:r w:rsidR="00497D57">
        <w:t>b</w:t>
      </w:r>
      <w:r w:rsidR="007C7717">
        <w:t>.</w:t>
      </w:r>
      <w:r w:rsidR="00497D57">
        <w:t>ii</w:t>
      </w:r>
    </w:p>
    <w:p w14:paraId="6EEB465C" w14:textId="5485D51A" w:rsidR="00497D57" w:rsidRPr="002936CC" w:rsidRDefault="00497D57" w:rsidP="004121A1">
      <w:pPr>
        <w:pStyle w:val="VCAAbody"/>
      </w:pPr>
      <w:r w:rsidRPr="002936CC">
        <w:t>The oxidation number of Cr decreased from +6 to +3</w:t>
      </w:r>
      <w:r w:rsidR="007C0150">
        <w:t>.</w:t>
      </w:r>
    </w:p>
    <w:p w14:paraId="04703BE0" w14:textId="2D4D1772" w:rsidR="00DF1A96" w:rsidRPr="002936CC" w:rsidRDefault="00497D57" w:rsidP="004121A1">
      <w:pPr>
        <w:pStyle w:val="VCAAbody"/>
      </w:pPr>
      <w:r w:rsidRPr="002936CC">
        <w:t>An explanation based on the Fe undergoing oxidation from +2 to +3</w:t>
      </w:r>
      <w:r w:rsidR="001F273C">
        <w:t>,</w:t>
      </w:r>
      <w:r w:rsidRPr="002936CC">
        <w:t xml:space="preserve"> and therefore the dichromate be</w:t>
      </w:r>
      <w:r w:rsidR="001F273C">
        <w:t>ing</w:t>
      </w:r>
      <w:r w:rsidRPr="002936CC">
        <w:t xml:space="preserve"> the </w:t>
      </w:r>
      <w:proofErr w:type="spellStart"/>
      <w:r w:rsidRPr="002936CC">
        <w:t>oxidi</w:t>
      </w:r>
      <w:r w:rsidR="007C0150">
        <w:t>s</w:t>
      </w:r>
      <w:r w:rsidRPr="002936CC">
        <w:t>ing</w:t>
      </w:r>
      <w:proofErr w:type="spellEnd"/>
      <w:r w:rsidRPr="002936CC">
        <w:t xml:space="preserve"> agent/species being reduced</w:t>
      </w:r>
      <w:r w:rsidR="001F273C">
        <w:t>,</w:t>
      </w:r>
      <w:r w:rsidRPr="002936CC">
        <w:t xml:space="preserve"> was also accepted.</w:t>
      </w:r>
    </w:p>
    <w:p w14:paraId="4C8D1C68" w14:textId="0E0DCC6A" w:rsidR="00497D57" w:rsidRPr="002936CC" w:rsidRDefault="00497D57" w:rsidP="004121A1">
      <w:pPr>
        <w:pStyle w:val="VCAAbody"/>
      </w:pPr>
      <w:r w:rsidRPr="002936CC">
        <w:t xml:space="preserve">The use of </w:t>
      </w:r>
      <w:r w:rsidR="007C7717">
        <w:t>‘</w:t>
      </w:r>
      <w:r w:rsidRPr="002936CC">
        <w:t>6+</w:t>
      </w:r>
      <w:r w:rsidR="007C7717">
        <w:t>’</w:t>
      </w:r>
      <w:r w:rsidRPr="002936CC">
        <w:t xml:space="preserve">, </w:t>
      </w:r>
      <w:r w:rsidR="007C7717">
        <w:t>‘</w:t>
      </w:r>
      <w:r w:rsidRPr="002936CC">
        <w:t>3+</w:t>
      </w:r>
      <w:r w:rsidR="007C7717">
        <w:t>’</w:t>
      </w:r>
      <w:r w:rsidRPr="002936CC">
        <w:t xml:space="preserve">, </w:t>
      </w:r>
      <w:r w:rsidR="007C7717">
        <w:t>‘</w:t>
      </w:r>
      <w:r w:rsidRPr="002936CC">
        <w:t>6</w:t>
      </w:r>
      <w:r w:rsidR="007C7717">
        <w:t>’</w:t>
      </w:r>
      <w:r w:rsidRPr="002936CC">
        <w:t xml:space="preserve"> or </w:t>
      </w:r>
      <w:r w:rsidR="007C7717">
        <w:t>‘</w:t>
      </w:r>
      <w:r w:rsidRPr="002936CC">
        <w:t>3</w:t>
      </w:r>
      <w:r w:rsidR="007C7717">
        <w:t>’</w:t>
      </w:r>
      <w:r w:rsidRPr="002936CC">
        <w:t xml:space="preserve"> were not accepted as valid oxidation numbers</w:t>
      </w:r>
      <w:r w:rsidR="007C7717">
        <w:t>.</w:t>
      </w:r>
    </w:p>
    <w:p w14:paraId="162FBBCC" w14:textId="4267BDE6" w:rsidR="00EB39A4" w:rsidRDefault="00EB39A4" w:rsidP="00BB525E">
      <w:pPr>
        <w:pStyle w:val="VCAAHeading2"/>
        <w:spacing w:before="240"/>
      </w:pPr>
      <w:r>
        <w:t xml:space="preserve">Question </w:t>
      </w:r>
      <w:r w:rsidR="00312679">
        <w:t>6</w:t>
      </w:r>
      <w:r>
        <w:t>c</w:t>
      </w:r>
      <w:r w:rsidR="007C7717">
        <w:t>.</w:t>
      </w:r>
      <w:r>
        <w:t>i</w:t>
      </w:r>
    </w:p>
    <w:p w14:paraId="6A981729" w14:textId="59142C97" w:rsidR="00EB39A4" w:rsidRPr="002936CC" w:rsidRDefault="00EB39A4" w:rsidP="004121A1">
      <w:pPr>
        <w:pStyle w:val="VCAAbody"/>
      </w:pPr>
      <w:r w:rsidRPr="002936CC">
        <w:t xml:space="preserve">The first mark was awarded for the correct calculation of </w:t>
      </w:r>
      <w:r w:rsidRPr="003021C1">
        <w:rPr>
          <w:i/>
          <w:iCs/>
        </w:rPr>
        <w:t>n</w:t>
      </w:r>
      <w:r w:rsidRPr="002936CC">
        <w:t>(Cr</w:t>
      </w:r>
      <w:r w:rsidRPr="002936CC">
        <w:rPr>
          <w:vertAlign w:val="superscript"/>
        </w:rPr>
        <w:t>3+</w:t>
      </w:r>
      <w:r w:rsidRPr="002936CC">
        <w:t>)</w:t>
      </w:r>
      <w:r w:rsidR="007C0150">
        <w:t>.</w:t>
      </w:r>
    </w:p>
    <w:p w14:paraId="67BD711C" w14:textId="4108309B" w:rsidR="00EB39A4" w:rsidRPr="002936CC" w:rsidRDefault="00EB39A4" w:rsidP="004121A1">
      <w:pPr>
        <w:pStyle w:val="VCAAbody"/>
      </w:pPr>
      <w:r w:rsidRPr="007A674C">
        <w:rPr>
          <w:i/>
          <w:iCs/>
        </w:rPr>
        <w:t>n</w:t>
      </w:r>
      <w:r>
        <w:t>(Cr</w:t>
      </w:r>
      <w:r w:rsidRPr="007A674C">
        <w:rPr>
          <w:vertAlign w:val="superscript"/>
        </w:rPr>
        <w:t>3+</w:t>
      </w:r>
      <w:r>
        <w:t xml:space="preserve">) = 1/3 </w:t>
      </w:r>
      <w:r w:rsidR="00052E91">
        <w:t>×</w:t>
      </w:r>
      <w:r>
        <w:t xml:space="preserve"> 1.00 = 0.33</w:t>
      </w:r>
      <w:r w:rsidR="008C58BE">
        <w:t>3</w:t>
      </w:r>
      <w:r>
        <w:t xml:space="preserve"> mol</w:t>
      </w:r>
    </w:p>
    <w:p w14:paraId="69A92A9E" w14:textId="462ECFD8" w:rsidR="00EB39A4" w:rsidRPr="002936CC" w:rsidRDefault="00EB39A4" w:rsidP="004121A1">
      <w:pPr>
        <w:pStyle w:val="VCAAbody"/>
      </w:pPr>
      <w:r w:rsidRPr="002936CC">
        <w:t xml:space="preserve">The second mark was awarded for the subsequent calculation of </w:t>
      </w:r>
      <w:r w:rsidRPr="003021C1">
        <w:rPr>
          <w:i/>
          <w:iCs/>
        </w:rPr>
        <w:t>m</w:t>
      </w:r>
      <w:r w:rsidRPr="002936CC">
        <w:t>(Cr</w:t>
      </w:r>
      <w:r w:rsidRPr="002936CC">
        <w:rPr>
          <w:vertAlign w:val="superscript"/>
        </w:rPr>
        <w:t>3+</w:t>
      </w:r>
      <w:r w:rsidRPr="002936CC">
        <w:t>)</w:t>
      </w:r>
      <w:r w:rsidR="007C0150">
        <w:t>.</w:t>
      </w:r>
    </w:p>
    <w:p w14:paraId="19D4DB5F" w14:textId="3A239896" w:rsidR="00EB39A4" w:rsidRPr="002936CC" w:rsidRDefault="00DC339A" w:rsidP="004121A1">
      <w:pPr>
        <w:pStyle w:val="VCAAbody"/>
      </w:pPr>
      <w:r w:rsidRPr="003021C1">
        <w:rPr>
          <w:i/>
          <w:iCs/>
        </w:rPr>
        <w:t>m</w:t>
      </w:r>
      <w:r w:rsidR="00EB39A4" w:rsidRPr="002936CC">
        <w:t>(</w:t>
      </w:r>
      <w:r w:rsidR="004C729F" w:rsidRPr="004C729F">
        <w:t>Cr</w:t>
      </w:r>
      <w:r w:rsidR="004C729F" w:rsidRPr="004C729F">
        <w:rPr>
          <w:vertAlign w:val="superscript"/>
        </w:rPr>
        <w:t>3+</w:t>
      </w:r>
      <w:r w:rsidR="00EB39A4" w:rsidRPr="002936CC">
        <w:t xml:space="preserve">) = 0.333 </w:t>
      </w:r>
      <w:r w:rsidR="00052E91">
        <w:t>×</w:t>
      </w:r>
      <w:r w:rsidR="00EB39A4" w:rsidRPr="002936CC">
        <w:t xml:space="preserve"> 52 = 17 g</w:t>
      </w:r>
      <w:r>
        <w:t xml:space="preserve"> (</w:t>
      </w:r>
      <w:r w:rsidR="00D251BA">
        <w:t>two</w:t>
      </w:r>
      <w:r>
        <w:t xml:space="preserve"> significant figures)</w:t>
      </w:r>
    </w:p>
    <w:p w14:paraId="421287B3" w14:textId="59F3B8B1" w:rsidR="00EB39A4" w:rsidRPr="002936CC" w:rsidRDefault="00BD5918" w:rsidP="004121A1">
      <w:pPr>
        <w:pStyle w:val="VCAAbody"/>
      </w:pPr>
      <w:r w:rsidRPr="002936CC">
        <w:t>(Significant figures must be correctly stated to be awarded full marks</w:t>
      </w:r>
      <w:r w:rsidR="007C0150">
        <w:t>.</w:t>
      </w:r>
      <w:r w:rsidRPr="002936CC">
        <w:t>)</w:t>
      </w:r>
    </w:p>
    <w:p w14:paraId="1467C65A" w14:textId="3C661C59" w:rsidR="00BD5918" w:rsidRDefault="00BD5918" w:rsidP="00BB525E">
      <w:pPr>
        <w:pStyle w:val="VCAAHeading2"/>
        <w:spacing w:before="240"/>
      </w:pPr>
      <w:r>
        <w:t xml:space="preserve">Question </w:t>
      </w:r>
      <w:r w:rsidR="00312679">
        <w:t>6</w:t>
      </w:r>
      <w:r>
        <w:t>c</w:t>
      </w:r>
      <w:r w:rsidR="007C7717">
        <w:t>.</w:t>
      </w:r>
      <w:r>
        <w:t>ii</w:t>
      </w:r>
    </w:p>
    <w:p w14:paraId="6C311614" w14:textId="5028FFED" w:rsidR="00BD5918" w:rsidRPr="002936CC" w:rsidRDefault="00BD5918" w:rsidP="004121A1">
      <w:pPr>
        <w:pStyle w:val="VCAAbody"/>
      </w:pPr>
      <w:r w:rsidRPr="002936CC">
        <w:t xml:space="preserve">The first mark was awarded for </w:t>
      </w:r>
      <w:proofErr w:type="spellStart"/>
      <w:r w:rsidRPr="002936CC">
        <w:t>recognising</w:t>
      </w:r>
      <w:proofErr w:type="spellEnd"/>
      <w:r w:rsidRPr="002936CC">
        <w:t xml:space="preserve"> that changing the chemical composition of the electrode could be used to increase the potential of the cell, as the new electrode could then take part in the overall chemical reaction.</w:t>
      </w:r>
    </w:p>
    <w:p w14:paraId="29251009" w14:textId="6C160B22" w:rsidR="00BD5918" w:rsidRPr="002936CC" w:rsidRDefault="00BD5918" w:rsidP="004121A1">
      <w:pPr>
        <w:pStyle w:val="VCAAbody"/>
      </w:pPr>
      <w:r w:rsidRPr="002936CC">
        <w:t xml:space="preserve">The second mark was awarded for </w:t>
      </w:r>
      <w:proofErr w:type="spellStart"/>
      <w:r w:rsidRPr="002936CC">
        <w:t>recogni</w:t>
      </w:r>
      <w:r w:rsidR="009D6328">
        <w:t>s</w:t>
      </w:r>
      <w:r w:rsidRPr="002936CC">
        <w:t>in</w:t>
      </w:r>
      <w:r w:rsidR="009D6328">
        <w:t>g</w:t>
      </w:r>
      <w:proofErr w:type="spellEnd"/>
      <w:r w:rsidRPr="002936CC">
        <w:t xml:space="preserve"> that any metal lower than +0.77 V on the electrochemical series would produce this effect. However</w:t>
      </w:r>
      <w:r w:rsidR="00AA42F0" w:rsidRPr="002936CC">
        <w:t>,</w:t>
      </w:r>
      <w:r w:rsidRPr="002936CC">
        <w:t xml:space="preserve"> due to the electrode being placed in a</w:t>
      </w:r>
      <w:r w:rsidR="00AA42F0" w:rsidRPr="002936CC">
        <w:t>n</w:t>
      </w:r>
      <w:r w:rsidRPr="002936CC">
        <w:t xml:space="preserve"> aqueous solution</w:t>
      </w:r>
      <w:r w:rsidR="00367BE9">
        <w:t>,</w:t>
      </w:r>
      <w:r w:rsidRPr="002936CC">
        <w:t xml:space="preserve"> Li, Na</w:t>
      </w:r>
      <w:r w:rsidR="00367BE9">
        <w:t xml:space="preserve"> and</w:t>
      </w:r>
      <w:r w:rsidRPr="002936CC">
        <w:t xml:space="preserve"> K were not accepted due to the</w:t>
      </w:r>
      <w:r w:rsidR="00AA42F0" w:rsidRPr="002936CC">
        <w:t>ir violent reactivity with water</w:t>
      </w:r>
      <w:r w:rsidRPr="002936CC">
        <w:t>.</w:t>
      </w:r>
    </w:p>
    <w:p w14:paraId="578F28D2" w14:textId="2F4B94F3" w:rsidR="00AA42F0" w:rsidRPr="002936CC" w:rsidRDefault="005204DA" w:rsidP="004121A1">
      <w:pPr>
        <w:pStyle w:val="VCAAbody"/>
      </w:pPr>
      <w:r>
        <w:t>Higher-scoring</w:t>
      </w:r>
      <w:r w:rsidR="00AA42F0">
        <w:t xml:space="preserve"> responses </w:t>
      </w:r>
      <w:proofErr w:type="spellStart"/>
      <w:r w:rsidR="00AA42F0">
        <w:t>recognise</w:t>
      </w:r>
      <w:r w:rsidR="002F75F1">
        <w:t>d</w:t>
      </w:r>
      <w:proofErr w:type="spellEnd"/>
      <w:r w:rsidR="00AA42F0">
        <w:t xml:space="preserve"> that the solution in half-cell B would also have to be altered to remove the Fe</w:t>
      </w:r>
      <w:r w:rsidR="00AA42F0" w:rsidRPr="007A674C">
        <w:rPr>
          <w:vertAlign w:val="superscript"/>
        </w:rPr>
        <w:t>3+</w:t>
      </w:r>
      <w:r w:rsidR="00AA42F0">
        <w:t xml:space="preserve"> ions</w:t>
      </w:r>
      <w:r w:rsidR="00367BE9">
        <w:t>. O</w:t>
      </w:r>
      <w:r w:rsidR="008C58BE">
        <w:t>therwise</w:t>
      </w:r>
      <w:r w:rsidR="002F75F1">
        <w:t>,</w:t>
      </w:r>
      <w:r w:rsidR="008C58BE">
        <w:t xml:space="preserve"> a spontaneous reaction would </w:t>
      </w:r>
      <w:r w:rsidR="002F75F1">
        <w:t>occur,</w:t>
      </w:r>
      <w:r w:rsidR="008C58BE">
        <w:t xml:space="preserve"> and thermal energy</w:t>
      </w:r>
      <w:r w:rsidR="00AA42F0">
        <w:t xml:space="preserve"> would be evolved as well as the extra voltage.</w:t>
      </w:r>
    </w:p>
    <w:p w14:paraId="69FC6AC6" w14:textId="30C5DC50" w:rsidR="00312679" w:rsidRDefault="00312679" w:rsidP="007C0150">
      <w:pPr>
        <w:pStyle w:val="VCAAHeading2"/>
        <w:spacing w:before="240"/>
      </w:pPr>
      <w:r>
        <w:lastRenderedPageBreak/>
        <w:t>Question 7a</w:t>
      </w:r>
      <w:r w:rsidR="00EB1A69">
        <w:t>.</w:t>
      </w:r>
      <w:r w:rsidR="00964DC6">
        <w:t>i</w:t>
      </w:r>
    </w:p>
    <w:p w14:paraId="13992E82" w14:textId="5FAF7A63" w:rsidR="00312679" w:rsidRPr="002936CC" w:rsidRDefault="00312679" w:rsidP="004121A1">
      <w:pPr>
        <w:pStyle w:val="VCAAbody"/>
      </w:pPr>
      <w:r w:rsidRPr="002936CC">
        <w:t>Negative</w:t>
      </w:r>
      <w:r w:rsidR="00F73D73">
        <w:t>.</w:t>
      </w:r>
    </w:p>
    <w:p w14:paraId="32BC7A9C" w14:textId="31A1C72C" w:rsidR="00312679" w:rsidRDefault="00312679" w:rsidP="00BB525E">
      <w:pPr>
        <w:pStyle w:val="VCAAHeading2"/>
        <w:spacing w:before="240"/>
      </w:pPr>
      <w:r>
        <w:t>Question 7a</w:t>
      </w:r>
      <w:r w:rsidR="00EB1A69">
        <w:t>.</w:t>
      </w:r>
      <w:r w:rsidR="00964DC6">
        <w:t>ii</w:t>
      </w:r>
    </w:p>
    <w:p w14:paraId="03B889F8" w14:textId="35C1B303" w:rsidR="00312679" w:rsidRPr="004C729F" w:rsidRDefault="00312679" w:rsidP="00312679">
      <w:pPr>
        <w:pStyle w:val="ListParagraph"/>
        <w:spacing w:before="120"/>
        <w:ind w:left="0"/>
        <w:rPr>
          <w:rFonts w:ascii="Arial" w:hAnsi="Arial" w:cs="Arial"/>
          <w:sz w:val="20"/>
          <w:szCs w:val="20"/>
        </w:rPr>
      </w:pPr>
      <w:r w:rsidRPr="004C729F">
        <w:rPr>
          <w:rFonts w:ascii="Arial" w:hAnsi="Arial" w:cs="Arial"/>
          <w:bCs/>
          <w:color w:val="000000" w:themeColor="text1"/>
          <w:sz w:val="20"/>
          <w:szCs w:val="20"/>
        </w:rPr>
        <w:t>Ag + 2OH</w:t>
      </w:r>
      <w:r w:rsidR="00367BE9" w:rsidRPr="004C729F">
        <w:rPr>
          <w:rFonts w:ascii="Arial" w:hAnsi="Arial" w:cs="Arial"/>
          <w:bCs/>
          <w:color w:val="000000" w:themeColor="text1"/>
          <w:sz w:val="20"/>
          <w:szCs w:val="20"/>
          <w:vertAlign w:val="superscript"/>
        </w:rPr>
        <w:t>−</w:t>
      </w:r>
      <w:r w:rsidRPr="004C729F">
        <w:rPr>
          <w:rFonts w:ascii="Arial" w:hAnsi="Arial" w:cs="Arial"/>
          <w:bCs/>
          <w:color w:val="000000" w:themeColor="text1"/>
          <w:sz w:val="20"/>
          <w:szCs w:val="20"/>
        </w:rPr>
        <w:t xml:space="preserve"> → </w:t>
      </w:r>
      <w:proofErr w:type="spellStart"/>
      <w:r w:rsidRPr="004C729F">
        <w:rPr>
          <w:rFonts w:ascii="Arial" w:hAnsi="Arial" w:cs="Arial"/>
          <w:bCs/>
          <w:color w:val="000000" w:themeColor="text1"/>
          <w:sz w:val="20"/>
          <w:szCs w:val="20"/>
        </w:rPr>
        <w:t>AgO</w:t>
      </w:r>
      <w:proofErr w:type="spellEnd"/>
      <w:r w:rsidRPr="004C729F">
        <w:rPr>
          <w:rFonts w:ascii="Arial" w:hAnsi="Arial" w:cs="Arial"/>
          <w:bCs/>
          <w:color w:val="000000" w:themeColor="text1"/>
          <w:sz w:val="20"/>
          <w:szCs w:val="20"/>
        </w:rPr>
        <w:t xml:space="preserve"> + H</w:t>
      </w:r>
      <w:r w:rsidRPr="004C729F">
        <w:rPr>
          <w:rFonts w:ascii="Arial" w:hAnsi="Arial" w:cs="Arial"/>
          <w:bCs/>
          <w:color w:val="000000" w:themeColor="text1"/>
          <w:sz w:val="20"/>
          <w:szCs w:val="20"/>
          <w:vertAlign w:val="subscript"/>
        </w:rPr>
        <w:t>2</w:t>
      </w:r>
      <w:r w:rsidRPr="004C729F">
        <w:rPr>
          <w:rFonts w:ascii="Arial" w:hAnsi="Arial" w:cs="Arial"/>
          <w:bCs/>
          <w:color w:val="000000" w:themeColor="text1"/>
          <w:sz w:val="20"/>
          <w:szCs w:val="20"/>
        </w:rPr>
        <w:t>O + 2e</w:t>
      </w:r>
      <w:r w:rsidR="00EB1A69" w:rsidRPr="004C729F">
        <w:rPr>
          <w:rFonts w:ascii="Arial" w:hAnsi="Arial" w:cs="Arial"/>
          <w:bCs/>
          <w:color w:val="000000" w:themeColor="text1"/>
          <w:sz w:val="20"/>
          <w:szCs w:val="20"/>
          <w:vertAlign w:val="superscript"/>
        </w:rPr>
        <w:t>−</w:t>
      </w:r>
    </w:p>
    <w:p w14:paraId="599193A8" w14:textId="62FD5DAB" w:rsidR="00312679" w:rsidRDefault="00312679" w:rsidP="00BB525E">
      <w:pPr>
        <w:pStyle w:val="VCAAHeading2"/>
        <w:spacing w:before="240"/>
      </w:pPr>
      <w:r>
        <w:t>Question 7a</w:t>
      </w:r>
      <w:r w:rsidR="00EB1A69">
        <w:t>.</w:t>
      </w:r>
      <w:r w:rsidR="00964DC6">
        <w:t>iii</w:t>
      </w:r>
    </w:p>
    <w:p w14:paraId="40DA8672" w14:textId="291466BC" w:rsidR="00312679" w:rsidRPr="004C729F" w:rsidRDefault="00312679" w:rsidP="00312679">
      <w:pPr>
        <w:pStyle w:val="ListParagraph"/>
        <w:spacing w:before="120"/>
        <w:ind w:left="0"/>
        <w:rPr>
          <w:rFonts w:ascii="Arial" w:hAnsi="Arial" w:cs="Arial"/>
          <w:sz w:val="20"/>
          <w:szCs w:val="20"/>
        </w:rPr>
      </w:pPr>
      <w:r w:rsidRPr="004C729F">
        <w:rPr>
          <w:rFonts w:ascii="Arial" w:hAnsi="Arial" w:cs="Arial"/>
          <w:bCs/>
          <w:color w:val="000000" w:themeColor="text1"/>
          <w:sz w:val="20"/>
          <w:szCs w:val="20"/>
        </w:rPr>
        <w:t>Zn(OH)</w:t>
      </w:r>
      <w:r w:rsidRPr="004C729F">
        <w:rPr>
          <w:rFonts w:ascii="Arial" w:hAnsi="Arial" w:cs="Arial"/>
          <w:bCs/>
          <w:color w:val="000000" w:themeColor="text1"/>
          <w:sz w:val="20"/>
          <w:szCs w:val="20"/>
          <w:vertAlign w:val="subscript"/>
        </w:rPr>
        <w:t>2</w:t>
      </w:r>
      <w:r w:rsidRPr="004C729F">
        <w:rPr>
          <w:rFonts w:ascii="Arial" w:hAnsi="Arial" w:cs="Arial"/>
          <w:bCs/>
          <w:color w:val="000000" w:themeColor="text1"/>
          <w:sz w:val="20"/>
          <w:szCs w:val="20"/>
        </w:rPr>
        <w:t xml:space="preserve"> + Ag → Zn + H</w:t>
      </w:r>
      <w:r w:rsidRPr="004C729F">
        <w:rPr>
          <w:rFonts w:ascii="Arial" w:hAnsi="Arial" w:cs="Arial"/>
          <w:bCs/>
          <w:color w:val="000000" w:themeColor="text1"/>
          <w:sz w:val="20"/>
          <w:szCs w:val="20"/>
          <w:vertAlign w:val="subscript"/>
        </w:rPr>
        <w:t>2</w:t>
      </w:r>
      <w:r w:rsidRPr="004C729F">
        <w:rPr>
          <w:rFonts w:ascii="Arial" w:hAnsi="Arial" w:cs="Arial"/>
          <w:bCs/>
          <w:color w:val="000000" w:themeColor="text1"/>
          <w:sz w:val="20"/>
          <w:szCs w:val="20"/>
        </w:rPr>
        <w:t xml:space="preserve">O + </w:t>
      </w:r>
      <w:proofErr w:type="spellStart"/>
      <w:r w:rsidRPr="004C729F">
        <w:rPr>
          <w:rFonts w:ascii="Arial" w:hAnsi="Arial" w:cs="Arial"/>
          <w:bCs/>
          <w:color w:val="000000" w:themeColor="text1"/>
          <w:sz w:val="20"/>
          <w:szCs w:val="20"/>
        </w:rPr>
        <w:t>AgO</w:t>
      </w:r>
      <w:proofErr w:type="spellEnd"/>
    </w:p>
    <w:p w14:paraId="1A64AB44" w14:textId="2CFF5252" w:rsidR="00312679" w:rsidRDefault="00312679" w:rsidP="00BB525E">
      <w:pPr>
        <w:pStyle w:val="VCAAHeading2"/>
        <w:spacing w:before="240"/>
      </w:pPr>
      <w:r>
        <w:t>Question 7a</w:t>
      </w:r>
      <w:r w:rsidR="00EB1A69">
        <w:t>.</w:t>
      </w:r>
      <w:r w:rsidR="00964DC6">
        <w:t>iv</w:t>
      </w:r>
    </w:p>
    <w:p w14:paraId="7D21FEEB" w14:textId="735E513F" w:rsidR="00964DC6" w:rsidRPr="002936CC" w:rsidRDefault="00FF142A" w:rsidP="004121A1">
      <w:pPr>
        <w:pStyle w:val="VCAAbody"/>
      </w:pPr>
      <w:r w:rsidRPr="002936CC">
        <w:t xml:space="preserve">The first mark was awarded for </w:t>
      </w:r>
      <w:proofErr w:type="spellStart"/>
      <w:r w:rsidRPr="002936CC">
        <w:t>recognising</w:t>
      </w:r>
      <w:proofErr w:type="spellEnd"/>
      <w:r w:rsidRPr="002936CC">
        <w:t xml:space="preserve"> </w:t>
      </w:r>
      <w:r w:rsidR="00964DC6" w:rsidRPr="002936CC">
        <w:t xml:space="preserve">that the </w:t>
      </w:r>
      <w:r w:rsidR="00367BE9">
        <w:t>half</w:t>
      </w:r>
      <w:r w:rsidR="00964DC6" w:rsidRPr="002936CC">
        <w:t xml:space="preserve"> reaction of the first step</w:t>
      </w:r>
      <w:r w:rsidRPr="002936CC">
        <w:t xml:space="preserve">, </w:t>
      </w:r>
      <w:r w:rsidRPr="002936CC">
        <w:br/>
      </w:r>
      <w:r w:rsidR="00964DC6" w:rsidRPr="002936CC">
        <w:t>Ag</w:t>
      </w:r>
      <w:r w:rsidR="00964DC6" w:rsidRPr="002936CC">
        <w:rPr>
          <w:vertAlign w:val="subscript"/>
        </w:rPr>
        <w:t>2</w:t>
      </w:r>
      <w:r w:rsidR="00964DC6" w:rsidRPr="002936CC">
        <w:t>O + H</w:t>
      </w:r>
      <w:r w:rsidR="00964DC6" w:rsidRPr="002936CC">
        <w:rPr>
          <w:vertAlign w:val="subscript"/>
        </w:rPr>
        <w:t>2</w:t>
      </w:r>
      <w:r w:rsidR="00964DC6" w:rsidRPr="002936CC">
        <w:t>O + 2e</w:t>
      </w:r>
      <w:r w:rsidR="00EB1A69" w:rsidRPr="004121A1">
        <w:rPr>
          <w:vertAlign w:val="superscript"/>
        </w:rPr>
        <w:t>−</w:t>
      </w:r>
      <w:r w:rsidR="00964DC6" w:rsidRPr="002936CC">
        <w:t xml:space="preserve"> </w:t>
      </w:r>
      <w:r w:rsidR="00964DC6" w:rsidRPr="002936CC">
        <w:rPr>
          <w:rFonts w:ascii="Cambria Math" w:hAnsi="Cambria Math" w:cs="Cambria Math"/>
        </w:rPr>
        <w:t>⇌</w:t>
      </w:r>
      <w:r w:rsidR="00964DC6" w:rsidRPr="002936CC">
        <w:t xml:space="preserve"> 2Ag + 2OH</w:t>
      </w:r>
      <w:r w:rsidR="00EB1A69" w:rsidRPr="006D2B73">
        <w:rPr>
          <w:vertAlign w:val="superscript"/>
        </w:rPr>
        <w:t>−</w:t>
      </w:r>
      <w:r w:rsidR="00367BE9" w:rsidRPr="00503E24">
        <w:t>,</w:t>
      </w:r>
      <w:r w:rsidR="00964DC6" w:rsidRPr="002936CC">
        <w:t xml:space="preserve"> must be located lower on the </w:t>
      </w:r>
      <w:r w:rsidR="00A40A6B">
        <w:t>standard electrode potential</w:t>
      </w:r>
      <w:r w:rsidR="00964DC6" w:rsidRPr="002936CC">
        <w:t xml:space="preserve"> table than +0.80</w:t>
      </w:r>
      <w:r w:rsidR="007D7146">
        <w:t> </w:t>
      </w:r>
      <w:r w:rsidR="00964DC6" w:rsidRPr="002936CC">
        <w:t>V in order to preferentially occur. (</w:t>
      </w:r>
      <w:r w:rsidRPr="002936CC">
        <w:t xml:space="preserve">This was needed </w:t>
      </w:r>
      <w:r w:rsidR="001C7E94">
        <w:t>for</w:t>
      </w:r>
      <w:r w:rsidRPr="002936CC">
        <w:t xml:space="preserve"> the </w:t>
      </w:r>
      <w:r w:rsidR="00964DC6" w:rsidRPr="002936CC">
        <w:t>D</w:t>
      </w:r>
      <w:r w:rsidR="00EB1A69">
        <w:t>ata Book</w:t>
      </w:r>
      <w:r w:rsidR="00964DC6" w:rsidRPr="002936CC">
        <w:t xml:space="preserve"> </w:t>
      </w:r>
      <w:r w:rsidR="00EB1A69">
        <w:t>r</w:t>
      </w:r>
      <w:r w:rsidR="00964DC6" w:rsidRPr="002936CC">
        <w:t>ef</w:t>
      </w:r>
      <w:r w:rsidR="00DC339A">
        <w:t>erence</w:t>
      </w:r>
      <w:r w:rsidR="00EB1A69">
        <w:t>.</w:t>
      </w:r>
      <w:r w:rsidR="00964DC6" w:rsidRPr="002936CC">
        <w:t>)</w:t>
      </w:r>
    </w:p>
    <w:p w14:paraId="1C3D7CD4" w14:textId="2261CEF7" w:rsidR="00964DC6" w:rsidRPr="002936CC" w:rsidRDefault="00FF142A" w:rsidP="004121A1">
      <w:pPr>
        <w:pStyle w:val="VCAAbody"/>
      </w:pPr>
      <w:r w:rsidRPr="002936CC">
        <w:t xml:space="preserve">The second mark was awarded for </w:t>
      </w:r>
      <w:proofErr w:type="spellStart"/>
      <w:r w:rsidRPr="002936CC">
        <w:t>recognising</w:t>
      </w:r>
      <w:proofErr w:type="spellEnd"/>
      <w:r w:rsidRPr="002936CC">
        <w:t xml:space="preserve"> that</w:t>
      </w:r>
      <w:r w:rsidR="00964DC6" w:rsidRPr="002936CC">
        <w:t xml:space="preserve"> </w:t>
      </w:r>
      <w:r w:rsidRPr="002936CC">
        <w:t xml:space="preserve">for </w:t>
      </w:r>
      <w:r w:rsidR="00964DC6" w:rsidRPr="002936CC">
        <w:t xml:space="preserve">the recharging of this cell, the recharge potential needs to be </w:t>
      </w:r>
      <w:r w:rsidR="001C7E94">
        <w:t>slightly greater than</w:t>
      </w:r>
      <w:r w:rsidR="00964DC6" w:rsidRPr="002936CC">
        <w:t xml:space="preserve"> </w:t>
      </w:r>
      <w:r w:rsidR="001C7E94">
        <w:t xml:space="preserve">the sum of </w:t>
      </w:r>
      <w:r w:rsidR="00964DC6" w:rsidRPr="002936CC">
        <w:t xml:space="preserve">1.22 V </w:t>
      </w:r>
      <w:r w:rsidR="001C7E94">
        <w:t>and</w:t>
      </w:r>
      <w:r w:rsidR="00964DC6" w:rsidRPr="002936CC">
        <w:t xml:space="preserve"> the </w:t>
      </w:r>
      <w:proofErr w:type="spellStart"/>
      <w:r w:rsidR="00964DC6" w:rsidRPr="002936CC">
        <w:t>E</w:t>
      </w:r>
      <w:r w:rsidR="00964DC6" w:rsidRPr="002936CC">
        <w:rPr>
          <w:vertAlign w:val="superscript"/>
        </w:rPr>
        <w:t>o</w:t>
      </w:r>
      <w:proofErr w:type="spellEnd"/>
      <w:r w:rsidR="00964DC6" w:rsidRPr="002936CC">
        <w:t xml:space="preserve"> of the electrode X reaction.</w:t>
      </w:r>
      <w:r w:rsidR="00EB1A69">
        <w:t xml:space="preserve"> </w:t>
      </w:r>
      <w:r w:rsidRPr="002936CC">
        <w:t xml:space="preserve">(This was needed </w:t>
      </w:r>
      <w:r w:rsidR="001C7E94">
        <w:t>for</w:t>
      </w:r>
      <w:r w:rsidRPr="002936CC">
        <w:t xml:space="preserve"> the reference to </w:t>
      </w:r>
      <w:r w:rsidR="00EB1A69">
        <w:t>e</w:t>
      </w:r>
      <w:r w:rsidR="00964DC6" w:rsidRPr="002936CC">
        <w:t>lectrode Y</w:t>
      </w:r>
      <w:r w:rsidRPr="002936CC">
        <w:t xml:space="preserve"> recharging potential</w:t>
      </w:r>
      <w:r w:rsidR="00EB1A69">
        <w:t>.</w:t>
      </w:r>
      <w:r w:rsidRPr="002936CC">
        <w:t>)</w:t>
      </w:r>
    </w:p>
    <w:p w14:paraId="28C16942" w14:textId="48959DB8" w:rsidR="00964DC6" w:rsidRPr="002936CC" w:rsidRDefault="007C0150" w:rsidP="004121A1">
      <w:pPr>
        <w:pStyle w:val="VCAAbody"/>
      </w:pPr>
      <w:r>
        <w:t xml:space="preserve">The </w:t>
      </w:r>
      <w:r w:rsidR="00FF142A" w:rsidRPr="002936CC">
        <w:t>third mark</w:t>
      </w:r>
      <w:r>
        <w:t xml:space="preserve"> was awarded for </w:t>
      </w:r>
      <w:r w:rsidR="00FF142A" w:rsidRPr="002936CC">
        <w:t>e</w:t>
      </w:r>
      <w:r w:rsidR="00964DC6" w:rsidRPr="002936CC">
        <w:t>ither of the following</w:t>
      </w:r>
      <w:r>
        <w:t>:</w:t>
      </w:r>
    </w:p>
    <w:p w14:paraId="1EEFCF56" w14:textId="2ED081E6" w:rsidR="00964DC6" w:rsidRPr="002936CC" w:rsidRDefault="00EB1A69" w:rsidP="00220727">
      <w:pPr>
        <w:pStyle w:val="VCAAbullet"/>
      </w:pPr>
      <w:r>
        <w:t>o</w:t>
      </w:r>
      <w:r w:rsidR="00964DC6" w:rsidRPr="002936CC">
        <w:t>verall recharging voltage must be less than 2.02 V</w:t>
      </w:r>
    </w:p>
    <w:p w14:paraId="70F1DF38" w14:textId="428861B4" w:rsidR="00964DC6" w:rsidRPr="002936CC" w:rsidRDefault="001C7E94" w:rsidP="00220727">
      <w:pPr>
        <w:pStyle w:val="VCAAbullet"/>
      </w:pPr>
      <w:r>
        <w:t>h</w:t>
      </w:r>
      <w:r w:rsidR="00964DC6" w:rsidRPr="002936CC">
        <w:t xml:space="preserve">ydroxide ions </w:t>
      </w:r>
      <w:r w:rsidR="00DE5F61">
        <w:t xml:space="preserve">must be present </w:t>
      </w:r>
      <w:r>
        <w:t xml:space="preserve">to </w:t>
      </w:r>
      <w:r w:rsidR="00964DC6" w:rsidRPr="002936CC">
        <w:t>ensure that this reaction takes place.</w:t>
      </w:r>
    </w:p>
    <w:p w14:paraId="12D1088D" w14:textId="6DC99274" w:rsidR="00FF142A" w:rsidRDefault="00FF142A" w:rsidP="00BB525E">
      <w:pPr>
        <w:pStyle w:val="VCAAHeading2"/>
        <w:spacing w:before="240"/>
      </w:pPr>
      <w:r>
        <w:t>Question 7b</w:t>
      </w:r>
      <w:r w:rsidR="00EB1A69">
        <w:t>.</w:t>
      </w:r>
      <w:r>
        <w:t>i</w:t>
      </w:r>
    </w:p>
    <w:p w14:paraId="708481FD" w14:textId="6C6DA703" w:rsidR="00FF142A" w:rsidRPr="002936CC" w:rsidRDefault="00FF142A" w:rsidP="004121A1">
      <w:pPr>
        <w:pStyle w:val="VCAAbody"/>
      </w:pPr>
      <w:r w:rsidRPr="002936CC">
        <w:t>Light/sunlight</w:t>
      </w:r>
      <w:r w:rsidR="00F73D73">
        <w:t>.</w:t>
      </w:r>
    </w:p>
    <w:p w14:paraId="7A845511" w14:textId="69045111" w:rsidR="00FF142A" w:rsidRDefault="00FF142A" w:rsidP="00BB525E">
      <w:pPr>
        <w:pStyle w:val="VCAAHeading2"/>
        <w:spacing w:before="240"/>
      </w:pPr>
      <w:r>
        <w:t>Question 7b</w:t>
      </w:r>
      <w:r w:rsidR="00EB1A69">
        <w:t>.</w:t>
      </w:r>
      <w:r>
        <w:t>ii</w:t>
      </w:r>
    </w:p>
    <w:p w14:paraId="40DB5EF7" w14:textId="65A6ECCA" w:rsidR="00FF142A" w:rsidRPr="002936CC" w:rsidRDefault="00FF142A" w:rsidP="004121A1">
      <w:pPr>
        <w:pStyle w:val="VCAAbody"/>
      </w:pPr>
      <w:r w:rsidRPr="002936CC">
        <w:t>2H</w:t>
      </w:r>
      <w:r w:rsidRPr="002936CC">
        <w:rPr>
          <w:vertAlign w:val="superscript"/>
        </w:rPr>
        <w:t>+</w:t>
      </w:r>
      <w:r w:rsidRPr="002936CC">
        <w:t>(</w:t>
      </w:r>
      <w:proofErr w:type="spellStart"/>
      <w:r w:rsidRPr="002936CC">
        <w:t>aq</w:t>
      </w:r>
      <w:proofErr w:type="spellEnd"/>
      <w:r w:rsidRPr="002936CC">
        <w:t>) + 2e</w:t>
      </w:r>
      <w:r w:rsidR="00EB1A69" w:rsidRPr="004121A1">
        <w:rPr>
          <w:vertAlign w:val="superscript"/>
        </w:rPr>
        <w:t>−</w:t>
      </w:r>
      <w:r w:rsidRPr="002936CC">
        <w:t xml:space="preserve"> → H</w:t>
      </w:r>
      <w:r w:rsidRPr="002936CC">
        <w:rPr>
          <w:vertAlign w:val="subscript"/>
        </w:rPr>
        <w:t>2</w:t>
      </w:r>
      <w:r w:rsidRPr="002936CC">
        <w:t>(g)</w:t>
      </w:r>
    </w:p>
    <w:p w14:paraId="65FB8659" w14:textId="11ED6B81" w:rsidR="00FF142A" w:rsidRPr="002936CC" w:rsidRDefault="00FF142A" w:rsidP="004121A1">
      <w:pPr>
        <w:pStyle w:val="VCAAbody"/>
      </w:pPr>
      <w:r w:rsidRPr="002936CC">
        <w:t>The equation 2H</w:t>
      </w:r>
      <w:r w:rsidRPr="002936CC">
        <w:rPr>
          <w:vertAlign w:val="subscript"/>
        </w:rPr>
        <w:t>2</w:t>
      </w:r>
      <w:r w:rsidRPr="002936CC">
        <w:t>O(l) + 2e</w:t>
      </w:r>
      <w:r w:rsidR="00EB1A69" w:rsidRPr="006D2B73">
        <w:rPr>
          <w:vertAlign w:val="superscript"/>
        </w:rPr>
        <w:t>−</w:t>
      </w:r>
      <w:r w:rsidRPr="002936CC">
        <w:t xml:space="preserve"> → H</w:t>
      </w:r>
      <w:r w:rsidRPr="002936CC">
        <w:rPr>
          <w:vertAlign w:val="subscript"/>
        </w:rPr>
        <w:t>2</w:t>
      </w:r>
      <w:r w:rsidRPr="002936CC">
        <w:t>(g) + 2OH</w:t>
      </w:r>
      <w:r w:rsidR="00EB1A69" w:rsidRPr="006D2B73">
        <w:rPr>
          <w:vertAlign w:val="superscript"/>
        </w:rPr>
        <w:t>−</w:t>
      </w:r>
      <w:r w:rsidRPr="002936CC">
        <w:t>(</w:t>
      </w:r>
      <w:proofErr w:type="spellStart"/>
      <w:r w:rsidRPr="002936CC">
        <w:t>aq</w:t>
      </w:r>
      <w:proofErr w:type="spellEnd"/>
      <w:r w:rsidRPr="002936CC">
        <w:t>) was not accepted</w:t>
      </w:r>
      <w:r w:rsidR="00EB1A69">
        <w:t>,</w:t>
      </w:r>
      <w:r w:rsidRPr="002936CC">
        <w:t xml:space="preserve"> as acidic conditions were specifically mentioned in </w:t>
      </w:r>
      <w:r w:rsidR="00EB1A69">
        <w:t xml:space="preserve">the question </w:t>
      </w:r>
      <w:r w:rsidRPr="002936CC">
        <w:t>stem</w:t>
      </w:r>
      <w:r w:rsidR="00EB1A69">
        <w:t>.</w:t>
      </w:r>
    </w:p>
    <w:p w14:paraId="013641BD" w14:textId="3222406E" w:rsidR="00FF142A" w:rsidRDefault="00FF142A" w:rsidP="00BB525E">
      <w:pPr>
        <w:pStyle w:val="VCAAHeading2"/>
        <w:spacing w:before="240"/>
      </w:pPr>
      <w:r>
        <w:t>Question 7b</w:t>
      </w:r>
      <w:r w:rsidR="00EB1A69">
        <w:t>.</w:t>
      </w:r>
      <w:r>
        <w:t>iii</w:t>
      </w:r>
    </w:p>
    <w:p w14:paraId="1984ADC7" w14:textId="670E97E6" w:rsidR="00FF142A" w:rsidRPr="002936CC" w:rsidRDefault="00FF142A" w:rsidP="004121A1">
      <w:pPr>
        <w:pStyle w:val="VCAAbody"/>
      </w:pPr>
      <w:r w:rsidRPr="002936CC">
        <w:t>Reducing agent / reductant</w:t>
      </w:r>
      <w:r w:rsidR="00656442">
        <w:t xml:space="preserve"> / source of electrons</w:t>
      </w:r>
      <w:r w:rsidR="00F73D73">
        <w:t>.</w:t>
      </w:r>
    </w:p>
    <w:p w14:paraId="7CDB5B76" w14:textId="5CF99111" w:rsidR="00312679" w:rsidRDefault="00312679" w:rsidP="007C0150">
      <w:pPr>
        <w:pStyle w:val="VCAAHeading2"/>
        <w:spacing w:before="240"/>
      </w:pPr>
      <w:r>
        <w:t xml:space="preserve">Question </w:t>
      </w:r>
      <w:r w:rsidR="00FF142A">
        <w:t>8</w:t>
      </w:r>
      <w:r>
        <w:t>a</w:t>
      </w:r>
      <w:r w:rsidR="007C0150">
        <w:t>.</w:t>
      </w:r>
      <w:r w:rsidR="00FF142A">
        <w:t>i</w:t>
      </w:r>
    </w:p>
    <w:p w14:paraId="7890ECB3" w14:textId="6D3F12B6" w:rsidR="007314F7" w:rsidRPr="009704ED" w:rsidRDefault="00FF142A" w:rsidP="004121A1">
      <w:pPr>
        <w:pStyle w:val="VCAAbody"/>
      </w:pPr>
      <w:r>
        <w:t>Compound Z is unsaturated or contains at least one C=C bond.</w:t>
      </w:r>
    </w:p>
    <w:p w14:paraId="5FDB29D7" w14:textId="27BDD2A5" w:rsidR="00312679" w:rsidRDefault="00312679" w:rsidP="00BB525E">
      <w:pPr>
        <w:pStyle w:val="VCAAHeading2"/>
        <w:spacing w:before="240"/>
      </w:pPr>
      <w:r>
        <w:t xml:space="preserve">Question </w:t>
      </w:r>
      <w:r w:rsidR="007314F7">
        <w:t>8</w:t>
      </w:r>
      <w:r>
        <w:t>a</w:t>
      </w:r>
      <w:r w:rsidR="007C0150">
        <w:t>.</w:t>
      </w:r>
      <w:r w:rsidR="007314F7">
        <w:t>ii</w:t>
      </w:r>
    </w:p>
    <w:p w14:paraId="1F406C76" w14:textId="3846C79A" w:rsidR="007314F7" w:rsidRPr="009704ED" w:rsidRDefault="007314F7" w:rsidP="004121A1">
      <w:pPr>
        <w:pStyle w:val="VCAAbody"/>
      </w:pPr>
      <w:r>
        <w:t>Addition reaction</w:t>
      </w:r>
      <w:r w:rsidR="007C0150">
        <w:t>.</w:t>
      </w:r>
    </w:p>
    <w:p w14:paraId="549EFA5E" w14:textId="0E64399D" w:rsidR="00312679" w:rsidRDefault="00312679" w:rsidP="00BB525E">
      <w:pPr>
        <w:pStyle w:val="VCAAHeading2"/>
        <w:spacing w:before="240"/>
      </w:pPr>
      <w:r>
        <w:t xml:space="preserve">Question </w:t>
      </w:r>
      <w:r w:rsidR="007314F7">
        <w:t>8b</w:t>
      </w:r>
      <w:r w:rsidR="007C0150">
        <w:t>.</w:t>
      </w:r>
      <w:r w:rsidR="007314F7">
        <w:t>i</w:t>
      </w:r>
    </w:p>
    <w:p w14:paraId="71202168" w14:textId="3602E745" w:rsidR="007314F7" w:rsidRPr="007314F7" w:rsidRDefault="007314F7" w:rsidP="004121A1">
      <w:pPr>
        <w:pStyle w:val="VCAAbody"/>
      </w:pPr>
      <w:r>
        <w:t>C</w:t>
      </w:r>
      <w:r w:rsidRPr="007314F7">
        <w:rPr>
          <w:vertAlign w:val="subscript"/>
        </w:rPr>
        <w:t>6</w:t>
      </w:r>
      <w:r>
        <w:t>H</w:t>
      </w:r>
      <w:r w:rsidRPr="007314F7">
        <w:rPr>
          <w:vertAlign w:val="subscript"/>
        </w:rPr>
        <w:t>12</w:t>
      </w:r>
    </w:p>
    <w:p w14:paraId="491915BD" w14:textId="286F147D" w:rsidR="00312679" w:rsidRDefault="00312679" w:rsidP="00BB525E">
      <w:pPr>
        <w:pStyle w:val="VCAAHeading2"/>
        <w:spacing w:before="240"/>
      </w:pPr>
      <w:r>
        <w:lastRenderedPageBreak/>
        <w:t xml:space="preserve">Question </w:t>
      </w:r>
      <w:r w:rsidR="007314F7">
        <w:t>8b</w:t>
      </w:r>
      <w:r w:rsidR="007C0150">
        <w:t>.</w:t>
      </w:r>
      <w:r w:rsidR="007314F7">
        <w:t>ii</w:t>
      </w:r>
    </w:p>
    <w:p w14:paraId="6263BF1C" w14:textId="584EB463" w:rsidR="00312679" w:rsidRPr="009704ED" w:rsidRDefault="007314F7" w:rsidP="004121A1">
      <w:pPr>
        <w:pStyle w:val="VCAAbody"/>
      </w:pPr>
      <w:r>
        <w:t>[C</w:t>
      </w:r>
      <w:r w:rsidRPr="007A674C">
        <w:rPr>
          <w:vertAlign w:val="subscript"/>
        </w:rPr>
        <w:t>4</w:t>
      </w:r>
      <w:r>
        <w:t>H</w:t>
      </w:r>
      <w:r w:rsidRPr="007A674C">
        <w:rPr>
          <w:vertAlign w:val="subscript"/>
        </w:rPr>
        <w:t>7</w:t>
      </w:r>
      <w:r>
        <w:t>]</w:t>
      </w:r>
      <w:r w:rsidRPr="007A674C">
        <w:rPr>
          <w:vertAlign w:val="superscript"/>
        </w:rPr>
        <w:t>+</w:t>
      </w:r>
    </w:p>
    <w:p w14:paraId="27A79201" w14:textId="4871D1C2" w:rsidR="00312679" w:rsidRDefault="00312679" w:rsidP="00BB525E">
      <w:pPr>
        <w:pStyle w:val="VCAAHeading2"/>
        <w:spacing w:before="240"/>
      </w:pPr>
      <w:r>
        <w:t xml:space="preserve">Question </w:t>
      </w:r>
      <w:r w:rsidR="007314F7">
        <w:t>8c</w:t>
      </w:r>
    </w:p>
    <w:p w14:paraId="5A2DA7FF" w14:textId="354EF200" w:rsidR="007314F7" w:rsidRPr="002936CC" w:rsidRDefault="007314F7" w:rsidP="004121A1">
      <w:pPr>
        <w:pStyle w:val="VCAAbody"/>
      </w:pPr>
      <w:r w:rsidRPr="002936CC">
        <w:t xml:space="preserve">The first mark was awarded for the correct calculation of </w:t>
      </w:r>
      <w:r w:rsidRPr="003021C1">
        <w:rPr>
          <w:i/>
          <w:iCs/>
        </w:rPr>
        <w:t>n</w:t>
      </w:r>
      <w:r w:rsidRPr="002936CC">
        <w:t>(Z) based on the molar mass of Z</w:t>
      </w:r>
      <w:r w:rsidR="007C0150">
        <w:t>.</w:t>
      </w:r>
    </w:p>
    <w:p w14:paraId="0B54F29A" w14:textId="3A55B5DE" w:rsidR="007314F7" w:rsidRPr="002936CC" w:rsidRDefault="007314F7" w:rsidP="004121A1">
      <w:pPr>
        <w:pStyle w:val="VCAAbody"/>
        <w:spacing w:line="240" w:lineRule="atLeast"/>
      </w:pPr>
      <w:proofErr w:type="gramStart"/>
      <w:r w:rsidRPr="003021C1">
        <w:rPr>
          <w:i/>
          <w:iCs/>
        </w:rPr>
        <w:t>n</w:t>
      </w:r>
      <w:r w:rsidRPr="00A40A6B">
        <w:t>(</w:t>
      </w:r>
      <w:proofErr w:type="gramEnd"/>
      <w:r w:rsidR="00A40A6B" w:rsidRPr="00503E24">
        <w:t>C</w:t>
      </w:r>
      <w:r w:rsidRPr="00503E24">
        <w:t>ompound</w:t>
      </w:r>
      <w:r w:rsidRPr="002936CC">
        <w:t xml:space="preserve"> Z) = </w:t>
      </w:r>
      <w:r w:rsidR="00052E91" w:rsidRPr="007C7717">
        <w:rPr>
          <w:noProof/>
          <w:position w:val="-24"/>
        </w:rPr>
        <w:object w:dxaOrig="600" w:dyaOrig="620" w14:anchorId="7F36E571">
          <v:shape id="_x0000_i1026" type="#_x0000_t75" alt="" style="width:30.3pt;height:30.95pt" o:ole="">
            <v:imagedata r:id="rId15" o:title=""/>
          </v:shape>
          <o:OLEObject Type="Embed" ProgID="Equation.DSMT4" ShapeID="_x0000_i1026" DrawAspect="Content" ObjectID="_1821334753" r:id="rId16"/>
        </w:object>
      </w:r>
      <w:r w:rsidRPr="002936CC">
        <w:rPr>
          <w:rFonts w:eastAsiaTheme="minorEastAsia"/>
        </w:rPr>
        <w:t xml:space="preserve"> 1.19 mol</w:t>
      </w:r>
    </w:p>
    <w:p w14:paraId="5486B972" w14:textId="6E70BBAC" w:rsidR="007314F7" w:rsidRPr="002936CC" w:rsidRDefault="007314F7" w:rsidP="004121A1">
      <w:pPr>
        <w:pStyle w:val="VCAAbody"/>
      </w:pPr>
      <w:r w:rsidRPr="002936CC">
        <w:t xml:space="preserve">The second mark was awarded for the subsequent determination of </w:t>
      </w:r>
      <w:r w:rsidRPr="003021C1">
        <w:rPr>
          <w:i/>
          <w:iCs/>
        </w:rPr>
        <w:t>n</w:t>
      </w:r>
      <w:r w:rsidRPr="002936CC">
        <w:t>(I</w:t>
      </w:r>
      <w:r w:rsidRPr="002936CC">
        <w:rPr>
          <w:vertAlign w:val="subscript"/>
        </w:rPr>
        <w:t>2</w:t>
      </w:r>
      <w:r w:rsidRPr="002936CC">
        <w:t>)</w:t>
      </w:r>
      <w:r w:rsidR="007C0150">
        <w:t>.</w:t>
      </w:r>
    </w:p>
    <w:p w14:paraId="40F11F15" w14:textId="1D0C3D02" w:rsidR="007314F7" w:rsidRPr="002936CC" w:rsidRDefault="007314F7" w:rsidP="004121A1">
      <w:pPr>
        <w:pStyle w:val="VCAAbody"/>
      </w:pPr>
      <w:r w:rsidRPr="003021C1">
        <w:rPr>
          <w:i/>
          <w:iCs/>
        </w:rPr>
        <w:t>n</w:t>
      </w:r>
      <w:r w:rsidRPr="002936CC">
        <w:t>(I</w:t>
      </w:r>
      <w:r w:rsidRPr="002936CC">
        <w:rPr>
          <w:vertAlign w:val="subscript"/>
        </w:rPr>
        <w:t>2</w:t>
      </w:r>
      <w:r w:rsidRPr="002936CC">
        <w:t>) = 1.19 mol</w:t>
      </w:r>
    </w:p>
    <w:p w14:paraId="5F2776FE" w14:textId="23B5ABA6" w:rsidR="007314F7" w:rsidRPr="002936CC" w:rsidRDefault="007314F7" w:rsidP="004121A1">
      <w:pPr>
        <w:pStyle w:val="VCAAbody"/>
      </w:pPr>
      <w:r w:rsidRPr="002936CC">
        <w:t xml:space="preserve">The third mark was awarded for the calculation of </w:t>
      </w:r>
      <w:r w:rsidRPr="003021C1">
        <w:rPr>
          <w:i/>
          <w:iCs/>
        </w:rPr>
        <w:t>m</w:t>
      </w:r>
      <w:r w:rsidRPr="002936CC">
        <w:t>(I</w:t>
      </w:r>
      <w:r w:rsidRPr="002936CC">
        <w:rPr>
          <w:vertAlign w:val="subscript"/>
        </w:rPr>
        <w:t>2</w:t>
      </w:r>
      <w:r w:rsidRPr="002936CC">
        <w:t>) with units</w:t>
      </w:r>
      <w:r w:rsidR="007C0150">
        <w:t>.</w:t>
      </w:r>
    </w:p>
    <w:p w14:paraId="222831AE" w14:textId="07A60C2E" w:rsidR="007314F7" w:rsidRPr="002936CC" w:rsidRDefault="007314F7" w:rsidP="004121A1">
      <w:pPr>
        <w:pStyle w:val="VCAAbody"/>
      </w:pPr>
      <w:r w:rsidRPr="003021C1">
        <w:rPr>
          <w:i/>
          <w:iCs/>
        </w:rPr>
        <w:t>m</w:t>
      </w:r>
      <w:r w:rsidRPr="002936CC">
        <w:t>(I</w:t>
      </w:r>
      <w:r w:rsidRPr="002936CC">
        <w:rPr>
          <w:vertAlign w:val="subscript"/>
        </w:rPr>
        <w:t>2</w:t>
      </w:r>
      <w:r w:rsidRPr="002936CC">
        <w:t xml:space="preserve">) = 1.19 × (2 </w:t>
      </w:r>
      <w:r w:rsidR="00052E91">
        <w:t>×</w:t>
      </w:r>
      <w:r w:rsidRPr="002936CC">
        <w:t xml:space="preserve"> 126.9) = 302 g</w:t>
      </w:r>
    </w:p>
    <w:p w14:paraId="21F0182C" w14:textId="44DB4B0C" w:rsidR="00312679" w:rsidRDefault="00312679" w:rsidP="00BB525E">
      <w:pPr>
        <w:pStyle w:val="VCAAHeading2"/>
        <w:spacing w:before="240"/>
      </w:pPr>
      <w:r>
        <w:t xml:space="preserve">Question </w:t>
      </w:r>
      <w:r w:rsidR="007314F7">
        <w:t>8d</w:t>
      </w:r>
    </w:p>
    <w:p w14:paraId="5A4E6670" w14:textId="2BDAF2B0" w:rsidR="00E52B11" w:rsidRPr="001C7E94" w:rsidRDefault="00E52B11" w:rsidP="004121A1">
      <w:pPr>
        <w:pStyle w:val="VCAAbody"/>
      </w:pPr>
      <w:r w:rsidRPr="002936CC">
        <w:t xml:space="preserve">The first mark was awarded for </w:t>
      </w:r>
      <w:r w:rsidR="001C7E94">
        <w:t xml:space="preserve">indicating </w:t>
      </w:r>
      <w:r w:rsidRPr="002936CC">
        <w:t>th</w:t>
      </w:r>
      <w:r w:rsidR="001C7E94">
        <w:t>at</w:t>
      </w:r>
      <w:r w:rsidR="007C0150">
        <w:t xml:space="preserve"> </w:t>
      </w:r>
      <w:r w:rsidR="001C7E94">
        <w:t xml:space="preserve">Compound Z had six carbons present but had only produced </w:t>
      </w:r>
      <w:r w:rsidRPr="001C7E94">
        <w:t>four peaks</w:t>
      </w:r>
      <w:r w:rsidR="00A40A6B">
        <w:t>,</w:t>
      </w:r>
      <w:r w:rsidRPr="001C7E94">
        <w:t xml:space="preserve"> </w:t>
      </w:r>
      <w:r w:rsidR="00DC339A">
        <w:t>which means that there were</w:t>
      </w:r>
      <w:r w:rsidRPr="001C7E94">
        <w:t xml:space="preserve"> four unique carbon environments in Compound Z.</w:t>
      </w:r>
    </w:p>
    <w:p w14:paraId="46604863" w14:textId="69789D3C" w:rsidR="00E52B11" w:rsidRPr="001C7E94" w:rsidRDefault="00E52B11" w:rsidP="004121A1">
      <w:pPr>
        <w:pStyle w:val="VCAAbody"/>
      </w:pPr>
      <w:r>
        <w:t>The second mark was awarded for then showing an understanding that this indicates</w:t>
      </w:r>
      <w:r w:rsidR="001C7E94">
        <w:t xml:space="preserve"> that</w:t>
      </w:r>
      <w:r w:rsidR="007C0150">
        <w:t xml:space="preserve"> </w:t>
      </w:r>
      <w:r>
        <w:t xml:space="preserve">several carbons are present in identical environments, </w:t>
      </w:r>
      <w:r w:rsidR="00503E24">
        <w:t xml:space="preserve">and </w:t>
      </w:r>
      <w:r>
        <w:t xml:space="preserve">therefore there is some symmetry present in the molecule / branched structure / not </w:t>
      </w:r>
      <w:proofErr w:type="gramStart"/>
      <w:r>
        <w:t>straight</w:t>
      </w:r>
      <w:r w:rsidR="007C0150">
        <w:t>-</w:t>
      </w:r>
      <w:r>
        <w:t>chained</w:t>
      </w:r>
      <w:proofErr w:type="gramEnd"/>
      <w:r w:rsidR="001C7E94">
        <w:t>.</w:t>
      </w:r>
    </w:p>
    <w:p w14:paraId="1EF90678" w14:textId="313860C1" w:rsidR="00312679" w:rsidRDefault="00312679" w:rsidP="007C0150">
      <w:pPr>
        <w:pStyle w:val="VCAAHeading2"/>
        <w:spacing w:before="240"/>
      </w:pPr>
      <w:r>
        <w:t xml:space="preserve">Question </w:t>
      </w:r>
      <w:r w:rsidR="007314F7">
        <w:t>8</w:t>
      </w:r>
      <w:r w:rsidR="00E52B11">
        <w:t>e</w:t>
      </w:r>
    </w:p>
    <w:p w14:paraId="48112B2F" w14:textId="5AE4A461" w:rsidR="00E52B11" w:rsidRPr="002936CC" w:rsidRDefault="00E52B11" w:rsidP="004121A1">
      <w:pPr>
        <w:pStyle w:val="VCAAbody"/>
      </w:pPr>
      <w:r>
        <w:t xml:space="preserve">The first mark was awarded for </w:t>
      </w:r>
      <w:r w:rsidR="001C7E94">
        <w:t xml:space="preserve">showing an understanding </w:t>
      </w:r>
      <w:r>
        <w:t xml:space="preserve">that the ratio of </w:t>
      </w:r>
      <w:r w:rsidR="001C7E94">
        <w:t>hydrogens present in each environment</w:t>
      </w:r>
      <w:r>
        <w:t xml:space="preserve"> is 1:2:3 (or 2:4:6)</w:t>
      </w:r>
      <w:r w:rsidR="00A40A6B">
        <w:t>, and</w:t>
      </w:r>
      <w:r>
        <w:t xml:space="preserve"> therefore half/six of the H atoms are at 1.0 ppm </w:t>
      </w:r>
      <w:r w:rsidRPr="007A674C">
        <w:rPr>
          <w:b/>
          <w:bCs/>
        </w:rPr>
        <w:t>and</w:t>
      </w:r>
      <w:r>
        <w:t xml:space="preserve"> </w:t>
      </w:r>
      <w:r w:rsidR="00500117">
        <w:t>the</w:t>
      </w:r>
      <w:r>
        <w:t xml:space="preserve"> 1.0 ppm chemical shift </w:t>
      </w:r>
      <w:r w:rsidR="00500117">
        <w:t>is typical for</w:t>
      </w:r>
      <w:r>
        <w:t xml:space="preserve"> a methyl group, R-CH</w:t>
      </w:r>
      <w:r w:rsidRPr="007A674C">
        <w:rPr>
          <w:vertAlign w:val="subscript"/>
        </w:rPr>
        <w:t>3</w:t>
      </w:r>
      <w:r>
        <w:t>.</w:t>
      </w:r>
    </w:p>
    <w:p w14:paraId="5279FC17" w14:textId="3124851C" w:rsidR="00312679" w:rsidRPr="002936CC" w:rsidRDefault="00E52B11" w:rsidP="004121A1">
      <w:pPr>
        <w:pStyle w:val="VCAAbody"/>
      </w:pPr>
      <w:r w:rsidRPr="002936CC">
        <w:t>The second mark was awarded for showing an understanding that this means that there are two</w:t>
      </w:r>
      <w:r w:rsidR="00F73D73">
        <w:t xml:space="preserve"> </w:t>
      </w:r>
      <w:r w:rsidRPr="002936CC">
        <w:t>R-CH</w:t>
      </w:r>
      <w:r w:rsidRPr="002936CC">
        <w:rPr>
          <w:vertAlign w:val="subscript"/>
        </w:rPr>
        <w:t>3</w:t>
      </w:r>
      <w:r w:rsidRPr="002936CC">
        <w:t xml:space="preserve"> groups with the same hydrogen environment in </w:t>
      </w:r>
      <w:r w:rsidR="00A40A6B" w:rsidRPr="00503E24">
        <w:t>C</w:t>
      </w:r>
      <w:r w:rsidRPr="00503E24">
        <w:t>ompound</w:t>
      </w:r>
      <w:r w:rsidRPr="002936CC">
        <w:t xml:space="preserve"> Z.</w:t>
      </w:r>
    </w:p>
    <w:p w14:paraId="2CC8D7AC" w14:textId="61134C26" w:rsidR="00312679" w:rsidRDefault="007C0150" w:rsidP="00BB525E">
      <w:pPr>
        <w:pStyle w:val="VCAAHeading2"/>
        <w:spacing w:before="240"/>
      </w:pPr>
      <w:r w:rsidRPr="0052745D">
        <w:rPr>
          <w:noProof/>
        </w:rPr>
        <w:drawing>
          <wp:anchor distT="0" distB="0" distL="114300" distR="114300" simplePos="0" relativeHeight="251658242" behindDoc="0" locked="0" layoutInCell="1" allowOverlap="1" wp14:anchorId="555724D7" wp14:editId="6935801E">
            <wp:simplePos x="0" y="0"/>
            <wp:positionH relativeFrom="column">
              <wp:posOffset>44387</wp:posOffset>
            </wp:positionH>
            <wp:positionV relativeFrom="paragraph">
              <wp:posOffset>415758</wp:posOffset>
            </wp:positionV>
            <wp:extent cx="1735200" cy="1548000"/>
            <wp:effectExtent l="0" t="0" r="0" b="0"/>
            <wp:wrapTopAndBottom/>
            <wp:docPr id="425316293" name="Picture 1" descr="A diagram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16293" name="Picture 1" descr="A diagram of a molecul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35200" cy="1548000"/>
                    </a:xfrm>
                    <a:prstGeom prst="rect">
                      <a:avLst/>
                    </a:prstGeom>
                  </pic:spPr>
                </pic:pic>
              </a:graphicData>
            </a:graphic>
            <wp14:sizeRelH relativeFrom="margin">
              <wp14:pctWidth>0</wp14:pctWidth>
            </wp14:sizeRelH>
            <wp14:sizeRelV relativeFrom="margin">
              <wp14:pctHeight>0</wp14:pctHeight>
            </wp14:sizeRelV>
          </wp:anchor>
        </w:drawing>
      </w:r>
      <w:r w:rsidR="00312679">
        <w:t xml:space="preserve">Question </w:t>
      </w:r>
      <w:r w:rsidR="007314F7">
        <w:t>8</w:t>
      </w:r>
      <w:r w:rsidR="00E52B11">
        <w:t>f</w:t>
      </w:r>
    </w:p>
    <w:p w14:paraId="4F7C2C42" w14:textId="0281ADA5" w:rsidR="0052745D" w:rsidRDefault="0052745D" w:rsidP="004121A1">
      <w:pPr>
        <w:pStyle w:val="VCAAbody"/>
      </w:pPr>
      <w:r>
        <w:t>The first mark was awarded for any structural drawing of a compound representing C</w:t>
      </w:r>
      <w:r w:rsidRPr="007C0150">
        <w:rPr>
          <w:vertAlign w:val="subscript"/>
        </w:rPr>
        <w:t>6</w:t>
      </w:r>
      <w:r>
        <w:t>H</w:t>
      </w:r>
      <w:r w:rsidRPr="007C0150">
        <w:rPr>
          <w:vertAlign w:val="subscript"/>
        </w:rPr>
        <w:t>12</w:t>
      </w:r>
      <w:r>
        <w:t xml:space="preserve"> with correct bonding.</w:t>
      </w:r>
    </w:p>
    <w:p w14:paraId="538200A2" w14:textId="3C5D4ADC" w:rsidR="00BB525E" w:rsidRPr="009704ED" w:rsidRDefault="0052745D" w:rsidP="004121A1">
      <w:pPr>
        <w:pStyle w:val="VCAAbody"/>
      </w:pPr>
      <w:r>
        <w:t xml:space="preserve">The second mark was awarded for </w:t>
      </w:r>
      <w:r w:rsidR="00503E24">
        <w:t xml:space="preserve">the </w:t>
      </w:r>
      <w:r>
        <w:t>correct structure of 2-ethylbut-1-ene</w:t>
      </w:r>
      <w:r w:rsidR="007C0150">
        <w:t>.</w:t>
      </w:r>
    </w:p>
    <w:p w14:paraId="54443A6E" w14:textId="77777777" w:rsidR="00F73D73" w:rsidRPr="009431F9" w:rsidRDefault="00F73D73" w:rsidP="009431F9">
      <w:r w:rsidRPr="009431F9">
        <w:br w:type="page"/>
      </w:r>
    </w:p>
    <w:p w14:paraId="0A8450E7" w14:textId="620DB9D4" w:rsidR="00312679" w:rsidRDefault="00312679" w:rsidP="00BB525E">
      <w:pPr>
        <w:pStyle w:val="VCAAHeading2"/>
        <w:spacing w:before="240"/>
      </w:pPr>
      <w:r>
        <w:lastRenderedPageBreak/>
        <w:t xml:space="preserve">Question </w:t>
      </w:r>
      <w:r w:rsidR="0052745D">
        <w:t>9</w:t>
      </w:r>
      <w:r>
        <w:t>a</w:t>
      </w:r>
      <w:r w:rsidR="007C0150">
        <w:t>.</w:t>
      </w:r>
      <w:r w:rsidR="0052745D">
        <w:t>i</w:t>
      </w:r>
    </w:p>
    <w:p w14:paraId="3C993BAB" w14:textId="2BC44D06" w:rsidR="0052745D" w:rsidRPr="002936CC" w:rsidRDefault="0052745D" w:rsidP="004121A1">
      <w:pPr>
        <w:pStyle w:val="VCAAbody"/>
      </w:pPr>
      <w:r w:rsidRPr="002936CC">
        <w:t xml:space="preserve">To reduce the </w:t>
      </w:r>
      <w:r w:rsidRPr="004121A1">
        <w:rPr>
          <w:b/>
        </w:rPr>
        <w:t>effect</w:t>
      </w:r>
      <w:r w:rsidRPr="002936CC">
        <w:t xml:space="preserve"> of random errors</w:t>
      </w:r>
      <w:r w:rsidR="007C0150">
        <w:t>.</w:t>
      </w:r>
    </w:p>
    <w:p w14:paraId="11205329" w14:textId="7C01B00A" w:rsidR="00312679" w:rsidRPr="002936CC" w:rsidRDefault="0052745D" w:rsidP="004121A1">
      <w:pPr>
        <w:pStyle w:val="VCAAbody"/>
      </w:pPr>
      <w:r w:rsidRPr="002936CC">
        <w:t xml:space="preserve">Taking an average does </w:t>
      </w:r>
      <w:r w:rsidRPr="004121A1">
        <w:rPr>
          <w:b/>
        </w:rPr>
        <w:t>not</w:t>
      </w:r>
      <w:r w:rsidRPr="002936CC">
        <w:t xml:space="preserve"> alter the random error that has occurred during the collection of data</w:t>
      </w:r>
      <w:r w:rsidR="00503E24">
        <w:t>.</w:t>
      </w:r>
      <w:r w:rsidRPr="002936CC">
        <w:t xml:space="preserve"> </w:t>
      </w:r>
      <w:r w:rsidR="00503E24">
        <w:t>T</w:t>
      </w:r>
      <w:r w:rsidRPr="002936CC">
        <w:t>herefore</w:t>
      </w:r>
      <w:r w:rsidR="00503E24">
        <w:t>,</w:t>
      </w:r>
      <w:r w:rsidRPr="002936CC">
        <w:t xml:space="preserve"> it is incorrect to </w:t>
      </w:r>
      <w:proofErr w:type="gramStart"/>
      <w:r w:rsidRPr="002936CC">
        <w:t>say</w:t>
      </w:r>
      <w:proofErr w:type="gramEnd"/>
      <w:r w:rsidRPr="002936CC">
        <w:t xml:space="preserve"> </w:t>
      </w:r>
      <w:r w:rsidR="007C0150">
        <w:t>‘</w:t>
      </w:r>
      <w:r w:rsidRPr="002936CC">
        <w:t xml:space="preserve">taking </w:t>
      </w:r>
      <w:r w:rsidR="001C7E94">
        <w:t>the</w:t>
      </w:r>
      <w:r w:rsidRPr="002936CC">
        <w:t xml:space="preserve"> average reduces random error</w:t>
      </w:r>
      <w:r w:rsidR="007C0150">
        <w:t>’</w:t>
      </w:r>
      <w:r w:rsidRPr="002936CC">
        <w:t>.</w:t>
      </w:r>
    </w:p>
    <w:p w14:paraId="202309F0" w14:textId="67CB7993" w:rsidR="00312679" w:rsidRDefault="00312679" w:rsidP="00BB525E">
      <w:pPr>
        <w:pStyle w:val="VCAAHeading2"/>
        <w:spacing w:before="240"/>
      </w:pPr>
      <w:r>
        <w:t xml:space="preserve">Question </w:t>
      </w:r>
      <w:r w:rsidR="0052745D">
        <w:t>9a</w:t>
      </w:r>
      <w:r w:rsidR="00F73D73">
        <w:t>.</w:t>
      </w:r>
      <w:r w:rsidR="0052745D">
        <w:t>ii</w:t>
      </w:r>
    </w:p>
    <w:p w14:paraId="0B26F947" w14:textId="0403E5AE" w:rsidR="0052745D" w:rsidRPr="002936CC" w:rsidRDefault="0052745D" w:rsidP="004121A1">
      <w:pPr>
        <w:pStyle w:val="VCAAbody"/>
      </w:pPr>
      <w:r w:rsidRPr="002936CC">
        <w:t>The first mark was awarded for identifying that the chloride ions in CuCl</w:t>
      </w:r>
      <w:r w:rsidRPr="002936CC">
        <w:rPr>
          <w:vertAlign w:val="subscript"/>
        </w:rPr>
        <w:t>2</w:t>
      </w:r>
      <w:r w:rsidRPr="002936CC">
        <w:t xml:space="preserve"> can be </w:t>
      </w:r>
      <w:proofErr w:type="spellStart"/>
      <w:r w:rsidRPr="002936CC">
        <w:t>oxidised</w:t>
      </w:r>
      <w:proofErr w:type="spellEnd"/>
      <w:r w:rsidRPr="002936CC">
        <w:t xml:space="preserve"> to chlorine gas</w:t>
      </w:r>
      <w:r w:rsidR="00503E24">
        <w:t>,</w:t>
      </w:r>
      <w:r w:rsidRPr="002936CC">
        <w:t xml:space="preserve"> which is unsafe as it is a toxic chemical. (A reference for safer choice</w:t>
      </w:r>
      <w:r w:rsidR="007C0150">
        <w:t>.</w:t>
      </w:r>
      <w:r w:rsidRPr="002936CC">
        <w:t>)</w:t>
      </w:r>
    </w:p>
    <w:p w14:paraId="7135D4F5" w14:textId="7F2511ED" w:rsidR="0052745D" w:rsidRPr="002936CC" w:rsidRDefault="00EA007B" w:rsidP="004121A1">
      <w:pPr>
        <w:pStyle w:val="VCAAbody"/>
      </w:pPr>
      <w:r w:rsidRPr="002936CC">
        <w:t xml:space="preserve">The second mark </w:t>
      </w:r>
      <w:r w:rsidR="00503E24">
        <w:t xml:space="preserve">was awarded </w:t>
      </w:r>
      <w:r w:rsidRPr="002936CC">
        <w:t xml:space="preserve">for either one of </w:t>
      </w:r>
      <w:r w:rsidR="0052745D" w:rsidRPr="002936CC">
        <w:t>the following</w:t>
      </w:r>
      <w:r w:rsidR="007C0150">
        <w:t>:</w:t>
      </w:r>
    </w:p>
    <w:p w14:paraId="3937B5BD" w14:textId="0AFD3448" w:rsidR="0052745D" w:rsidRPr="002936CC" w:rsidRDefault="0052745D" w:rsidP="00220727">
      <w:pPr>
        <w:pStyle w:val="VCAAbullet"/>
      </w:pPr>
      <w:r w:rsidRPr="002936CC">
        <w:t>The concentration of chloride ions in solution is 2</w:t>
      </w:r>
      <w:r w:rsidR="00EA007B" w:rsidRPr="002936CC">
        <w:t xml:space="preserve"> </w:t>
      </w:r>
      <w:r w:rsidRPr="002936CC">
        <w:t xml:space="preserve">M </w:t>
      </w:r>
      <w:r w:rsidR="00EA007B" w:rsidRPr="002936CC">
        <w:t>(</w:t>
      </w:r>
      <w:r w:rsidRPr="002936CC">
        <w:t>non-standard</w:t>
      </w:r>
      <w:r w:rsidR="001043EC">
        <w:t xml:space="preserve"> conditions</w:t>
      </w:r>
      <w:r w:rsidR="00EA007B" w:rsidRPr="002936CC">
        <w:t>)</w:t>
      </w:r>
      <w:r w:rsidRPr="002936CC">
        <w:t xml:space="preserve">. </w:t>
      </w:r>
      <w:r w:rsidR="00EA007B" w:rsidRPr="002936CC">
        <w:t>Therefore</w:t>
      </w:r>
      <w:r w:rsidR="00882EDA">
        <w:t>,</w:t>
      </w:r>
      <w:r w:rsidR="00EA007B" w:rsidRPr="002936CC">
        <w:t xml:space="preserve"> </w:t>
      </w:r>
      <w:r w:rsidRPr="002936CC">
        <w:t>Cl</w:t>
      </w:r>
      <w:r w:rsidR="00F73D73" w:rsidRPr="004121A1">
        <w:rPr>
          <w:vertAlign w:val="superscript"/>
        </w:rPr>
        <w:t>−</w:t>
      </w:r>
      <w:r w:rsidRPr="002936CC">
        <w:t xml:space="preserve"> ions may be preferentially oxidi</w:t>
      </w:r>
      <w:r w:rsidR="00EA007B" w:rsidRPr="002936CC">
        <w:t>s</w:t>
      </w:r>
      <w:r w:rsidRPr="002936CC">
        <w:t xml:space="preserve">ed to chlorine gas </w:t>
      </w:r>
      <w:r w:rsidR="001043EC">
        <w:t>instead</w:t>
      </w:r>
      <w:r w:rsidRPr="002936CC">
        <w:t xml:space="preserve"> of water</w:t>
      </w:r>
      <w:r w:rsidR="001043EC">
        <w:t xml:space="preserve"> undergoing oxidation</w:t>
      </w:r>
      <w:r w:rsidRPr="002936CC">
        <w:t>.</w:t>
      </w:r>
    </w:p>
    <w:p w14:paraId="0F8CF813" w14:textId="04ACAB22" w:rsidR="00EA007B" w:rsidRPr="002936CC" w:rsidRDefault="0052745D" w:rsidP="00220727">
      <w:pPr>
        <w:pStyle w:val="VCAAbullet"/>
      </w:pPr>
      <w:r w:rsidRPr="002936CC">
        <w:t xml:space="preserve">A 6 </w:t>
      </w:r>
      <w:r w:rsidR="00503E24">
        <w:t>V</w:t>
      </w:r>
      <w:r w:rsidR="00503E24" w:rsidRPr="002936CC">
        <w:t xml:space="preserve"> </w:t>
      </w:r>
      <w:r w:rsidRPr="002936CC">
        <w:t>potential difference is sufficiently high for Cl</w:t>
      </w:r>
      <w:r w:rsidR="00F73D73" w:rsidRPr="00F73D73">
        <w:rPr>
          <w:vertAlign w:val="superscript"/>
        </w:rPr>
        <w:t>−</w:t>
      </w:r>
      <w:r w:rsidRPr="002936CC">
        <w:t xml:space="preserve"> to be oxidised </w:t>
      </w:r>
      <w:r w:rsidR="00EA007B" w:rsidRPr="002936CC">
        <w:t>to chlorine gas in addition to the water being oxidised to oxygen gas.</w:t>
      </w:r>
    </w:p>
    <w:p w14:paraId="266D9A5D" w14:textId="50FB08A6" w:rsidR="0052745D" w:rsidRDefault="0052745D" w:rsidP="007C0150">
      <w:pPr>
        <w:pStyle w:val="VCAAHeading2"/>
        <w:spacing w:before="240"/>
      </w:pPr>
      <w:r>
        <w:t>Question 9a</w:t>
      </w:r>
      <w:r w:rsidR="00F73D73">
        <w:t>.</w:t>
      </w:r>
      <w:r>
        <w:t>iii</w:t>
      </w:r>
    </w:p>
    <w:p w14:paraId="58622D52" w14:textId="4987BBEB" w:rsidR="00EA007B" w:rsidRPr="00EA007B" w:rsidRDefault="00EA007B" w:rsidP="004121A1">
      <w:pPr>
        <w:pStyle w:val="VCAAbody"/>
      </w:pPr>
      <w:r w:rsidRPr="00EA007B">
        <w:t>The student is trying to control the copper ion concentration in the electrolyte.</w:t>
      </w:r>
    </w:p>
    <w:p w14:paraId="67C99993" w14:textId="77410A9F" w:rsidR="0052745D" w:rsidRDefault="0052745D" w:rsidP="00BB525E">
      <w:pPr>
        <w:pStyle w:val="VCAAHeading2"/>
        <w:spacing w:before="240"/>
      </w:pPr>
      <w:r>
        <w:t>Question 9</w:t>
      </w:r>
      <w:r w:rsidR="00EA007B">
        <w:t>b</w:t>
      </w:r>
      <w:r w:rsidR="00F73D73">
        <w:t>.</w:t>
      </w:r>
      <w:r>
        <w:t>i</w:t>
      </w:r>
    </w:p>
    <w:p w14:paraId="0F150872" w14:textId="224FB2E1" w:rsidR="00EA007B" w:rsidRPr="007314F7" w:rsidRDefault="006E583D" w:rsidP="004121A1">
      <w:pPr>
        <w:pStyle w:val="VCAAbody"/>
      </w:pPr>
      <w:r w:rsidRPr="006E583D">
        <w:t xml:space="preserve">The student has assumed </w:t>
      </w:r>
      <w:r w:rsidR="001043EC">
        <w:t xml:space="preserve">that </w:t>
      </w:r>
      <w:r w:rsidRPr="006E583D">
        <w:t>the current remain</w:t>
      </w:r>
      <w:r>
        <w:t>ed</w:t>
      </w:r>
      <w:r w:rsidRPr="006E583D">
        <w:t xml:space="preserve"> constant throughout the trials.</w:t>
      </w:r>
    </w:p>
    <w:p w14:paraId="21965578" w14:textId="0B8B1427" w:rsidR="0052745D" w:rsidRDefault="0052745D" w:rsidP="00BB525E">
      <w:pPr>
        <w:pStyle w:val="VCAAHeading2"/>
        <w:spacing w:before="240"/>
      </w:pPr>
      <w:r>
        <w:t>Question 9</w:t>
      </w:r>
      <w:proofErr w:type="gramStart"/>
      <w:r w:rsidR="00EA007B">
        <w:t>b</w:t>
      </w:r>
      <w:r w:rsidR="00F73D73">
        <w:t>.</w:t>
      </w:r>
      <w:r w:rsidR="00EA007B">
        <w:t>i</w:t>
      </w:r>
      <w:r>
        <w:t>i</w:t>
      </w:r>
      <w:proofErr w:type="gramEnd"/>
    </w:p>
    <w:p w14:paraId="7BA97387" w14:textId="09B7A1D0" w:rsidR="005B1D05" w:rsidRPr="002936CC" w:rsidRDefault="005B1D05" w:rsidP="004121A1">
      <w:pPr>
        <w:pStyle w:val="VCAAbody"/>
      </w:pPr>
      <w:r w:rsidRPr="002936CC">
        <w:t xml:space="preserve">The first mark was awarded for </w:t>
      </w:r>
      <w:proofErr w:type="spellStart"/>
      <w:r w:rsidR="00503E24">
        <w:t>recognising</w:t>
      </w:r>
      <w:proofErr w:type="spellEnd"/>
      <w:r w:rsidRPr="002936CC">
        <w:t xml:space="preserve"> that the mass change at the negative electrode is further away from the expected value, </w:t>
      </w:r>
      <w:r w:rsidR="00503E24">
        <w:t xml:space="preserve">and </w:t>
      </w:r>
      <w:r w:rsidRPr="002936CC">
        <w:t>therefore is less accurate.</w:t>
      </w:r>
    </w:p>
    <w:p w14:paraId="3940F3CD" w14:textId="2F6DA957" w:rsidR="00EA007B" w:rsidRPr="002936CC" w:rsidRDefault="005B1D05" w:rsidP="004121A1">
      <w:pPr>
        <w:pStyle w:val="VCAAbody"/>
      </w:pPr>
      <w:r w:rsidRPr="002936CC">
        <w:t>The second mark was awarded for using the qualitative observations that this electrode had lost a portion of its mass</w:t>
      </w:r>
      <w:r w:rsidR="001043EC">
        <w:t>,</w:t>
      </w:r>
      <w:r w:rsidRPr="002936CC">
        <w:t xml:space="preserve"> and that mass was now lying on the bottom of the beaker.</w:t>
      </w:r>
    </w:p>
    <w:p w14:paraId="4CBBF465" w14:textId="2E377345" w:rsidR="0052745D" w:rsidRDefault="0052745D" w:rsidP="00BB525E">
      <w:pPr>
        <w:pStyle w:val="VCAAHeading2"/>
        <w:spacing w:before="240"/>
      </w:pPr>
      <w:r>
        <w:t>Question 9</w:t>
      </w:r>
      <w:r w:rsidR="005B1D05">
        <w:t>c</w:t>
      </w:r>
      <w:r w:rsidR="00F73D73">
        <w:t>.</w:t>
      </w:r>
      <w:r>
        <w:t>i</w:t>
      </w:r>
    </w:p>
    <w:p w14:paraId="131A53F2" w14:textId="3FC7124C" w:rsidR="005B1D05" w:rsidRPr="002936CC" w:rsidRDefault="005B1D05" w:rsidP="00F27366">
      <w:pPr>
        <w:pStyle w:val="VCAAbody"/>
      </w:pPr>
      <w:r w:rsidRPr="002936CC">
        <w:t xml:space="preserve">The first </w:t>
      </w:r>
      <w:r w:rsidR="00503E24">
        <w:t xml:space="preserve">mark </w:t>
      </w:r>
      <w:r w:rsidRPr="002936CC">
        <w:t>was awarded for identify</w:t>
      </w:r>
      <w:r w:rsidR="00500117">
        <w:t xml:space="preserve">ing </w:t>
      </w:r>
      <w:r w:rsidRPr="002936CC">
        <w:t>that the hypothesis is not supported.</w:t>
      </w:r>
    </w:p>
    <w:p w14:paraId="3592B27E" w14:textId="4823713C" w:rsidR="001C7E94" w:rsidRPr="002936CC" w:rsidRDefault="005B1D05" w:rsidP="00F27366">
      <w:pPr>
        <w:pStyle w:val="VCAAbody"/>
      </w:pPr>
      <w:r w:rsidRPr="002936CC">
        <w:t xml:space="preserve">The second mark was awarded for the justification </w:t>
      </w:r>
      <w:r w:rsidR="00E104BB" w:rsidRPr="002936CC">
        <w:t>that the data showed an inversely proportional relationship between charge and amount reacted</w:t>
      </w:r>
      <w:r w:rsidR="001C7E94">
        <w:t>, not a directly proportional relationship.</w:t>
      </w:r>
    </w:p>
    <w:tbl>
      <w:tblPr>
        <w:tblStyle w:val="TableGrid"/>
        <w:tblW w:w="0" w:type="auto"/>
        <w:tblLook w:val="04A0" w:firstRow="1" w:lastRow="0" w:firstColumn="1" w:lastColumn="0" w:noHBand="0" w:noVBand="1"/>
      </w:tblPr>
      <w:tblGrid>
        <w:gridCol w:w="2410"/>
        <w:gridCol w:w="709"/>
        <w:gridCol w:w="850"/>
      </w:tblGrid>
      <w:tr w:rsidR="00E104BB" w:rsidRPr="002936CC" w14:paraId="2AE83A80" w14:textId="77777777" w:rsidTr="00CC20EF">
        <w:trPr>
          <w:trHeight w:val="340"/>
        </w:trPr>
        <w:tc>
          <w:tcPr>
            <w:tcW w:w="2410" w:type="dxa"/>
            <w:tcBorders>
              <w:top w:val="nil"/>
              <w:left w:val="nil"/>
            </w:tcBorders>
          </w:tcPr>
          <w:p w14:paraId="0A39DD18" w14:textId="1F4DCDF2" w:rsidR="00E104BB" w:rsidRPr="002936CC" w:rsidRDefault="00E104BB" w:rsidP="004121A1">
            <w:pPr>
              <w:pStyle w:val="VCAAtablecondensed"/>
            </w:pPr>
          </w:p>
        </w:tc>
        <w:tc>
          <w:tcPr>
            <w:tcW w:w="709" w:type="dxa"/>
          </w:tcPr>
          <w:p w14:paraId="68E3A4B4" w14:textId="09C11CCA" w:rsidR="00E104BB" w:rsidRPr="004121A1" w:rsidRDefault="00E104BB" w:rsidP="004121A1">
            <w:pPr>
              <w:pStyle w:val="VCAAtablecondensed"/>
              <w:jc w:val="center"/>
              <w:rPr>
                <w:b/>
                <w:bCs/>
              </w:rPr>
            </w:pPr>
            <w:r w:rsidRPr="004121A1">
              <w:rPr>
                <w:b/>
                <w:bCs/>
              </w:rPr>
              <w:t>Cu</w:t>
            </w:r>
          </w:p>
        </w:tc>
        <w:tc>
          <w:tcPr>
            <w:tcW w:w="850" w:type="dxa"/>
          </w:tcPr>
          <w:p w14:paraId="00327612" w14:textId="507A2F6C" w:rsidR="00E104BB" w:rsidRPr="004121A1" w:rsidRDefault="00E104BB" w:rsidP="004121A1">
            <w:pPr>
              <w:pStyle w:val="VCAAtablecondensed"/>
              <w:jc w:val="center"/>
              <w:rPr>
                <w:b/>
                <w:bCs/>
              </w:rPr>
            </w:pPr>
            <w:r w:rsidRPr="004121A1">
              <w:rPr>
                <w:b/>
                <w:bCs/>
              </w:rPr>
              <w:t>Ag</w:t>
            </w:r>
          </w:p>
        </w:tc>
      </w:tr>
      <w:tr w:rsidR="00E104BB" w:rsidRPr="002936CC" w14:paraId="68D6051B" w14:textId="77777777" w:rsidTr="00CC20EF">
        <w:trPr>
          <w:trHeight w:val="340"/>
        </w:trPr>
        <w:tc>
          <w:tcPr>
            <w:tcW w:w="2410" w:type="dxa"/>
          </w:tcPr>
          <w:p w14:paraId="2A190F8D" w14:textId="5A4D4D15" w:rsidR="00E104BB" w:rsidRPr="004121A1" w:rsidRDefault="00E104BB" w:rsidP="004121A1">
            <w:pPr>
              <w:pStyle w:val="VCAAtablecondensed"/>
              <w:rPr>
                <w:b/>
                <w:bCs/>
              </w:rPr>
            </w:pPr>
            <w:r w:rsidRPr="004121A1">
              <w:rPr>
                <w:b/>
                <w:bCs/>
              </w:rPr>
              <w:t xml:space="preserve">Ratio of </w:t>
            </w:r>
            <w:r w:rsidRPr="003021C1">
              <w:rPr>
                <w:b/>
                <w:bCs/>
                <w:i/>
                <w:iCs/>
              </w:rPr>
              <w:t>n</w:t>
            </w:r>
            <w:r w:rsidRPr="004121A1">
              <w:rPr>
                <w:b/>
                <w:bCs/>
              </w:rPr>
              <w:t>(metal)</w:t>
            </w:r>
            <w:r w:rsidRPr="004121A1">
              <w:rPr>
                <w:b/>
                <w:bCs/>
                <w:vertAlign w:val="subscript"/>
              </w:rPr>
              <w:t>lost</w:t>
            </w:r>
          </w:p>
        </w:tc>
        <w:tc>
          <w:tcPr>
            <w:tcW w:w="709" w:type="dxa"/>
          </w:tcPr>
          <w:p w14:paraId="1E766E4A" w14:textId="7A7A2B5B" w:rsidR="00E104BB" w:rsidRPr="002936CC" w:rsidRDefault="00E104BB" w:rsidP="004121A1">
            <w:pPr>
              <w:pStyle w:val="VCAAtablecondensed"/>
              <w:jc w:val="center"/>
            </w:pPr>
            <w:r w:rsidRPr="002936CC">
              <w:t>1</w:t>
            </w:r>
          </w:p>
        </w:tc>
        <w:tc>
          <w:tcPr>
            <w:tcW w:w="850" w:type="dxa"/>
          </w:tcPr>
          <w:p w14:paraId="4071CD19" w14:textId="3BDE3C31" w:rsidR="00E104BB" w:rsidRPr="002936CC" w:rsidRDefault="00E104BB" w:rsidP="004121A1">
            <w:pPr>
              <w:pStyle w:val="VCAAtablecondensed"/>
              <w:jc w:val="center"/>
            </w:pPr>
            <w:r w:rsidRPr="002936CC">
              <w:t>2</w:t>
            </w:r>
          </w:p>
        </w:tc>
      </w:tr>
      <w:tr w:rsidR="00E104BB" w:rsidRPr="002936CC" w14:paraId="04863830" w14:textId="77777777" w:rsidTr="00CC20EF">
        <w:trPr>
          <w:trHeight w:val="340"/>
        </w:trPr>
        <w:tc>
          <w:tcPr>
            <w:tcW w:w="2410" w:type="dxa"/>
          </w:tcPr>
          <w:p w14:paraId="55CE6925" w14:textId="607192AD" w:rsidR="00E104BB" w:rsidRPr="004121A1" w:rsidRDefault="00E104BB" w:rsidP="004121A1">
            <w:pPr>
              <w:pStyle w:val="VCAAtablecondensed"/>
              <w:rPr>
                <w:b/>
                <w:bCs/>
              </w:rPr>
            </w:pPr>
            <w:r w:rsidRPr="004121A1">
              <w:rPr>
                <w:b/>
                <w:bCs/>
              </w:rPr>
              <w:t>Charge on ion</w:t>
            </w:r>
          </w:p>
        </w:tc>
        <w:tc>
          <w:tcPr>
            <w:tcW w:w="709" w:type="dxa"/>
          </w:tcPr>
          <w:p w14:paraId="6AA4A687" w14:textId="57B800A3" w:rsidR="00E104BB" w:rsidRPr="002936CC" w:rsidRDefault="00E104BB" w:rsidP="004121A1">
            <w:pPr>
              <w:pStyle w:val="VCAAtablecondensed"/>
              <w:jc w:val="center"/>
            </w:pPr>
            <w:r w:rsidRPr="002936CC">
              <w:t>+2</w:t>
            </w:r>
          </w:p>
        </w:tc>
        <w:tc>
          <w:tcPr>
            <w:tcW w:w="850" w:type="dxa"/>
          </w:tcPr>
          <w:p w14:paraId="49956D12" w14:textId="48FD4914" w:rsidR="00E104BB" w:rsidRPr="002936CC" w:rsidRDefault="00E104BB" w:rsidP="004121A1">
            <w:pPr>
              <w:pStyle w:val="VCAAtablecondensed"/>
              <w:jc w:val="center"/>
            </w:pPr>
            <w:r w:rsidRPr="002936CC">
              <w:t>+1</w:t>
            </w:r>
          </w:p>
        </w:tc>
      </w:tr>
    </w:tbl>
    <w:p w14:paraId="2DA62DD5" w14:textId="204DFA3B" w:rsidR="0052745D" w:rsidRPr="00F73D73" w:rsidRDefault="0052745D" w:rsidP="004121A1">
      <w:pPr>
        <w:pStyle w:val="VCAAHeading2"/>
      </w:pPr>
      <w:r w:rsidRPr="00F73D73">
        <w:t>Question 9</w:t>
      </w:r>
      <w:r w:rsidR="005B1D05" w:rsidRPr="00F73D73">
        <w:t>c</w:t>
      </w:r>
      <w:r w:rsidR="00F73D73" w:rsidRPr="00F73D73">
        <w:t>.</w:t>
      </w:r>
      <w:r w:rsidR="005B1D05" w:rsidRPr="00F73D73">
        <w:t>i</w:t>
      </w:r>
      <w:r w:rsidRPr="00F73D73">
        <w:t>i</w:t>
      </w:r>
    </w:p>
    <w:p w14:paraId="259FB743" w14:textId="292828DD" w:rsidR="005B1D05" w:rsidRDefault="00E104BB" w:rsidP="004121A1">
      <w:pPr>
        <w:pStyle w:val="VCAAbody"/>
      </w:pPr>
      <w:r w:rsidRPr="00CB1911">
        <w:t xml:space="preserve">The </w:t>
      </w:r>
      <w:r w:rsidR="007757E8">
        <w:t xml:space="preserve">amount of substance (mol) </w:t>
      </w:r>
      <w:r w:rsidRPr="00CB1911">
        <w:t xml:space="preserve">reacted at the positive electrode is inversely proportional to the charge on the metal cation </w:t>
      </w:r>
      <w:r w:rsidR="00CB1911" w:rsidRPr="00CB1911">
        <w:t>formed</w:t>
      </w:r>
      <w:r w:rsidRPr="00CB1911">
        <w:t>.</w:t>
      </w:r>
    </w:p>
    <w:p w14:paraId="6FAB6FF2" w14:textId="77777777" w:rsidR="00F73D73" w:rsidRPr="009431F9" w:rsidRDefault="00F73D73" w:rsidP="009431F9">
      <w:r w:rsidRPr="009431F9">
        <w:br w:type="page"/>
      </w:r>
    </w:p>
    <w:p w14:paraId="3993D8A7" w14:textId="7BD6096A" w:rsidR="0052745D" w:rsidRDefault="0052745D" w:rsidP="007C0150">
      <w:pPr>
        <w:pStyle w:val="VCAAHeading2"/>
        <w:spacing w:before="240"/>
      </w:pPr>
      <w:r>
        <w:lastRenderedPageBreak/>
        <w:t xml:space="preserve">Question </w:t>
      </w:r>
      <w:r w:rsidR="006A4B05">
        <w:t>10</w:t>
      </w:r>
      <w:r>
        <w:t>a</w:t>
      </w:r>
      <w:r w:rsidR="00F73D73">
        <w:t>.</w:t>
      </w:r>
      <w:r>
        <w:t>i</w:t>
      </w:r>
    </w:p>
    <w:p w14:paraId="77EB5FFF" w14:textId="0AD9A20D" w:rsidR="0052745D" w:rsidRPr="002936CC" w:rsidRDefault="006A4B05" w:rsidP="004121A1">
      <w:pPr>
        <w:pStyle w:val="VCAAbody"/>
      </w:pPr>
      <w:r w:rsidRPr="002936CC">
        <w:t>C</w:t>
      </w:r>
      <w:r w:rsidRPr="002936CC">
        <w:rPr>
          <w:vertAlign w:val="subscript"/>
        </w:rPr>
        <w:t>63</w:t>
      </w:r>
      <w:r w:rsidRPr="002936CC">
        <w:t>H</w:t>
      </w:r>
      <w:r w:rsidRPr="002936CC">
        <w:rPr>
          <w:vertAlign w:val="subscript"/>
        </w:rPr>
        <w:t>98</w:t>
      </w:r>
      <w:r w:rsidRPr="002936CC">
        <w:t>O</w:t>
      </w:r>
      <w:r w:rsidRPr="002936CC">
        <w:rPr>
          <w:vertAlign w:val="subscript"/>
        </w:rPr>
        <w:t>6</w:t>
      </w:r>
      <w:r w:rsidRPr="002936CC">
        <w:t>(l) + 3C</w:t>
      </w:r>
      <w:r w:rsidRPr="002936CC">
        <w:rPr>
          <w:vertAlign w:val="subscript"/>
        </w:rPr>
        <w:t>2</w:t>
      </w:r>
      <w:r w:rsidRPr="002936CC">
        <w:t>H</w:t>
      </w:r>
      <w:r w:rsidRPr="002936CC">
        <w:rPr>
          <w:vertAlign w:val="subscript"/>
        </w:rPr>
        <w:t>6</w:t>
      </w:r>
      <w:r w:rsidRPr="002936CC">
        <w:t xml:space="preserve">O(l) </w:t>
      </w:r>
      <w:r w:rsidR="00DE5F61" w:rsidRPr="00DE5F61">
        <w:rPr>
          <w:rFonts w:ascii="Cambria Math" w:hAnsi="Cambria Math" w:cs="Cambria Math"/>
          <w:lang w:val="en"/>
        </w:rPr>
        <w:t>⇌</w:t>
      </w:r>
      <w:r w:rsidRPr="002936CC">
        <w:t xml:space="preserve"> 3C</w:t>
      </w:r>
      <w:r w:rsidRPr="002936CC">
        <w:rPr>
          <w:vertAlign w:val="subscript"/>
        </w:rPr>
        <w:t>22</w:t>
      </w:r>
      <w:r w:rsidRPr="002936CC">
        <w:t>H</w:t>
      </w:r>
      <w:r w:rsidRPr="002936CC">
        <w:rPr>
          <w:vertAlign w:val="subscript"/>
        </w:rPr>
        <w:t>36</w:t>
      </w:r>
      <w:r w:rsidRPr="002936CC">
        <w:t>O</w:t>
      </w:r>
      <w:r w:rsidRPr="002936CC">
        <w:rPr>
          <w:vertAlign w:val="subscript"/>
        </w:rPr>
        <w:t>2</w:t>
      </w:r>
      <w:r w:rsidRPr="002936CC">
        <w:t>(l) + C</w:t>
      </w:r>
      <w:r w:rsidRPr="002936CC">
        <w:rPr>
          <w:vertAlign w:val="subscript"/>
        </w:rPr>
        <w:t>3</w:t>
      </w:r>
      <w:r w:rsidRPr="002936CC">
        <w:t>H</w:t>
      </w:r>
      <w:r w:rsidRPr="002936CC">
        <w:rPr>
          <w:vertAlign w:val="subscript"/>
        </w:rPr>
        <w:t>8</w:t>
      </w:r>
      <w:r w:rsidRPr="002936CC">
        <w:t>O</w:t>
      </w:r>
      <w:r w:rsidRPr="002936CC">
        <w:rPr>
          <w:vertAlign w:val="subscript"/>
        </w:rPr>
        <w:t>3</w:t>
      </w:r>
      <w:r w:rsidRPr="002936CC">
        <w:t>(l)</w:t>
      </w:r>
    </w:p>
    <w:p w14:paraId="6065E737" w14:textId="3E101F3E" w:rsidR="006A4B05" w:rsidRPr="002936CC" w:rsidRDefault="006A4B05" w:rsidP="004121A1">
      <w:pPr>
        <w:pStyle w:val="VCAAbody"/>
      </w:pPr>
      <w:r w:rsidRPr="002936CC">
        <w:t>(This equation was accepted in any form</w:t>
      </w:r>
      <w:r w:rsidR="009913CB">
        <w:t xml:space="preserve">, </w:t>
      </w:r>
      <w:r w:rsidR="00220727">
        <w:t>for example</w:t>
      </w:r>
      <w:r w:rsidR="009913CB">
        <w:t>,</w:t>
      </w:r>
      <w:r w:rsidRPr="002936CC">
        <w:t xml:space="preserve"> semi</w:t>
      </w:r>
      <w:r w:rsidR="001043EC">
        <w:t>-</w:t>
      </w:r>
      <w:r w:rsidRPr="002936CC">
        <w:t>structural</w:t>
      </w:r>
      <w:r w:rsidR="009913CB">
        <w:t>.</w:t>
      </w:r>
      <w:r w:rsidRPr="002936CC">
        <w:t>)</w:t>
      </w:r>
    </w:p>
    <w:p w14:paraId="1BCEB7F8" w14:textId="1F48DFD6" w:rsidR="0052745D" w:rsidRDefault="0052745D" w:rsidP="00BB525E">
      <w:pPr>
        <w:pStyle w:val="VCAAHeading2"/>
        <w:spacing w:before="240"/>
      </w:pPr>
      <w:r>
        <w:t xml:space="preserve">Question </w:t>
      </w:r>
      <w:r w:rsidR="006A4B05">
        <w:t>10</w:t>
      </w:r>
      <w:r>
        <w:t>a</w:t>
      </w:r>
      <w:r w:rsidR="00F73D73">
        <w:t>.</w:t>
      </w:r>
      <w:r>
        <w:t>i</w:t>
      </w:r>
      <w:r w:rsidR="006A4B05">
        <w:t>i</w:t>
      </w:r>
    </w:p>
    <w:p w14:paraId="64746229" w14:textId="6139926E" w:rsidR="0052745D" w:rsidRPr="002936CC" w:rsidRDefault="006A4B05" w:rsidP="004121A1">
      <w:pPr>
        <w:pStyle w:val="VCAAbody"/>
      </w:pPr>
      <w:r w:rsidRPr="002936CC">
        <w:t xml:space="preserve">The first mark was awarded for discussing one of the conditions </w:t>
      </w:r>
      <w:r w:rsidR="009913CB">
        <w:t>that</w:t>
      </w:r>
      <w:r w:rsidR="009913CB" w:rsidRPr="002936CC">
        <w:t xml:space="preserve"> </w:t>
      </w:r>
      <w:r w:rsidRPr="002936CC">
        <w:t xml:space="preserve">increase </w:t>
      </w:r>
      <w:r w:rsidR="009913CB">
        <w:t xml:space="preserve">the </w:t>
      </w:r>
      <w:r w:rsidRPr="002936CC">
        <w:t>reaction rate</w:t>
      </w:r>
      <w:r w:rsidR="009913CB">
        <w:t>:</w:t>
      </w:r>
    </w:p>
    <w:p w14:paraId="5E7AC093" w14:textId="2D48AD9D" w:rsidR="006A4B05" w:rsidRPr="002936CC" w:rsidRDefault="006A4B05" w:rsidP="00220727">
      <w:pPr>
        <w:pStyle w:val="VCAAbullet"/>
      </w:pPr>
      <w:r w:rsidRPr="002936CC">
        <w:t xml:space="preserve">Increasing </w:t>
      </w:r>
      <w:r w:rsidR="009913CB">
        <w:t xml:space="preserve">the </w:t>
      </w:r>
      <w:r w:rsidRPr="002936CC">
        <w:t>concentration of reactants</w:t>
      </w:r>
      <w:r w:rsidR="009913CB">
        <w:t>. This</w:t>
      </w:r>
      <w:r w:rsidRPr="002936CC">
        <w:t xml:space="preserve"> increases the number and frequency of collisions between reactant particles, therefore increasing the frequency of successful collisions.</w:t>
      </w:r>
    </w:p>
    <w:p w14:paraId="263A9DA6" w14:textId="78B37DFE" w:rsidR="006A4B05" w:rsidRPr="002936CC" w:rsidRDefault="006A4B05" w:rsidP="00220727">
      <w:pPr>
        <w:pStyle w:val="VCAAbullet"/>
      </w:pPr>
      <w:r w:rsidRPr="002936CC">
        <w:t>Using a catalyst</w:t>
      </w:r>
      <w:r w:rsidR="009913CB">
        <w:t>. T</w:t>
      </w:r>
      <w:r w:rsidRPr="002936CC">
        <w:t>his provides a reaction pathway with a lower activation energy, therefore increasing the proportion of collisions that exceed the activation energy.</w:t>
      </w:r>
    </w:p>
    <w:p w14:paraId="31BE9F67" w14:textId="17A26431" w:rsidR="006A4B05" w:rsidRPr="002936CC" w:rsidRDefault="006A4B05" w:rsidP="00220727">
      <w:pPr>
        <w:pStyle w:val="VCAAbullet"/>
      </w:pPr>
      <w:r w:rsidRPr="002936CC">
        <w:t>Increasing the surface area</w:t>
      </w:r>
      <w:r w:rsidR="009913CB">
        <w:t>. B</w:t>
      </w:r>
      <w:r w:rsidRPr="002936CC">
        <w:t xml:space="preserve">ecause of the two phases, mixing/agitation will increase </w:t>
      </w:r>
      <w:r w:rsidR="009913CB">
        <w:t xml:space="preserve">the </w:t>
      </w:r>
      <w:r w:rsidRPr="002936CC">
        <w:t>surface area / contact and hence increase the frequency of collisions between C</w:t>
      </w:r>
      <w:r w:rsidRPr="002936CC">
        <w:rPr>
          <w:vertAlign w:val="subscript"/>
        </w:rPr>
        <w:t>63</w:t>
      </w:r>
      <w:r w:rsidRPr="002936CC">
        <w:t>H</w:t>
      </w:r>
      <w:r w:rsidRPr="002936CC">
        <w:rPr>
          <w:vertAlign w:val="subscript"/>
        </w:rPr>
        <w:t>98</w:t>
      </w:r>
      <w:r w:rsidRPr="002936CC">
        <w:t>O</w:t>
      </w:r>
      <w:r w:rsidRPr="002936CC">
        <w:rPr>
          <w:vertAlign w:val="subscript"/>
        </w:rPr>
        <w:t>6</w:t>
      </w:r>
      <w:r w:rsidRPr="002936CC">
        <w:t xml:space="preserve"> and C</w:t>
      </w:r>
      <w:r w:rsidRPr="002936CC">
        <w:rPr>
          <w:vertAlign w:val="subscript"/>
        </w:rPr>
        <w:t>2</w:t>
      </w:r>
      <w:r w:rsidRPr="002936CC">
        <w:t>H</w:t>
      </w:r>
      <w:r w:rsidRPr="002936CC">
        <w:rPr>
          <w:vertAlign w:val="subscript"/>
        </w:rPr>
        <w:t>6</w:t>
      </w:r>
      <w:r w:rsidRPr="002936CC">
        <w:t>O</w:t>
      </w:r>
      <w:r w:rsidR="00C31433" w:rsidRPr="002936CC">
        <w:t>.</w:t>
      </w:r>
    </w:p>
    <w:p w14:paraId="5C78CE29" w14:textId="04B4812D" w:rsidR="006A4B05" w:rsidRPr="002936CC" w:rsidRDefault="006A4B05" w:rsidP="00220727">
      <w:pPr>
        <w:pStyle w:val="VCAAbullet"/>
      </w:pPr>
      <w:r w:rsidRPr="004121A1">
        <w:rPr>
          <w:b/>
        </w:rPr>
        <w:t>Gently</w:t>
      </w:r>
      <w:r w:rsidRPr="002936CC">
        <w:t xml:space="preserve"> heating the reaction mixture</w:t>
      </w:r>
      <w:r w:rsidR="009913CB">
        <w:t>. H</w:t>
      </w:r>
      <w:r w:rsidRPr="002936CC">
        <w:t xml:space="preserve">eating causes an increase </w:t>
      </w:r>
      <w:r w:rsidR="00220727">
        <w:t>i</w:t>
      </w:r>
      <w:r w:rsidRPr="002936CC">
        <w:t xml:space="preserve">n the reaction rate due to the increase in energy of collisions and the increase in frequency of successful collisions. Just stating </w:t>
      </w:r>
      <w:r w:rsidR="007C7717">
        <w:t>‘</w:t>
      </w:r>
      <w:r w:rsidRPr="002936CC">
        <w:t>heating</w:t>
      </w:r>
      <w:r w:rsidR="007C7717">
        <w:t>’</w:t>
      </w:r>
      <w:r w:rsidRPr="002936CC">
        <w:t xml:space="preserve"> was not accepted </w:t>
      </w:r>
      <w:r w:rsidR="001043EC">
        <w:t>since</w:t>
      </w:r>
      <w:r w:rsidR="00500117">
        <w:t>, if it was too high,</w:t>
      </w:r>
      <w:r w:rsidRPr="002936CC">
        <w:t xml:space="preserve"> this would </w:t>
      </w:r>
      <w:r w:rsidR="00500117">
        <w:t xml:space="preserve">significantly </w:t>
      </w:r>
      <w:r w:rsidRPr="002936CC">
        <w:t>decrease the yield</w:t>
      </w:r>
      <w:r w:rsidR="00500117">
        <w:t>.</w:t>
      </w:r>
    </w:p>
    <w:p w14:paraId="172854F5" w14:textId="1BCC5B7D" w:rsidR="006A4B05" w:rsidRPr="002936CC" w:rsidRDefault="006A4B05" w:rsidP="00220727">
      <w:pPr>
        <w:pStyle w:val="VCAAbody"/>
      </w:pPr>
      <w:r w:rsidRPr="002936CC">
        <w:t xml:space="preserve">The second mark was awarded for understanding </w:t>
      </w:r>
      <w:r w:rsidR="00220727">
        <w:t>the conditions</w:t>
      </w:r>
      <w:r w:rsidR="00220727" w:rsidRPr="002936CC">
        <w:t xml:space="preserve"> </w:t>
      </w:r>
      <w:r w:rsidR="00021EC4">
        <w:t xml:space="preserve">required </w:t>
      </w:r>
      <w:r w:rsidRPr="002936CC">
        <w:t xml:space="preserve">to increase </w:t>
      </w:r>
      <w:r w:rsidR="009913CB">
        <w:t xml:space="preserve">the </w:t>
      </w:r>
      <w:r w:rsidRPr="002936CC">
        <w:t xml:space="preserve">yield (but not decrease </w:t>
      </w:r>
      <w:r w:rsidR="00220727">
        <w:t xml:space="preserve">the </w:t>
      </w:r>
      <w:r w:rsidRPr="002936CC">
        <w:t>rate).</w:t>
      </w:r>
      <w:r w:rsidR="00220727">
        <w:t xml:space="preserve"> </w:t>
      </w:r>
      <w:r w:rsidR="00B82EE3">
        <w:t>These were a</w:t>
      </w:r>
      <w:r w:rsidRPr="00220727">
        <w:t>dding</w:t>
      </w:r>
      <w:r w:rsidRPr="002936CC">
        <w:t xml:space="preserve"> excess reactants / </w:t>
      </w:r>
      <w:r w:rsidR="00220727">
        <w:t>i</w:t>
      </w:r>
      <w:r w:rsidRPr="002936CC">
        <w:t>ncreasing the ratio of ethanol to triglyceride which</w:t>
      </w:r>
      <w:r w:rsidR="00021EC4">
        <w:t>,</w:t>
      </w:r>
      <w:r w:rsidRPr="002936CC">
        <w:t xml:space="preserve"> according to Le Chatelier’s principle, means a forward reaction is </w:t>
      </w:r>
      <w:proofErr w:type="spellStart"/>
      <w:r w:rsidRPr="002936CC">
        <w:t>favoured</w:t>
      </w:r>
      <w:proofErr w:type="spellEnd"/>
      <w:r w:rsidRPr="002936CC">
        <w:t xml:space="preserve"> to partially oppose th</w:t>
      </w:r>
      <w:r w:rsidR="00C31433" w:rsidRPr="002936CC">
        <w:t>is change</w:t>
      </w:r>
      <w:r w:rsidR="00B82EE3">
        <w:t>. S</w:t>
      </w:r>
      <w:r w:rsidR="00CC20EF">
        <w:t>ubsequently</w:t>
      </w:r>
      <w:r w:rsidR="00021EC4">
        <w:t>,</w:t>
      </w:r>
      <w:r w:rsidR="00CC20EF">
        <w:t xml:space="preserve"> </w:t>
      </w:r>
      <w:r w:rsidR="00C31433" w:rsidRPr="002936CC">
        <w:t>this produces more products</w:t>
      </w:r>
      <w:r w:rsidR="00B82EE3">
        <w:t xml:space="preserve">, </w:t>
      </w:r>
      <w:r w:rsidR="00021EC4">
        <w:t xml:space="preserve">thereby </w:t>
      </w:r>
      <w:r w:rsidR="00B82EE3">
        <w:t xml:space="preserve">improving the </w:t>
      </w:r>
      <w:r w:rsidR="00C31433" w:rsidRPr="002936CC">
        <w:t>yield</w:t>
      </w:r>
      <w:r w:rsidRPr="002936CC">
        <w:t>.</w:t>
      </w:r>
    </w:p>
    <w:p w14:paraId="10F7C93F" w14:textId="31EA3078" w:rsidR="00C31433" w:rsidRPr="002936CC" w:rsidRDefault="00C31433" w:rsidP="004121A1">
      <w:pPr>
        <w:pStyle w:val="VCAAbody"/>
      </w:pPr>
      <w:r w:rsidRPr="002936CC">
        <w:t xml:space="preserve">The third mark was awarded for understanding </w:t>
      </w:r>
      <w:r w:rsidR="00CC20EF">
        <w:t xml:space="preserve">the </w:t>
      </w:r>
      <w:r w:rsidRPr="002936CC">
        <w:t>conflict arising from changing temperature in relation to an exothermic equilibrium reaction</w:t>
      </w:r>
      <w:r w:rsidR="00220727">
        <w:t>:</w:t>
      </w:r>
    </w:p>
    <w:p w14:paraId="11F08598" w14:textId="00522BA9" w:rsidR="00C31433" w:rsidRPr="00F27366" w:rsidRDefault="00C31433" w:rsidP="00F27366">
      <w:pPr>
        <w:pStyle w:val="VCAAbullet"/>
        <w:ind w:left="425" w:hanging="425"/>
      </w:pPr>
      <w:r w:rsidRPr="002936CC">
        <w:t xml:space="preserve">Since the forward reaction is exothermic, lower yields are obtained at higher temperatures </w:t>
      </w:r>
      <w:r w:rsidR="00220727">
        <w:t>OR</w:t>
      </w:r>
      <w:r w:rsidR="00220727" w:rsidRPr="002936CC">
        <w:t xml:space="preserve"> </w:t>
      </w:r>
      <w:r w:rsidRPr="002936CC">
        <w:t>increasing the temperature would favour the reverse reaction</w:t>
      </w:r>
      <w:r w:rsidR="00220727">
        <w:t>,</w:t>
      </w:r>
      <w:r w:rsidRPr="002936CC">
        <w:t xml:space="preserve"> as it is endothermic. </w:t>
      </w:r>
    </w:p>
    <w:p w14:paraId="5341E518" w14:textId="6B9F1899" w:rsidR="00C31433" w:rsidRPr="00F27366" w:rsidRDefault="00C31433" w:rsidP="00F27366">
      <w:pPr>
        <w:pStyle w:val="VCAAbullet"/>
        <w:ind w:left="425" w:hanging="425"/>
      </w:pPr>
      <w:r w:rsidRPr="002936CC">
        <w:t xml:space="preserve">When lower temperatures are used to increase </w:t>
      </w:r>
      <w:r w:rsidR="00220727">
        <w:t xml:space="preserve">the </w:t>
      </w:r>
      <w:r w:rsidRPr="002936CC">
        <w:t>yield of biodiesel, the reaction rate decreases, because the average kinetic energy of the reactants is lowered and the number of successful collisions is reduced.</w:t>
      </w:r>
    </w:p>
    <w:p w14:paraId="65ECFFCA" w14:textId="1DF8977B" w:rsidR="00C31433" w:rsidRPr="002936CC" w:rsidRDefault="00C31433" w:rsidP="004121A1">
      <w:pPr>
        <w:pStyle w:val="VCAAbody"/>
      </w:pPr>
      <w:r w:rsidRPr="002936CC">
        <w:t xml:space="preserve">The fourth mark was awarded for </w:t>
      </w:r>
      <w:r w:rsidR="00220727">
        <w:t>explaining</w:t>
      </w:r>
      <w:r w:rsidR="00220727" w:rsidRPr="002936CC">
        <w:t xml:space="preserve"> </w:t>
      </w:r>
      <w:r w:rsidRPr="002936CC">
        <w:t>how this conflict is resolved.</w:t>
      </w:r>
      <w:r w:rsidR="00F73D73">
        <w:t xml:space="preserve"> </w:t>
      </w:r>
      <w:r w:rsidRPr="002936CC">
        <w:t>For a</w:t>
      </w:r>
      <w:r w:rsidR="001423CC" w:rsidRPr="002936CC">
        <w:t>n</w:t>
      </w:r>
      <w:r w:rsidRPr="002936CC">
        <w:t xml:space="preserve"> optimal rate and yield, the transesterification process requires </w:t>
      </w:r>
      <w:r w:rsidR="00220727">
        <w:t xml:space="preserve">an </w:t>
      </w:r>
      <w:r w:rsidRPr="002936CC">
        <w:t>excess of reagents, a moderate temperature and a catalyst (such as KOH) to increase the reaction rate.</w:t>
      </w:r>
    </w:p>
    <w:p w14:paraId="5FE69A28" w14:textId="4EA1ADD9" w:rsidR="0052745D" w:rsidRDefault="0052745D" w:rsidP="00F73D73">
      <w:pPr>
        <w:pStyle w:val="VCAAHeading2"/>
        <w:spacing w:before="240"/>
      </w:pPr>
      <w:r>
        <w:t xml:space="preserve">Question </w:t>
      </w:r>
      <w:r w:rsidR="006A4B05">
        <w:t>10b</w:t>
      </w:r>
    </w:p>
    <w:p w14:paraId="623B1ACC" w14:textId="09DE9079" w:rsidR="001423CC" w:rsidRPr="002936CC" w:rsidRDefault="001423CC" w:rsidP="004121A1">
      <w:pPr>
        <w:pStyle w:val="VCAAbody"/>
      </w:pPr>
      <w:r w:rsidRPr="002936CC">
        <w:t>The first mark was awarded for a reference to changing levels of CO</w:t>
      </w:r>
      <w:r w:rsidRPr="002936CC">
        <w:rPr>
          <w:vertAlign w:val="subscript"/>
        </w:rPr>
        <w:t>2</w:t>
      </w:r>
      <w:r w:rsidRPr="002936CC">
        <w:t xml:space="preserve"> </w:t>
      </w:r>
      <w:r w:rsidR="00500117">
        <w:t xml:space="preserve">and how this relates </w:t>
      </w:r>
      <w:r w:rsidRPr="002936CC">
        <w:t xml:space="preserve">to effects on </w:t>
      </w:r>
      <w:r w:rsidR="00021EC4">
        <w:t xml:space="preserve">the </w:t>
      </w:r>
      <w:r w:rsidRPr="002936CC">
        <w:t>climate. Typical examples could have included any of the following</w:t>
      </w:r>
      <w:r w:rsidR="00021EC4">
        <w:t>:</w:t>
      </w:r>
    </w:p>
    <w:p w14:paraId="69BBEF61" w14:textId="64CF212E" w:rsidR="001423CC" w:rsidRPr="002936CC" w:rsidRDefault="001423CC" w:rsidP="00220727">
      <w:pPr>
        <w:pStyle w:val="VCAAbullet"/>
        <w:rPr>
          <w:shd w:val="clear" w:color="auto" w:fill="FFFFFF"/>
        </w:rPr>
      </w:pPr>
      <w:r w:rsidRPr="002936CC">
        <w:rPr>
          <w:shd w:val="clear" w:color="auto" w:fill="FFFFFF"/>
        </w:rPr>
        <w:t xml:space="preserve">Biodiesel is a renewable alternative to conventional fossil fuels, such as diesel derived from petroleum. When used in transportation and other sectors, biodiesel </w:t>
      </w:r>
      <w:r w:rsidR="00CC20EF">
        <w:rPr>
          <w:shd w:val="clear" w:color="auto" w:fill="FFFFFF"/>
        </w:rPr>
        <w:t xml:space="preserve">results in a significantly reduced contribution to </w:t>
      </w:r>
      <w:r w:rsidR="00CC20EF" w:rsidRPr="004121A1">
        <w:rPr>
          <w:b/>
          <w:shd w:val="clear" w:color="auto" w:fill="FFFFFF"/>
        </w:rPr>
        <w:t>overall</w:t>
      </w:r>
      <w:r w:rsidR="00CC20EF">
        <w:rPr>
          <w:shd w:val="clear" w:color="auto" w:fill="FFFFFF"/>
        </w:rPr>
        <w:t xml:space="preserve"> </w:t>
      </w:r>
      <w:r w:rsidRPr="002936CC">
        <w:rPr>
          <w:shd w:val="clear" w:color="auto" w:fill="FFFFFF"/>
        </w:rPr>
        <w:t xml:space="preserve">greenhouse gas </w:t>
      </w:r>
      <w:r w:rsidR="00CC20EF">
        <w:rPr>
          <w:shd w:val="clear" w:color="auto" w:fill="FFFFFF"/>
        </w:rPr>
        <w:t>levels</w:t>
      </w:r>
      <w:r w:rsidRPr="002936CC">
        <w:rPr>
          <w:shd w:val="clear" w:color="auto" w:fill="FFFFFF"/>
        </w:rPr>
        <w:t>, including CO</w:t>
      </w:r>
      <w:r w:rsidRPr="002936CC">
        <w:rPr>
          <w:shd w:val="clear" w:color="auto" w:fill="FFFFFF"/>
          <w:vertAlign w:val="subscript"/>
        </w:rPr>
        <w:t>2</w:t>
      </w:r>
      <w:r w:rsidR="00220727">
        <w:rPr>
          <w:shd w:val="clear" w:color="auto" w:fill="FFFFFF"/>
          <w:vertAlign w:val="subscript"/>
        </w:rPr>
        <w:t xml:space="preserve"> </w:t>
      </w:r>
      <w:r w:rsidR="00220727" w:rsidRPr="00F27366">
        <w:rPr>
          <w:shd w:val="clear" w:color="auto" w:fill="FFFFFF"/>
        </w:rPr>
        <w:t>and</w:t>
      </w:r>
      <w:r w:rsidRPr="002936CC">
        <w:rPr>
          <w:shd w:val="clear" w:color="auto" w:fill="FFFFFF"/>
        </w:rPr>
        <w:t xml:space="preserve"> CH</w:t>
      </w:r>
      <w:r w:rsidRPr="002936CC">
        <w:rPr>
          <w:shd w:val="clear" w:color="auto" w:fill="FFFFFF"/>
          <w:vertAlign w:val="subscript"/>
        </w:rPr>
        <w:t>4</w:t>
      </w:r>
      <w:r w:rsidRPr="002936CC">
        <w:rPr>
          <w:shd w:val="clear" w:color="auto" w:fill="FFFFFF"/>
        </w:rPr>
        <w:t>, which are major contributors to climate change.</w:t>
      </w:r>
    </w:p>
    <w:p w14:paraId="1DE0DEF6" w14:textId="77777777" w:rsidR="001423CC" w:rsidRPr="002936CC" w:rsidRDefault="001423CC" w:rsidP="00220727">
      <w:pPr>
        <w:pStyle w:val="VCAAbullet"/>
        <w:rPr>
          <w:shd w:val="clear" w:color="auto" w:fill="FFFFFF"/>
        </w:rPr>
      </w:pPr>
      <w:r w:rsidRPr="002936CC">
        <w:rPr>
          <w:shd w:val="clear" w:color="auto" w:fill="FFFFFF"/>
        </w:rPr>
        <w:t>By displacing fossil fuel consumption, biodiesel helps mitigate global warming and supports efforts to limit the rise in global temperatures.</w:t>
      </w:r>
    </w:p>
    <w:p w14:paraId="73C92537" w14:textId="7938BDB8" w:rsidR="001423CC" w:rsidRPr="002936CC" w:rsidRDefault="001423CC" w:rsidP="00220727">
      <w:pPr>
        <w:pStyle w:val="VCAAbullet"/>
        <w:rPr>
          <w:shd w:val="clear" w:color="auto" w:fill="FFFFFF"/>
        </w:rPr>
      </w:pPr>
      <w:r w:rsidRPr="002936CC">
        <w:rPr>
          <w:shd w:val="clear" w:color="auto" w:fill="FFFFFF"/>
        </w:rPr>
        <w:t xml:space="preserve">Biodiesel </w:t>
      </w:r>
      <w:r w:rsidR="00500117">
        <w:rPr>
          <w:shd w:val="clear" w:color="auto" w:fill="FFFFFF"/>
        </w:rPr>
        <w:t xml:space="preserve">can be used as the energy source for the transport and </w:t>
      </w:r>
      <w:r w:rsidRPr="002936CC">
        <w:rPr>
          <w:shd w:val="clear" w:color="auto" w:fill="FFFFFF"/>
        </w:rPr>
        <w:t xml:space="preserve">production </w:t>
      </w:r>
      <w:r w:rsidR="00500117">
        <w:rPr>
          <w:shd w:val="clear" w:color="auto" w:fill="FFFFFF"/>
        </w:rPr>
        <w:t xml:space="preserve">of more biodiesel. As </w:t>
      </w:r>
      <w:r w:rsidRPr="002936CC">
        <w:rPr>
          <w:shd w:val="clear" w:color="auto" w:fill="FFFFFF"/>
        </w:rPr>
        <w:t>the CO</w:t>
      </w:r>
      <w:r w:rsidRPr="002936CC">
        <w:rPr>
          <w:shd w:val="clear" w:color="auto" w:fill="FFFFFF"/>
          <w:vertAlign w:val="subscript"/>
        </w:rPr>
        <w:t>2</w:t>
      </w:r>
      <w:r w:rsidRPr="002936CC">
        <w:rPr>
          <w:shd w:val="clear" w:color="auto" w:fill="FFFFFF"/>
        </w:rPr>
        <w:t xml:space="preserve"> absorbed by plants via photosynthesis is </w:t>
      </w:r>
      <w:r w:rsidR="00500117">
        <w:rPr>
          <w:shd w:val="clear" w:color="auto" w:fill="FFFFFF"/>
        </w:rPr>
        <w:t>more</w:t>
      </w:r>
      <w:r w:rsidRPr="002936CC">
        <w:rPr>
          <w:shd w:val="clear" w:color="auto" w:fill="FFFFFF"/>
        </w:rPr>
        <w:t xml:space="preserve"> than the CO</w:t>
      </w:r>
      <w:r w:rsidRPr="002936CC">
        <w:rPr>
          <w:shd w:val="clear" w:color="auto" w:fill="FFFFFF"/>
          <w:vertAlign w:val="subscript"/>
        </w:rPr>
        <w:t xml:space="preserve">2 </w:t>
      </w:r>
      <w:r w:rsidRPr="002936CC">
        <w:rPr>
          <w:shd w:val="clear" w:color="auto" w:fill="FFFFFF"/>
        </w:rPr>
        <w:t xml:space="preserve">released from </w:t>
      </w:r>
      <w:r w:rsidR="00500117">
        <w:rPr>
          <w:shd w:val="clear" w:color="auto" w:fill="FFFFFF"/>
        </w:rPr>
        <w:t>its use, this reduces its impact on atmospheric greenhouse gas levels and therefore will reduce the impact on global warming.</w:t>
      </w:r>
    </w:p>
    <w:p w14:paraId="080C81DD" w14:textId="6968A1E4" w:rsidR="001423CC" w:rsidRPr="00804EF0" w:rsidRDefault="001423CC" w:rsidP="003E1EDD">
      <w:pPr>
        <w:pStyle w:val="VCAAbody"/>
      </w:pPr>
      <w:r w:rsidRPr="00804EF0">
        <w:t xml:space="preserve">No mark </w:t>
      </w:r>
      <w:r w:rsidR="00220727" w:rsidRPr="00804EF0">
        <w:t xml:space="preserve">was awarded </w:t>
      </w:r>
      <w:r w:rsidRPr="00804EF0">
        <w:t>if students state</w:t>
      </w:r>
      <w:r w:rsidR="00220727" w:rsidRPr="00804EF0">
        <w:t>d</w:t>
      </w:r>
      <w:r w:rsidRPr="00804EF0">
        <w:t xml:space="preserve"> that biodiesel produces less CO</w:t>
      </w:r>
      <w:r w:rsidRPr="00804EF0">
        <w:rPr>
          <w:vertAlign w:val="subscript"/>
        </w:rPr>
        <w:t>2</w:t>
      </w:r>
      <w:r w:rsidRPr="00804EF0">
        <w:t xml:space="preserve"> </w:t>
      </w:r>
      <w:r w:rsidR="00CC20EF" w:rsidRPr="00804EF0">
        <w:t xml:space="preserve">or less greenhouse gas emissions </w:t>
      </w:r>
      <w:r w:rsidRPr="00804EF0">
        <w:t>when combusted</w:t>
      </w:r>
      <w:r w:rsidR="00220727" w:rsidRPr="00804EF0">
        <w:t>.</w:t>
      </w:r>
    </w:p>
    <w:p w14:paraId="224C4AB4" w14:textId="5A1FC48C" w:rsidR="0092456C" w:rsidRPr="0092456C" w:rsidRDefault="0092456C" w:rsidP="00F27366">
      <w:pPr>
        <w:pStyle w:val="VCAAbody"/>
        <w:keepNext/>
        <w:rPr>
          <w:lang w:val="en-AU"/>
        </w:rPr>
      </w:pPr>
      <w:r w:rsidRPr="0092456C">
        <w:rPr>
          <w:lang w:val="en-AU"/>
        </w:rPr>
        <w:lastRenderedPageBreak/>
        <w:t>The remaining two marks could be awarded for any two points relating to climate or sustainability</w:t>
      </w:r>
      <w:r w:rsidR="00021EC4">
        <w:rPr>
          <w:lang w:val="en-AU"/>
        </w:rPr>
        <w:t>, for example</w:t>
      </w:r>
      <w:r w:rsidRPr="0092456C">
        <w:rPr>
          <w:lang w:val="en-AU"/>
        </w:rPr>
        <w:t>:</w:t>
      </w:r>
    </w:p>
    <w:p w14:paraId="63DAAC9C" w14:textId="17AE031C" w:rsidR="0092456C" w:rsidRPr="0092456C" w:rsidRDefault="0092456C" w:rsidP="00220727">
      <w:pPr>
        <w:pStyle w:val="VCAAbullet"/>
      </w:pPr>
      <w:r w:rsidRPr="0092456C">
        <w:t xml:space="preserve">Biodiesel is renewable but often unsustainable due to deforestation for crop production, which hinders </w:t>
      </w:r>
      <w:r w:rsidR="00B82EE3">
        <w:t>S</w:t>
      </w:r>
      <w:r w:rsidRPr="0092456C">
        <w:t xml:space="preserve">ustainable </w:t>
      </w:r>
      <w:r w:rsidR="00B82EE3">
        <w:t>D</w:t>
      </w:r>
      <w:r w:rsidRPr="0092456C">
        <w:t xml:space="preserve">evelopment </w:t>
      </w:r>
      <w:r w:rsidR="00B82EE3">
        <w:t>G</w:t>
      </w:r>
      <w:r w:rsidRPr="0092456C">
        <w:t xml:space="preserve">oal 13. </w:t>
      </w:r>
    </w:p>
    <w:p w14:paraId="571CD8FA" w14:textId="77777777" w:rsidR="0092456C" w:rsidRPr="0092456C" w:rsidRDefault="0092456C" w:rsidP="00220727">
      <w:pPr>
        <w:pStyle w:val="VCAAbullet"/>
      </w:pPr>
      <w:r w:rsidRPr="0092456C">
        <w:t>If produced without deforestation and from non-food crops, biodiesel has minimal net CO</w:t>
      </w:r>
      <w:r w:rsidRPr="0092456C">
        <w:rPr>
          <w:vertAlign w:val="subscript"/>
        </w:rPr>
        <w:t>2</w:t>
      </w:r>
      <w:r w:rsidRPr="0092456C">
        <w:t xml:space="preserve"> impact.</w:t>
      </w:r>
    </w:p>
    <w:p w14:paraId="08BCD5C7" w14:textId="4B117EC2" w:rsidR="0092456C" w:rsidRPr="0092456C" w:rsidRDefault="0092456C" w:rsidP="00220727">
      <w:pPr>
        <w:pStyle w:val="VCAAbullet"/>
      </w:pPr>
      <w:r w:rsidRPr="0092456C">
        <w:t xml:space="preserve">Combustion of </w:t>
      </w:r>
      <w:r w:rsidR="00500117">
        <w:t>all carbon</w:t>
      </w:r>
      <w:r w:rsidR="00B82EE3">
        <w:t>-</w:t>
      </w:r>
      <w:r w:rsidR="00500117">
        <w:t xml:space="preserve">based </w:t>
      </w:r>
      <w:r w:rsidRPr="0092456C">
        <w:t xml:space="preserve">fuels emits fine particulate matter, contributing to </w:t>
      </w:r>
      <w:r w:rsidR="00500117">
        <w:t xml:space="preserve">general atmospheric pollution </w:t>
      </w:r>
      <w:proofErr w:type="gramStart"/>
      <w:r w:rsidR="00500117">
        <w:t>and</w:t>
      </w:r>
      <w:proofErr w:type="gramEnd"/>
      <w:r w:rsidR="00500117">
        <w:t xml:space="preserve"> hence </w:t>
      </w:r>
      <w:r w:rsidR="00B82EE3">
        <w:t>affect</w:t>
      </w:r>
      <w:r w:rsidR="00F66565">
        <w:t>ing</w:t>
      </w:r>
      <w:r w:rsidR="00B82EE3">
        <w:t xml:space="preserve"> </w:t>
      </w:r>
      <w:r w:rsidRPr="0092456C">
        <w:t xml:space="preserve">the </w:t>
      </w:r>
      <w:r w:rsidR="00500117">
        <w:t>environment. Therefore</w:t>
      </w:r>
      <w:r w:rsidR="00B82EE3">
        <w:t>,</w:t>
      </w:r>
      <w:r w:rsidR="00500117">
        <w:t xml:space="preserve"> any carbon</w:t>
      </w:r>
      <w:r w:rsidR="00B82EE3">
        <w:t>-</w:t>
      </w:r>
      <w:r w:rsidR="00500117">
        <w:t>based fuel is a concern in terms of long</w:t>
      </w:r>
      <w:r w:rsidR="00B82EE3">
        <w:t>-</w:t>
      </w:r>
      <w:r w:rsidR="00500117">
        <w:t>term sustainability.</w:t>
      </w:r>
    </w:p>
    <w:p w14:paraId="4F61D66F" w14:textId="77777777" w:rsidR="0092456C" w:rsidRPr="0092456C" w:rsidRDefault="0092456C" w:rsidP="00220727">
      <w:pPr>
        <w:pStyle w:val="VCAAbullet"/>
      </w:pPr>
      <w:r w:rsidRPr="0092456C">
        <w:t>For biodiesel to be sustainable, it must be produced in quantities that do not cause environmental harm, ensuring negligible contributions to global warming.</w:t>
      </w:r>
    </w:p>
    <w:p w14:paraId="776C416E" w14:textId="77777777" w:rsidR="0092456C" w:rsidRPr="0092456C" w:rsidRDefault="0092456C" w:rsidP="004121A1">
      <w:pPr>
        <w:pStyle w:val="VCAAbody"/>
        <w:rPr>
          <w:lang w:val="en-AU"/>
        </w:rPr>
      </w:pPr>
      <w:r w:rsidRPr="0092456C">
        <w:rPr>
          <w:lang w:val="en-AU"/>
        </w:rPr>
        <w:t>Sustainable production must ensure:</w:t>
      </w:r>
    </w:p>
    <w:p w14:paraId="0F170263" w14:textId="1ED7E984" w:rsidR="0092456C" w:rsidRPr="0092456C" w:rsidRDefault="00B82EE3" w:rsidP="00220727">
      <w:pPr>
        <w:pStyle w:val="VCAAbullet"/>
      </w:pPr>
      <w:r>
        <w:t>n</w:t>
      </w:r>
      <w:r w:rsidR="0092456C" w:rsidRPr="0092456C">
        <w:t>o tree cutting or land clearing, preserving carbon sinks</w:t>
      </w:r>
    </w:p>
    <w:p w14:paraId="7B0ED832" w14:textId="2F1E8672" w:rsidR="001423CC" w:rsidRPr="00EB1A69" w:rsidRDefault="00F66565" w:rsidP="00220727">
      <w:pPr>
        <w:pStyle w:val="VCAAbullet"/>
      </w:pPr>
      <w:r>
        <w:t xml:space="preserve">that </w:t>
      </w:r>
      <w:r w:rsidR="00B82EE3">
        <w:t>g</w:t>
      </w:r>
      <w:r w:rsidR="0092456C">
        <w:t xml:space="preserve">reenhouse gases </w:t>
      </w:r>
      <w:r w:rsidR="00B82EE3">
        <w:t xml:space="preserve">from </w:t>
      </w:r>
      <w:r w:rsidR="0092456C">
        <w:t xml:space="preserve">production phases </w:t>
      </w:r>
      <w:r>
        <w:t xml:space="preserve">do </w:t>
      </w:r>
      <w:r w:rsidR="0092456C">
        <w:t>not increase net emissions.</w:t>
      </w:r>
    </w:p>
    <w:sectPr w:rsidR="001423CC" w:rsidRPr="00EB1A69" w:rsidSect="00BB525E">
      <w:headerReference w:type="default" r:id="rId18"/>
      <w:footerReference w:type="default" r:id="rId19"/>
      <w:headerReference w:type="first" r:id="rId20"/>
      <w:footerReference w:type="first" r:id="rId21"/>
      <w:type w:val="continuous"/>
      <w:pgSz w:w="11907" w:h="16840" w:code="9"/>
      <w:pgMar w:top="1134" w:right="1134" w:bottom="567" w:left="1134"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0EF59" w14:textId="77777777" w:rsidR="008428B1" w:rsidRDefault="008428B1" w:rsidP="00304EA1">
      <w:pPr>
        <w:spacing w:after="0" w:line="240" w:lineRule="auto"/>
      </w:pPr>
      <w:r>
        <w:separator/>
      </w:r>
    </w:p>
  </w:endnote>
  <w:endnote w:type="continuationSeparator" w:id="0">
    <w:p w14:paraId="2B8AE0E1"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626A1" w14:textId="77777777" w:rsidR="008428B1" w:rsidRDefault="008428B1" w:rsidP="00304EA1">
      <w:pPr>
        <w:spacing w:after="0" w:line="240" w:lineRule="auto"/>
      </w:pPr>
      <w:r>
        <w:separator/>
      </w:r>
    </w:p>
  </w:footnote>
  <w:footnote w:type="continuationSeparator" w:id="0">
    <w:p w14:paraId="36FF9E2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9CAE48C" w:rsidR="008428B1" w:rsidRPr="00D86DE4" w:rsidRDefault="00B25112" w:rsidP="000C1276">
    <w:pPr>
      <w:pStyle w:val="VCAAcaptionsandfootnotes"/>
      <w:rPr>
        <w:color w:val="999999" w:themeColor="accent2"/>
      </w:rPr>
    </w:pPr>
    <w:r>
      <w:t>202</w:t>
    </w:r>
    <w:r w:rsidR="00AB702C">
      <w:t>5</w:t>
    </w:r>
    <w:r>
      <w:t xml:space="preserve"> VCE </w:t>
    </w:r>
    <w:r w:rsidR="00F73D73">
      <w:t>Chemistry</w:t>
    </w:r>
    <w:r>
      <w:t xml:space="preserve"> </w:t>
    </w:r>
    <w:r w:rsidR="00AB702C">
      <w:t xml:space="preserve">(NHT) </w:t>
    </w:r>
    <w:r>
      <w:t>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58241"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537"/>
    <w:multiLevelType w:val="multilevel"/>
    <w:tmpl w:val="66B2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47A99"/>
    <w:multiLevelType w:val="multilevel"/>
    <w:tmpl w:val="4486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E0BED"/>
    <w:multiLevelType w:val="hybridMultilevel"/>
    <w:tmpl w:val="6E46E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36989"/>
    <w:multiLevelType w:val="hybridMultilevel"/>
    <w:tmpl w:val="F9C20EE8"/>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4" w15:restartNumberingAfterBreak="0">
    <w:nsid w:val="13600111"/>
    <w:multiLevelType w:val="hybridMultilevel"/>
    <w:tmpl w:val="D21C345C"/>
    <w:lvl w:ilvl="0" w:tplc="0B96F5A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316536"/>
    <w:multiLevelType w:val="multilevel"/>
    <w:tmpl w:val="22DC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408DE"/>
    <w:multiLevelType w:val="hybridMultilevel"/>
    <w:tmpl w:val="63B6A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DB82FD8"/>
    <w:multiLevelType w:val="hybridMultilevel"/>
    <w:tmpl w:val="A3266A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8D219B7"/>
    <w:multiLevelType w:val="hybridMultilevel"/>
    <w:tmpl w:val="62AE3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03B5C24"/>
    <w:multiLevelType w:val="hybridMultilevel"/>
    <w:tmpl w:val="A2A07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3B13EF"/>
    <w:multiLevelType w:val="hybridMultilevel"/>
    <w:tmpl w:val="E5C68674"/>
    <w:lvl w:ilvl="0" w:tplc="04C4133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6F4872"/>
    <w:multiLevelType w:val="hybridMultilevel"/>
    <w:tmpl w:val="B35A385A"/>
    <w:lvl w:ilvl="0" w:tplc="406E48FE">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67391A"/>
    <w:multiLevelType w:val="hybridMultilevel"/>
    <w:tmpl w:val="E68076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CF206A1"/>
    <w:multiLevelType w:val="hybridMultilevel"/>
    <w:tmpl w:val="DF60F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15B2DD8"/>
    <w:multiLevelType w:val="hybridMultilevel"/>
    <w:tmpl w:val="C4FC6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872B6C"/>
    <w:multiLevelType w:val="hybridMultilevel"/>
    <w:tmpl w:val="C61CC9DE"/>
    <w:lvl w:ilvl="0" w:tplc="F56A7100">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65FB29EA"/>
    <w:multiLevelType w:val="hybridMultilevel"/>
    <w:tmpl w:val="5AA49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9109A8"/>
    <w:multiLevelType w:val="hybridMultilevel"/>
    <w:tmpl w:val="1F80B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64C14C7"/>
    <w:multiLevelType w:val="hybridMultilevel"/>
    <w:tmpl w:val="AB2663A8"/>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27" w15:restartNumberingAfterBreak="0">
    <w:nsid w:val="7B93131D"/>
    <w:multiLevelType w:val="hybridMultilevel"/>
    <w:tmpl w:val="F18E90E6"/>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28"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FC32628"/>
    <w:multiLevelType w:val="hybridMultilevel"/>
    <w:tmpl w:val="15DE2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5092393">
    <w:abstractNumId w:val="21"/>
  </w:num>
  <w:num w:numId="2" w16cid:durableId="837768030">
    <w:abstractNumId w:val="17"/>
  </w:num>
  <w:num w:numId="3" w16cid:durableId="1480271455">
    <w:abstractNumId w:val="10"/>
  </w:num>
  <w:num w:numId="4" w16cid:durableId="2079279302">
    <w:abstractNumId w:val="5"/>
  </w:num>
  <w:num w:numId="5" w16cid:durableId="1381126045">
    <w:abstractNumId w:val="19"/>
  </w:num>
  <w:num w:numId="6" w16cid:durableId="1674189010">
    <w:abstractNumId w:val="25"/>
  </w:num>
  <w:num w:numId="7" w16cid:durableId="1023899945">
    <w:abstractNumId w:val="28"/>
  </w:num>
  <w:num w:numId="8" w16cid:durableId="424107836">
    <w:abstractNumId w:val="15"/>
  </w:num>
  <w:num w:numId="9" w16cid:durableId="1173764844">
    <w:abstractNumId w:val="24"/>
  </w:num>
  <w:num w:numId="10" w16cid:durableId="21446109">
    <w:abstractNumId w:val="16"/>
  </w:num>
  <w:num w:numId="11" w16cid:durableId="1185944619">
    <w:abstractNumId w:val="7"/>
  </w:num>
  <w:num w:numId="12" w16cid:durableId="416050635">
    <w:abstractNumId w:val="14"/>
  </w:num>
  <w:num w:numId="13" w16cid:durableId="1885828617">
    <w:abstractNumId w:val="4"/>
  </w:num>
  <w:num w:numId="14" w16cid:durableId="323243228">
    <w:abstractNumId w:val="22"/>
  </w:num>
  <w:num w:numId="15" w16cid:durableId="1489054040">
    <w:abstractNumId w:val="11"/>
  </w:num>
  <w:num w:numId="16" w16cid:durableId="1391271681">
    <w:abstractNumId w:val="26"/>
  </w:num>
  <w:num w:numId="17" w16cid:durableId="1062368073">
    <w:abstractNumId w:val="3"/>
  </w:num>
  <w:num w:numId="18" w16cid:durableId="1249998508">
    <w:abstractNumId w:val="29"/>
  </w:num>
  <w:num w:numId="19" w16cid:durableId="1732534771">
    <w:abstractNumId w:val="23"/>
  </w:num>
  <w:num w:numId="20" w16cid:durableId="1666326002">
    <w:abstractNumId w:val="27"/>
  </w:num>
  <w:num w:numId="21" w16cid:durableId="413670755">
    <w:abstractNumId w:val="12"/>
  </w:num>
  <w:num w:numId="22" w16cid:durableId="787702457">
    <w:abstractNumId w:val="13"/>
  </w:num>
  <w:num w:numId="23" w16cid:durableId="1058162762">
    <w:abstractNumId w:val="18"/>
  </w:num>
  <w:num w:numId="24" w16cid:durableId="156700752">
    <w:abstractNumId w:val="8"/>
  </w:num>
  <w:num w:numId="25" w16cid:durableId="1481459309">
    <w:abstractNumId w:val="2"/>
  </w:num>
  <w:num w:numId="26" w16cid:durableId="1804228272">
    <w:abstractNumId w:val="20"/>
  </w:num>
  <w:num w:numId="27" w16cid:durableId="773401887">
    <w:abstractNumId w:val="9"/>
  </w:num>
  <w:num w:numId="28" w16cid:durableId="1569998396">
    <w:abstractNumId w:val="0"/>
  </w:num>
  <w:num w:numId="29" w16cid:durableId="532378342">
    <w:abstractNumId w:val="6"/>
  </w:num>
  <w:num w:numId="30" w16cid:durableId="1577477199">
    <w:abstractNumId w:val="1"/>
  </w:num>
  <w:num w:numId="31" w16cid:durableId="655492862">
    <w:abstractNumId w:val="21"/>
  </w:num>
  <w:num w:numId="32" w16cid:durableId="17340376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3E4B"/>
    <w:rsid w:val="00021EC4"/>
    <w:rsid w:val="00024018"/>
    <w:rsid w:val="00040AD5"/>
    <w:rsid w:val="00052E91"/>
    <w:rsid w:val="00055876"/>
    <w:rsid w:val="0005780E"/>
    <w:rsid w:val="000616DF"/>
    <w:rsid w:val="00065CC6"/>
    <w:rsid w:val="00090D46"/>
    <w:rsid w:val="000A33D3"/>
    <w:rsid w:val="000A3C71"/>
    <w:rsid w:val="000A71F7"/>
    <w:rsid w:val="000C1276"/>
    <w:rsid w:val="000E4B5E"/>
    <w:rsid w:val="000E7F8F"/>
    <w:rsid w:val="000F09E4"/>
    <w:rsid w:val="000F16FD"/>
    <w:rsid w:val="000F5696"/>
    <w:rsid w:val="000F5AAF"/>
    <w:rsid w:val="00103EDF"/>
    <w:rsid w:val="001043EC"/>
    <w:rsid w:val="001047CD"/>
    <w:rsid w:val="00115EC6"/>
    <w:rsid w:val="00120DB9"/>
    <w:rsid w:val="00122983"/>
    <w:rsid w:val="00124106"/>
    <w:rsid w:val="001423CC"/>
    <w:rsid w:val="00143520"/>
    <w:rsid w:val="001526F4"/>
    <w:rsid w:val="00153AD2"/>
    <w:rsid w:val="001540FE"/>
    <w:rsid w:val="0015582D"/>
    <w:rsid w:val="00174B92"/>
    <w:rsid w:val="00175C4C"/>
    <w:rsid w:val="001779EA"/>
    <w:rsid w:val="00182027"/>
    <w:rsid w:val="00183172"/>
    <w:rsid w:val="00184297"/>
    <w:rsid w:val="00185CDF"/>
    <w:rsid w:val="0018653A"/>
    <w:rsid w:val="001C2560"/>
    <w:rsid w:val="001C3EEA"/>
    <w:rsid w:val="001C5DCD"/>
    <w:rsid w:val="001C7E94"/>
    <w:rsid w:val="001D1130"/>
    <w:rsid w:val="001D3246"/>
    <w:rsid w:val="001D61E9"/>
    <w:rsid w:val="001F273C"/>
    <w:rsid w:val="002046A4"/>
    <w:rsid w:val="002048F4"/>
    <w:rsid w:val="002076D3"/>
    <w:rsid w:val="00220727"/>
    <w:rsid w:val="002279BA"/>
    <w:rsid w:val="002329F3"/>
    <w:rsid w:val="00243F0D"/>
    <w:rsid w:val="00260767"/>
    <w:rsid w:val="00262DB0"/>
    <w:rsid w:val="002647BB"/>
    <w:rsid w:val="002734BA"/>
    <w:rsid w:val="002754C1"/>
    <w:rsid w:val="00283619"/>
    <w:rsid w:val="002841C8"/>
    <w:rsid w:val="0028516B"/>
    <w:rsid w:val="00286467"/>
    <w:rsid w:val="00287C8E"/>
    <w:rsid w:val="002936CC"/>
    <w:rsid w:val="002A1892"/>
    <w:rsid w:val="002A1FC2"/>
    <w:rsid w:val="002C6F90"/>
    <w:rsid w:val="002E2427"/>
    <w:rsid w:val="002E2A74"/>
    <w:rsid w:val="002E4FB5"/>
    <w:rsid w:val="002F17A0"/>
    <w:rsid w:val="002F75F1"/>
    <w:rsid w:val="00300186"/>
    <w:rsid w:val="003017AA"/>
    <w:rsid w:val="003021C1"/>
    <w:rsid w:val="00302FB8"/>
    <w:rsid w:val="00304E25"/>
    <w:rsid w:val="00304EA1"/>
    <w:rsid w:val="00312679"/>
    <w:rsid w:val="0031475B"/>
    <w:rsid w:val="00314D81"/>
    <w:rsid w:val="00322FC6"/>
    <w:rsid w:val="00324AE2"/>
    <w:rsid w:val="00327C88"/>
    <w:rsid w:val="00345D62"/>
    <w:rsid w:val="00347EF6"/>
    <w:rsid w:val="00350651"/>
    <w:rsid w:val="0035293F"/>
    <w:rsid w:val="00363625"/>
    <w:rsid w:val="00367BE9"/>
    <w:rsid w:val="00383455"/>
    <w:rsid w:val="00385147"/>
    <w:rsid w:val="003877E7"/>
    <w:rsid w:val="00391986"/>
    <w:rsid w:val="003945A5"/>
    <w:rsid w:val="003A00B4"/>
    <w:rsid w:val="003A3951"/>
    <w:rsid w:val="003B0B02"/>
    <w:rsid w:val="003B1EDB"/>
    <w:rsid w:val="003B2257"/>
    <w:rsid w:val="003B7842"/>
    <w:rsid w:val="003C1979"/>
    <w:rsid w:val="003C5E71"/>
    <w:rsid w:val="003C6C6D"/>
    <w:rsid w:val="003D6CBD"/>
    <w:rsid w:val="003E1EDD"/>
    <w:rsid w:val="003E2392"/>
    <w:rsid w:val="003E458F"/>
    <w:rsid w:val="00400537"/>
    <w:rsid w:val="004121A1"/>
    <w:rsid w:val="00413365"/>
    <w:rsid w:val="00417AA3"/>
    <w:rsid w:val="00425DFE"/>
    <w:rsid w:val="00434636"/>
    <w:rsid w:val="00434EDB"/>
    <w:rsid w:val="00440B32"/>
    <w:rsid w:val="0044213C"/>
    <w:rsid w:val="0045215A"/>
    <w:rsid w:val="0046078D"/>
    <w:rsid w:val="0047587E"/>
    <w:rsid w:val="00485AA5"/>
    <w:rsid w:val="00487EFA"/>
    <w:rsid w:val="00495C80"/>
    <w:rsid w:val="00497D57"/>
    <w:rsid w:val="004A2ED8"/>
    <w:rsid w:val="004A40B1"/>
    <w:rsid w:val="004C729F"/>
    <w:rsid w:val="004E4043"/>
    <w:rsid w:val="004E671A"/>
    <w:rsid w:val="004F41C6"/>
    <w:rsid w:val="004F5BDA"/>
    <w:rsid w:val="00500117"/>
    <w:rsid w:val="00500B06"/>
    <w:rsid w:val="00503E24"/>
    <w:rsid w:val="00510C79"/>
    <w:rsid w:val="0051631E"/>
    <w:rsid w:val="00517453"/>
    <w:rsid w:val="005204DA"/>
    <w:rsid w:val="005255BE"/>
    <w:rsid w:val="0052745D"/>
    <w:rsid w:val="00534409"/>
    <w:rsid w:val="00537A1F"/>
    <w:rsid w:val="005435FE"/>
    <w:rsid w:val="005559EF"/>
    <w:rsid w:val="005570CF"/>
    <w:rsid w:val="00566029"/>
    <w:rsid w:val="00580809"/>
    <w:rsid w:val="0059013F"/>
    <w:rsid w:val="005923CB"/>
    <w:rsid w:val="005A6014"/>
    <w:rsid w:val="005B1D05"/>
    <w:rsid w:val="005B391B"/>
    <w:rsid w:val="005C3D8A"/>
    <w:rsid w:val="005D3D78"/>
    <w:rsid w:val="005E2EF0"/>
    <w:rsid w:val="005E59FE"/>
    <w:rsid w:val="005F4092"/>
    <w:rsid w:val="00616785"/>
    <w:rsid w:val="006304FD"/>
    <w:rsid w:val="006532E1"/>
    <w:rsid w:val="00656442"/>
    <w:rsid w:val="006663C6"/>
    <w:rsid w:val="00674557"/>
    <w:rsid w:val="00683C9F"/>
    <w:rsid w:val="0068471E"/>
    <w:rsid w:val="00684F98"/>
    <w:rsid w:val="006916F4"/>
    <w:rsid w:val="00693FFD"/>
    <w:rsid w:val="00697D64"/>
    <w:rsid w:val="006A4B05"/>
    <w:rsid w:val="006A65F7"/>
    <w:rsid w:val="006B56FD"/>
    <w:rsid w:val="006B7AEE"/>
    <w:rsid w:val="006D2159"/>
    <w:rsid w:val="006E583D"/>
    <w:rsid w:val="006F2934"/>
    <w:rsid w:val="006F787C"/>
    <w:rsid w:val="00701A75"/>
    <w:rsid w:val="00702636"/>
    <w:rsid w:val="00705C37"/>
    <w:rsid w:val="00724507"/>
    <w:rsid w:val="007314F7"/>
    <w:rsid w:val="00743B66"/>
    <w:rsid w:val="00745784"/>
    <w:rsid w:val="00747109"/>
    <w:rsid w:val="007517FC"/>
    <w:rsid w:val="00771541"/>
    <w:rsid w:val="00773E6C"/>
    <w:rsid w:val="007757E8"/>
    <w:rsid w:val="00781FB1"/>
    <w:rsid w:val="0078683F"/>
    <w:rsid w:val="007923BF"/>
    <w:rsid w:val="007928B2"/>
    <w:rsid w:val="00793781"/>
    <w:rsid w:val="00797934"/>
    <w:rsid w:val="007A4B91"/>
    <w:rsid w:val="007A674C"/>
    <w:rsid w:val="007B6B5F"/>
    <w:rsid w:val="007C0150"/>
    <w:rsid w:val="007C600D"/>
    <w:rsid w:val="007C7717"/>
    <w:rsid w:val="007D1B6D"/>
    <w:rsid w:val="007D7146"/>
    <w:rsid w:val="007E677A"/>
    <w:rsid w:val="007F165B"/>
    <w:rsid w:val="007F7D21"/>
    <w:rsid w:val="00802282"/>
    <w:rsid w:val="00804EF0"/>
    <w:rsid w:val="00805AA1"/>
    <w:rsid w:val="00813C37"/>
    <w:rsid w:val="008154B5"/>
    <w:rsid w:val="00815A97"/>
    <w:rsid w:val="00820AAA"/>
    <w:rsid w:val="00823962"/>
    <w:rsid w:val="00823B2C"/>
    <w:rsid w:val="008317B9"/>
    <w:rsid w:val="008340A0"/>
    <w:rsid w:val="008359AB"/>
    <w:rsid w:val="008428B1"/>
    <w:rsid w:val="00845726"/>
    <w:rsid w:val="008468E3"/>
    <w:rsid w:val="00850410"/>
    <w:rsid w:val="00852719"/>
    <w:rsid w:val="00853B69"/>
    <w:rsid w:val="00857773"/>
    <w:rsid w:val="00860115"/>
    <w:rsid w:val="00867432"/>
    <w:rsid w:val="00873DA1"/>
    <w:rsid w:val="00882EDA"/>
    <w:rsid w:val="0088783C"/>
    <w:rsid w:val="008907AA"/>
    <w:rsid w:val="008A5C69"/>
    <w:rsid w:val="008C36F2"/>
    <w:rsid w:val="008C58BE"/>
    <w:rsid w:val="0092456C"/>
    <w:rsid w:val="009334B0"/>
    <w:rsid w:val="009370BC"/>
    <w:rsid w:val="009403B9"/>
    <w:rsid w:val="009431F9"/>
    <w:rsid w:val="00944003"/>
    <w:rsid w:val="00964DC6"/>
    <w:rsid w:val="009704ED"/>
    <w:rsid w:val="00970580"/>
    <w:rsid w:val="00977B7C"/>
    <w:rsid w:val="00984377"/>
    <w:rsid w:val="00984940"/>
    <w:rsid w:val="0098739B"/>
    <w:rsid w:val="009906B5"/>
    <w:rsid w:val="009913CB"/>
    <w:rsid w:val="009A661C"/>
    <w:rsid w:val="009B61E5"/>
    <w:rsid w:val="009C4E88"/>
    <w:rsid w:val="009C7D60"/>
    <w:rsid w:val="009D0E9E"/>
    <w:rsid w:val="009D1E89"/>
    <w:rsid w:val="009D6328"/>
    <w:rsid w:val="009E050C"/>
    <w:rsid w:val="009E450D"/>
    <w:rsid w:val="009E5707"/>
    <w:rsid w:val="009F7646"/>
    <w:rsid w:val="00A07E3E"/>
    <w:rsid w:val="00A17661"/>
    <w:rsid w:val="00A22FFD"/>
    <w:rsid w:val="00A240C8"/>
    <w:rsid w:val="00A24B2D"/>
    <w:rsid w:val="00A400A4"/>
    <w:rsid w:val="00A40966"/>
    <w:rsid w:val="00A40A6B"/>
    <w:rsid w:val="00A40CF8"/>
    <w:rsid w:val="00A42A0B"/>
    <w:rsid w:val="00A440A2"/>
    <w:rsid w:val="00A6389E"/>
    <w:rsid w:val="00A74FE0"/>
    <w:rsid w:val="00A84ABA"/>
    <w:rsid w:val="00A921E0"/>
    <w:rsid w:val="00A922F4"/>
    <w:rsid w:val="00AA42F0"/>
    <w:rsid w:val="00AB34C2"/>
    <w:rsid w:val="00AB702C"/>
    <w:rsid w:val="00AB76C4"/>
    <w:rsid w:val="00AC792B"/>
    <w:rsid w:val="00AD09C5"/>
    <w:rsid w:val="00AD39EE"/>
    <w:rsid w:val="00AE5526"/>
    <w:rsid w:val="00AF051B"/>
    <w:rsid w:val="00AF7FB0"/>
    <w:rsid w:val="00B0008B"/>
    <w:rsid w:val="00B01578"/>
    <w:rsid w:val="00B06590"/>
    <w:rsid w:val="00B0738F"/>
    <w:rsid w:val="00B13D3B"/>
    <w:rsid w:val="00B17854"/>
    <w:rsid w:val="00B230DB"/>
    <w:rsid w:val="00B25112"/>
    <w:rsid w:val="00B26601"/>
    <w:rsid w:val="00B41951"/>
    <w:rsid w:val="00B44D97"/>
    <w:rsid w:val="00B53229"/>
    <w:rsid w:val="00B5443D"/>
    <w:rsid w:val="00B62480"/>
    <w:rsid w:val="00B717F4"/>
    <w:rsid w:val="00B81B70"/>
    <w:rsid w:val="00B82EE3"/>
    <w:rsid w:val="00B87C23"/>
    <w:rsid w:val="00BA00F6"/>
    <w:rsid w:val="00BB3BAB"/>
    <w:rsid w:val="00BB4968"/>
    <w:rsid w:val="00BB525E"/>
    <w:rsid w:val="00BB555C"/>
    <w:rsid w:val="00BC14D6"/>
    <w:rsid w:val="00BC5225"/>
    <w:rsid w:val="00BD0375"/>
    <w:rsid w:val="00BD0724"/>
    <w:rsid w:val="00BD29B7"/>
    <w:rsid w:val="00BD2B91"/>
    <w:rsid w:val="00BD5918"/>
    <w:rsid w:val="00BE5521"/>
    <w:rsid w:val="00BF0BBA"/>
    <w:rsid w:val="00BF6C23"/>
    <w:rsid w:val="00C038F8"/>
    <w:rsid w:val="00C27091"/>
    <w:rsid w:val="00C27FCB"/>
    <w:rsid w:val="00C31433"/>
    <w:rsid w:val="00C35203"/>
    <w:rsid w:val="00C44A4A"/>
    <w:rsid w:val="00C53263"/>
    <w:rsid w:val="00C75F1D"/>
    <w:rsid w:val="00C94DE5"/>
    <w:rsid w:val="00C95156"/>
    <w:rsid w:val="00CA0DC2"/>
    <w:rsid w:val="00CB1911"/>
    <w:rsid w:val="00CB68E8"/>
    <w:rsid w:val="00CC20EF"/>
    <w:rsid w:val="00CC6C46"/>
    <w:rsid w:val="00CE2E7B"/>
    <w:rsid w:val="00D04F01"/>
    <w:rsid w:val="00D06414"/>
    <w:rsid w:val="00D10AA4"/>
    <w:rsid w:val="00D11095"/>
    <w:rsid w:val="00D16CDC"/>
    <w:rsid w:val="00D20ED9"/>
    <w:rsid w:val="00D2195E"/>
    <w:rsid w:val="00D21C2F"/>
    <w:rsid w:val="00D24E5A"/>
    <w:rsid w:val="00D251BA"/>
    <w:rsid w:val="00D338E4"/>
    <w:rsid w:val="00D45337"/>
    <w:rsid w:val="00D50757"/>
    <w:rsid w:val="00D51947"/>
    <w:rsid w:val="00D532F0"/>
    <w:rsid w:val="00D56AEB"/>
    <w:rsid w:val="00D56E0F"/>
    <w:rsid w:val="00D57A77"/>
    <w:rsid w:val="00D77413"/>
    <w:rsid w:val="00D82759"/>
    <w:rsid w:val="00D83A28"/>
    <w:rsid w:val="00D86DE4"/>
    <w:rsid w:val="00DB407B"/>
    <w:rsid w:val="00DC339A"/>
    <w:rsid w:val="00DE0664"/>
    <w:rsid w:val="00DE1785"/>
    <w:rsid w:val="00DE1909"/>
    <w:rsid w:val="00DE3C22"/>
    <w:rsid w:val="00DE51DB"/>
    <w:rsid w:val="00DE5F61"/>
    <w:rsid w:val="00DE6FC4"/>
    <w:rsid w:val="00DF1A96"/>
    <w:rsid w:val="00DF4A82"/>
    <w:rsid w:val="00DF51F8"/>
    <w:rsid w:val="00E06BF6"/>
    <w:rsid w:val="00E104BB"/>
    <w:rsid w:val="00E1366A"/>
    <w:rsid w:val="00E23F1D"/>
    <w:rsid w:val="00E24216"/>
    <w:rsid w:val="00E27BC7"/>
    <w:rsid w:val="00E27C5A"/>
    <w:rsid w:val="00E30E05"/>
    <w:rsid w:val="00E31905"/>
    <w:rsid w:val="00E32F78"/>
    <w:rsid w:val="00E35622"/>
    <w:rsid w:val="00E36361"/>
    <w:rsid w:val="00E368E8"/>
    <w:rsid w:val="00E414A0"/>
    <w:rsid w:val="00E5015D"/>
    <w:rsid w:val="00E52B11"/>
    <w:rsid w:val="00E55AE9"/>
    <w:rsid w:val="00E63491"/>
    <w:rsid w:val="00E74594"/>
    <w:rsid w:val="00EA007B"/>
    <w:rsid w:val="00EA1F14"/>
    <w:rsid w:val="00EB0C84"/>
    <w:rsid w:val="00EB1A69"/>
    <w:rsid w:val="00EB39A4"/>
    <w:rsid w:val="00EC3A08"/>
    <w:rsid w:val="00ED3F6A"/>
    <w:rsid w:val="00ED7A25"/>
    <w:rsid w:val="00EE57ED"/>
    <w:rsid w:val="00EF4188"/>
    <w:rsid w:val="00F13E03"/>
    <w:rsid w:val="00F1508A"/>
    <w:rsid w:val="00F17FDE"/>
    <w:rsid w:val="00F24A9A"/>
    <w:rsid w:val="00F27366"/>
    <w:rsid w:val="00F40D53"/>
    <w:rsid w:val="00F4525C"/>
    <w:rsid w:val="00F46E0C"/>
    <w:rsid w:val="00F50D86"/>
    <w:rsid w:val="00F65CA2"/>
    <w:rsid w:val="00F66565"/>
    <w:rsid w:val="00F73D73"/>
    <w:rsid w:val="00FD29D3"/>
    <w:rsid w:val="00FD3C81"/>
    <w:rsid w:val="00FE3F0B"/>
    <w:rsid w:val="00FF142A"/>
    <w:rsid w:val="00FF5054"/>
    <w:rsid w:val="0124CC17"/>
    <w:rsid w:val="05115220"/>
    <w:rsid w:val="234BD7A0"/>
    <w:rsid w:val="26CA4971"/>
    <w:rsid w:val="2D5B1BCE"/>
    <w:rsid w:val="3709B508"/>
    <w:rsid w:val="38492D2A"/>
    <w:rsid w:val="4BBA27B5"/>
    <w:rsid w:val="57A0535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F73D73"/>
    <w:pPr>
      <w:spacing w:before="400" w:after="120" w:line="480" w:lineRule="exact"/>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0C1276"/>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Bullet"/>
    <w:autoRedefine/>
    <w:qFormat/>
    <w:rsid w:val="00220727"/>
    <w:pPr>
      <w:numPr>
        <w:numId w:val="1"/>
      </w:numPr>
      <w:ind w:left="357" w:hanging="357"/>
    </w:pPr>
    <w:rPr>
      <w:bCs/>
      <w:lang w:val="en-AU"/>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0C1276"/>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Revision">
    <w:name w:val="Revision"/>
    <w:hidden/>
    <w:uiPriority w:val="99"/>
    <w:semiHidden/>
    <w:rsid w:val="005435FE"/>
    <w:pPr>
      <w:spacing w:after="0" w:line="240" w:lineRule="auto"/>
    </w:pPr>
  </w:style>
  <w:style w:type="character" w:customStyle="1" w:styleId="ListParagraphChar">
    <w:name w:val="List Paragraph Char"/>
    <w:aliases w:val="MCQ Answer Option Char,Fed List Paragraph Char"/>
    <w:link w:val="ListParagraph"/>
    <w:uiPriority w:val="34"/>
    <w:locked/>
    <w:rsid w:val="002E2A74"/>
    <w:rPr>
      <w:rFonts w:ascii="Calibri" w:hAnsi="Calibri"/>
      <w:szCs w:val="24"/>
    </w:rPr>
  </w:style>
  <w:style w:type="paragraph" w:styleId="ListParagraph">
    <w:name w:val="List Paragraph"/>
    <w:aliases w:val="MCQ Answer Option,Fed List Paragraph"/>
    <w:basedOn w:val="Normal"/>
    <w:link w:val="ListParagraphChar"/>
    <w:uiPriority w:val="34"/>
    <w:qFormat/>
    <w:rsid w:val="002E2A74"/>
    <w:pPr>
      <w:spacing w:after="0" w:line="240" w:lineRule="auto"/>
      <w:ind w:left="720"/>
      <w:contextualSpacing/>
    </w:pPr>
    <w:rPr>
      <w:rFonts w:ascii="Calibri" w:hAnsi="Calibri"/>
      <w:szCs w:val="24"/>
    </w:rPr>
  </w:style>
  <w:style w:type="character" w:styleId="BookTitle">
    <w:name w:val="Book Title"/>
    <w:basedOn w:val="DefaultParagraphFont"/>
    <w:uiPriority w:val="33"/>
    <w:qFormat/>
    <w:rsid w:val="00DB407B"/>
    <w:rPr>
      <w:b/>
      <w:bCs/>
      <w:smallCaps/>
      <w:spacing w:val="5"/>
    </w:rPr>
  </w:style>
  <w:style w:type="character" w:customStyle="1" w:styleId="MTConvertedEquation">
    <w:name w:val="MTConvertedEquation"/>
    <w:basedOn w:val="DefaultParagraphFont"/>
    <w:rsid w:val="007C7717"/>
    <w:rPr>
      <w:rFonts w:ascii="Cambria Math" w:hAnsi="Cambria Math"/>
    </w:rPr>
  </w:style>
  <w:style w:type="paragraph" w:customStyle="1" w:styleId="Bullet">
    <w:name w:val="Bullet"/>
    <w:basedOn w:val="Normal"/>
    <w:autoRedefine/>
    <w:qFormat/>
    <w:rsid w:val="00283619"/>
    <w:pPr>
      <w:tabs>
        <w:tab w:val="left" w:pos="425"/>
      </w:tabs>
      <w:spacing w:before="60" w:after="60" w:line="288" w:lineRule="auto"/>
      <w:ind w:left="425" w:hanging="425"/>
      <w:contextualSpacing/>
    </w:pPr>
    <w:rPr>
      <w:rFonts w:ascii="Arial" w:eastAsia="Times New Roman" w:hAnsi="Arial" w:cs="Arial"/>
      <w:color w:val="000000" w:themeColor="text1"/>
      <w:kern w:val="22"/>
      <w:sz w:val="20"/>
      <w:lang w:val="en-GB" w:eastAsia="ja-JP"/>
    </w:rPr>
  </w:style>
  <w:style w:type="paragraph" w:customStyle="1" w:styleId="Spacer">
    <w:name w:val="Spacer"/>
    <w:basedOn w:val="VCAAbody"/>
    <w:qFormat/>
    <w:rsid w:val="00F73D73"/>
    <w:pPr>
      <w:spacing w:before="0" w:after="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521">
      <w:bodyDiv w:val="1"/>
      <w:marLeft w:val="0"/>
      <w:marRight w:val="0"/>
      <w:marTop w:val="0"/>
      <w:marBottom w:val="0"/>
      <w:divBdr>
        <w:top w:val="none" w:sz="0" w:space="0" w:color="auto"/>
        <w:left w:val="none" w:sz="0" w:space="0" w:color="auto"/>
        <w:bottom w:val="none" w:sz="0" w:space="0" w:color="auto"/>
        <w:right w:val="none" w:sz="0" w:space="0" w:color="auto"/>
      </w:divBdr>
      <w:divsChild>
        <w:div w:id="2083943866">
          <w:marLeft w:val="0"/>
          <w:marRight w:val="0"/>
          <w:marTop w:val="0"/>
          <w:marBottom w:val="0"/>
          <w:divBdr>
            <w:top w:val="none" w:sz="0" w:space="0" w:color="auto"/>
            <w:left w:val="none" w:sz="0" w:space="0" w:color="auto"/>
            <w:bottom w:val="none" w:sz="0" w:space="0" w:color="auto"/>
            <w:right w:val="none" w:sz="0" w:space="0" w:color="auto"/>
          </w:divBdr>
          <w:divsChild>
            <w:div w:id="1247612785">
              <w:marLeft w:val="0"/>
              <w:marRight w:val="0"/>
              <w:marTop w:val="0"/>
              <w:marBottom w:val="0"/>
              <w:divBdr>
                <w:top w:val="none" w:sz="0" w:space="0" w:color="auto"/>
                <w:left w:val="none" w:sz="0" w:space="0" w:color="auto"/>
                <w:bottom w:val="none" w:sz="0" w:space="0" w:color="auto"/>
                <w:right w:val="none" w:sz="0" w:space="0" w:color="auto"/>
              </w:divBdr>
            </w:div>
          </w:divsChild>
        </w:div>
        <w:div w:id="123425547">
          <w:marLeft w:val="0"/>
          <w:marRight w:val="0"/>
          <w:marTop w:val="0"/>
          <w:marBottom w:val="0"/>
          <w:divBdr>
            <w:top w:val="none" w:sz="0" w:space="0" w:color="auto"/>
            <w:left w:val="none" w:sz="0" w:space="0" w:color="auto"/>
            <w:bottom w:val="none" w:sz="0" w:space="0" w:color="auto"/>
            <w:right w:val="none" w:sz="0" w:space="0" w:color="auto"/>
          </w:divBdr>
          <w:divsChild>
            <w:div w:id="895511806">
              <w:marLeft w:val="0"/>
              <w:marRight w:val="0"/>
              <w:marTop w:val="0"/>
              <w:marBottom w:val="0"/>
              <w:divBdr>
                <w:top w:val="none" w:sz="0" w:space="0" w:color="auto"/>
                <w:left w:val="none" w:sz="0" w:space="0" w:color="auto"/>
                <w:bottom w:val="none" w:sz="0" w:space="0" w:color="auto"/>
                <w:right w:val="none" w:sz="0" w:space="0" w:color="auto"/>
              </w:divBdr>
            </w:div>
          </w:divsChild>
        </w:div>
        <w:div w:id="2050835714">
          <w:marLeft w:val="0"/>
          <w:marRight w:val="0"/>
          <w:marTop w:val="0"/>
          <w:marBottom w:val="0"/>
          <w:divBdr>
            <w:top w:val="none" w:sz="0" w:space="0" w:color="auto"/>
            <w:left w:val="none" w:sz="0" w:space="0" w:color="auto"/>
            <w:bottom w:val="none" w:sz="0" w:space="0" w:color="auto"/>
            <w:right w:val="none" w:sz="0" w:space="0" w:color="auto"/>
          </w:divBdr>
          <w:divsChild>
            <w:div w:id="1989701710">
              <w:marLeft w:val="0"/>
              <w:marRight w:val="0"/>
              <w:marTop w:val="0"/>
              <w:marBottom w:val="0"/>
              <w:divBdr>
                <w:top w:val="none" w:sz="0" w:space="0" w:color="auto"/>
                <w:left w:val="none" w:sz="0" w:space="0" w:color="auto"/>
                <w:bottom w:val="none" w:sz="0" w:space="0" w:color="auto"/>
                <w:right w:val="none" w:sz="0" w:space="0" w:color="auto"/>
              </w:divBdr>
            </w:div>
          </w:divsChild>
        </w:div>
        <w:div w:id="1119227636">
          <w:marLeft w:val="0"/>
          <w:marRight w:val="0"/>
          <w:marTop w:val="0"/>
          <w:marBottom w:val="0"/>
          <w:divBdr>
            <w:top w:val="none" w:sz="0" w:space="0" w:color="auto"/>
            <w:left w:val="none" w:sz="0" w:space="0" w:color="auto"/>
            <w:bottom w:val="none" w:sz="0" w:space="0" w:color="auto"/>
            <w:right w:val="none" w:sz="0" w:space="0" w:color="auto"/>
          </w:divBdr>
          <w:divsChild>
            <w:div w:id="184752735">
              <w:marLeft w:val="0"/>
              <w:marRight w:val="0"/>
              <w:marTop w:val="0"/>
              <w:marBottom w:val="0"/>
              <w:divBdr>
                <w:top w:val="none" w:sz="0" w:space="0" w:color="auto"/>
                <w:left w:val="none" w:sz="0" w:space="0" w:color="auto"/>
                <w:bottom w:val="none" w:sz="0" w:space="0" w:color="auto"/>
                <w:right w:val="none" w:sz="0" w:space="0" w:color="auto"/>
              </w:divBdr>
            </w:div>
          </w:divsChild>
        </w:div>
        <w:div w:id="2131851493">
          <w:marLeft w:val="0"/>
          <w:marRight w:val="0"/>
          <w:marTop w:val="0"/>
          <w:marBottom w:val="0"/>
          <w:divBdr>
            <w:top w:val="none" w:sz="0" w:space="0" w:color="auto"/>
            <w:left w:val="none" w:sz="0" w:space="0" w:color="auto"/>
            <w:bottom w:val="none" w:sz="0" w:space="0" w:color="auto"/>
            <w:right w:val="none" w:sz="0" w:space="0" w:color="auto"/>
          </w:divBdr>
          <w:divsChild>
            <w:div w:id="1117869726">
              <w:marLeft w:val="0"/>
              <w:marRight w:val="0"/>
              <w:marTop w:val="0"/>
              <w:marBottom w:val="0"/>
              <w:divBdr>
                <w:top w:val="none" w:sz="0" w:space="0" w:color="auto"/>
                <w:left w:val="none" w:sz="0" w:space="0" w:color="auto"/>
                <w:bottom w:val="none" w:sz="0" w:space="0" w:color="auto"/>
                <w:right w:val="none" w:sz="0" w:space="0" w:color="auto"/>
              </w:divBdr>
            </w:div>
          </w:divsChild>
        </w:div>
        <w:div w:id="1944922492">
          <w:marLeft w:val="0"/>
          <w:marRight w:val="0"/>
          <w:marTop w:val="0"/>
          <w:marBottom w:val="0"/>
          <w:divBdr>
            <w:top w:val="none" w:sz="0" w:space="0" w:color="auto"/>
            <w:left w:val="none" w:sz="0" w:space="0" w:color="auto"/>
            <w:bottom w:val="none" w:sz="0" w:space="0" w:color="auto"/>
            <w:right w:val="none" w:sz="0" w:space="0" w:color="auto"/>
          </w:divBdr>
          <w:divsChild>
            <w:div w:id="244533513">
              <w:marLeft w:val="0"/>
              <w:marRight w:val="0"/>
              <w:marTop w:val="0"/>
              <w:marBottom w:val="0"/>
              <w:divBdr>
                <w:top w:val="none" w:sz="0" w:space="0" w:color="auto"/>
                <w:left w:val="none" w:sz="0" w:space="0" w:color="auto"/>
                <w:bottom w:val="none" w:sz="0" w:space="0" w:color="auto"/>
                <w:right w:val="none" w:sz="0" w:space="0" w:color="auto"/>
              </w:divBdr>
            </w:div>
          </w:divsChild>
        </w:div>
        <w:div w:id="1400328572">
          <w:marLeft w:val="0"/>
          <w:marRight w:val="0"/>
          <w:marTop w:val="0"/>
          <w:marBottom w:val="0"/>
          <w:divBdr>
            <w:top w:val="none" w:sz="0" w:space="0" w:color="auto"/>
            <w:left w:val="none" w:sz="0" w:space="0" w:color="auto"/>
            <w:bottom w:val="none" w:sz="0" w:space="0" w:color="auto"/>
            <w:right w:val="none" w:sz="0" w:space="0" w:color="auto"/>
          </w:divBdr>
          <w:divsChild>
            <w:div w:id="21104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4186">
      <w:bodyDiv w:val="1"/>
      <w:marLeft w:val="0"/>
      <w:marRight w:val="0"/>
      <w:marTop w:val="0"/>
      <w:marBottom w:val="0"/>
      <w:divBdr>
        <w:top w:val="none" w:sz="0" w:space="0" w:color="auto"/>
        <w:left w:val="none" w:sz="0" w:space="0" w:color="auto"/>
        <w:bottom w:val="none" w:sz="0" w:space="0" w:color="auto"/>
        <w:right w:val="none" w:sz="0" w:space="0" w:color="auto"/>
      </w:divBdr>
      <w:divsChild>
        <w:div w:id="92871066">
          <w:marLeft w:val="0"/>
          <w:marRight w:val="0"/>
          <w:marTop w:val="0"/>
          <w:marBottom w:val="0"/>
          <w:divBdr>
            <w:top w:val="none" w:sz="0" w:space="0" w:color="auto"/>
            <w:left w:val="none" w:sz="0" w:space="0" w:color="auto"/>
            <w:bottom w:val="none" w:sz="0" w:space="0" w:color="auto"/>
            <w:right w:val="none" w:sz="0" w:space="0" w:color="auto"/>
          </w:divBdr>
          <w:divsChild>
            <w:div w:id="1270552468">
              <w:marLeft w:val="0"/>
              <w:marRight w:val="0"/>
              <w:marTop w:val="0"/>
              <w:marBottom w:val="0"/>
              <w:divBdr>
                <w:top w:val="none" w:sz="0" w:space="0" w:color="auto"/>
                <w:left w:val="none" w:sz="0" w:space="0" w:color="auto"/>
                <w:bottom w:val="none" w:sz="0" w:space="0" w:color="auto"/>
                <w:right w:val="none" w:sz="0" w:space="0" w:color="auto"/>
              </w:divBdr>
            </w:div>
          </w:divsChild>
        </w:div>
        <w:div w:id="140998800">
          <w:marLeft w:val="0"/>
          <w:marRight w:val="0"/>
          <w:marTop w:val="0"/>
          <w:marBottom w:val="0"/>
          <w:divBdr>
            <w:top w:val="none" w:sz="0" w:space="0" w:color="auto"/>
            <w:left w:val="none" w:sz="0" w:space="0" w:color="auto"/>
            <w:bottom w:val="none" w:sz="0" w:space="0" w:color="auto"/>
            <w:right w:val="none" w:sz="0" w:space="0" w:color="auto"/>
          </w:divBdr>
          <w:divsChild>
            <w:div w:id="2127772716">
              <w:marLeft w:val="0"/>
              <w:marRight w:val="0"/>
              <w:marTop w:val="0"/>
              <w:marBottom w:val="0"/>
              <w:divBdr>
                <w:top w:val="none" w:sz="0" w:space="0" w:color="auto"/>
                <w:left w:val="none" w:sz="0" w:space="0" w:color="auto"/>
                <w:bottom w:val="none" w:sz="0" w:space="0" w:color="auto"/>
                <w:right w:val="none" w:sz="0" w:space="0" w:color="auto"/>
              </w:divBdr>
            </w:div>
          </w:divsChild>
        </w:div>
        <w:div w:id="872108064">
          <w:marLeft w:val="0"/>
          <w:marRight w:val="0"/>
          <w:marTop w:val="0"/>
          <w:marBottom w:val="0"/>
          <w:divBdr>
            <w:top w:val="none" w:sz="0" w:space="0" w:color="auto"/>
            <w:left w:val="none" w:sz="0" w:space="0" w:color="auto"/>
            <w:bottom w:val="none" w:sz="0" w:space="0" w:color="auto"/>
            <w:right w:val="none" w:sz="0" w:space="0" w:color="auto"/>
          </w:divBdr>
          <w:divsChild>
            <w:div w:id="1777602349">
              <w:marLeft w:val="0"/>
              <w:marRight w:val="0"/>
              <w:marTop w:val="0"/>
              <w:marBottom w:val="0"/>
              <w:divBdr>
                <w:top w:val="none" w:sz="0" w:space="0" w:color="auto"/>
                <w:left w:val="none" w:sz="0" w:space="0" w:color="auto"/>
                <w:bottom w:val="none" w:sz="0" w:space="0" w:color="auto"/>
                <w:right w:val="none" w:sz="0" w:space="0" w:color="auto"/>
              </w:divBdr>
            </w:div>
          </w:divsChild>
        </w:div>
        <w:div w:id="399602296">
          <w:marLeft w:val="0"/>
          <w:marRight w:val="0"/>
          <w:marTop w:val="0"/>
          <w:marBottom w:val="0"/>
          <w:divBdr>
            <w:top w:val="none" w:sz="0" w:space="0" w:color="auto"/>
            <w:left w:val="none" w:sz="0" w:space="0" w:color="auto"/>
            <w:bottom w:val="none" w:sz="0" w:space="0" w:color="auto"/>
            <w:right w:val="none" w:sz="0" w:space="0" w:color="auto"/>
          </w:divBdr>
          <w:divsChild>
            <w:div w:id="116872075">
              <w:marLeft w:val="0"/>
              <w:marRight w:val="0"/>
              <w:marTop w:val="0"/>
              <w:marBottom w:val="0"/>
              <w:divBdr>
                <w:top w:val="none" w:sz="0" w:space="0" w:color="auto"/>
                <w:left w:val="none" w:sz="0" w:space="0" w:color="auto"/>
                <w:bottom w:val="none" w:sz="0" w:space="0" w:color="auto"/>
                <w:right w:val="none" w:sz="0" w:space="0" w:color="auto"/>
              </w:divBdr>
            </w:div>
          </w:divsChild>
        </w:div>
        <w:div w:id="1328554858">
          <w:marLeft w:val="0"/>
          <w:marRight w:val="0"/>
          <w:marTop w:val="0"/>
          <w:marBottom w:val="0"/>
          <w:divBdr>
            <w:top w:val="none" w:sz="0" w:space="0" w:color="auto"/>
            <w:left w:val="none" w:sz="0" w:space="0" w:color="auto"/>
            <w:bottom w:val="none" w:sz="0" w:space="0" w:color="auto"/>
            <w:right w:val="none" w:sz="0" w:space="0" w:color="auto"/>
          </w:divBdr>
          <w:divsChild>
            <w:div w:id="602030116">
              <w:marLeft w:val="0"/>
              <w:marRight w:val="0"/>
              <w:marTop w:val="0"/>
              <w:marBottom w:val="0"/>
              <w:divBdr>
                <w:top w:val="none" w:sz="0" w:space="0" w:color="auto"/>
                <w:left w:val="none" w:sz="0" w:space="0" w:color="auto"/>
                <w:bottom w:val="none" w:sz="0" w:space="0" w:color="auto"/>
                <w:right w:val="none" w:sz="0" w:space="0" w:color="auto"/>
              </w:divBdr>
            </w:div>
          </w:divsChild>
        </w:div>
        <w:div w:id="137188559">
          <w:marLeft w:val="0"/>
          <w:marRight w:val="0"/>
          <w:marTop w:val="0"/>
          <w:marBottom w:val="0"/>
          <w:divBdr>
            <w:top w:val="none" w:sz="0" w:space="0" w:color="auto"/>
            <w:left w:val="none" w:sz="0" w:space="0" w:color="auto"/>
            <w:bottom w:val="none" w:sz="0" w:space="0" w:color="auto"/>
            <w:right w:val="none" w:sz="0" w:space="0" w:color="auto"/>
          </w:divBdr>
          <w:divsChild>
            <w:div w:id="501821780">
              <w:marLeft w:val="0"/>
              <w:marRight w:val="0"/>
              <w:marTop w:val="0"/>
              <w:marBottom w:val="0"/>
              <w:divBdr>
                <w:top w:val="none" w:sz="0" w:space="0" w:color="auto"/>
                <w:left w:val="none" w:sz="0" w:space="0" w:color="auto"/>
                <w:bottom w:val="none" w:sz="0" w:space="0" w:color="auto"/>
                <w:right w:val="none" w:sz="0" w:space="0" w:color="auto"/>
              </w:divBdr>
            </w:div>
          </w:divsChild>
        </w:div>
        <w:div w:id="161168335">
          <w:marLeft w:val="0"/>
          <w:marRight w:val="0"/>
          <w:marTop w:val="0"/>
          <w:marBottom w:val="0"/>
          <w:divBdr>
            <w:top w:val="none" w:sz="0" w:space="0" w:color="auto"/>
            <w:left w:val="none" w:sz="0" w:space="0" w:color="auto"/>
            <w:bottom w:val="none" w:sz="0" w:space="0" w:color="auto"/>
            <w:right w:val="none" w:sz="0" w:space="0" w:color="auto"/>
          </w:divBdr>
          <w:divsChild>
            <w:div w:id="159613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4450</Words>
  <Characters>22261</Characters>
  <Application>Microsoft Office Word</Application>
  <DocSecurity>0</DocSecurity>
  <Lines>185</Lines>
  <Paragraphs>53</Paragraphs>
  <ScaleCrop>false</ScaleCrop>
  <HeadingPairs>
    <vt:vector size="2" baseType="variant">
      <vt:variant>
        <vt:lpstr>Title</vt:lpstr>
      </vt:variant>
      <vt:variant>
        <vt:i4>1</vt:i4>
      </vt:variant>
    </vt:vector>
  </HeadingPairs>
  <TitlesOfParts>
    <vt:vector size="1" baseType="lpstr">
      <vt:lpstr>2025 VCE Chemistry (NHT) external assessment report</vt:lpstr>
    </vt:vector>
  </TitlesOfParts>
  <Company/>
  <LinksUpToDate>false</LinksUpToDate>
  <CharactersWithSpaces>26658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Chemistry (NHT) external assessment report</dc:title>
  <dc:creator/>
  <cp:lastModifiedBy/>
  <cp:revision>1</cp:revision>
  <dcterms:created xsi:type="dcterms:W3CDTF">2025-10-06T22:33:00Z</dcterms:created>
  <dcterms:modified xsi:type="dcterms:W3CDTF">2025-10-06T22:33:00Z</dcterms:modified>
</cp:coreProperties>
</file>