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6728" w14:textId="753045D0" w:rsidR="00515805" w:rsidRDefault="00515805" w:rsidP="00515805">
      <w:pPr>
        <w:pStyle w:val="VCAADocumenttitle"/>
      </w:pPr>
      <w:bookmarkStart w:id="0" w:name="TemplateOverview"/>
      <w:bookmarkEnd w:id="0"/>
      <w:r>
        <w:t xml:space="preserve">2025 VCE </w:t>
      </w:r>
      <w:r w:rsidR="00A23D90">
        <w:rPr>
          <w:rFonts w:hint="eastAsia"/>
          <w:lang w:eastAsia="zh-CN"/>
        </w:rPr>
        <w:t>Chinese First Language</w:t>
      </w:r>
      <w:r>
        <w:t xml:space="preserve"> </w:t>
      </w:r>
      <w:r w:rsidR="00C46537">
        <w:t xml:space="preserve">oral </w:t>
      </w:r>
      <w:r>
        <w:t>(NHT) external assessment report</w:t>
      </w:r>
    </w:p>
    <w:p w14:paraId="7061C6F6" w14:textId="5A23E585" w:rsidR="00FE32AE" w:rsidRDefault="00FE32AE" w:rsidP="00FE32AE">
      <w:pPr>
        <w:pStyle w:val="VCAAbody"/>
      </w:pPr>
      <w:r>
        <w:t xml:space="preserve">Refer </w:t>
      </w:r>
      <w:r w:rsidRPr="006058F1">
        <w:t xml:space="preserve">to </w:t>
      </w:r>
      <w:r>
        <w:t xml:space="preserve">the relevant </w:t>
      </w:r>
      <w:hyperlink r:id="rId11" w:history="1">
        <w:r w:rsidR="00C12D46">
          <w:rPr>
            <w:rStyle w:val="Hyperlink"/>
          </w:rPr>
          <w:t>study design</w:t>
        </w:r>
      </w:hyperlink>
      <w:r w:rsidRPr="006058F1">
        <w:t xml:space="preserve"> </w:t>
      </w:r>
      <w:r>
        <w:t xml:space="preserve">and </w:t>
      </w:r>
      <w:hyperlink r:id="rId12" w:history="1">
        <w:r w:rsidRPr="006859A6">
          <w:rPr>
            <w:rStyle w:val="Hyperlink"/>
          </w:rPr>
          <w:t>examination criteria and specifications</w:t>
        </w:r>
      </w:hyperlink>
      <w:r>
        <w:t xml:space="preserve"> for full details on this study and how it is assessed.</w:t>
      </w:r>
    </w:p>
    <w:p w14:paraId="359CA713" w14:textId="02D1069F" w:rsidR="00D74721" w:rsidRDefault="00D74721" w:rsidP="00FE32AE">
      <w:pPr>
        <w:pStyle w:val="VCAAHeading1"/>
        <w:rPr>
          <w:lang w:eastAsia="en-AU"/>
        </w:rPr>
      </w:pPr>
      <w:r>
        <w:rPr>
          <w:lang w:eastAsia="en-AU"/>
        </w:rPr>
        <w:t xml:space="preserve">Section 1: </w:t>
      </w:r>
      <w:r w:rsidR="00F50E8E">
        <w:rPr>
          <w:lang w:eastAsia="en-AU"/>
        </w:rPr>
        <w:t>Presentation</w:t>
      </w:r>
    </w:p>
    <w:p w14:paraId="70593A47" w14:textId="4481174D" w:rsidR="00E045AA" w:rsidRPr="00736D24" w:rsidRDefault="00BF3F79" w:rsidP="00736D24">
      <w:pPr>
        <w:pStyle w:val="VCAAHeading2"/>
      </w:pPr>
      <w:r>
        <w:t xml:space="preserve">What </w:t>
      </w:r>
      <w:r w:rsidR="00E045AA" w:rsidRPr="00D357A0">
        <w:t xml:space="preserve">students </w:t>
      </w:r>
      <w:r w:rsidR="00E045AA">
        <w:t xml:space="preserve">did </w:t>
      </w:r>
      <w:r w:rsidR="00595CA7">
        <w:t>well</w:t>
      </w:r>
    </w:p>
    <w:p w14:paraId="5886DC41" w14:textId="55A2573C" w:rsidR="00BF3F79" w:rsidRPr="00BF3F79" w:rsidRDefault="00BF3F79" w:rsidP="00BF3F79">
      <w:pPr>
        <w:pStyle w:val="VCAAbody"/>
      </w:pPr>
      <w:r>
        <w:t>In the 202</w:t>
      </w:r>
      <w:r w:rsidR="00F30FA7">
        <w:t>5</w:t>
      </w:r>
      <w:r>
        <w:t xml:space="preserve"> NHT examination, students:</w:t>
      </w:r>
    </w:p>
    <w:p w14:paraId="43E8DA3F" w14:textId="170A4EF2" w:rsidR="00324784" w:rsidRPr="00257499" w:rsidRDefault="00324784" w:rsidP="008D7F8A">
      <w:pPr>
        <w:pStyle w:val="VCAAbullet"/>
        <w:ind w:left="357" w:hanging="357"/>
      </w:pPr>
      <w:r w:rsidRPr="00257499">
        <w:t>presented a very clear stance on an issue related to the chosen subtopic</w:t>
      </w:r>
    </w:p>
    <w:p w14:paraId="653724AF" w14:textId="0BD60F4E" w:rsidR="00B44632" w:rsidRDefault="00736D24" w:rsidP="00F65B69">
      <w:pPr>
        <w:pStyle w:val="VCAAbody"/>
        <w:rPr>
          <w:lang w:eastAsia="zh-CN"/>
        </w:rPr>
      </w:pPr>
      <w:r w:rsidRPr="00736D24">
        <w:t>This year, NHT students explored a range of innovative and relevant subtopics that aligned well with the requirements</w:t>
      </w:r>
      <w:r w:rsidR="00B75D36">
        <w:t xml:space="preserve"> of </w:t>
      </w:r>
      <w:r w:rsidR="005D3EF8">
        <w:t xml:space="preserve">the </w:t>
      </w:r>
      <w:r w:rsidR="00B75D36">
        <w:t xml:space="preserve">Study Design and </w:t>
      </w:r>
      <w:r w:rsidR="003714D5">
        <w:t>e</w:t>
      </w:r>
      <w:r w:rsidR="00B75D36">
        <w:t>xam</w:t>
      </w:r>
      <w:r w:rsidR="003714D5">
        <w:t>ination</w:t>
      </w:r>
      <w:r w:rsidR="00B75D36">
        <w:t xml:space="preserve"> </w:t>
      </w:r>
      <w:r w:rsidR="003714D5">
        <w:t>s</w:t>
      </w:r>
      <w:r w:rsidR="00B75D36">
        <w:t>pecifications</w:t>
      </w:r>
      <w:r w:rsidRPr="00736D24">
        <w:t xml:space="preserve">. Many of these </w:t>
      </w:r>
      <w:r w:rsidR="00C565DE">
        <w:t>sub</w:t>
      </w:r>
      <w:r w:rsidRPr="00736D24">
        <w:t xml:space="preserve">topics were highly </w:t>
      </w:r>
      <w:r w:rsidR="00B75D36">
        <w:t>relevant</w:t>
      </w:r>
      <w:r w:rsidRPr="00736D24">
        <w:t xml:space="preserve"> to </w:t>
      </w:r>
      <w:r w:rsidRPr="00C565DE">
        <w:t xml:space="preserve">current </w:t>
      </w:r>
      <w:r w:rsidR="00B75D36">
        <w:t xml:space="preserve">social and </w:t>
      </w:r>
      <w:r w:rsidRPr="00C565DE">
        <w:t>cultural discussions</w:t>
      </w:r>
      <w:r w:rsidRPr="00736D24">
        <w:t>. Examples include</w:t>
      </w:r>
      <w:r w:rsidR="00C12D46">
        <w:t>d</w:t>
      </w:r>
      <w:r w:rsidRPr="00736D24">
        <w:t>:</w:t>
      </w:r>
      <w:r>
        <w:rPr>
          <w:rFonts w:hint="eastAsia"/>
          <w:lang w:eastAsia="zh-CN"/>
        </w:rPr>
        <w:t xml:space="preserve"> </w:t>
      </w:r>
      <w:proofErr w:type="spellStart"/>
      <w:r w:rsidR="00F65B69" w:rsidRPr="00F65B69">
        <w:rPr>
          <w:rFonts w:hint="eastAsia"/>
        </w:rPr>
        <w:t>观中国电影丰富文化人生</w:t>
      </w:r>
      <w:proofErr w:type="spellEnd"/>
      <w:r w:rsidR="00F65B69">
        <w:rPr>
          <w:rFonts w:hint="eastAsia"/>
          <w:lang w:eastAsia="zh-CN"/>
        </w:rPr>
        <w:t xml:space="preserve"> (</w:t>
      </w:r>
      <w:r w:rsidR="00F65B69" w:rsidRPr="00F65B69">
        <w:rPr>
          <w:rFonts w:hint="eastAsia"/>
        </w:rPr>
        <w:t>Watching Chinese films enriches our cultural life</w:t>
      </w:r>
      <w:r w:rsidR="00F65B69">
        <w:rPr>
          <w:rFonts w:hint="eastAsia"/>
          <w:lang w:eastAsia="zh-CN"/>
        </w:rPr>
        <w:t xml:space="preserve">), </w:t>
      </w:r>
      <w:proofErr w:type="spellStart"/>
      <w:r w:rsidR="00F65B69" w:rsidRPr="00F65B69">
        <w:rPr>
          <w:rFonts w:hint="eastAsia"/>
        </w:rPr>
        <w:t>中国饮食文化促进交流</w:t>
      </w:r>
      <w:proofErr w:type="spellEnd"/>
      <w:r w:rsidR="00F65B69" w:rsidRPr="00F65B69">
        <w:rPr>
          <w:rFonts w:hint="eastAsia"/>
        </w:rPr>
        <w:t xml:space="preserve"> </w:t>
      </w:r>
      <w:r w:rsidR="00F65B69">
        <w:rPr>
          <w:rFonts w:hint="eastAsia"/>
          <w:lang w:eastAsia="zh-CN"/>
        </w:rPr>
        <w:t>(</w:t>
      </w:r>
      <w:r w:rsidR="00F65B69" w:rsidRPr="00F65B69">
        <w:rPr>
          <w:rFonts w:hint="eastAsia"/>
        </w:rPr>
        <w:t xml:space="preserve">Chinese food culture promotes </w:t>
      </w:r>
      <w:r w:rsidR="004E4151">
        <w:rPr>
          <w:rFonts w:hint="eastAsia"/>
          <w:lang w:eastAsia="zh-CN"/>
        </w:rPr>
        <w:t xml:space="preserve">cross-cultural </w:t>
      </w:r>
      <w:r w:rsidR="00F65B69" w:rsidRPr="00F65B69">
        <w:rPr>
          <w:rFonts w:hint="eastAsia"/>
        </w:rPr>
        <w:t>communication</w:t>
      </w:r>
      <w:r w:rsidR="004E4151">
        <w:rPr>
          <w:rFonts w:hint="eastAsia"/>
          <w:lang w:eastAsia="zh-CN"/>
        </w:rPr>
        <w:t xml:space="preserve"> and understanding</w:t>
      </w:r>
      <w:r w:rsidR="00F65B69">
        <w:rPr>
          <w:rFonts w:hint="eastAsia"/>
          <w:lang w:eastAsia="zh-CN"/>
        </w:rPr>
        <w:t xml:space="preserve">), </w:t>
      </w:r>
      <w:proofErr w:type="spellStart"/>
      <w:r w:rsidR="00F65B69" w:rsidRPr="00F65B69">
        <w:rPr>
          <w:rFonts w:hint="eastAsia"/>
        </w:rPr>
        <w:t>我们应学会欣赏文学的悲剧色彩</w:t>
      </w:r>
      <w:proofErr w:type="spellEnd"/>
      <w:r w:rsidR="00F65B69" w:rsidRPr="00F65B69">
        <w:rPr>
          <w:rFonts w:hint="eastAsia"/>
        </w:rPr>
        <w:t xml:space="preserve"> </w:t>
      </w:r>
      <w:r w:rsidR="00F65B69">
        <w:rPr>
          <w:rFonts w:hint="eastAsia"/>
          <w:lang w:eastAsia="zh-CN"/>
        </w:rPr>
        <w:t>(</w:t>
      </w:r>
      <w:r w:rsidR="00F65B69" w:rsidRPr="00F65B69">
        <w:rPr>
          <w:rFonts w:hint="eastAsia"/>
        </w:rPr>
        <w:t>We should learn to appreciate the tragic elements in literature</w:t>
      </w:r>
      <w:r w:rsidR="00F65B69">
        <w:rPr>
          <w:rFonts w:hint="eastAsia"/>
          <w:lang w:eastAsia="zh-CN"/>
        </w:rPr>
        <w:t xml:space="preserve">), </w:t>
      </w:r>
      <w:proofErr w:type="spellStart"/>
      <w:r w:rsidR="00F65B69" w:rsidRPr="00F65B69">
        <w:rPr>
          <w:rFonts w:hint="eastAsia"/>
        </w:rPr>
        <w:t>中国社会应支持国风流行音乐的发展</w:t>
      </w:r>
      <w:proofErr w:type="spellEnd"/>
      <w:r w:rsidR="00F65B69">
        <w:rPr>
          <w:rFonts w:hint="eastAsia"/>
          <w:lang w:eastAsia="zh-CN"/>
        </w:rPr>
        <w:t xml:space="preserve"> (</w:t>
      </w:r>
      <w:r w:rsidR="00F65B69" w:rsidRPr="00F65B69">
        <w:rPr>
          <w:rFonts w:hint="eastAsia"/>
        </w:rPr>
        <w:t>Chinese society should support the development of Guofeng (</w:t>
      </w:r>
      <w:proofErr w:type="gramStart"/>
      <w:r w:rsidR="00F65B69" w:rsidRPr="00F65B69">
        <w:rPr>
          <w:rFonts w:hint="eastAsia"/>
        </w:rPr>
        <w:t>traditional-style</w:t>
      </w:r>
      <w:proofErr w:type="gramEnd"/>
      <w:r w:rsidR="00F65B69" w:rsidRPr="00F65B69">
        <w:rPr>
          <w:rFonts w:hint="eastAsia"/>
        </w:rPr>
        <w:t>) pop music</w:t>
      </w:r>
      <w:r w:rsidR="00F65B69">
        <w:rPr>
          <w:rFonts w:hint="eastAsia"/>
          <w:lang w:eastAsia="zh-CN"/>
        </w:rPr>
        <w:t xml:space="preserve">), </w:t>
      </w:r>
      <w:proofErr w:type="spellStart"/>
      <w:r w:rsidR="00F65B69" w:rsidRPr="00F65B69">
        <w:rPr>
          <w:rFonts w:hint="eastAsia"/>
        </w:rPr>
        <w:t>青年人应具有加法思维</w:t>
      </w:r>
      <w:proofErr w:type="spellEnd"/>
      <w:r w:rsidR="00F65B69" w:rsidRPr="00F65B69">
        <w:rPr>
          <w:rFonts w:hint="eastAsia"/>
        </w:rPr>
        <w:t xml:space="preserve"> </w:t>
      </w:r>
      <w:r w:rsidR="00F65B69">
        <w:rPr>
          <w:rFonts w:hint="eastAsia"/>
          <w:lang w:eastAsia="zh-CN"/>
        </w:rPr>
        <w:t>(</w:t>
      </w:r>
      <w:r w:rsidR="00F65B69" w:rsidRPr="00F65B69">
        <w:rPr>
          <w:rFonts w:hint="eastAsia"/>
        </w:rPr>
        <w:t xml:space="preserve">Young people should adopt </w:t>
      </w:r>
      <w:r w:rsidR="00864A70">
        <w:rPr>
          <w:lang w:eastAsia="zh-CN"/>
        </w:rPr>
        <w:t>‘</w:t>
      </w:r>
      <w:r w:rsidR="00F65B69" w:rsidRPr="00F65B69">
        <w:rPr>
          <w:rFonts w:hint="eastAsia"/>
        </w:rPr>
        <w:t>additive thinking</w:t>
      </w:r>
      <w:r w:rsidR="00864A70">
        <w:rPr>
          <w:lang w:eastAsia="zh-CN"/>
        </w:rPr>
        <w:t>’</w:t>
      </w:r>
      <w:r w:rsidR="00F65B69">
        <w:rPr>
          <w:rFonts w:hint="eastAsia"/>
          <w:lang w:eastAsia="zh-CN"/>
        </w:rPr>
        <w:t>).</w:t>
      </w:r>
      <w:r w:rsidR="00577F2D">
        <w:rPr>
          <w:rFonts w:hint="eastAsia"/>
          <w:lang w:eastAsia="zh-CN"/>
        </w:rPr>
        <w:t xml:space="preserve"> </w:t>
      </w:r>
      <w:r w:rsidR="00F65B69" w:rsidRPr="00F65B69">
        <w:rPr>
          <w:lang w:eastAsia="zh-CN"/>
        </w:rPr>
        <w:t xml:space="preserve">Most students </w:t>
      </w:r>
      <w:r w:rsidR="00F65B69">
        <w:rPr>
          <w:rFonts w:hint="eastAsia"/>
          <w:lang w:eastAsia="zh-CN"/>
        </w:rPr>
        <w:t>c</w:t>
      </w:r>
      <w:r w:rsidR="00F65B69" w:rsidRPr="00F65B69">
        <w:rPr>
          <w:lang w:eastAsia="zh-CN"/>
        </w:rPr>
        <w:t xml:space="preserve">learly </w:t>
      </w:r>
      <w:r w:rsidR="00F65B69">
        <w:rPr>
          <w:rFonts w:hint="eastAsia"/>
          <w:lang w:eastAsia="zh-CN"/>
        </w:rPr>
        <w:t>a</w:t>
      </w:r>
      <w:r w:rsidR="00F65B69" w:rsidRPr="00F65B69">
        <w:rPr>
          <w:lang w:eastAsia="zh-CN"/>
        </w:rPr>
        <w:t xml:space="preserve">rticulated </w:t>
      </w:r>
      <w:r w:rsidR="00C565DE">
        <w:rPr>
          <w:lang w:eastAsia="zh-CN"/>
        </w:rPr>
        <w:t>their</w:t>
      </w:r>
      <w:r w:rsidR="00F65B69" w:rsidRPr="00F65B69">
        <w:rPr>
          <w:lang w:eastAsia="zh-CN"/>
        </w:rPr>
        <w:t xml:space="preserve"> </w:t>
      </w:r>
      <w:r w:rsidR="00F65B69">
        <w:rPr>
          <w:rFonts w:hint="eastAsia"/>
          <w:lang w:eastAsia="zh-CN"/>
        </w:rPr>
        <w:t>p</w:t>
      </w:r>
      <w:r w:rsidR="00F65B69" w:rsidRPr="00F65B69">
        <w:rPr>
          <w:lang w:eastAsia="zh-CN"/>
        </w:rPr>
        <w:t>osition</w:t>
      </w:r>
      <w:r w:rsidR="00C565DE">
        <w:rPr>
          <w:lang w:eastAsia="zh-CN"/>
        </w:rPr>
        <w:t xml:space="preserve"> and opinions</w:t>
      </w:r>
      <w:r w:rsidR="00F65B69" w:rsidRPr="00F65B69">
        <w:rPr>
          <w:lang w:eastAsia="zh-CN"/>
        </w:rPr>
        <w:t xml:space="preserve"> on the </w:t>
      </w:r>
      <w:r w:rsidR="00F65B69">
        <w:rPr>
          <w:rFonts w:hint="eastAsia"/>
          <w:lang w:eastAsia="zh-CN"/>
        </w:rPr>
        <w:t>c</w:t>
      </w:r>
      <w:r w:rsidR="00F65B69" w:rsidRPr="00F65B69">
        <w:rPr>
          <w:lang w:eastAsia="zh-CN"/>
        </w:rPr>
        <w:t xml:space="preserve">hosen </w:t>
      </w:r>
      <w:r w:rsidR="00F65B69">
        <w:rPr>
          <w:rFonts w:hint="eastAsia"/>
          <w:lang w:eastAsia="zh-CN"/>
        </w:rPr>
        <w:t>s</w:t>
      </w:r>
      <w:r w:rsidR="00F65B69" w:rsidRPr="00F65B69">
        <w:rPr>
          <w:lang w:eastAsia="zh-CN"/>
        </w:rPr>
        <w:t>ubtopic</w:t>
      </w:r>
      <w:r w:rsidR="00B44632">
        <w:rPr>
          <w:rFonts w:hint="eastAsia"/>
          <w:lang w:eastAsia="zh-CN"/>
        </w:rPr>
        <w:t xml:space="preserve">. </w:t>
      </w:r>
    </w:p>
    <w:p w14:paraId="0A8E3B4C" w14:textId="79676EFD" w:rsidR="00F65B69" w:rsidRDefault="00C565DE" w:rsidP="00F65B69">
      <w:pPr>
        <w:pStyle w:val="VCAAbody"/>
        <w:rPr>
          <w:lang w:eastAsia="zh-CN"/>
        </w:rPr>
      </w:pPr>
      <w:r>
        <w:rPr>
          <w:lang w:eastAsia="zh-CN"/>
        </w:rPr>
        <w:t>Higher-scoring p</w:t>
      </w:r>
      <w:r w:rsidR="00B44632" w:rsidRPr="00B44632">
        <w:rPr>
          <w:lang w:eastAsia="zh-CN"/>
        </w:rPr>
        <w:t xml:space="preserve">resentations demonstrated greater clarity and persuasiveness </w:t>
      </w:r>
      <w:r>
        <w:rPr>
          <w:lang w:eastAsia="zh-CN"/>
        </w:rPr>
        <w:t xml:space="preserve">and </w:t>
      </w:r>
      <w:r w:rsidR="00B44632" w:rsidRPr="00B44632">
        <w:rPr>
          <w:lang w:eastAsia="zh-CN"/>
        </w:rPr>
        <w:t xml:space="preserve">were carefully structured. </w:t>
      </w:r>
      <w:r>
        <w:rPr>
          <w:lang w:eastAsia="zh-CN"/>
        </w:rPr>
        <w:t>In such responses, t</w:t>
      </w:r>
      <w:r w:rsidR="00B44632" w:rsidRPr="00B44632">
        <w:rPr>
          <w:lang w:eastAsia="zh-CN"/>
        </w:rPr>
        <w:t xml:space="preserve">he main stance </w:t>
      </w:r>
      <w:r>
        <w:rPr>
          <w:lang w:eastAsia="zh-CN"/>
        </w:rPr>
        <w:t xml:space="preserve">presented </w:t>
      </w:r>
      <w:r w:rsidR="00B44632" w:rsidRPr="00B44632">
        <w:rPr>
          <w:lang w:eastAsia="zh-CN"/>
        </w:rPr>
        <w:t>was supported by a well-organi</w:t>
      </w:r>
      <w:r w:rsidR="00B44632">
        <w:rPr>
          <w:rFonts w:hint="eastAsia"/>
          <w:lang w:eastAsia="zh-CN"/>
        </w:rPr>
        <w:t>s</w:t>
      </w:r>
      <w:r w:rsidR="00B44632" w:rsidRPr="00B44632">
        <w:rPr>
          <w:lang w:eastAsia="zh-CN"/>
        </w:rPr>
        <w:t xml:space="preserve">ed argument, </w:t>
      </w:r>
      <w:r>
        <w:rPr>
          <w:lang w:eastAsia="zh-CN"/>
        </w:rPr>
        <w:t>reinforced by</w:t>
      </w:r>
      <w:r w:rsidRPr="00B44632">
        <w:rPr>
          <w:lang w:eastAsia="zh-CN"/>
        </w:rPr>
        <w:t xml:space="preserve"> </w:t>
      </w:r>
      <w:r w:rsidR="00B44632" w:rsidRPr="00B44632">
        <w:rPr>
          <w:lang w:eastAsia="zh-CN"/>
        </w:rPr>
        <w:t xml:space="preserve">clear and logical connections </w:t>
      </w:r>
      <w:r>
        <w:rPr>
          <w:lang w:eastAsia="zh-CN"/>
        </w:rPr>
        <w:t>between ideas</w:t>
      </w:r>
      <w:r w:rsidR="00B44632">
        <w:rPr>
          <w:rFonts w:hint="eastAsia"/>
          <w:lang w:eastAsia="zh-CN"/>
        </w:rPr>
        <w:t>.</w:t>
      </w:r>
      <w:r w:rsidR="00F65B69" w:rsidRPr="00F65B69">
        <w:rPr>
          <w:lang w:eastAsia="zh-CN"/>
        </w:rPr>
        <w:t xml:space="preserve"> This clarity reflected strong analytical thinking </w:t>
      </w:r>
      <w:r>
        <w:rPr>
          <w:lang w:eastAsia="zh-CN"/>
        </w:rPr>
        <w:t>that enhanced</w:t>
      </w:r>
      <w:r w:rsidRPr="00F65B69">
        <w:rPr>
          <w:lang w:eastAsia="zh-CN"/>
        </w:rPr>
        <w:t xml:space="preserve"> </w:t>
      </w:r>
      <w:r w:rsidR="00F65B69" w:rsidRPr="00F65B69">
        <w:rPr>
          <w:lang w:eastAsia="zh-CN"/>
        </w:rPr>
        <w:t xml:space="preserve">the overall </w:t>
      </w:r>
      <w:r w:rsidR="00F65B69">
        <w:rPr>
          <w:rFonts w:hint="eastAsia"/>
          <w:lang w:eastAsia="zh-CN"/>
        </w:rPr>
        <w:t>presentation</w:t>
      </w:r>
      <w:r w:rsidR="00F65B69" w:rsidRPr="00F65B69">
        <w:rPr>
          <w:lang w:eastAsia="zh-CN"/>
        </w:rPr>
        <w:t>.</w:t>
      </w:r>
    </w:p>
    <w:p w14:paraId="4B1939D8" w14:textId="6AE66F09" w:rsidR="00F831FE" w:rsidRPr="00B95EA1" w:rsidRDefault="00F831FE" w:rsidP="008D7F8A">
      <w:pPr>
        <w:pStyle w:val="VCAAbullet"/>
        <w:ind w:left="357" w:hanging="357"/>
      </w:pPr>
      <w:r w:rsidRPr="00B95EA1">
        <w:t>communicated information, ideas and opinions very effectively</w:t>
      </w:r>
    </w:p>
    <w:p w14:paraId="4B639E3E" w14:textId="498423A1" w:rsidR="002D139F" w:rsidRDefault="00F65B69" w:rsidP="002D139F">
      <w:pPr>
        <w:pStyle w:val="VCAAbody"/>
      </w:pPr>
      <w:r>
        <w:rPr>
          <w:rFonts w:hint="eastAsia"/>
          <w:lang w:eastAsia="zh-CN"/>
        </w:rPr>
        <w:t>Many students c</w:t>
      </w:r>
      <w:r w:rsidRPr="00F65B69">
        <w:t xml:space="preserve">ommunicated </w:t>
      </w:r>
      <w:r w:rsidR="00C565DE">
        <w:t xml:space="preserve">their </w:t>
      </w:r>
      <w:r>
        <w:rPr>
          <w:rFonts w:hint="eastAsia"/>
          <w:lang w:eastAsia="zh-CN"/>
        </w:rPr>
        <w:t>i</w:t>
      </w:r>
      <w:r w:rsidRPr="00F65B69">
        <w:t xml:space="preserve">deas and </w:t>
      </w:r>
      <w:r>
        <w:rPr>
          <w:rFonts w:hint="eastAsia"/>
          <w:lang w:eastAsia="zh-CN"/>
        </w:rPr>
        <w:t>o</w:t>
      </w:r>
      <w:r w:rsidRPr="00F65B69">
        <w:t xml:space="preserve">pinions with </w:t>
      </w:r>
      <w:r>
        <w:rPr>
          <w:rFonts w:hint="eastAsia"/>
          <w:lang w:eastAsia="zh-CN"/>
        </w:rPr>
        <w:t>c</w:t>
      </w:r>
      <w:r w:rsidRPr="00F65B69">
        <w:t xml:space="preserve">larity and </w:t>
      </w:r>
      <w:r>
        <w:rPr>
          <w:rFonts w:hint="eastAsia"/>
          <w:lang w:eastAsia="zh-CN"/>
        </w:rPr>
        <w:t>i</w:t>
      </w:r>
      <w:r w:rsidRPr="00F65B69">
        <w:t>mpact</w:t>
      </w:r>
      <w:r>
        <w:rPr>
          <w:rFonts w:hint="eastAsia"/>
          <w:lang w:eastAsia="zh-CN"/>
        </w:rPr>
        <w:t xml:space="preserve">. </w:t>
      </w:r>
      <w:r w:rsidRPr="00F65B69">
        <w:t xml:space="preserve">Several students </w:t>
      </w:r>
      <w:r w:rsidR="00C565DE">
        <w:t>demonstrated</w:t>
      </w:r>
      <w:r w:rsidR="00C565DE" w:rsidRPr="00F65B69">
        <w:t xml:space="preserve"> </w:t>
      </w:r>
      <w:r w:rsidRPr="00F65B69">
        <w:t xml:space="preserve">strong communication skills, expressing complex ideas and opinions clearly and convincingly. Their presentations were </w:t>
      </w:r>
      <w:proofErr w:type="spellStart"/>
      <w:r w:rsidR="00C565DE">
        <w:t>characterised</w:t>
      </w:r>
      <w:proofErr w:type="spellEnd"/>
      <w:r w:rsidR="00C565DE" w:rsidRPr="00F65B69">
        <w:t xml:space="preserve"> </w:t>
      </w:r>
      <w:r w:rsidRPr="00F65B69">
        <w:t>by logical reasoning and a solid grasp of cultural issues, which enhanced the structure and coherence of their arguments.</w:t>
      </w:r>
    </w:p>
    <w:p w14:paraId="182F666F" w14:textId="22776F35" w:rsidR="007D05D9" w:rsidRDefault="00F831FE" w:rsidP="008D7F8A">
      <w:pPr>
        <w:pStyle w:val="VCAAbullet"/>
        <w:ind w:left="357" w:hanging="357"/>
      </w:pPr>
      <w:r w:rsidRPr="00B95EA1">
        <w:t>presented an extensive range of highly relevant information, ideas and opinions related to the subtopic</w:t>
      </w:r>
    </w:p>
    <w:p w14:paraId="60A7AF69" w14:textId="00BBB6F0" w:rsidR="002D139F" w:rsidRDefault="00577F2D" w:rsidP="002D139F">
      <w:pPr>
        <w:pStyle w:val="VCAAbody"/>
      </w:pPr>
      <w:r w:rsidRPr="00577F2D">
        <w:t xml:space="preserve">Many students demonstrated </w:t>
      </w:r>
      <w:r w:rsidR="00C565DE">
        <w:t xml:space="preserve">their engagement in </w:t>
      </w:r>
      <w:r w:rsidRPr="00577F2D">
        <w:t xml:space="preserve">thorough research and preparation by drawing from a wide variety of texts. Their ability to select and incorporate relevant information </w:t>
      </w:r>
      <w:r w:rsidR="00C565DE">
        <w:t xml:space="preserve">from these texts </w:t>
      </w:r>
      <w:r w:rsidRPr="00577F2D">
        <w:t xml:space="preserve">supported their arguments effectively and reflected a comprehensive understanding of their chosen </w:t>
      </w:r>
      <w:r>
        <w:rPr>
          <w:rFonts w:hint="eastAsia"/>
          <w:lang w:eastAsia="zh-CN"/>
        </w:rPr>
        <w:t>sub</w:t>
      </w:r>
      <w:r w:rsidRPr="00577F2D">
        <w:t>topics.</w:t>
      </w:r>
    </w:p>
    <w:p w14:paraId="2A2CE0C1" w14:textId="41892518" w:rsidR="00577F2D" w:rsidRDefault="00577F2D" w:rsidP="008D7F8A">
      <w:pPr>
        <w:pStyle w:val="VCAAbullet"/>
        <w:ind w:left="357" w:hanging="357"/>
      </w:pPr>
      <w:r w:rsidRPr="00B95EA1">
        <w:t>effectively used evidence from the texts studied to support their stance</w:t>
      </w:r>
    </w:p>
    <w:p w14:paraId="6E3DD73C" w14:textId="085C10AE" w:rsidR="00577F2D" w:rsidRDefault="00B44632" w:rsidP="002D139F">
      <w:pPr>
        <w:pStyle w:val="VCAAbody"/>
      </w:pPr>
      <w:r w:rsidRPr="00B44632">
        <w:t xml:space="preserve">In addition to </w:t>
      </w:r>
      <w:r w:rsidR="00253536">
        <w:rPr>
          <w:rFonts w:hint="eastAsia"/>
          <w:lang w:eastAsia="zh-CN"/>
        </w:rPr>
        <w:t xml:space="preserve">clearly </w:t>
      </w:r>
      <w:r w:rsidRPr="00B44632">
        <w:t xml:space="preserve">presenting </w:t>
      </w:r>
      <w:r w:rsidR="00253536">
        <w:rPr>
          <w:rFonts w:hint="eastAsia"/>
          <w:lang w:eastAsia="zh-CN"/>
        </w:rPr>
        <w:t>their arguments and views</w:t>
      </w:r>
      <w:r w:rsidRPr="00B44632">
        <w:t xml:space="preserve">, many students supported their arguments with </w:t>
      </w:r>
      <w:r w:rsidR="00C565DE">
        <w:t xml:space="preserve">a </w:t>
      </w:r>
      <w:r w:rsidRPr="00B44632">
        <w:t xml:space="preserve">detailed analysis of relevant texts. Notably, students who achieved higher scores selected their texts with discernment, choosing materials that were highly relevant to their arguments. These students not only referenced their texts effectively but also conducted logical, coherent analysis that reinforced the strength of </w:t>
      </w:r>
      <w:r w:rsidRPr="00B44632">
        <w:lastRenderedPageBreak/>
        <w:t>their reasoning. Their thoughtful selection and structured interpretation of textual evidence added clarity, depth and persuasiveness to their presentations.</w:t>
      </w:r>
    </w:p>
    <w:p w14:paraId="64F0C167" w14:textId="4F8F495E" w:rsidR="007D05D9" w:rsidRDefault="00F831FE" w:rsidP="008D7F8A">
      <w:pPr>
        <w:pStyle w:val="VCAAbullet"/>
        <w:ind w:left="357" w:hanging="357"/>
      </w:pPr>
      <w:r>
        <w:t xml:space="preserve">were highly engaged </w:t>
      </w:r>
      <w:r w:rsidR="007D05D9">
        <w:t xml:space="preserve">with assessors </w:t>
      </w:r>
    </w:p>
    <w:p w14:paraId="7ACE901B" w14:textId="0EF4396F" w:rsidR="002D139F" w:rsidRDefault="00577F2D" w:rsidP="002D139F">
      <w:pPr>
        <w:pStyle w:val="VCAAbody"/>
      </w:pPr>
      <w:r w:rsidRPr="00577F2D">
        <w:t xml:space="preserve">Students frequently engaged well with assessors by using both verbal and non-verbal techniques. Through </w:t>
      </w:r>
      <w:r w:rsidR="00C565DE">
        <w:t xml:space="preserve">the </w:t>
      </w:r>
      <w:r w:rsidRPr="00577F2D">
        <w:t xml:space="preserve">deliberate use of language, gestures, facial expressions and varied speech patterns, they enhanced the clarity of their communication and built </w:t>
      </w:r>
      <w:r w:rsidR="00C565DE">
        <w:t xml:space="preserve">a </w:t>
      </w:r>
      <w:r w:rsidRPr="00577F2D">
        <w:t>stronger rapport with their audience.</w:t>
      </w:r>
    </w:p>
    <w:p w14:paraId="2F318078" w14:textId="41789754" w:rsidR="005D774F" w:rsidRDefault="001B3CD4" w:rsidP="008D7F8A">
      <w:pPr>
        <w:pStyle w:val="VCAAbullet"/>
        <w:ind w:left="357" w:hanging="357"/>
      </w:pPr>
      <w:r>
        <w:t xml:space="preserve">used </w:t>
      </w:r>
      <w:r w:rsidR="00F831FE" w:rsidRPr="008D7F8A">
        <w:t>sophisticated</w:t>
      </w:r>
      <w:r w:rsidR="00F831FE" w:rsidRPr="00B95EA1">
        <w:rPr>
          <w:lang w:val="en-AU"/>
        </w:rPr>
        <w:t xml:space="preserve"> vocabulary and grammatical structures accurately and appropriately</w:t>
      </w:r>
    </w:p>
    <w:p w14:paraId="191A3B5C" w14:textId="2FDC7453" w:rsidR="005D774F" w:rsidRDefault="00577F2D" w:rsidP="005D774F">
      <w:pPr>
        <w:pStyle w:val="VCAAbody"/>
      </w:pPr>
      <w:r>
        <w:rPr>
          <w:rFonts w:hint="eastAsia"/>
          <w:lang w:eastAsia="zh-CN"/>
        </w:rPr>
        <w:t>Many s</w:t>
      </w:r>
      <w:r w:rsidRPr="00577F2D">
        <w:t xml:space="preserve">tudents exhibited </w:t>
      </w:r>
      <w:r w:rsidR="00C565DE">
        <w:t xml:space="preserve">a </w:t>
      </w:r>
      <w:r w:rsidRPr="00577F2D">
        <w:t xml:space="preserve">strong command of language, using advanced vocabulary and complex grammatical structures with accuracy and appropriateness. Their confident use of sophisticated language highlighted not only </w:t>
      </w:r>
      <w:r w:rsidR="00C565DE">
        <w:t xml:space="preserve">their </w:t>
      </w:r>
      <w:r w:rsidRPr="00577F2D">
        <w:t>thorough preparation but also a refined ability to express ideas precisely and effectively.</w:t>
      </w:r>
    </w:p>
    <w:p w14:paraId="66742007" w14:textId="7192A564" w:rsidR="00F831FE" w:rsidRPr="00B95EA1" w:rsidRDefault="00F831FE" w:rsidP="008D7F8A">
      <w:pPr>
        <w:pStyle w:val="VCAAbullet"/>
        <w:ind w:left="357" w:hanging="357"/>
      </w:pPr>
      <w:r w:rsidRPr="00B95EA1">
        <w:t>had excellent pronunciation, intonation, stress and tempo</w:t>
      </w:r>
    </w:p>
    <w:p w14:paraId="1E640201" w14:textId="4E26DC0F" w:rsidR="005D774F" w:rsidRDefault="00577F2D" w:rsidP="005D774F">
      <w:pPr>
        <w:pStyle w:val="VCAAbody"/>
      </w:pPr>
      <w:r w:rsidRPr="00577F2D">
        <w:t>Most students spoke clearly and fluently, with accurate pronunciation</w:t>
      </w:r>
      <w:r w:rsidR="00C565DE">
        <w:t xml:space="preserve"> and</w:t>
      </w:r>
      <w:r w:rsidRPr="00577F2D">
        <w:t xml:space="preserve"> appropriate intonation</w:t>
      </w:r>
      <w:r w:rsidR="00C565DE">
        <w:t>.</w:t>
      </w:r>
      <w:r w:rsidRPr="00577F2D">
        <w:t xml:space="preserve"> </w:t>
      </w:r>
      <w:r w:rsidR="00C565DE">
        <w:rPr>
          <w:lang w:eastAsia="zh-CN"/>
        </w:rPr>
        <w:t>S</w:t>
      </w:r>
      <w:r>
        <w:rPr>
          <w:rFonts w:hint="eastAsia"/>
          <w:lang w:eastAsia="zh-CN"/>
        </w:rPr>
        <w:t xml:space="preserve">ome students also demonstrated </w:t>
      </w:r>
      <w:r w:rsidR="002D20AA">
        <w:rPr>
          <w:lang w:eastAsia="zh-CN"/>
        </w:rPr>
        <w:t>an excellent</w:t>
      </w:r>
      <w:r w:rsidR="002D20AA" w:rsidRPr="00577F2D">
        <w:t xml:space="preserve"> </w:t>
      </w:r>
      <w:r w:rsidR="00C565DE">
        <w:t xml:space="preserve">command of </w:t>
      </w:r>
      <w:r w:rsidRPr="00577F2D">
        <w:t xml:space="preserve">speech rhythm. These qualities significantly enhanced the clarity and effectiveness of their </w:t>
      </w:r>
      <w:r w:rsidR="00253536">
        <w:rPr>
          <w:rFonts w:hint="eastAsia"/>
          <w:lang w:eastAsia="zh-CN"/>
        </w:rPr>
        <w:t>presentation.</w:t>
      </w:r>
    </w:p>
    <w:p w14:paraId="37843BD3" w14:textId="77777777" w:rsidR="00BF3F79" w:rsidRDefault="00BF3F79" w:rsidP="00F0089C">
      <w:pPr>
        <w:pStyle w:val="VCAAHeading2"/>
      </w:pPr>
      <w:r>
        <w:t>Areas</w:t>
      </w:r>
      <w:r w:rsidR="00E045AA">
        <w:t xml:space="preserve"> for improvement</w:t>
      </w:r>
    </w:p>
    <w:p w14:paraId="5DB66839" w14:textId="320D9B41" w:rsidR="00BF3F79" w:rsidRPr="00BF3F79" w:rsidRDefault="00BF3F79" w:rsidP="00BF3F79">
      <w:pPr>
        <w:pStyle w:val="VCAAbody"/>
      </w:pPr>
      <w:r>
        <w:t>In preparation for the examination, students could:</w:t>
      </w:r>
    </w:p>
    <w:p w14:paraId="742E59A4" w14:textId="778EC6CF" w:rsidR="00E045AA" w:rsidRDefault="00E045AA" w:rsidP="008D7F8A">
      <w:pPr>
        <w:pStyle w:val="VCAAbullet"/>
        <w:ind w:left="357" w:hanging="357"/>
        <w:rPr>
          <w:lang w:val="en" w:eastAsia="zh-CN"/>
        </w:rPr>
      </w:pPr>
      <w:r>
        <w:rPr>
          <w:lang w:val="en" w:eastAsia="en-AU"/>
        </w:rPr>
        <w:t xml:space="preserve">prepare more </w:t>
      </w:r>
      <w:r w:rsidR="00D47A94">
        <w:t>thoroughly</w:t>
      </w:r>
      <w:r w:rsidR="00D47A94">
        <w:rPr>
          <w:lang w:val="en" w:eastAsia="en-AU"/>
        </w:rPr>
        <w:t xml:space="preserve"> </w:t>
      </w:r>
      <w:r>
        <w:rPr>
          <w:lang w:val="en" w:eastAsia="en-AU"/>
        </w:rPr>
        <w:t xml:space="preserve">to </w:t>
      </w:r>
      <w:r w:rsidRPr="00E045AA">
        <w:t>support</w:t>
      </w:r>
      <w:r>
        <w:rPr>
          <w:lang w:val="en" w:eastAsia="en-AU"/>
        </w:rPr>
        <w:t xml:space="preserve"> the </w:t>
      </w:r>
      <w:r w:rsidR="00F831FE">
        <w:rPr>
          <w:lang w:val="en" w:eastAsia="en-AU"/>
        </w:rPr>
        <w:t xml:space="preserve">presentation </w:t>
      </w:r>
      <w:r w:rsidR="00493D97">
        <w:rPr>
          <w:lang w:val="en" w:eastAsia="en-AU"/>
        </w:rPr>
        <w:t>with information, ideas and opinions</w:t>
      </w:r>
      <w:r w:rsidR="00505931">
        <w:rPr>
          <w:rFonts w:hint="eastAsia"/>
          <w:lang w:val="en" w:eastAsia="zh-CN"/>
        </w:rPr>
        <w:t xml:space="preserve">, and organise </w:t>
      </w:r>
      <w:r w:rsidR="00695C6E">
        <w:rPr>
          <w:rFonts w:hint="eastAsia"/>
          <w:lang w:val="en" w:eastAsia="zh-CN"/>
        </w:rPr>
        <w:t>all the elements</w:t>
      </w:r>
      <w:r w:rsidR="00505931">
        <w:rPr>
          <w:rFonts w:hint="eastAsia"/>
          <w:lang w:val="en" w:eastAsia="zh-CN"/>
        </w:rPr>
        <w:t xml:space="preserve"> in a logical manner</w:t>
      </w:r>
    </w:p>
    <w:p w14:paraId="0A71E438" w14:textId="43587441" w:rsidR="00F42223" w:rsidRDefault="00F42223" w:rsidP="00F046F5">
      <w:pPr>
        <w:pStyle w:val="VCAAbody"/>
      </w:pPr>
      <w:r w:rsidRPr="00F42223">
        <w:t xml:space="preserve">To perform well in the oral examination, </w:t>
      </w:r>
      <w:r>
        <w:rPr>
          <w:rFonts w:hint="eastAsia"/>
          <w:lang w:eastAsia="zh-CN"/>
        </w:rPr>
        <w:t>s</w:t>
      </w:r>
      <w:r w:rsidRPr="00F42223">
        <w:t xml:space="preserve">tudents should begin by selecting subtopics that are appropriate, constructive and grounded in real-life </w:t>
      </w:r>
      <w:r w:rsidR="00C63ED8">
        <w:rPr>
          <w:rFonts w:hint="eastAsia"/>
          <w:lang w:eastAsia="zh-CN"/>
        </w:rPr>
        <w:t>context</w:t>
      </w:r>
      <w:r w:rsidR="004D201B">
        <w:rPr>
          <w:lang w:eastAsia="zh-CN"/>
        </w:rPr>
        <w:t>s</w:t>
      </w:r>
      <w:r w:rsidR="00836AA8">
        <w:rPr>
          <w:lang w:eastAsia="zh-CN"/>
        </w:rPr>
        <w:t>.</w:t>
      </w:r>
      <w:r w:rsidRPr="00F42223">
        <w:t xml:space="preserve"> Ideal topics allow for meaningful exploration, while avoiding sensitive or inappropriate areas like religion or politics. </w:t>
      </w:r>
      <w:r w:rsidR="00C565DE">
        <w:t>Suitable</w:t>
      </w:r>
      <w:r w:rsidR="00C565DE" w:rsidRPr="00F42223">
        <w:t xml:space="preserve"> </w:t>
      </w:r>
      <w:r w:rsidRPr="00F42223">
        <w:t xml:space="preserve">topics </w:t>
      </w:r>
      <w:r>
        <w:rPr>
          <w:rFonts w:hint="eastAsia"/>
          <w:lang w:eastAsia="zh-CN"/>
        </w:rPr>
        <w:t xml:space="preserve">will </w:t>
      </w:r>
      <w:r w:rsidRPr="00F42223">
        <w:t>invite discussion, encourage deeper thinking and allow assessors to challenge the student</w:t>
      </w:r>
      <w:r w:rsidR="00C565DE">
        <w:t xml:space="preserve">, </w:t>
      </w:r>
      <w:r w:rsidRPr="00F42223">
        <w:t>giving them the chance to defend their views thoughtfully</w:t>
      </w:r>
      <w:r>
        <w:rPr>
          <w:rFonts w:hint="eastAsia"/>
          <w:lang w:eastAsia="zh-CN"/>
        </w:rPr>
        <w:t xml:space="preserve"> later in </w:t>
      </w:r>
      <w:r w:rsidR="0067184D">
        <w:rPr>
          <w:lang w:eastAsia="zh-CN"/>
        </w:rPr>
        <w:t>the</w:t>
      </w:r>
      <w:r>
        <w:rPr>
          <w:rFonts w:hint="eastAsia"/>
          <w:lang w:eastAsia="zh-CN"/>
        </w:rPr>
        <w:t xml:space="preserve"> </w:t>
      </w:r>
      <w:r w:rsidR="0067184D">
        <w:rPr>
          <w:lang w:eastAsia="zh-CN"/>
        </w:rPr>
        <w:t>d</w:t>
      </w:r>
      <w:r>
        <w:rPr>
          <w:rFonts w:hint="eastAsia"/>
          <w:lang w:eastAsia="zh-CN"/>
        </w:rPr>
        <w:t>iscussion</w:t>
      </w:r>
      <w:r w:rsidR="0067184D">
        <w:rPr>
          <w:lang w:eastAsia="zh-CN"/>
        </w:rPr>
        <w:t xml:space="preserve"> section</w:t>
      </w:r>
      <w:r w:rsidRPr="00F42223">
        <w:t>.</w:t>
      </w:r>
    </w:p>
    <w:p w14:paraId="7840D021" w14:textId="7FB09DD0" w:rsidR="00505931" w:rsidRDefault="00505931" w:rsidP="00505931">
      <w:pPr>
        <w:pStyle w:val="VCAAbody"/>
      </w:pPr>
      <w:r w:rsidRPr="00505931">
        <w:t>Effective preparation also includes selecting texts</w:t>
      </w:r>
      <w:r w:rsidR="00C565DE">
        <w:t xml:space="preserve"> that are appropriate for the subtopic</w:t>
      </w:r>
      <w:r w:rsidRPr="00505931">
        <w:t xml:space="preserve"> and ensuring that the content</w:t>
      </w:r>
      <w:r w:rsidR="00C63ED8">
        <w:rPr>
          <w:rFonts w:hint="eastAsia"/>
          <w:lang w:eastAsia="zh-CN"/>
        </w:rPr>
        <w:t xml:space="preserve"> of the presentation</w:t>
      </w:r>
      <w:r w:rsidRPr="00505931">
        <w:t xml:space="preserve"> is logically structured. Arguments should follow a clear, coherent </w:t>
      </w:r>
      <w:r w:rsidR="00C565DE">
        <w:t>structure</w:t>
      </w:r>
      <w:r w:rsidR="00C565DE" w:rsidRPr="00505931">
        <w:t xml:space="preserve"> </w:t>
      </w:r>
      <w:r w:rsidRPr="00505931">
        <w:t>and be supported by carefully chosen evidence.</w:t>
      </w:r>
    </w:p>
    <w:p w14:paraId="25D87AEC" w14:textId="47A8179C" w:rsidR="00505931" w:rsidRDefault="00505931" w:rsidP="00505931">
      <w:pPr>
        <w:pStyle w:val="VCAAbody"/>
      </w:pPr>
      <w:r w:rsidRPr="00505931">
        <w:t xml:space="preserve">Additionally, students should ensure that their supporting arguments (subpoints) are not presented in isolation but are logically connected to one another. A well-developed presentation demonstrates not only how each </w:t>
      </w:r>
      <w:r w:rsidR="00C565DE">
        <w:t>sub</w:t>
      </w:r>
      <w:r w:rsidRPr="00505931">
        <w:t xml:space="preserve">point supports the main stance, but also how the subpoints relate </w:t>
      </w:r>
      <w:r w:rsidR="00C565DE">
        <w:t xml:space="preserve">to </w:t>
      </w:r>
      <w:r w:rsidRPr="00505931">
        <w:t>and build upon each other to form a cohesive and convincing argument.</w:t>
      </w:r>
      <w:r w:rsidRPr="00505931">
        <w:rPr>
          <w:vanish/>
        </w:rPr>
        <w:t>Top of Form</w:t>
      </w:r>
    </w:p>
    <w:p w14:paraId="2F294738" w14:textId="2393AD01" w:rsidR="00695C6E" w:rsidRPr="00695C6E" w:rsidRDefault="005459C2" w:rsidP="008D7F8A">
      <w:pPr>
        <w:pStyle w:val="VCAAbullet"/>
        <w:ind w:left="357" w:hanging="357"/>
        <w:rPr>
          <w:lang w:val="en" w:eastAsia="en-AU"/>
        </w:rPr>
      </w:pPr>
      <w:r>
        <w:rPr>
          <w:lang w:val="en" w:eastAsia="en-AU"/>
        </w:rPr>
        <w:t>c</w:t>
      </w:r>
      <w:r w:rsidR="00695C6E" w:rsidRPr="00695C6E">
        <w:rPr>
          <w:lang w:val="en" w:eastAsia="en-AU"/>
        </w:rPr>
        <w:t xml:space="preserve">larify and </w:t>
      </w:r>
      <w:r>
        <w:t>d</w:t>
      </w:r>
      <w:r w:rsidR="00695C6E" w:rsidRPr="008D7F8A">
        <w:t>eepen</w:t>
      </w:r>
      <w:r w:rsidR="00695C6E" w:rsidRPr="00695C6E">
        <w:rPr>
          <w:lang w:val="en" w:eastAsia="en-AU"/>
        </w:rPr>
        <w:t xml:space="preserve"> the </w:t>
      </w:r>
      <w:r>
        <w:rPr>
          <w:lang w:val="en" w:eastAsia="en-AU"/>
        </w:rPr>
        <w:t>m</w:t>
      </w:r>
      <w:r w:rsidR="00695C6E" w:rsidRPr="00695C6E">
        <w:rPr>
          <w:lang w:val="en" w:eastAsia="en-AU"/>
        </w:rPr>
        <w:t xml:space="preserve">ain </w:t>
      </w:r>
      <w:r>
        <w:rPr>
          <w:lang w:val="en" w:eastAsia="en-AU"/>
        </w:rPr>
        <w:t>a</w:t>
      </w:r>
      <w:r w:rsidR="00695C6E" w:rsidRPr="00695C6E">
        <w:rPr>
          <w:lang w:val="en" w:eastAsia="en-AU"/>
        </w:rPr>
        <w:t>rgument</w:t>
      </w:r>
    </w:p>
    <w:p w14:paraId="5F9C4DD6" w14:textId="6731F76F" w:rsidR="00C565DE" w:rsidRDefault="00695C6E" w:rsidP="00695C6E">
      <w:pPr>
        <w:pStyle w:val="VCAAbody"/>
        <w:rPr>
          <w:lang w:val="en" w:eastAsia="en-AU"/>
        </w:rPr>
      </w:pPr>
      <w:proofErr w:type="gramStart"/>
      <w:r w:rsidRPr="00695C6E">
        <w:rPr>
          <w:lang w:val="en" w:eastAsia="en-AU"/>
        </w:rPr>
        <w:t>A number of</w:t>
      </w:r>
      <w:proofErr w:type="gramEnd"/>
      <w:r w:rsidRPr="00695C6E">
        <w:rPr>
          <w:lang w:val="en" w:eastAsia="en-AU"/>
        </w:rPr>
        <w:t xml:space="preserve"> students </w:t>
      </w:r>
      <w:r w:rsidR="00C565DE">
        <w:rPr>
          <w:lang w:val="en" w:eastAsia="en-AU"/>
        </w:rPr>
        <w:t>did not present</w:t>
      </w:r>
      <w:r w:rsidR="00C565DE" w:rsidRPr="00695C6E">
        <w:rPr>
          <w:lang w:val="en" w:eastAsia="en-AU"/>
        </w:rPr>
        <w:t xml:space="preserve"> </w:t>
      </w:r>
      <w:r w:rsidRPr="00695C6E">
        <w:rPr>
          <w:lang w:val="en" w:eastAsia="en-AU"/>
        </w:rPr>
        <w:t xml:space="preserve">a clearly defined position, relying too much on surface-level text summaries. Stronger presentations went beyond basic description </w:t>
      </w:r>
      <w:r w:rsidR="00C565DE">
        <w:rPr>
          <w:lang w:val="en" w:eastAsia="en-AU"/>
        </w:rPr>
        <w:t>to include</w:t>
      </w:r>
      <w:r w:rsidR="00C565DE" w:rsidRPr="00695C6E">
        <w:rPr>
          <w:lang w:val="en" w:eastAsia="en-AU"/>
        </w:rPr>
        <w:t xml:space="preserve"> </w:t>
      </w:r>
      <w:r w:rsidRPr="00695C6E">
        <w:rPr>
          <w:lang w:val="en" w:eastAsia="en-AU"/>
        </w:rPr>
        <w:t>well-</w:t>
      </w:r>
      <w:r w:rsidR="00C565DE">
        <w:rPr>
          <w:lang w:val="en" w:eastAsia="en-AU"/>
        </w:rPr>
        <w:t>planned</w:t>
      </w:r>
      <w:r w:rsidRPr="00695C6E">
        <w:rPr>
          <w:lang w:val="en" w:eastAsia="en-AU"/>
        </w:rPr>
        <w:t xml:space="preserve"> analytical </w:t>
      </w:r>
      <w:r>
        <w:rPr>
          <w:rFonts w:hint="eastAsia"/>
          <w:lang w:val="en" w:eastAsia="zh-CN"/>
        </w:rPr>
        <w:t>arguments</w:t>
      </w:r>
      <w:r w:rsidRPr="00695C6E">
        <w:rPr>
          <w:lang w:val="en" w:eastAsia="en-AU"/>
        </w:rPr>
        <w:t>.</w:t>
      </w:r>
    </w:p>
    <w:p w14:paraId="5D9DF9AC" w14:textId="0F9B290D" w:rsidR="00695C6E" w:rsidRPr="00695C6E" w:rsidRDefault="00695C6E" w:rsidP="00695C6E">
      <w:pPr>
        <w:pStyle w:val="VCAAbody"/>
      </w:pPr>
      <w:r w:rsidRPr="00695C6E">
        <w:rPr>
          <w:lang w:val="en" w:eastAsia="en-AU"/>
        </w:rPr>
        <w:t xml:space="preserve">When </w:t>
      </w:r>
      <w:r w:rsidR="00C565DE">
        <w:rPr>
          <w:lang w:val="en" w:eastAsia="en-AU"/>
        </w:rPr>
        <w:t>providing</w:t>
      </w:r>
      <w:r w:rsidR="00C565DE" w:rsidRPr="00695C6E">
        <w:rPr>
          <w:lang w:val="en" w:eastAsia="en-AU"/>
        </w:rPr>
        <w:t xml:space="preserve"> </w:t>
      </w:r>
      <w:r w:rsidRPr="00695C6E">
        <w:rPr>
          <w:lang w:val="en" w:eastAsia="en-AU"/>
        </w:rPr>
        <w:t xml:space="preserve">practical suggestions, students must also explore the reasoning behind them. Simply stating </w:t>
      </w:r>
      <w:r w:rsidR="00C565DE">
        <w:rPr>
          <w:lang w:val="en" w:eastAsia="en-AU"/>
        </w:rPr>
        <w:t>‘</w:t>
      </w:r>
      <w:r w:rsidRPr="00695C6E">
        <w:rPr>
          <w:lang w:val="en" w:eastAsia="en-AU"/>
        </w:rPr>
        <w:t>what to do</w:t>
      </w:r>
      <w:r w:rsidR="00C565DE">
        <w:rPr>
          <w:lang w:val="en" w:eastAsia="en-AU"/>
        </w:rPr>
        <w:t>’</w:t>
      </w:r>
      <w:r w:rsidRPr="00695C6E">
        <w:rPr>
          <w:lang w:val="en" w:eastAsia="en-AU"/>
        </w:rPr>
        <w:t xml:space="preserve"> is not enough</w:t>
      </w:r>
      <w:r w:rsidR="00C565DE">
        <w:rPr>
          <w:lang w:val="en" w:eastAsia="en-AU"/>
        </w:rPr>
        <w:t xml:space="preserve"> – </w:t>
      </w:r>
      <w:r w:rsidRPr="00695C6E">
        <w:rPr>
          <w:lang w:val="en" w:eastAsia="en-AU"/>
        </w:rPr>
        <w:t xml:space="preserve">strong arguments also explain </w:t>
      </w:r>
      <w:r w:rsidR="00C565DE">
        <w:rPr>
          <w:lang w:val="en" w:eastAsia="en-AU"/>
        </w:rPr>
        <w:t>‘</w:t>
      </w:r>
      <w:r w:rsidRPr="00695C6E">
        <w:rPr>
          <w:lang w:val="en" w:eastAsia="en-AU"/>
        </w:rPr>
        <w:t>why</w:t>
      </w:r>
      <w:r w:rsidR="00C565DE">
        <w:rPr>
          <w:lang w:val="en" w:eastAsia="en-AU"/>
        </w:rPr>
        <w:t>’</w:t>
      </w:r>
      <w:r w:rsidRPr="00695C6E">
        <w:rPr>
          <w:lang w:val="en" w:eastAsia="en-AU"/>
        </w:rPr>
        <w:t>, using evidence from texts to justify the stance</w:t>
      </w:r>
      <w:r w:rsidRPr="00695C6E">
        <w:t xml:space="preserve">. This approach adds credibility and depth to the </w:t>
      </w:r>
      <w:r w:rsidR="00C565DE">
        <w:t>overall argument presented</w:t>
      </w:r>
      <w:r w:rsidRPr="00695C6E">
        <w:t>.</w:t>
      </w:r>
    </w:p>
    <w:p w14:paraId="5981EAA5" w14:textId="7360C472" w:rsidR="00C424EB" w:rsidRDefault="00470DA5" w:rsidP="008D7F8A">
      <w:pPr>
        <w:pStyle w:val="VCAAbullet"/>
        <w:ind w:left="357" w:hanging="357"/>
        <w:rPr>
          <w:lang w:val="en" w:eastAsia="zh-CN"/>
        </w:rPr>
      </w:pPr>
      <w:proofErr w:type="spellStart"/>
      <w:r>
        <w:rPr>
          <w:lang w:val="en" w:eastAsia="en-AU"/>
        </w:rPr>
        <w:t>practise</w:t>
      </w:r>
      <w:proofErr w:type="spellEnd"/>
      <w:r>
        <w:rPr>
          <w:lang w:val="en" w:eastAsia="en-AU"/>
        </w:rPr>
        <w:t xml:space="preserve"> </w:t>
      </w:r>
      <w:r w:rsidRPr="008D7F8A">
        <w:t>intonation</w:t>
      </w:r>
      <w:r>
        <w:rPr>
          <w:rFonts w:hint="eastAsia"/>
          <w:lang w:val="en" w:eastAsia="zh-CN"/>
        </w:rPr>
        <w:t xml:space="preserve">, </w:t>
      </w:r>
      <w:r>
        <w:rPr>
          <w:lang w:val="en" w:eastAsia="en-AU"/>
        </w:rPr>
        <w:t>stress and tempo</w:t>
      </w:r>
      <w:r>
        <w:rPr>
          <w:rFonts w:hint="eastAsia"/>
          <w:lang w:val="en" w:eastAsia="zh-CN"/>
        </w:rPr>
        <w:t>, and</w:t>
      </w:r>
      <w:r>
        <w:rPr>
          <w:lang w:val="en" w:eastAsia="en-AU"/>
        </w:rPr>
        <w:t xml:space="preserve"> </w:t>
      </w:r>
      <w:r w:rsidR="00C424EB">
        <w:rPr>
          <w:lang w:val="en" w:eastAsia="en-AU"/>
        </w:rPr>
        <w:t xml:space="preserve">build confidence through </w:t>
      </w:r>
      <w:proofErr w:type="spellStart"/>
      <w:r w:rsidR="00C424EB">
        <w:rPr>
          <w:lang w:val="en" w:eastAsia="en-AU"/>
        </w:rPr>
        <w:t>practising</w:t>
      </w:r>
      <w:proofErr w:type="spellEnd"/>
      <w:r w:rsidR="00C424EB">
        <w:rPr>
          <w:lang w:val="en" w:eastAsia="en-AU"/>
        </w:rPr>
        <w:t xml:space="preserve"> interactions</w:t>
      </w:r>
      <w:r>
        <w:rPr>
          <w:rFonts w:hint="eastAsia"/>
          <w:lang w:val="en" w:eastAsia="zh-CN"/>
        </w:rPr>
        <w:t xml:space="preserve"> </w:t>
      </w:r>
    </w:p>
    <w:p w14:paraId="681398ED" w14:textId="02146A57" w:rsidR="00C424EB" w:rsidRDefault="00695C6E" w:rsidP="00C424EB">
      <w:pPr>
        <w:pStyle w:val="VCAAbody"/>
      </w:pPr>
      <w:r w:rsidRPr="00695C6E">
        <w:t xml:space="preserve">Although the </w:t>
      </w:r>
      <w:r>
        <w:rPr>
          <w:rFonts w:hint="eastAsia"/>
          <w:lang w:eastAsia="zh-CN"/>
        </w:rPr>
        <w:t xml:space="preserve">NHT </w:t>
      </w:r>
      <w:r w:rsidRPr="00695C6E">
        <w:t>exam</w:t>
      </w:r>
      <w:r w:rsidR="001D586C">
        <w:t>ination</w:t>
      </w:r>
      <w:r w:rsidRPr="00695C6E">
        <w:t xml:space="preserve">s were conducted remotely, students who managed their speech tempo, stress and intonation effectively were more engaging. Speaking too </w:t>
      </w:r>
      <w:r w:rsidR="00C565DE">
        <w:t>quickly</w:t>
      </w:r>
      <w:r w:rsidR="00C565DE" w:rsidRPr="00695C6E">
        <w:t xml:space="preserve"> </w:t>
      </w:r>
      <w:r w:rsidRPr="00695C6E">
        <w:t xml:space="preserve">or too slowly can </w:t>
      </w:r>
      <w:r w:rsidR="00C565DE">
        <w:t xml:space="preserve">negatively </w:t>
      </w:r>
      <w:r w:rsidRPr="00695C6E">
        <w:t xml:space="preserve">affect clarity. </w:t>
      </w:r>
      <w:proofErr w:type="spellStart"/>
      <w:r w:rsidRPr="00695C6E">
        <w:t>Practising</w:t>
      </w:r>
      <w:proofErr w:type="spellEnd"/>
      <w:r w:rsidRPr="00695C6E">
        <w:t xml:space="preserve"> a balanced and expressive delivery can help students communicate their message more powerfully and clearly.</w:t>
      </w:r>
    </w:p>
    <w:p w14:paraId="618C6770" w14:textId="3F1AB3A8" w:rsidR="000E4D64" w:rsidRPr="000E4D64" w:rsidRDefault="00C424EB" w:rsidP="008D7F8A">
      <w:pPr>
        <w:pStyle w:val="VCAAbullet"/>
        <w:ind w:left="357" w:hanging="357"/>
        <w:rPr>
          <w:lang w:val="en" w:eastAsia="en-AU"/>
        </w:rPr>
      </w:pPr>
      <w:proofErr w:type="spellStart"/>
      <w:r>
        <w:rPr>
          <w:lang w:val="en" w:eastAsia="en-AU"/>
        </w:rPr>
        <w:lastRenderedPageBreak/>
        <w:t>p</w:t>
      </w:r>
      <w:r w:rsidRPr="00835100">
        <w:rPr>
          <w:lang w:val="en" w:eastAsia="en-AU"/>
        </w:rPr>
        <w:t>ractise</w:t>
      </w:r>
      <w:proofErr w:type="spellEnd"/>
      <w:r w:rsidRPr="00835100">
        <w:rPr>
          <w:lang w:val="en" w:eastAsia="en-AU"/>
        </w:rPr>
        <w:t xml:space="preserve"> using more complex sentence structures and syntax</w:t>
      </w:r>
      <w:r w:rsidR="000E4D64">
        <w:rPr>
          <w:rFonts w:hint="eastAsia"/>
          <w:lang w:val="en" w:eastAsia="zh-CN"/>
        </w:rPr>
        <w:t xml:space="preserve"> </w:t>
      </w:r>
      <w:r w:rsidR="000112DF">
        <w:rPr>
          <w:lang w:val="en" w:eastAsia="zh-CN"/>
        </w:rPr>
        <w:t>and</w:t>
      </w:r>
      <w:r w:rsidR="000E4D64">
        <w:rPr>
          <w:rFonts w:hint="eastAsia"/>
          <w:lang w:val="en" w:eastAsia="zh-CN"/>
        </w:rPr>
        <w:t xml:space="preserve"> c</w:t>
      </w:r>
      <w:r w:rsidR="000E4D64" w:rsidRPr="000E4D64">
        <w:rPr>
          <w:lang w:val="en" w:eastAsia="en-AU"/>
        </w:rPr>
        <w:t xml:space="preserve">lear and </w:t>
      </w:r>
      <w:r w:rsidR="000E4D64">
        <w:rPr>
          <w:rFonts w:hint="eastAsia"/>
          <w:lang w:val="en" w:eastAsia="zh-CN"/>
        </w:rPr>
        <w:t>a</w:t>
      </w:r>
      <w:r w:rsidR="000E4D64" w:rsidRPr="000E4D64">
        <w:rPr>
          <w:lang w:val="en" w:eastAsia="en-AU"/>
        </w:rPr>
        <w:t xml:space="preserve">ppropriate </w:t>
      </w:r>
      <w:r w:rsidR="000E4D64">
        <w:rPr>
          <w:rFonts w:hint="eastAsia"/>
          <w:lang w:val="en" w:eastAsia="zh-CN"/>
        </w:rPr>
        <w:t>l</w:t>
      </w:r>
      <w:r w:rsidR="000E4D64" w:rsidRPr="000E4D64">
        <w:rPr>
          <w:lang w:val="en" w:eastAsia="en-AU"/>
        </w:rPr>
        <w:t xml:space="preserve">anguage for the </w:t>
      </w:r>
      <w:r w:rsidR="000E4D64">
        <w:rPr>
          <w:rFonts w:hint="eastAsia"/>
          <w:lang w:val="en" w:eastAsia="zh-CN"/>
        </w:rPr>
        <w:t>o</w:t>
      </w:r>
      <w:r w:rsidR="000E4D64" w:rsidRPr="000E4D64">
        <w:rPr>
          <w:lang w:val="en" w:eastAsia="en-AU"/>
        </w:rPr>
        <w:t xml:space="preserve">ral </w:t>
      </w:r>
      <w:r w:rsidR="000E4D64">
        <w:rPr>
          <w:rFonts w:hint="eastAsia"/>
          <w:lang w:val="en" w:eastAsia="zh-CN"/>
        </w:rPr>
        <w:t>s</w:t>
      </w:r>
      <w:r w:rsidR="000E4D64" w:rsidRPr="000E4D64">
        <w:rPr>
          <w:lang w:val="en" w:eastAsia="en-AU"/>
        </w:rPr>
        <w:t>etting</w:t>
      </w:r>
    </w:p>
    <w:p w14:paraId="6269279A" w14:textId="59B7C8BC" w:rsidR="000E4D64" w:rsidRPr="000E4D64" w:rsidRDefault="00C565DE" w:rsidP="000E4D64">
      <w:pPr>
        <w:pStyle w:val="VCAAbody"/>
      </w:pPr>
      <w:r>
        <w:rPr>
          <w:lang w:val="en" w:eastAsia="en-AU"/>
        </w:rPr>
        <w:t>The l</w:t>
      </w:r>
      <w:r w:rsidR="000E4D64" w:rsidRPr="000E4D64">
        <w:rPr>
          <w:lang w:val="en" w:eastAsia="en-AU"/>
        </w:rPr>
        <w:t>anguage use</w:t>
      </w:r>
      <w:r>
        <w:rPr>
          <w:lang w:val="en" w:eastAsia="en-AU"/>
        </w:rPr>
        <w:t>d</w:t>
      </w:r>
      <w:r w:rsidR="000E4D64" w:rsidRPr="000E4D64">
        <w:rPr>
          <w:lang w:val="en" w:eastAsia="en-AU"/>
        </w:rPr>
        <w:t xml:space="preserve"> should be clear and relevant to the subtopic. </w:t>
      </w:r>
      <w:r>
        <w:rPr>
          <w:lang w:val="en" w:eastAsia="en-AU"/>
        </w:rPr>
        <w:t>Students need to a</w:t>
      </w:r>
      <w:r w:rsidR="000E4D64" w:rsidRPr="000E4D64">
        <w:rPr>
          <w:lang w:val="en" w:eastAsia="en-AU"/>
        </w:rPr>
        <w:t xml:space="preserve">void using overly obscure literary expressions, unexplained Classical Chinese passages </w:t>
      </w:r>
      <w:r>
        <w:rPr>
          <w:lang w:val="en" w:eastAsia="en-AU"/>
        </w:rPr>
        <w:t>and</w:t>
      </w:r>
      <w:r w:rsidR="000E4D64" w:rsidRPr="000E4D64">
        <w:rPr>
          <w:lang w:val="en" w:eastAsia="en-AU"/>
        </w:rPr>
        <w:t xml:space="preserve"> unclear metaphors. Precision in word choice helps ensure that the message is understood</w:t>
      </w:r>
      <w:r w:rsidR="000E4D64" w:rsidRPr="000E4D64">
        <w:t xml:space="preserve"> and impactful.</w:t>
      </w:r>
    </w:p>
    <w:p w14:paraId="5BAB6392" w14:textId="0F1D40FE" w:rsidR="00835100" w:rsidRDefault="00470DA5" w:rsidP="00835100">
      <w:pPr>
        <w:pStyle w:val="VCAAbody"/>
        <w:rPr>
          <w:lang w:eastAsia="zh-CN"/>
        </w:rPr>
      </w:pPr>
      <w:r w:rsidRPr="00470DA5">
        <w:rPr>
          <w:lang w:eastAsia="zh-CN"/>
        </w:rPr>
        <w:t>At the same time, Chinese First Language students are expected to use more advanced vocabulary and complex sentence structures.</w:t>
      </w:r>
    </w:p>
    <w:p w14:paraId="3C7B0B2E" w14:textId="698632BA" w:rsidR="00C424EB" w:rsidRPr="00C424EB" w:rsidRDefault="00C424EB" w:rsidP="008D7F8A">
      <w:pPr>
        <w:pStyle w:val="VCAAbullet"/>
        <w:ind w:left="357" w:hanging="357"/>
        <w:rPr>
          <w:lang w:val="en" w:eastAsia="en-AU"/>
        </w:rPr>
      </w:pPr>
      <w:proofErr w:type="spellStart"/>
      <w:r>
        <w:rPr>
          <w:lang w:val="en" w:eastAsia="en-AU"/>
        </w:rPr>
        <w:t>p</w:t>
      </w:r>
      <w:r w:rsidRPr="00C424EB">
        <w:rPr>
          <w:lang w:val="en" w:eastAsia="en-AU"/>
        </w:rPr>
        <w:t>ractise</w:t>
      </w:r>
      <w:proofErr w:type="spellEnd"/>
      <w:r w:rsidRPr="00C424EB">
        <w:rPr>
          <w:lang w:val="en" w:eastAsia="en-AU"/>
        </w:rPr>
        <w:t xml:space="preserve"> </w:t>
      </w:r>
      <w:r w:rsidRPr="008D7F8A">
        <w:t>using</w:t>
      </w:r>
      <w:r w:rsidRPr="00C424EB">
        <w:rPr>
          <w:lang w:val="en" w:eastAsia="en-AU"/>
        </w:rPr>
        <w:t xml:space="preserve"> repair</w:t>
      </w:r>
      <w:r w:rsidR="00C565DE">
        <w:rPr>
          <w:lang w:val="en" w:eastAsia="en-AU"/>
        </w:rPr>
        <w:t xml:space="preserve"> </w:t>
      </w:r>
      <w:r w:rsidRPr="00C424EB">
        <w:rPr>
          <w:lang w:val="en" w:eastAsia="en-AU"/>
        </w:rPr>
        <w:t>strategies</w:t>
      </w:r>
    </w:p>
    <w:p w14:paraId="7143B1B1" w14:textId="652510C0" w:rsidR="00C424EB" w:rsidRDefault="000E4D64" w:rsidP="00C424EB">
      <w:pPr>
        <w:pStyle w:val="VCAAbody"/>
      </w:pPr>
      <w:r w:rsidRPr="000E4D64">
        <w:t>Students should be prepared to recover smoothly</w:t>
      </w:r>
      <w:r w:rsidR="00263C4C">
        <w:rPr>
          <w:rFonts w:hint="eastAsia"/>
          <w:lang w:eastAsia="zh-CN"/>
        </w:rPr>
        <w:t xml:space="preserve"> and quickly</w:t>
      </w:r>
      <w:r w:rsidRPr="000E4D64">
        <w:t xml:space="preserve"> from small errors or moments of hesitation during their presentation. </w:t>
      </w:r>
      <w:proofErr w:type="spellStart"/>
      <w:r w:rsidRPr="000E4D64">
        <w:t>Practising</w:t>
      </w:r>
      <w:proofErr w:type="spellEnd"/>
      <w:r w:rsidRPr="000E4D64">
        <w:t xml:space="preserve"> simple repair strategies can help them maintain flow and confidence, even when things don’t go exactly as planned.</w:t>
      </w:r>
    </w:p>
    <w:p w14:paraId="2B0D0AAE" w14:textId="6E365442" w:rsidR="00695C6E" w:rsidRPr="00695C6E" w:rsidRDefault="005459C2" w:rsidP="008D7F8A">
      <w:pPr>
        <w:pStyle w:val="VCAAbullet"/>
        <w:ind w:left="357" w:hanging="357"/>
        <w:rPr>
          <w:lang w:val="en" w:eastAsia="en-AU"/>
        </w:rPr>
      </w:pPr>
      <w:r>
        <w:rPr>
          <w:lang w:val="en" w:eastAsia="en-AU"/>
        </w:rPr>
        <w:t>m</w:t>
      </w:r>
      <w:r w:rsidR="00695C6E" w:rsidRPr="00695C6E">
        <w:rPr>
          <w:lang w:val="en" w:eastAsia="en-AU"/>
        </w:rPr>
        <w:t xml:space="preserve">ake </w:t>
      </w:r>
      <w:r>
        <w:rPr>
          <w:lang w:val="en" w:eastAsia="en-AU"/>
        </w:rPr>
        <w:t>f</w:t>
      </w:r>
      <w:r w:rsidR="00695C6E" w:rsidRPr="00695C6E">
        <w:rPr>
          <w:lang w:val="en" w:eastAsia="en-AU"/>
        </w:rPr>
        <w:t xml:space="preserve">ull </w:t>
      </w:r>
      <w:r>
        <w:rPr>
          <w:lang w:val="en" w:eastAsia="en-AU"/>
        </w:rPr>
        <w:t>u</w:t>
      </w:r>
      <w:r w:rsidR="00695C6E" w:rsidRPr="00695C6E">
        <w:rPr>
          <w:lang w:val="en" w:eastAsia="en-AU"/>
        </w:rPr>
        <w:t xml:space="preserve">se of the </w:t>
      </w:r>
      <w:r>
        <w:t>p</w:t>
      </w:r>
      <w:r w:rsidR="00695C6E" w:rsidRPr="008D7F8A">
        <w:t>resentation</w:t>
      </w:r>
      <w:r w:rsidR="00695C6E" w:rsidRPr="00695C6E">
        <w:rPr>
          <w:lang w:val="en" w:eastAsia="en-AU"/>
        </w:rPr>
        <w:t xml:space="preserve"> </w:t>
      </w:r>
      <w:r>
        <w:rPr>
          <w:lang w:val="en" w:eastAsia="en-AU"/>
        </w:rPr>
        <w:t>t</w:t>
      </w:r>
      <w:r w:rsidR="00695C6E" w:rsidRPr="00695C6E">
        <w:rPr>
          <w:lang w:val="en" w:eastAsia="en-AU"/>
        </w:rPr>
        <w:t>ime</w:t>
      </w:r>
    </w:p>
    <w:p w14:paraId="2E5F6CA9" w14:textId="26A20854" w:rsidR="00695C6E" w:rsidRPr="00695C6E" w:rsidRDefault="00695C6E" w:rsidP="00695C6E">
      <w:pPr>
        <w:pStyle w:val="VCAAbody"/>
        <w:rPr>
          <w:lang w:val="en" w:eastAsia="en-AU"/>
        </w:rPr>
      </w:pPr>
      <w:r>
        <w:rPr>
          <w:rFonts w:hint="eastAsia"/>
          <w:lang w:val="en" w:eastAsia="zh-CN"/>
        </w:rPr>
        <w:t>A small number of</w:t>
      </w:r>
      <w:r w:rsidRPr="00695C6E">
        <w:rPr>
          <w:lang w:val="en" w:eastAsia="en-AU"/>
        </w:rPr>
        <w:t xml:space="preserve"> students did not use the full </w:t>
      </w:r>
      <w:r w:rsidRPr="00FC7F1F">
        <w:rPr>
          <w:lang w:val="en" w:eastAsia="en-AU"/>
        </w:rPr>
        <w:t>3 minutes</w:t>
      </w:r>
      <w:r w:rsidRPr="00695C6E">
        <w:rPr>
          <w:lang w:val="en" w:eastAsia="en-AU"/>
        </w:rPr>
        <w:t xml:space="preserve"> allotted, ending their presentations too early. Speaking for the full time allows for more detailed explanations and better-developed arguments</w:t>
      </w:r>
      <w:r w:rsidR="00FC7F1F">
        <w:rPr>
          <w:lang w:val="en" w:eastAsia="en-AU"/>
        </w:rPr>
        <w:t xml:space="preserve"> to be provided</w:t>
      </w:r>
      <w:r w:rsidRPr="00695C6E">
        <w:rPr>
          <w:lang w:val="en" w:eastAsia="en-AU"/>
        </w:rPr>
        <w:t>, improving the overall impact and depth of the presentation.</w:t>
      </w:r>
    </w:p>
    <w:p w14:paraId="1F6FDB8A" w14:textId="43411DB2" w:rsidR="00D74721" w:rsidRDefault="00D74721" w:rsidP="00F0089C">
      <w:pPr>
        <w:pStyle w:val="VCAAHeading1"/>
        <w:rPr>
          <w:lang w:eastAsia="en-AU"/>
        </w:rPr>
      </w:pPr>
      <w:r>
        <w:rPr>
          <w:lang w:eastAsia="en-AU"/>
        </w:rPr>
        <w:t xml:space="preserve">Section 2: </w:t>
      </w:r>
      <w:r w:rsidRPr="002D139F">
        <w:t>Discussion</w:t>
      </w:r>
    </w:p>
    <w:p w14:paraId="5F5F437A" w14:textId="77777777" w:rsidR="00BF3F79" w:rsidRDefault="00BF3F79" w:rsidP="00F0089C">
      <w:pPr>
        <w:pStyle w:val="VCAAHeading2"/>
      </w:pPr>
      <w:r>
        <w:t>What students did well</w:t>
      </w:r>
    </w:p>
    <w:p w14:paraId="1CEF9107" w14:textId="262DE5A8" w:rsidR="00BF3F79" w:rsidRPr="00BF3F79" w:rsidRDefault="00BF3F79" w:rsidP="00BF3F79">
      <w:pPr>
        <w:pStyle w:val="VCAAbody"/>
      </w:pPr>
      <w:r>
        <w:t>In the 202</w:t>
      </w:r>
      <w:r w:rsidR="00F30FA7">
        <w:t>5</w:t>
      </w:r>
      <w:r>
        <w:t xml:space="preserve"> NHT examination, students:</w:t>
      </w:r>
    </w:p>
    <w:p w14:paraId="1312F37A" w14:textId="7DBE44AF" w:rsidR="00F831FE" w:rsidRPr="00B95EA1" w:rsidRDefault="00F831FE" w:rsidP="008D7F8A">
      <w:pPr>
        <w:pStyle w:val="VCAAbullet"/>
        <w:ind w:left="357" w:hanging="357"/>
      </w:pPr>
      <w:r w:rsidRPr="00B95EA1">
        <w:t>communicated information, ideas and opinions very effectively</w:t>
      </w:r>
    </w:p>
    <w:p w14:paraId="310C0912" w14:textId="1B1ABEA9" w:rsidR="002D139F" w:rsidRDefault="00D913DD" w:rsidP="002D139F">
      <w:pPr>
        <w:pStyle w:val="VCAAbody"/>
      </w:pPr>
      <w:proofErr w:type="gramStart"/>
      <w:r w:rsidRPr="00D913DD">
        <w:t>A number of</w:t>
      </w:r>
      <w:proofErr w:type="gramEnd"/>
      <w:r w:rsidRPr="00D913DD">
        <w:t xml:space="preserve"> students displayed strong communication skills by responding to assessors’ questions with clarity and insight. Their thoughtful and well-articulated answers reflected a solid understanding of the content and enhanced the depth and quality of the discussion.</w:t>
      </w:r>
    </w:p>
    <w:p w14:paraId="65D45479" w14:textId="386536D5" w:rsidR="00F831FE" w:rsidRPr="00B95EA1" w:rsidRDefault="00F831FE" w:rsidP="008D7F8A">
      <w:pPr>
        <w:pStyle w:val="VCAAbullet"/>
        <w:ind w:left="357" w:hanging="357"/>
      </w:pPr>
      <w:r w:rsidRPr="00B95EA1">
        <w:t>were highly engaged with the assessors and effectively used appropriate style and register</w:t>
      </w:r>
    </w:p>
    <w:p w14:paraId="7E476BFB" w14:textId="5AAC8411" w:rsidR="00EB33A0" w:rsidRPr="00D913DD" w:rsidRDefault="00787000" w:rsidP="00EB33A0">
      <w:pPr>
        <w:pStyle w:val="VCAAbody"/>
        <w:rPr>
          <w:lang w:val="en-GB"/>
        </w:rPr>
      </w:pPr>
      <w:r>
        <w:t>S</w:t>
      </w:r>
      <w:r w:rsidR="00D913DD" w:rsidRPr="00D913DD">
        <w:t>tudents</w:t>
      </w:r>
      <w:r>
        <w:t xml:space="preserve"> who scored highly</w:t>
      </w:r>
      <w:r w:rsidR="00D913DD" w:rsidRPr="00D913DD">
        <w:t xml:space="preserve"> responded confidently to the interactive nature of the discussion section, showing a willingness to engage with </w:t>
      </w:r>
      <w:r w:rsidR="000E11DA">
        <w:t xml:space="preserve">the </w:t>
      </w:r>
      <w:r w:rsidR="00D913DD" w:rsidRPr="00D913DD">
        <w:t>challenges posed by assessors. Many demonstrated an appropriate use of style and register, adjusting their tone and vocabulary to suit the formal context of the oral exam</w:t>
      </w:r>
      <w:r w:rsidR="000E11DA">
        <w:t>ination</w:t>
      </w:r>
      <w:r w:rsidR="00D913DD" w:rsidRPr="00D913DD">
        <w:t xml:space="preserve">. This sensitivity to language use </w:t>
      </w:r>
      <w:r w:rsidR="000E11DA">
        <w:t>enabled</w:t>
      </w:r>
      <w:r w:rsidR="00D913DD" w:rsidRPr="00D913DD">
        <w:t xml:space="preserve"> more effective and contextually appropriate communication.</w:t>
      </w:r>
    </w:p>
    <w:p w14:paraId="16ECF025" w14:textId="12B414F8" w:rsidR="00D74721" w:rsidRPr="00CE44CC" w:rsidRDefault="001D74B6" w:rsidP="008D7F8A">
      <w:pPr>
        <w:pStyle w:val="VCAAbullet"/>
        <w:ind w:left="357" w:hanging="357"/>
      </w:pPr>
      <w:r w:rsidRPr="00B95EA1">
        <w:t>used sophisticated vocabulary and grammatical structures accurately and appropriately</w:t>
      </w:r>
    </w:p>
    <w:p w14:paraId="53C4A6D4" w14:textId="3A6ABDF1" w:rsidR="002D139F" w:rsidRDefault="001108C4" w:rsidP="002D139F">
      <w:pPr>
        <w:pStyle w:val="VCAAbody"/>
      </w:pPr>
      <w:r>
        <w:rPr>
          <w:rFonts w:hint="eastAsia"/>
          <w:lang w:eastAsia="zh-CN"/>
        </w:rPr>
        <w:t xml:space="preserve">It is commendable that some </w:t>
      </w:r>
      <w:r w:rsidRPr="001108C4">
        <w:t xml:space="preserve">students were able to </w:t>
      </w:r>
      <w:r w:rsidR="000E11DA">
        <w:t>employ</w:t>
      </w:r>
      <w:r w:rsidR="000E11DA" w:rsidRPr="001108C4">
        <w:t xml:space="preserve"> </w:t>
      </w:r>
      <w:r w:rsidR="000E11DA">
        <w:t xml:space="preserve">a </w:t>
      </w:r>
      <w:r w:rsidRPr="001108C4">
        <w:t>high</w:t>
      </w:r>
      <w:r w:rsidR="000E11DA">
        <w:t xml:space="preserve"> standard of</w:t>
      </w:r>
      <w:r w:rsidRPr="001108C4">
        <w:t xml:space="preserve"> language </w:t>
      </w:r>
      <w:r w:rsidR="000E11DA">
        <w:t>throughout</w:t>
      </w:r>
      <w:r w:rsidRPr="001108C4">
        <w:t xml:space="preserve"> the interactive discussion. These students use</w:t>
      </w:r>
      <w:r w:rsidR="000E11DA">
        <w:t>d</w:t>
      </w:r>
      <w:r w:rsidRPr="001108C4">
        <w:t xml:space="preserve"> a variety of advanced expressions that demonstrated flair. This ability can be attributed to their strong foundational skills in the language.</w:t>
      </w:r>
    </w:p>
    <w:p w14:paraId="56D941F6" w14:textId="1BFD94D7" w:rsidR="001108C4" w:rsidRPr="001108C4" w:rsidRDefault="001D74B6" w:rsidP="008D7F8A">
      <w:pPr>
        <w:pStyle w:val="VCAAbullet"/>
        <w:ind w:left="357" w:hanging="357"/>
        <w:rPr>
          <w:rFonts w:eastAsia="SimSun"/>
          <w:lang w:eastAsia="zh-CN"/>
        </w:rPr>
      </w:pPr>
      <w:r w:rsidRPr="00B95EA1">
        <w:t>provided an extensive range of highly relevant and original information, ideas and opinions on the issue selected</w:t>
      </w:r>
    </w:p>
    <w:p w14:paraId="67C45D7F" w14:textId="11227568" w:rsidR="001108C4" w:rsidRDefault="001108C4" w:rsidP="001108C4">
      <w:pPr>
        <w:pStyle w:val="VCAAbody"/>
      </w:pPr>
      <w:r w:rsidRPr="001108C4">
        <w:t xml:space="preserve">Some students particularly excelled by presenting a rich variety of insightful, relevant and original perspectives on their chosen </w:t>
      </w:r>
      <w:r>
        <w:rPr>
          <w:rFonts w:hint="eastAsia"/>
          <w:lang w:eastAsia="zh-CN"/>
        </w:rPr>
        <w:t>sub</w:t>
      </w:r>
      <w:r w:rsidRPr="001108C4">
        <w:t xml:space="preserve">topic. They went beyond basic analysis, integrating examples from a wide selection of texts to illustrate their points effectively. Notably, several students introduced new textual evidence in the discussion that was not previously mentioned in their presentation, reflecting independent research and a broader understanding of the </w:t>
      </w:r>
      <w:r>
        <w:rPr>
          <w:rFonts w:hint="eastAsia"/>
          <w:lang w:eastAsia="zh-CN"/>
        </w:rPr>
        <w:t>sub</w:t>
      </w:r>
      <w:r w:rsidRPr="001108C4">
        <w:t>topic. This demonstrated their ability to extend and apply textual analysis in meaningful ways, making their discussions more comprehensive and thought-provoking.</w:t>
      </w:r>
    </w:p>
    <w:p w14:paraId="45E29431" w14:textId="77777777" w:rsidR="007074F4" w:rsidRPr="001108C4" w:rsidRDefault="007074F4" w:rsidP="001108C4">
      <w:pPr>
        <w:pStyle w:val="VCAAbody"/>
      </w:pPr>
    </w:p>
    <w:p w14:paraId="67AE8E78" w14:textId="44FE1596" w:rsidR="001D74B6" w:rsidRPr="00B95EA1" w:rsidRDefault="001D74B6" w:rsidP="008D7F8A">
      <w:pPr>
        <w:pStyle w:val="VCAAbullet"/>
        <w:ind w:left="357" w:hanging="357"/>
      </w:pPr>
      <w:r w:rsidRPr="00B95EA1">
        <w:lastRenderedPageBreak/>
        <w:t>clarified, elaborated on or defended ideas and opinions related to the issue selected very effectively</w:t>
      </w:r>
    </w:p>
    <w:p w14:paraId="2D392EBD" w14:textId="71FEC229" w:rsidR="002D139F" w:rsidRDefault="00A6565C" w:rsidP="002D139F">
      <w:pPr>
        <w:pStyle w:val="VCAAbody"/>
      </w:pPr>
      <w:r>
        <w:rPr>
          <w:lang w:val="en-GB" w:eastAsia="zh-CN"/>
        </w:rPr>
        <w:t>H</w:t>
      </w:r>
      <w:r>
        <w:rPr>
          <w:rFonts w:hint="eastAsia"/>
          <w:lang w:val="en-GB" w:eastAsia="zh-CN"/>
        </w:rPr>
        <w:t>igh</w:t>
      </w:r>
      <w:r w:rsidR="00C67A33">
        <w:rPr>
          <w:lang w:val="en-GB" w:eastAsia="zh-CN"/>
        </w:rPr>
        <w:t>-</w:t>
      </w:r>
      <w:r>
        <w:rPr>
          <w:rFonts w:hint="eastAsia"/>
          <w:lang w:val="en-GB" w:eastAsia="zh-CN"/>
        </w:rPr>
        <w:t>performing</w:t>
      </w:r>
      <w:r w:rsidRPr="00A6565C">
        <w:t xml:space="preserve"> students recognised the importance of clarifying and justifying their views during the discussion. Many offered well-developed arguments, explaining their positions in detail and defending them convincingly with relevant evidence. Their responses were </w:t>
      </w:r>
      <w:proofErr w:type="spellStart"/>
      <w:r w:rsidRPr="00A6565C">
        <w:t>characterised</w:t>
      </w:r>
      <w:proofErr w:type="spellEnd"/>
      <w:r w:rsidRPr="00A6565C">
        <w:t xml:space="preserve"> by </w:t>
      </w:r>
      <w:r w:rsidR="00E40DB6">
        <w:t xml:space="preserve">a </w:t>
      </w:r>
      <w:r w:rsidRPr="00A6565C">
        <w:t>logical structure and a sound use of examples drawn from the texts studied, which significantly reinforced the credibility and impact of their arguments.</w:t>
      </w:r>
    </w:p>
    <w:p w14:paraId="3642621B" w14:textId="71183715" w:rsidR="001D74B6" w:rsidRDefault="001D74B6" w:rsidP="008D7F8A">
      <w:pPr>
        <w:pStyle w:val="VCAAbullet"/>
        <w:ind w:left="357" w:hanging="357"/>
      </w:pPr>
      <w:r w:rsidRPr="00B95EA1">
        <w:t>effectively responded to questions on the broad subtopic beyond the issue selected, including unfamiliar issues related to the subtopic</w:t>
      </w:r>
    </w:p>
    <w:p w14:paraId="666E4AD4" w14:textId="0B845E4A" w:rsidR="001D74B6" w:rsidRDefault="00FC7F1F" w:rsidP="001D74B6">
      <w:pPr>
        <w:pStyle w:val="VCAAbody"/>
      </w:pPr>
      <w:r>
        <w:t>High-scoring</w:t>
      </w:r>
      <w:r w:rsidR="00291431" w:rsidRPr="00291431">
        <w:t xml:space="preserve"> </w:t>
      </w:r>
      <w:r>
        <w:t>responses</w:t>
      </w:r>
      <w:r w:rsidRPr="00291431">
        <w:t xml:space="preserve"> </w:t>
      </w:r>
      <w:r w:rsidR="00291431" w:rsidRPr="00291431">
        <w:t xml:space="preserve">demonstrated the ability to articulate thoughtful and logically structured responses to unexpected questions in real time. They showed a clear understanding of the assessors’ intent and addressed the questions directly and effectively. Particularly impressive was the way some students could quickly draw on relevant evidence from a broader range of texts they had studied, using it </w:t>
      </w:r>
      <w:r w:rsidR="00606FC4" w:rsidRPr="00291431">
        <w:t>skillfully</w:t>
      </w:r>
      <w:r w:rsidR="00291431" w:rsidRPr="00291431">
        <w:t xml:space="preserve"> to support and strengthen their arguments.</w:t>
      </w:r>
    </w:p>
    <w:p w14:paraId="4B8BD1AC" w14:textId="61632B17" w:rsidR="00D74721" w:rsidRDefault="001D74B6" w:rsidP="008D7F8A">
      <w:pPr>
        <w:pStyle w:val="VCAAbullet"/>
        <w:ind w:left="357" w:hanging="357"/>
      </w:pPr>
      <w:r w:rsidRPr="00B95EA1">
        <w:t>made excellent use of evidence from the text studied to support their discussion</w:t>
      </w:r>
      <w:r w:rsidRPr="00CE44CC" w:rsidDel="001D74B6">
        <w:t xml:space="preserve"> </w:t>
      </w:r>
    </w:p>
    <w:p w14:paraId="5268579E" w14:textId="1C7CFBA1" w:rsidR="002D139F" w:rsidRDefault="00D91C6D" w:rsidP="002D139F">
      <w:pPr>
        <w:pStyle w:val="VCAAbody"/>
      </w:pPr>
      <w:r w:rsidRPr="00D91C6D">
        <w:t>During the interactive discussion with assessors, high-performing students were able to quickly identify and draw on highly relevant texts to support their stance. Rather than delivering lengthy mini</w:t>
      </w:r>
      <w:r w:rsidR="00FC7F1F">
        <w:t xml:space="preserve"> </w:t>
      </w:r>
      <w:r w:rsidRPr="00D91C6D">
        <w:t xml:space="preserve">speeches, they succinctly </w:t>
      </w:r>
      <w:proofErr w:type="spellStart"/>
      <w:r w:rsidRPr="00D91C6D">
        <w:t>summarised</w:t>
      </w:r>
      <w:proofErr w:type="spellEnd"/>
      <w:r w:rsidRPr="00D91C6D">
        <w:t xml:space="preserve"> and </w:t>
      </w:r>
      <w:proofErr w:type="spellStart"/>
      <w:r w:rsidRPr="00D91C6D">
        <w:t>analysed</w:t>
      </w:r>
      <w:proofErr w:type="spellEnd"/>
      <w:r w:rsidRPr="00D91C6D">
        <w:t xml:space="preserve"> key plot points, using them as valid evidence to reinforce their responses.</w:t>
      </w:r>
      <w:r w:rsidR="004D6612" w:rsidRPr="004D6612">
        <w:rPr>
          <w:rFonts w:asciiTheme="minorHAnsi" w:hAnsiTheme="minorHAnsi" w:cstheme="minorBidi"/>
          <w:color w:val="auto"/>
          <w:sz w:val="22"/>
        </w:rPr>
        <w:t xml:space="preserve"> </w:t>
      </w:r>
      <w:r w:rsidR="004D6612" w:rsidRPr="004D6612">
        <w:t xml:space="preserve">For example, when students were asked how to strike a balance between </w:t>
      </w:r>
      <w:proofErr w:type="spellStart"/>
      <w:r w:rsidR="004D6612" w:rsidRPr="00E6561C">
        <w:rPr>
          <w:rFonts w:hint="eastAsia"/>
        </w:rPr>
        <w:t>玩物丧志</w:t>
      </w:r>
      <w:proofErr w:type="spellEnd"/>
      <w:r w:rsidR="004D6612" w:rsidRPr="004D6612">
        <w:t xml:space="preserve"> (being distracted by one's interests) and </w:t>
      </w:r>
      <w:proofErr w:type="spellStart"/>
      <w:r w:rsidR="004D6612" w:rsidRPr="00E6561C">
        <w:rPr>
          <w:rFonts w:hint="eastAsia"/>
        </w:rPr>
        <w:t>玩物立志</w:t>
      </w:r>
      <w:proofErr w:type="spellEnd"/>
      <w:r w:rsidR="004D6612" w:rsidRPr="004D6612">
        <w:t xml:space="preserve"> (turning one's interests into motivation), a high-</w:t>
      </w:r>
      <w:r w:rsidR="00E40DB6">
        <w:t>scoring</w:t>
      </w:r>
      <w:r w:rsidR="00E40DB6" w:rsidRPr="004D6612">
        <w:t xml:space="preserve"> </w:t>
      </w:r>
      <w:r w:rsidR="004D6612" w:rsidRPr="004D6612">
        <w:t xml:space="preserve">response referenced a text about the director of the Chinese animated film </w:t>
      </w:r>
      <w:r w:rsidR="004D6612" w:rsidRPr="004D6612">
        <w:rPr>
          <w:i/>
          <w:iCs/>
        </w:rPr>
        <w:t>Ne Zha (</w:t>
      </w:r>
      <w:proofErr w:type="spellStart"/>
      <w:r w:rsidR="004D6612" w:rsidRPr="00E6561C">
        <w:rPr>
          <w:rFonts w:hint="eastAsia"/>
        </w:rPr>
        <w:t>哪吒</w:t>
      </w:r>
      <w:proofErr w:type="spellEnd"/>
      <w:r w:rsidR="004D6612" w:rsidRPr="004D6612">
        <w:rPr>
          <w:i/>
          <w:iCs/>
        </w:rPr>
        <w:t>)</w:t>
      </w:r>
      <w:r w:rsidR="004D6612" w:rsidRPr="004D6612">
        <w:t>. Th</w:t>
      </w:r>
      <w:r w:rsidR="00E40DB6">
        <w:t>is</w:t>
      </w:r>
      <w:r w:rsidR="004D6612" w:rsidRPr="004D6612">
        <w:t xml:space="preserve"> student </w:t>
      </w:r>
      <w:r w:rsidR="00BF4565" w:rsidRPr="004D6612">
        <w:t>skillfully</w:t>
      </w:r>
      <w:r w:rsidR="004D6612" w:rsidRPr="004D6612">
        <w:t xml:space="preserve"> used the director's personal journey</w:t>
      </w:r>
      <w:r w:rsidR="00FC7F1F">
        <w:t xml:space="preserve"> – </w:t>
      </w:r>
      <w:r w:rsidR="00E40DB6">
        <w:t xml:space="preserve">in </w:t>
      </w:r>
      <w:r w:rsidR="004D6612" w:rsidRPr="004D6612">
        <w:t>transforming his passion for animation into a purposeful and impactful career</w:t>
      </w:r>
      <w:r w:rsidR="00FC7F1F">
        <w:t xml:space="preserve"> – </w:t>
      </w:r>
      <w:r w:rsidR="004D6612" w:rsidRPr="004D6612">
        <w:t>as evidence to support the argument that personal interests, when pursued with discipline and vision, can lead to meaningful achievement. This thoughtful application of textual evidence not only demonstrated deep understanding but also strengthened the overall persuasiveness of the response.</w:t>
      </w:r>
    </w:p>
    <w:p w14:paraId="5DF84669" w14:textId="77777777" w:rsidR="00F0089C" w:rsidRDefault="00F0089C" w:rsidP="00F0089C">
      <w:pPr>
        <w:pStyle w:val="VCAAHeading2"/>
      </w:pPr>
      <w:r>
        <w:t>Areas</w:t>
      </w:r>
      <w:r w:rsidR="00E045AA">
        <w:t xml:space="preserve"> for improvement</w:t>
      </w:r>
    </w:p>
    <w:p w14:paraId="6C56244B" w14:textId="0B315427" w:rsidR="00BF3F79" w:rsidRPr="00BF3F79" w:rsidRDefault="00BF3F79" w:rsidP="00BF3F79">
      <w:pPr>
        <w:pStyle w:val="VCAAbody"/>
      </w:pPr>
      <w:r>
        <w:t>In preparation for the examination, students could:</w:t>
      </w:r>
    </w:p>
    <w:p w14:paraId="6B2CF2D6" w14:textId="45172E3C" w:rsidR="00D74721" w:rsidRDefault="001D74B6" w:rsidP="008D7F8A">
      <w:pPr>
        <w:pStyle w:val="VCAAbullet"/>
        <w:ind w:left="357" w:hanging="357"/>
      </w:pPr>
      <w:r>
        <w:t>research subtopic</w:t>
      </w:r>
      <w:r w:rsidR="00E40DB6">
        <w:t>s</w:t>
      </w:r>
      <w:r>
        <w:t xml:space="preserve"> in-depth to ensure </w:t>
      </w:r>
      <w:r w:rsidR="00E40DB6">
        <w:t xml:space="preserve">they provide </w:t>
      </w:r>
      <w:r>
        <w:t>an excellent range of information, ideas and opinions</w:t>
      </w:r>
    </w:p>
    <w:p w14:paraId="6FD6EC7C" w14:textId="6E3A75C2" w:rsidR="00EE1996" w:rsidRDefault="00EE1996" w:rsidP="00C424EB">
      <w:pPr>
        <w:pStyle w:val="VCAAbody"/>
        <w:rPr>
          <w:lang w:eastAsia="zh-CN"/>
        </w:rPr>
      </w:pPr>
      <w:r w:rsidRPr="00EE1996">
        <w:t xml:space="preserve">To engage meaningfully in the discussion, students must build a solid foundation </w:t>
      </w:r>
      <w:r w:rsidR="00E40DB6">
        <w:t>by engaging in</w:t>
      </w:r>
      <w:r w:rsidR="00E40DB6" w:rsidRPr="00EE1996">
        <w:t xml:space="preserve"> </w:t>
      </w:r>
      <w:r w:rsidRPr="00EE1996">
        <w:t xml:space="preserve">thorough research on their chosen subtopic and related texts. Superficial preparation </w:t>
      </w:r>
      <w:r w:rsidR="00B527FE">
        <w:t>may</w:t>
      </w:r>
      <w:r w:rsidR="00B527FE" w:rsidRPr="00EE1996">
        <w:t xml:space="preserve"> </w:t>
      </w:r>
      <w:r w:rsidRPr="00EE1996">
        <w:t>lead to vague or repetitive answers and leaves students struggling when assessors broaden the scope of questioning</w:t>
      </w:r>
      <w:r w:rsidR="00E40DB6">
        <w:t xml:space="preserve"> during the examination</w:t>
      </w:r>
      <w:r w:rsidRPr="00EE1996">
        <w:t>.</w:t>
      </w:r>
      <w:r>
        <w:rPr>
          <w:rFonts w:hint="eastAsia"/>
          <w:lang w:eastAsia="zh-CN"/>
        </w:rPr>
        <w:t xml:space="preserve"> </w:t>
      </w:r>
    </w:p>
    <w:p w14:paraId="347543C3" w14:textId="445FC2F7" w:rsidR="00EE1996" w:rsidRDefault="00EE1996" w:rsidP="00C424EB">
      <w:pPr>
        <w:pStyle w:val="VCAAbody"/>
      </w:pPr>
      <w:r w:rsidRPr="00EE1996">
        <w:t xml:space="preserve">A lack of clear conceptual understanding can severely impact the quality of discussion. </w:t>
      </w:r>
      <w:r w:rsidR="00E40DB6">
        <w:t>In this regard, s</w:t>
      </w:r>
      <w:r w:rsidRPr="00EE1996">
        <w:t xml:space="preserve">ome students were unable to clearly define central concepts </w:t>
      </w:r>
      <w:r w:rsidR="00E40DB6">
        <w:t xml:space="preserve">that </w:t>
      </w:r>
      <w:r w:rsidRPr="00EE1996">
        <w:t xml:space="preserve">they </w:t>
      </w:r>
      <w:r w:rsidR="00E40DB6">
        <w:t>had</w:t>
      </w:r>
      <w:r w:rsidR="00E40DB6" w:rsidRPr="00EE1996">
        <w:t xml:space="preserve"> </w:t>
      </w:r>
      <w:r w:rsidRPr="00EE1996">
        <w:t xml:space="preserve">introduced in their presentations. </w:t>
      </w:r>
      <w:r>
        <w:rPr>
          <w:rFonts w:hint="eastAsia"/>
          <w:lang w:eastAsia="zh-CN"/>
        </w:rPr>
        <w:t>For example</w:t>
      </w:r>
      <w:r w:rsidRPr="00EE1996">
        <w:t xml:space="preserve">, </w:t>
      </w:r>
      <w:r>
        <w:rPr>
          <w:rFonts w:hint="eastAsia"/>
          <w:lang w:eastAsia="zh-CN"/>
        </w:rPr>
        <w:t>when</w:t>
      </w:r>
      <w:r w:rsidRPr="00EE1996">
        <w:t xml:space="preserve"> student</w:t>
      </w:r>
      <w:r>
        <w:rPr>
          <w:rFonts w:hint="eastAsia"/>
          <w:lang w:eastAsia="zh-CN"/>
        </w:rPr>
        <w:t>s</w:t>
      </w:r>
      <w:r w:rsidRPr="00EE1996">
        <w:t xml:space="preserve"> could not effectively explain what </w:t>
      </w:r>
      <w:r w:rsidR="00FC7F1F">
        <w:t>‘</w:t>
      </w:r>
      <w:r w:rsidRPr="00EE1996">
        <w:t>travel</w:t>
      </w:r>
      <w:r w:rsidR="00FC7F1F">
        <w:t>’</w:t>
      </w:r>
      <w:r w:rsidRPr="00EE1996">
        <w:t xml:space="preserve"> meant, </w:t>
      </w:r>
      <w:r>
        <w:rPr>
          <w:rFonts w:hint="eastAsia"/>
          <w:lang w:eastAsia="zh-CN"/>
        </w:rPr>
        <w:t>it</w:t>
      </w:r>
      <w:r w:rsidRPr="00EE1996">
        <w:t xml:space="preserve"> </w:t>
      </w:r>
      <w:r>
        <w:rPr>
          <w:rFonts w:hint="eastAsia"/>
          <w:lang w:eastAsia="zh-CN"/>
        </w:rPr>
        <w:t>was</w:t>
      </w:r>
      <w:r w:rsidRPr="00EE1996">
        <w:t xml:space="preserve"> difficult to engage with follow-up questions such as </w:t>
      </w:r>
      <w:r w:rsidR="00FC7F1F">
        <w:t>‘</w:t>
      </w:r>
      <w:r w:rsidRPr="00EE1996">
        <w:t>Why travel?</w:t>
      </w:r>
      <w:r w:rsidR="00FC7F1F">
        <w:t>’</w:t>
      </w:r>
      <w:r w:rsidRPr="00EE1996">
        <w:t xml:space="preserve"> or </w:t>
      </w:r>
      <w:r w:rsidR="00FC7F1F">
        <w:t>‘</w:t>
      </w:r>
      <w:r w:rsidRPr="00EE1996">
        <w:t>How should one travel?</w:t>
      </w:r>
      <w:r w:rsidR="00FC7F1F">
        <w:t>’</w:t>
      </w:r>
      <w:r w:rsidRPr="00EE1996">
        <w:t xml:space="preserve"> Similarly, in discussions around </w:t>
      </w:r>
      <w:proofErr w:type="spellStart"/>
      <w:r w:rsidRPr="00E6561C">
        <w:rPr>
          <w:rFonts w:hint="eastAsia"/>
        </w:rPr>
        <w:t>莫以成败论英雄</w:t>
      </w:r>
      <w:proofErr w:type="spellEnd"/>
      <w:r w:rsidRPr="00D73ECA">
        <w:t xml:space="preserve"> </w:t>
      </w:r>
      <w:r w:rsidRPr="00EE1996">
        <w:t xml:space="preserve">(Don’t judge heroes solely by </w:t>
      </w:r>
      <w:r w:rsidR="00263C4C">
        <w:rPr>
          <w:rFonts w:hint="eastAsia"/>
          <w:lang w:eastAsia="zh-CN"/>
        </w:rPr>
        <w:t xml:space="preserve">their </w:t>
      </w:r>
      <w:r w:rsidRPr="00EE1996">
        <w:t xml:space="preserve">success or failure), there was frequent confusion between the concepts of </w:t>
      </w:r>
      <w:proofErr w:type="spellStart"/>
      <w:r w:rsidRPr="00E6561C">
        <w:rPr>
          <w:rFonts w:hint="eastAsia"/>
        </w:rPr>
        <w:t>英雄</w:t>
      </w:r>
      <w:proofErr w:type="spellEnd"/>
      <w:r w:rsidRPr="00D73ECA">
        <w:t xml:space="preserve"> </w:t>
      </w:r>
      <w:r w:rsidRPr="00EE1996">
        <w:t xml:space="preserve">(hero), </w:t>
      </w:r>
      <w:proofErr w:type="spellStart"/>
      <w:r w:rsidRPr="00E6561C">
        <w:rPr>
          <w:rFonts w:hint="eastAsia"/>
        </w:rPr>
        <w:t>枭雄</w:t>
      </w:r>
      <w:proofErr w:type="spellEnd"/>
      <w:r w:rsidRPr="00D73ECA">
        <w:t xml:space="preserve"> </w:t>
      </w:r>
      <w:r w:rsidRPr="00EE1996">
        <w:t xml:space="preserve">(warlord or antihero) and </w:t>
      </w:r>
      <w:proofErr w:type="spellStart"/>
      <w:r w:rsidRPr="00C33420">
        <w:t>成功</w:t>
      </w:r>
      <w:proofErr w:type="spellEnd"/>
      <w:r w:rsidRPr="00EE1996">
        <w:t xml:space="preserve"> (success), leading to weak or muddled arguments.</w:t>
      </w:r>
    </w:p>
    <w:p w14:paraId="29C234BA" w14:textId="426FCF18" w:rsidR="00C424EB" w:rsidRDefault="00EE1996" w:rsidP="00C424EB">
      <w:pPr>
        <w:pStyle w:val="VCAAbody"/>
      </w:pPr>
      <w:r w:rsidRPr="00EE1996">
        <w:t>Without in-depth research and conceptual clarity, students are also more prone to over</w:t>
      </w:r>
      <w:r w:rsidR="00BF4565">
        <w:t>-</w:t>
      </w:r>
      <w:proofErr w:type="spellStart"/>
      <w:r w:rsidRPr="00EE1996">
        <w:t>generalisation</w:t>
      </w:r>
      <w:proofErr w:type="spellEnd"/>
      <w:r w:rsidRPr="00EE1996">
        <w:t>, making sweeping claims without sufficient evidence or nuance.</w:t>
      </w:r>
    </w:p>
    <w:p w14:paraId="00CC92EC" w14:textId="375B26EF" w:rsidR="001175AE" w:rsidRDefault="001D74B6" w:rsidP="008D7F8A">
      <w:pPr>
        <w:pStyle w:val="VCAAbullet"/>
        <w:ind w:left="357" w:hanging="357"/>
      </w:pPr>
      <w:r>
        <w:t xml:space="preserve">practise elaborating on ideas and opinions, and being able to respond to unanticipated questions </w:t>
      </w:r>
    </w:p>
    <w:p w14:paraId="2A703676" w14:textId="3370B2FD" w:rsidR="005459C2" w:rsidRDefault="004C219D" w:rsidP="004C219D">
      <w:pPr>
        <w:pStyle w:val="VCAAbody"/>
      </w:pPr>
      <w:r>
        <w:rPr>
          <w:rFonts w:hint="eastAsia"/>
          <w:lang w:eastAsia="zh-CN"/>
        </w:rPr>
        <w:t xml:space="preserve">Students should </w:t>
      </w:r>
      <w:proofErr w:type="spellStart"/>
      <w:r>
        <w:rPr>
          <w:rFonts w:hint="eastAsia"/>
          <w:lang w:eastAsia="zh-CN"/>
        </w:rPr>
        <w:t>p</w:t>
      </w:r>
      <w:r w:rsidRPr="004C219D">
        <w:t>ractise</w:t>
      </w:r>
      <w:proofErr w:type="spellEnd"/>
      <w:r w:rsidRPr="004C219D">
        <w:t xml:space="preserve"> </w:t>
      </w:r>
      <w:r>
        <w:rPr>
          <w:rFonts w:hint="eastAsia"/>
          <w:lang w:eastAsia="zh-CN"/>
        </w:rPr>
        <w:t>d</w:t>
      </w:r>
      <w:r w:rsidRPr="004C219D">
        <w:t xml:space="preserve">eveloping and </w:t>
      </w:r>
      <w:r>
        <w:rPr>
          <w:rFonts w:hint="eastAsia"/>
          <w:lang w:eastAsia="zh-CN"/>
        </w:rPr>
        <w:t>d</w:t>
      </w:r>
      <w:r w:rsidRPr="004C219D">
        <w:t xml:space="preserve">efending </w:t>
      </w:r>
      <w:r w:rsidR="00E40DB6">
        <w:t xml:space="preserve">their </w:t>
      </w:r>
      <w:r>
        <w:rPr>
          <w:rFonts w:hint="eastAsia"/>
          <w:lang w:eastAsia="zh-CN"/>
        </w:rPr>
        <w:t>i</w:t>
      </w:r>
      <w:r w:rsidRPr="004C219D">
        <w:t xml:space="preserve">deas in </w:t>
      </w:r>
      <w:r>
        <w:rPr>
          <w:rFonts w:hint="eastAsia"/>
          <w:lang w:eastAsia="zh-CN"/>
        </w:rPr>
        <w:t>r</w:t>
      </w:r>
      <w:r w:rsidRPr="004C219D">
        <w:t xml:space="preserve">eal </w:t>
      </w:r>
      <w:r>
        <w:rPr>
          <w:rFonts w:hint="eastAsia"/>
          <w:lang w:eastAsia="zh-CN"/>
        </w:rPr>
        <w:t>t</w:t>
      </w:r>
      <w:r w:rsidRPr="004C219D">
        <w:t>ime</w:t>
      </w:r>
      <w:r>
        <w:rPr>
          <w:rFonts w:hint="eastAsia"/>
          <w:lang w:eastAsia="zh-CN"/>
        </w:rPr>
        <w:t xml:space="preserve">. </w:t>
      </w:r>
      <w:r>
        <w:rPr>
          <w:lang w:eastAsia="zh-CN"/>
        </w:rPr>
        <w:t>T</w:t>
      </w:r>
      <w:r>
        <w:rPr>
          <w:rFonts w:hint="eastAsia"/>
          <w:lang w:eastAsia="zh-CN"/>
        </w:rPr>
        <w:t>hey</w:t>
      </w:r>
      <w:r w:rsidRPr="004C219D">
        <w:t xml:space="preserve"> should dedicate more time to </w:t>
      </w:r>
      <w:proofErr w:type="spellStart"/>
      <w:r w:rsidRPr="004C219D">
        <w:t>practising</w:t>
      </w:r>
      <w:proofErr w:type="spellEnd"/>
      <w:r w:rsidRPr="004C219D">
        <w:t xml:space="preserve"> how to elaborate on their ideas, especially </w:t>
      </w:r>
      <w:r w:rsidR="00E40DB6">
        <w:t>in response to</w:t>
      </w:r>
      <w:r w:rsidR="00E40DB6" w:rsidRPr="004C219D">
        <w:t xml:space="preserve"> </w:t>
      </w:r>
      <w:r w:rsidRPr="004C219D">
        <w:t>unexpected question</w:t>
      </w:r>
      <w:r w:rsidR="00E40DB6">
        <w:t>s</w:t>
      </w:r>
      <w:r w:rsidRPr="004C219D">
        <w:t xml:space="preserve">. Simply stating </w:t>
      </w:r>
      <w:r w:rsidR="00E40DB6">
        <w:t xml:space="preserve">their </w:t>
      </w:r>
      <w:r w:rsidRPr="004C219D">
        <w:t xml:space="preserve">opinions without </w:t>
      </w:r>
      <w:r w:rsidR="00E40DB6">
        <w:t xml:space="preserve">providing </w:t>
      </w:r>
      <w:r w:rsidRPr="004C219D">
        <w:t xml:space="preserve">supporting </w:t>
      </w:r>
      <w:r w:rsidR="00263C4C">
        <w:rPr>
          <w:rFonts w:hint="eastAsia"/>
          <w:lang w:eastAsia="zh-CN"/>
        </w:rPr>
        <w:t>evidence</w:t>
      </w:r>
      <w:r w:rsidRPr="004C219D">
        <w:t xml:space="preserve"> weakens the argument. In the discussion section, </w:t>
      </w:r>
      <w:r w:rsidRPr="004C219D">
        <w:lastRenderedPageBreak/>
        <w:t>assessors often ask higher-order questions</w:t>
      </w:r>
      <w:r w:rsidR="00FC7F1F">
        <w:t xml:space="preserve"> – </w:t>
      </w:r>
      <w:r w:rsidRPr="004C219D">
        <w:t xml:space="preserve">such as </w:t>
      </w:r>
      <w:r w:rsidR="00FC7F1F">
        <w:t>‘</w:t>
      </w:r>
      <w:r w:rsidRPr="004C219D">
        <w:t>Why do you think that?</w:t>
      </w:r>
      <w:r w:rsidR="00FC7F1F">
        <w:t>’</w:t>
      </w:r>
      <w:r w:rsidRPr="004C219D">
        <w:t xml:space="preserve"> or </w:t>
      </w:r>
      <w:r w:rsidR="00FC7F1F">
        <w:t>‘</w:t>
      </w:r>
      <w:r w:rsidRPr="004C219D">
        <w:t>How can this be achieved?</w:t>
      </w:r>
      <w:r w:rsidR="00FC7F1F">
        <w:t xml:space="preserve">’ – </w:t>
      </w:r>
      <w:r w:rsidRPr="004C219D">
        <w:t>that require students to think on their feet.</w:t>
      </w:r>
    </w:p>
    <w:p w14:paraId="25343E40" w14:textId="569FA2AB" w:rsidR="004C219D" w:rsidRDefault="004C219D" w:rsidP="004C219D">
      <w:pPr>
        <w:pStyle w:val="VCAAbody"/>
      </w:pPr>
      <w:r w:rsidRPr="004C219D">
        <w:t xml:space="preserve">Some students </w:t>
      </w:r>
      <w:r w:rsidR="00E40DB6">
        <w:t>did not</w:t>
      </w:r>
      <w:r w:rsidRPr="004C219D">
        <w:t xml:space="preserve"> </w:t>
      </w:r>
      <w:r w:rsidR="00E40DB6" w:rsidRPr="004C219D">
        <w:t>properl</w:t>
      </w:r>
      <w:r w:rsidR="00E40DB6">
        <w:rPr>
          <w:rFonts w:hint="eastAsia"/>
          <w:lang w:eastAsia="zh-CN"/>
        </w:rPr>
        <w:t>y</w:t>
      </w:r>
      <w:r w:rsidR="00E40DB6" w:rsidRPr="004C219D">
        <w:t xml:space="preserve"> </w:t>
      </w:r>
      <w:r w:rsidRPr="004C219D">
        <w:t>understand the question</w:t>
      </w:r>
      <w:r w:rsidR="00E40DB6">
        <w:t xml:space="preserve"> put to them</w:t>
      </w:r>
      <w:r w:rsidRPr="004C219D">
        <w:t xml:space="preserve">, leading to off-topic or irrelevant answers. Others were heavily reliant on their </w:t>
      </w:r>
      <w:proofErr w:type="spellStart"/>
      <w:r w:rsidRPr="004C219D">
        <w:t>memorised</w:t>
      </w:r>
      <w:proofErr w:type="spellEnd"/>
      <w:r w:rsidRPr="004C219D">
        <w:t xml:space="preserve"> scripts, often repeating lines from their presentations rather than engaging with the actual question. This is especially problematic when the question requires broader thinking. For example, in discussions that </w:t>
      </w:r>
      <w:r w:rsidR="00E40DB6">
        <w:t>went</w:t>
      </w:r>
      <w:r w:rsidR="00E40DB6" w:rsidRPr="004C219D">
        <w:t xml:space="preserve"> </w:t>
      </w:r>
      <w:r w:rsidRPr="004C219D">
        <w:t>beyond the student’s prepared speech</w:t>
      </w:r>
      <w:r>
        <w:rPr>
          <w:rFonts w:hint="eastAsia"/>
          <w:lang w:eastAsia="zh-CN"/>
        </w:rPr>
        <w:t xml:space="preserve"> but </w:t>
      </w:r>
      <w:r w:rsidR="00E40DB6">
        <w:rPr>
          <w:lang w:eastAsia="zh-CN"/>
        </w:rPr>
        <w:t>were</w:t>
      </w:r>
      <w:r w:rsidR="00E40DB6">
        <w:rPr>
          <w:rFonts w:hint="eastAsia"/>
          <w:lang w:eastAsia="zh-CN"/>
        </w:rPr>
        <w:t xml:space="preserve"> </w:t>
      </w:r>
      <w:r>
        <w:rPr>
          <w:rFonts w:hint="eastAsia"/>
          <w:lang w:eastAsia="zh-CN"/>
        </w:rPr>
        <w:t>relevant to the chosen subtopic</w:t>
      </w:r>
      <w:r w:rsidRPr="004C219D">
        <w:t xml:space="preserve">, </w:t>
      </w:r>
      <w:r w:rsidR="00E40DB6">
        <w:t>some students</w:t>
      </w:r>
      <w:r w:rsidR="00E40DB6" w:rsidRPr="004C219D">
        <w:t xml:space="preserve"> </w:t>
      </w:r>
      <w:r w:rsidR="00E40DB6">
        <w:t>did not</w:t>
      </w:r>
      <w:r w:rsidRPr="004C219D">
        <w:t xml:space="preserve"> offer new insights, often circling back to previously used content without adding value</w:t>
      </w:r>
      <w:r w:rsidR="00E40DB6">
        <w:t xml:space="preserve"> – demonstrating their lack of preparation</w:t>
      </w:r>
      <w:r w:rsidRPr="004C219D">
        <w:t>.</w:t>
      </w:r>
    </w:p>
    <w:p w14:paraId="24CB3AF1" w14:textId="058F516E" w:rsidR="004C219D" w:rsidRPr="004C219D" w:rsidRDefault="00E40DB6" w:rsidP="004C219D">
      <w:pPr>
        <w:pStyle w:val="VCAAbody"/>
        <w:rPr>
          <w:lang w:eastAsia="zh-CN"/>
        </w:rPr>
      </w:pPr>
      <w:r>
        <w:t>High-scoring</w:t>
      </w:r>
      <w:r w:rsidRPr="004C219D">
        <w:t xml:space="preserve"> </w:t>
      </w:r>
      <w:r w:rsidR="004C219D" w:rsidRPr="004C219D">
        <w:t xml:space="preserve">responses, by contrast, involve not only defending one’s position but also respectfully acknowledging and responding to opposing perspectives. Instead of falling back on vague slogans or empty rhetoric, students should </w:t>
      </w:r>
      <w:proofErr w:type="spellStart"/>
      <w:r w:rsidR="004C219D" w:rsidRPr="004C219D">
        <w:t>practise</w:t>
      </w:r>
      <w:proofErr w:type="spellEnd"/>
      <w:r w:rsidR="004C219D" w:rsidRPr="004C219D">
        <w:t xml:space="preserve"> offering practical, well-</w:t>
      </w:r>
      <w:r w:rsidR="00263C4C">
        <w:rPr>
          <w:rFonts w:hint="eastAsia"/>
          <w:lang w:eastAsia="zh-CN"/>
        </w:rPr>
        <w:t>considered</w:t>
      </w:r>
      <w:r w:rsidR="004C219D" w:rsidRPr="004C219D">
        <w:t xml:space="preserve"> solutions and developing their arguments through </w:t>
      </w:r>
      <w:r>
        <w:t>careful</w:t>
      </w:r>
      <w:r w:rsidRPr="004C219D">
        <w:t xml:space="preserve"> </w:t>
      </w:r>
      <w:r w:rsidR="004C219D" w:rsidRPr="004C219D">
        <w:t>reasoning.</w:t>
      </w:r>
    </w:p>
    <w:p w14:paraId="366CE4CB" w14:textId="62C15A7E" w:rsidR="00D74721" w:rsidRDefault="00F0089C" w:rsidP="008D7F8A">
      <w:pPr>
        <w:pStyle w:val="VCAAbullet"/>
        <w:ind w:left="357" w:hanging="357"/>
      </w:pPr>
      <w:r>
        <w:t>refer to</w:t>
      </w:r>
      <w:r w:rsidR="001D74B6">
        <w:t xml:space="preserve"> text references to support answers where appropriate</w:t>
      </w:r>
    </w:p>
    <w:p w14:paraId="348EFB52" w14:textId="1D555330" w:rsidR="00E045AA" w:rsidRDefault="004C219D" w:rsidP="00E045AA">
      <w:pPr>
        <w:pStyle w:val="VCAAbody"/>
      </w:pPr>
      <w:r w:rsidRPr="004C219D">
        <w:t xml:space="preserve">Referencing studied texts during </w:t>
      </w:r>
      <w:r w:rsidR="00E40DB6">
        <w:t xml:space="preserve">the </w:t>
      </w:r>
      <w:r w:rsidRPr="004C219D">
        <w:t>discussion can greatly enhance a student’s credibility</w:t>
      </w:r>
      <w:r w:rsidR="001D586C">
        <w:t xml:space="preserve"> –</w:t>
      </w:r>
      <w:r w:rsidR="00E40DB6">
        <w:t xml:space="preserve"> but only</w:t>
      </w:r>
      <w:r w:rsidR="001D586C">
        <w:t xml:space="preserve"> </w:t>
      </w:r>
      <w:r w:rsidRPr="004C219D">
        <w:rPr>
          <w:i/>
          <w:iCs/>
        </w:rPr>
        <w:t>if</w:t>
      </w:r>
      <w:r w:rsidRPr="004C219D">
        <w:t xml:space="preserve"> the evidence is relevant and well-integrated. Students should avoid making vague references or using examples </w:t>
      </w:r>
      <w:r w:rsidR="00E40DB6">
        <w:t>that are not related to</w:t>
      </w:r>
      <w:r w:rsidRPr="004C219D">
        <w:t xml:space="preserve"> the question. Instead, they should select precise, representative cases that support their argument clearly. Textual references should not feel forced or rehearsed; they should emerge naturally in response to the flow of discussion.</w:t>
      </w:r>
    </w:p>
    <w:p w14:paraId="1FFDF769" w14:textId="6D652456" w:rsidR="00D74721" w:rsidRDefault="00D909C9" w:rsidP="008D7F8A">
      <w:pPr>
        <w:pStyle w:val="VCAAbullet"/>
        <w:ind w:left="357" w:hanging="357"/>
      </w:pPr>
      <w:r>
        <w:t>convey</w:t>
      </w:r>
      <w:r w:rsidRPr="00CE44CC">
        <w:t xml:space="preserve"> </w:t>
      </w:r>
      <w:r w:rsidR="00D74721" w:rsidRPr="00CE44CC">
        <w:t>information learn</w:t>
      </w:r>
      <w:r w:rsidR="00E40DB6">
        <w:t>ed</w:t>
      </w:r>
      <w:r w:rsidR="00D74721" w:rsidRPr="00CE44CC">
        <w:t xml:space="preserve"> from sources </w:t>
      </w:r>
      <w:r>
        <w:t>but also</w:t>
      </w:r>
      <w:r w:rsidRPr="00CE44CC">
        <w:t xml:space="preserve"> </w:t>
      </w:r>
      <w:r>
        <w:t>express</w:t>
      </w:r>
      <w:r w:rsidRPr="00CE44CC">
        <w:t xml:space="preserve"> </w:t>
      </w:r>
      <w:r w:rsidR="00D74721" w:rsidRPr="00CE44CC">
        <w:t>an opinion</w:t>
      </w:r>
      <w:r>
        <w:t xml:space="preserve"> about it</w:t>
      </w:r>
    </w:p>
    <w:p w14:paraId="68CEDF6B" w14:textId="373781F5" w:rsidR="00E045AA" w:rsidRDefault="004C219D" w:rsidP="00E045AA">
      <w:pPr>
        <w:pStyle w:val="VCAAbody"/>
      </w:pPr>
      <w:r w:rsidRPr="004C219D">
        <w:t>Students should strive not only to convey information from texts or research but also to reflect critically and offer personal insights. For example, when discussing youth issues in China, it</w:t>
      </w:r>
      <w:r w:rsidR="00E40DB6">
        <w:t xml:space="preserve"> i</w:t>
      </w:r>
      <w:r w:rsidRPr="004C219D">
        <w:t xml:space="preserve">s not enough to cite statistics or general studies. Students are expected to interpret the data, link it to the question posed and express their own viewpoint based on </w:t>
      </w:r>
      <w:r w:rsidR="00E40DB6">
        <w:t xml:space="preserve">the </w:t>
      </w:r>
      <w:r w:rsidRPr="004C219D">
        <w:t>evidence.</w:t>
      </w:r>
    </w:p>
    <w:p w14:paraId="2B976676" w14:textId="11D76F48" w:rsidR="002647BB" w:rsidRPr="004A5A17" w:rsidRDefault="004A5A17" w:rsidP="008D7F8A">
      <w:pPr>
        <w:pStyle w:val="VCAAbullet"/>
        <w:ind w:left="357" w:hanging="357"/>
      </w:pPr>
      <w:r>
        <w:t>a</w:t>
      </w:r>
      <w:r w:rsidRPr="004A5A17">
        <w:t xml:space="preserve">void relying on pre-learned </w:t>
      </w:r>
      <w:r w:rsidR="00D909C9">
        <w:t>responses that do not address an assessor’s question</w:t>
      </w:r>
    </w:p>
    <w:p w14:paraId="395A1FAF" w14:textId="06DD9289" w:rsidR="004A5A17" w:rsidRDefault="004C219D" w:rsidP="004A5A17">
      <w:pPr>
        <w:pStyle w:val="VCAAbody"/>
      </w:pPr>
      <w:r w:rsidRPr="004C219D">
        <w:t xml:space="preserve">Active listening is crucial in the discussion section. Some students </w:t>
      </w:r>
      <w:r w:rsidR="00E40DB6">
        <w:t>did not</w:t>
      </w:r>
      <w:r w:rsidRPr="004C219D">
        <w:t xml:space="preserve"> respond appropriately because they misunderstood the question or ignored its intent, instead relying on </w:t>
      </w:r>
      <w:proofErr w:type="spellStart"/>
      <w:r w:rsidRPr="004C219D">
        <w:t>memorised</w:t>
      </w:r>
      <w:proofErr w:type="spellEnd"/>
      <w:r w:rsidRPr="004C219D">
        <w:t xml:space="preserve"> answers. Stronger </w:t>
      </w:r>
      <w:r w:rsidR="00E40DB6">
        <w:t>responses</w:t>
      </w:r>
      <w:r w:rsidR="00E40DB6" w:rsidRPr="004C219D">
        <w:t xml:space="preserve"> </w:t>
      </w:r>
      <w:r w:rsidRPr="004C219D">
        <w:t xml:space="preserve">paid attention to what the assessor was asking and tailored their </w:t>
      </w:r>
      <w:proofErr w:type="gramStart"/>
      <w:r w:rsidRPr="004C219D">
        <w:t>response</w:t>
      </w:r>
      <w:proofErr w:type="gramEnd"/>
      <w:r w:rsidRPr="004C219D">
        <w:t xml:space="preserve"> accordingly, demonstrating adaptability and deeper understanding. Avoiding rigid scripts and engaging dynamically with the question allows students to </w:t>
      </w:r>
      <w:r w:rsidR="00E40DB6">
        <w:t>demonstrate</w:t>
      </w:r>
      <w:r w:rsidR="00E40DB6" w:rsidRPr="004C219D">
        <w:t xml:space="preserve"> </w:t>
      </w:r>
      <w:r w:rsidRPr="004C219D">
        <w:t>genuine analytical ability.</w:t>
      </w:r>
    </w:p>
    <w:p w14:paraId="0F2A31ED" w14:textId="194F67E0" w:rsidR="00EB33A0" w:rsidRDefault="00EB33A0" w:rsidP="008D7F8A">
      <w:pPr>
        <w:pStyle w:val="VCAAbullet"/>
        <w:ind w:left="357" w:hanging="357"/>
        <w:rPr>
          <w:lang w:val="en" w:eastAsia="en-AU"/>
        </w:rPr>
      </w:pPr>
      <w:r>
        <w:rPr>
          <w:lang w:val="en" w:eastAsia="en-AU"/>
        </w:rPr>
        <w:t xml:space="preserve">revise </w:t>
      </w:r>
      <w:r w:rsidRPr="008D7F8A">
        <w:t>grammar</w:t>
      </w:r>
    </w:p>
    <w:p w14:paraId="60C9F9B5" w14:textId="2F062AEA" w:rsidR="00EB33A0" w:rsidRDefault="009F2362" w:rsidP="00EB33A0">
      <w:pPr>
        <w:pStyle w:val="VCAAbody"/>
      </w:pPr>
      <w:r w:rsidRPr="009F2362">
        <w:t xml:space="preserve">Grammatical accuracy </w:t>
      </w:r>
      <w:r w:rsidR="0067184D">
        <w:rPr>
          <w:rFonts w:hint="eastAsia"/>
          <w:lang w:eastAsia="zh-CN"/>
        </w:rPr>
        <w:t>during the discussion section</w:t>
      </w:r>
      <w:r w:rsidR="0067184D" w:rsidRPr="009F2362">
        <w:t xml:space="preserve"> </w:t>
      </w:r>
      <w:r w:rsidRPr="009F2362">
        <w:t>remains an area for improvement for some students. Responses in the discussion should reflect formal academic language suited to the examination context. Casual speech or internet slang</w:t>
      </w:r>
      <w:r>
        <w:rPr>
          <w:rFonts w:hint="eastAsia"/>
          <w:lang w:eastAsia="zh-CN"/>
        </w:rPr>
        <w:t xml:space="preserve">, such as </w:t>
      </w:r>
      <w:r>
        <w:rPr>
          <w:rFonts w:hint="eastAsia"/>
          <w:lang w:eastAsia="zh-CN"/>
        </w:rPr>
        <w:t>买这个东东花了很多米</w:t>
      </w:r>
      <w:r w:rsidR="001D586C">
        <w:rPr>
          <w:lang w:val="en-AU" w:eastAsia="zh-CN"/>
        </w:rPr>
        <w:t xml:space="preserve"> </w:t>
      </w:r>
      <w:r>
        <w:rPr>
          <w:rFonts w:hint="eastAsia"/>
          <w:lang w:eastAsia="zh-CN"/>
        </w:rPr>
        <w:t xml:space="preserve">(a very casual expression </w:t>
      </w:r>
      <w:r w:rsidR="001D586C">
        <w:rPr>
          <w:lang w:eastAsia="zh-CN"/>
        </w:rPr>
        <w:t>commonly used on the internet meaning</w:t>
      </w:r>
      <w:r>
        <w:rPr>
          <w:rFonts w:hint="eastAsia"/>
          <w:lang w:eastAsia="zh-CN"/>
        </w:rPr>
        <w:t xml:space="preserve"> </w:t>
      </w:r>
      <w:r w:rsidR="001D586C">
        <w:rPr>
          <w:lang w:eastAsia="zh-CN"/>
        </w:rPr>
        <w:t>‘</w:t>
      </w:r>
      <w:r w:rsidR="00C12D46">
        <w:rPr>
          <w:lang w:eastAsia="zh-CN"/>
        </w:rPr>
        <w:t>i</w:t>
      </w:r>
      <w:r>
        <w:rPr>
          <w:rFonts w:hint="eastAsia"/>
          <w:lang w:eastAsia="zh-CN"/>
        </w:rPr>
        <w:t>t cost a lot of money to buy this item</w:t>
      </w:r>
      <w:r w:rsidR="001D586C">
        <w:rPr>
          <w:lang w:eastAsia="zh-CN"/>
        </w:rPr>
        <w:t>’</w:t>
      </w:r>
      <w:r>
        <w:rPr>
          <w:rFonts w:hint="eastAsia"/>
          <w:lang w:eastAsia="zh-CN"/>
        </w:rPr>
        <w:t>),</w:t>
      </w:r>
      <w:r w:rsidRPr="009F2362">
        <w:t xml:space="preserve"> should be avoided, as it undermines the seriousness and </w:t>
      </w:r>
      <w:r w:rsidR="00263C4C">
        <w:rPr>
          <w:rFonts w:hint="eastAsia"/>
          <w:lang w:eastAsia="zh-CN"/>
        </w:rPr>
        <w:t>formal register</w:t>
      </w:r>
      <w:r w:rsidRPr="009F2362">
        <w:t xml:space="preserve"> expected in the oral exam</w:t>
      </w:r>
      <w:r w:rsidR="001D586C">
        <w:t>ination</w:t>
      </w:r>
      <w:r w:rsidRPr="009F2362">
        <w:t xml:space="preserve">. Students are encouraged to revise key grammatical structures in advance and </w:t>
      </w:r>
      <w:proofErr w:type="spellStart"/>
      <w:r w:rsidRPr="009F2362">
        <w:t>practise</w:t>
      </w:r>
      <w:proofErr w:type="spellEnd"/>
      <w:r w:rsidRPr="009F2362">
        <w:t xml:space="preserve"> expressing their ideas in a style that is both precise and appropriate.</w:t>
      </w:r>
    </w:p>
    <w:sectPr w:rsidR="00EB33A0"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skoola Pota">
    <w:altName w:val="Times New Roman"/>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EBC3F57" w:rsidR="00FD29D3" w:rsidRPr="00D86DE4" w:rsidRDefault="00BF4565" w:rsidP="00D86DE4">
    <w:pPr>
      <w:pStyle w:val="VCAAcaptionsandfootnotes"/>
      <w:rPr>
        <w:color w:val="999999" w:themeColor="accent2"/>
      </w:rPr>
    </w:pPr>
    <w:sdt>
      <w:sdt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30FA7" w:rsidRPr="00F30FA7">
          <w:t xml:space="preserve">2025 VCE </w:t>
        </w:r>
        <w:r w:rsidR="00E85994">
          <w:t>Chinese First Language oral</w:t>
        </w:r>
        <w:r w:rsidR="00F30FA7" w:rsidRPr="00F30FA7">
          <w:t xml:space="preserve"> (NHT) external assessment report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CC94D29">
          <wp:simplePos x="0" y="0"/>
          <wp:positionH relativeFrom="column">
            <wp:posOffset>-720090</wp:posOffset>
          </wp:positionH>
          <wp:positionV relativeFrom="page">
            <wp:posOffset>0</wp:posOffset>
          </wp:positionV>
          <wp:extent cx="7560000" cy="718818"/>
          <wp:effectExtent l="0" t="0" r="317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0000" cy="7188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183091"/>
    <w:multiLevelType w:val="hybridMultilevel"/>
    <w:tmpl w:val="921249FC"/>
    <w:lvl w:ilvl="0" w:tplc="C5CCD69C">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7"/>
  </w:num>
  <w:num w:numId="2" w16cid:durableId="1248613253">
    <w:abstractNumId w:val="5"/>
  </w:num>
  <w:num w:numId="3" w16cid:durableId="1656950380">
    <w:abstractNumId w:val="4"/>
  </w:num>
  <w:num w:numId="4" w16cid:durableId="2106920623">
    <w:abstractNumId w:val="1"/>
  </w:num>
  <w:num w:numId="5" w16cid:durableId="346448980">
    <w:abstractNumId w:val="6"/>
  </w:num>
  <w:num w:numId="6" w16cid:durableId="189805184">
    <w:abstractNumId w:val="8"/>
  </w:num>
  <w:num w:numId="7" w16cid:durableId="362052899">
    <w:abstractNumId w:val="0"/>
  </w:num>
  <w:num w:numId="8" w16cid:durableId="1826967876">
    <w:abstractNumId w:val="2"/>
  </w:num>
  <w:num w:numId="9" w16cid:durableId="374475083">
    <w:abstractNumId w:val="3"/>
  </w:num>
  <w:num w:numId="10" w16cid:durableId="622542272">
    <w:abstractNumId w:val="3"/>
  </w:num>
  <w:num w:numId="11" w16cid:durableId="639654770">
    <w:abstractNumId w:val="3"/>
  </w:num>
  <w:num w:numId="12" w16cid:durableId="1411191128">
    <w:abstractNumId w:val="3"/>
  </w:num>
  <w:num w:numId="13" w16cid:durableId="457987852">
    <w:abstractNumId w:val="3"/>
  </w:num>
  <w:num w:numId="14" w16cid:durableId="1949000325">
    <w:abstractNumId w:val="3"/>
  </w:num>
  <w:num w:numId="15" w16cid:durableId="737360699">
    <w:abstractNumId w:val="3"/>
  </w:num>
  <w:num w:numId="16" w16cid:durableId="1347290095">
    <w:abstractNumId w:val="3"/>
  </w:num>
  <w:num w:numId="17" w16cid:durableId="414403182">
    <w:abstractNumId w:val="3"/>
  </w:num>
  <w:num w:numId="18" w16cid:durableId="545139070">
    <w:abstractNumId w:val="3"/>
  </w:num>
  <w:num w:numId="19" w16cid:durableId="1831554616">
    <w:abstractNumId w:val="3"/>
  </w:num>
  <w:num w:numId="20" w16cid:durableId="1234117969">
    <w:abstractNumId w:val="3"/>
  </w:num>
  <w:num w:numId="21" w16cid:durableId="613829454">
    <w:abstractNumId w:val="3"/>
  </w:num>
  <w:num w:numId="22" w16cid:durableId="188841942">
    <w:abstractNumId w:val="3"/>
  </w:num>
  <w:num w:numId="23" w16cid:durableId="1649822564">
    <w:abstractNumId w:val="3"/>
  </w:num>
  <w:num w:numId="24" w16cid:durableId="821702138">
    <w:abstractNumId w:val="3"/>
  </w:num>
  <w:num w:numId="25" w16cid:durableId="1448960983">
    <w:abstractNumId w:val="3"/>
  </w:num>
  <w:num w:numId="26" w16cid:durableId="280964365">
    <w:abstractNumId w:val="3"/>
  </w:num>
  <w:num w:numId="27" w16cid:durableId="902133618">
    <w:abstractNumId w:val="3"/>
  </w:num>
  <w:num w:numId="28" w16cid:durableId="691226621">
    <w:abstractNumId w:val="3"/>
  </w:num>
  <w:num w:numId="29" w16cid:durableId="1570311472">
    <w:abstractNumId w:val="3"/>
  </w:num>
  <w:num w:numId="30" w16cid:durableId="920915618">
    <w:abstractNumId w:val="3"/>
  </w:num>
  <w:num w:numId="31" w16cid:durableId="1498300176">
    <w:abstractNumId w:val="3"/>
  </w:num>
  <w:num w:numId="32" w16cid:durableId="768507124">
    <w:abstractNumId w:val="3"/>
  </w:num>
  <w:num w:numId="33" w16cid:durableId="183910012">
    <w:abstractNumId w:val="3"/>
  </w:num>
  <w:num w:numId="34" w16cid:durableId="627050113">
    <w:abstractNumId w:val="3"/>
  </w:num>
  <w:num w:numId="35" w16cid:durableId="206650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504"/>
    <w:rsid w:val="00003885"/>
    <w:rsid w:val="0000684C"/>
    <w:rsid w:val="000112DF"/>
    <w:rsid w:val="00044B78"/>
    <w:rsid w:val="0005780E"/>
    <w:rsid w:val="00065CC6"/>
    <w:rsid w:val="000A71F7"/>
    <w:rsid w:val="000E11DA"/>
    <w:rsid w:val="000E4D64"/>
    <w:rsid w:val="000F09E4"/>
    <w:rsid w:val="000F16FD"/>
    <w:rsid w:val="000F5AAF"/>
    <w:rsid w:val="001108C4"/>
    <w:rsid w:val="001175AE"/>
    <w:rsid w:val="00143520"/>
    <w:rsid w:val="00153AD2"/>
    <w:rsid w:val="00155F57"/>
    <w:rsid w:val="001729CB"/>
    <w:rsid w:val="001779EA"/>
    <w:rsid w:val="00182612"/>
    <w:rsid w:val="001B3B84"/>
    <w:rsid w:val="001B3CD4"/>
    <w:rsid w:val="001D3246"/>
    <w:rsid w:val="001D586C"/>
    <w:rsid w:val="001D74B6"/>
    <w:rsid w:val="001F2749"/>
    <w:rsid w:val="002107EA"/>
    <w:rsid w:val="0021537C"/>
    <w:rsid w:val="002279BA"/>
    <w:rsid w:val="002329F3"/>
    <w:rsid w:val="00243F0D"/>
    <w:rsid w:val="0025004D"/>
    <w:rsid w:val="002525CD"/>
    <w:rsid w:val="0025298D"/>
    <w:rsid w:val="00252ED6"/>
    <w:rsid w:val="00253536"/>
    <w:rsid w:val="00256D76"/>
    <w:rsid w:val="00257499"/>
    <w:rsid w:val="00260767"/>
    <w:rsid w:val="00263C4C"/>
    <w:rsid w:val="002647BB"/>
    <w:rsid w:val="002754C1"/>
    <w:rsid w:val="002841C8"/>
    <w:rsid w:val="0028516B"/>
    <w:rsid w:val="00291431"/>
    <w:rsid w:val="002C6F90"/>
    <w:rsid w:val="002D139F"/>
    <w:rsid w:val="002D20AA"/>
    <w:rsid w:val="002E4FB5"/>
    <w:rsid w:val="002F6A4A"/>
    <w:rsid w:val="00302FB8"/>
    <w:rsid w:val="00304D6E"/>
    <w:rsid w:val="00304EA1"/>
    <w:rsid w:val="00314D81"/>
    <w:rsid w:val="00322FC6"/>
    <w:rsid w:val="00324784"/>
    <w:rsid w:val="003514A0"/>
    <w:rsid w:val="0035293F"/>
    <w:rsid w:val="00363690"/>
    <w:rsid w:val="003714D5"/>
    <w:rsid w:val="0038393C"/>
    <w:rsid w:val="003917EB"/>
    <w:rsid w:val="00391986"/>
    <w:rsid w:val="003A00B4"/>
    <w:rsid w:val="003C5E71"/>
    <w:rsid w:val="004157A6"/>
    <w:rsid w:val="00417AA3"/>
    <w:rsid w:val="00425DFE"/>
    <w:rsid w:val="00425ECF"/>
    <w:rsid w:val="00434EDB"/>
    <w:rsid w:val="00440B32"/>
    <w:rsid w:val="0045061B"/>
    <w:rsid w:val="00452393"/>
    <w:rsid w:val="0046078D"/>
    <w:rsid w:val="00462754"/>
    <w:rsid w:val="00463C58"/>
    <w:rsid w:val="00470DA5"/>
    <w:rsid w:val="00471A59"/>
    <w:rsid w:val="00493D97"/>
    <w:rsid w:val="00495C80"/>
    <w:rsid w:val="004A2ED8"/>
    <w:rsid w:val="004A5A17"/>
    <w:rsid w:val="004C219D"/>
    <w:rsid w:val="004C6A6E"/>
    <w:rsid w:val="004D201B"/>
    <w:rsid w:val="004D6612"/>
    <w:rsid w:val="004E4151"/>
    <w:rsid w:val="004F5BDA"/>
    <w:rsid w:val="004F651F"/>
    <w:rsid w:val="00505931"/>
    <w:rsid w:val="00513E0E"/>
    <w:rsid w:val="00515805"/>
    <w:rsid w:val="0051631E"/>
    <w:rsid w:val="00535BA6"/>
    <w:rsid w:val="00537A1F"/>
    <w:rsid w:val="00540834"/>
    <w:rsid w:val="005459C2"/>
    <w:rsid w:val="005540A0"/>
    <w:rsid w:val="00564073"/>
    <w:rsid w:val="00566029"/>
    <w:rsid w:val="00570C0B"/>
    <w:rsid w:val="00577F2D"/>
    <w:rsid w:val="005923CB"/>
    <w:rsid w:val="00595CA7"/>
    <w:rsid w:val="005B2C67"/>
    <w:rsid w:val="005B391B"/>
    <w:rsid w:val="005D3D78"/>
    <w:rsid w:val="005D3EF8"/>
    <w:rsid w:val="005D774F"/>
    <w:rsid w:val="005E2EF0"/>
    <w:rsid w:val="005F4092"/>
    <w:rsid w:val="00606FC4"/>
    <w:rsid w:val="00631BBD"/>
    <w:rsid w:val="006327F3"/>
    <w:rsid w:val="00662DAE"/>
    <w:rsid w:val="0067184D"/>
    <w:rsid w:val="0068471E"/>
    <w:rsid w:val="00684F98"/>
    <w:rsid w:val="00693912"/>
    <w:rsid w:val="00693BDB"/>
    <w:rsid w:val="00693FFD"/>
    <w:rsid w:val="00695C6E"/>
    <w:rsid w:val="00696BDA"/>
    <w:rsid w:val="006D2159"/>
    <w:rsid w:val="006F787C"/>
    <w:rsid w:val="00702636"/>
    <w:rsid w:val="007074F4"/>
    <w:rsid w:val="00724507"/>
    <w:rsid w:val="00736D24"/>
    <w:rsid w:val="00747B55"/>
    <w:rsid w:val="00761CCD"/>
    <w:rsid w:val="00762FC6"/>
    <w:rsid w:val="00773E6C"/>
    <w:rsid w:val="00781FB1"/>
    <w:rsid w:val="00787000"/>
    <w:rsid w:val="00787C57"/>
    <w:rsid w:val="007B5258"/>
    <w:rsid w:val="007C761F"/>
    <w:rsid w:val="007D05D9"/>
    <w:rsid w:val="007D1B6D"/>
    <w:rsid w:val="00813C37"/>
    <w:rsid w:val="008154B5"/>
    <w:rsid w:val="00817BFD"/>
    <w:rsid w:val="00823962"/>
    <w:rsid w:val="00835100"/>
    <w:rsid w:val="00836AA8"/>
    <w:rsid w:val="00850410"/>
    <w:rsid w:val="00852719"/>
    <w:rsid w:val="00860115"/>
    <w:rsid w:val="00864A70"/>
    <w:rsid w:val="0088783C"/>
    <w:rsid w:val="008A738E"/>
    <w:rsid w:val="008C1D9D"/>
    <w:rsid w:val="008C2035"/>
    <w:rsid w:val="008D14E5"/>
    <w:rsid w:val="008D5CE0"/>
    <w:rsid w:val="008D7F8A"/>
    <w:rsid w:val="009370BC"/>
    <w:rsid w:val="00945B83"/>
    <w:rsid w:val="00960D34"/>
    <w:rsid w:val="009664E7"/>
    <w:rsid w:val="00970580"/>
    <w:rsid w:val="0098739B"/>
    <w:rsid w:val="009A2C9F"/>
    <w:rsid w:val="009B61E5"/>
    <w:rsid w:val="009C3CDE"/>
    <w:rsid w:val="009D1E89"/>
    <w:rsid w:val="009E022C"/>
    <w:rsid w:val="009E292A"/>
    <w:rsid w:val="009E5707"/>
    <w:rsid w:val="009F2362"/>
    <w:rsid w:val="009F4CAF"/>
    <w:rsid w:val="00A17661"/>
    <w:rsid w:val="00A20481"/>
    <w:rsid w:val="00A23D90"/>
    <w:rsid w:val="00A24B2D"/>
    <w:rsid w:val="00A40966"/>
    <w:rsid w:val="00A45F7E"/>
    <w:rsid w:val="00A50289"/>
    <w:rsid w:val="00A6565C"/>
    <w:rsid w:val="00A74FE0"/>
    <w:rsid w:val="00A8660F"/>
    <w:rsid w:val="00A921E0"/>
    <w:rsid w:val="00A922F4"/>
    <w:rsid w:val="00A9707F"/>
    <w:rsid w:val="00AE5526"/>
    <w:rsid w:val="00AF051B"/>
    <w:rsid w:val="00B01578"/>
    <w:rsid w:val="00B0738F"/>
    <w:rsid w:val="00B13D3B"/>
    <w:rsid w:val="00B230DB"/>
    <w:rsid w:val="00B26601"/>
    <w:rsid w:val="00B41951"/>
    <w:rsid w:val="00B44632"/>
    <w:rsid w:val="00B527FE"/>
    <w:rsid w:val="00B53229"/>
    <w:rsid w:val="00B62480"/>
    <w:rsid w:val="00B67D3B"/>
    <w:rsid w:val="00B70FCC"/>
    <w:rsid w:val="00B75ABC"/>
    <w:rsid w:val="00B75D36"/>
    <w:rsid w:val="00B81890"/>
    <w:rsid w:val="00B81B70"/>
    <w:rsid w:val="00B951B4"/>
    <w:rsid w:val="00BB3BAB"/>
    <w:rsid w:val="00BC6336"/>
    <w:rsid w:val="00BD0724"/>
    <w:rsid w:val="00BD2B91"/>
    <w:rsid w:val="00BE5521"/>
    <w:rsid w:val="00BF3F79"/>
    <w:rsid w:val="00BF4565"/>
    <w:rsid w:val="00BF6C23"/>
    <w:rsid w:val="00C12D46"/>
    <w:rsid w:val="00C33420"/>
    <w:rsid w:val="00C422DB"/>
    <w:rsid w:val="00C424EB"/>
    <w:rsid w:val="00C46537"/>
    <w:rsid w:val="00C53263"/>
    <w:rsid w:val="00C565DE"/>
    <w:rsid w:val="00C63ED8"/>
    <w:rsid w:val="00C67A33"/>
    <w:rsid w:val="00C75F1D"/>
    <w:rsid w:val="00C95156"/>
    <w:rsid w:val="00CA0DC2"/>
    <w:rsid w:val="00CA4CCB"/>
    <w:rsid w:val="00CB58DF"/>
    <w:rsid w:val="00CB68E8"/>
    <w:rsid w:val="00CD5BD2"/>
    <w:rsid w:val="00CE321E"/>
    <w:rsid w:val="00CE5128"/>
    <w:rsid w:val="00CE53BE"/>
    <w:rsid w:val="00CF51EC"/>
    <w:rsid w:val="00D04F01"/>
    <w:rsid w:val="00D06414"/>
    <w:rsid w:val="00D24E5A"/>
    <w:rsid w:val="00D338E4"/>
    <w:rsid w:val="00D47A94"/>
    <w:rsid w:val="00D51947"/>
    <w:rsid w:val="00D532F0"/>
    <w:rsid w:val="00D56E0F"/>
    <w:rsid w:val="00D60B5E"/>
    <w:rsid w:val="00D73ECA"/>
    <w:rsid w:val="00D74721"/>
    <w:rsid w:val="00D77413"/>
    <w:rsid w:val="00D82759"/>
    <w:rsid w:val="00D86DE4"/>
    <w:rsid w:val="00D909C9"/>
    <w:rsid w:val="00D913DD"/>
    <w:rsid w:val="00D91C6D"/>
    <w:rsid w:val="00DD1ED6"/>
    <w:rsid w:val="00DE1909"/>
    <w:rsid w:val="00DE23CB"/>
    <w:rsid w:val="00DE51DB"/>
    <w:rsid w:val="00E045AA"/>
    <w:rsid w:val="00E17AE6"/>
    <w:rsid w:val="00E23F1D"/>
    <w:rsid w:val="00E27FAB"/>
    <w:rsid w:val="00E30E05"/>
    <w:rsid w:val="00E36361"/>
    <w:rsid w:val="00E40DB6"/>
    <w:rsid w:val="00E555D5"/>
    <w:rsid w:val="00E55AE9"/>
    <w:rsid w:val="00E6561C"/>
    <w:rsid w:val="00E752DA"/>
    <w:rsid w:val="00E85994"/>
    <w:rsid w:val="00EB0C84"/>
    <w:rsid w:val="00EB33A0"/>
    <w:rsid w:val="00EB3493"/>
    <w:rsid w:val="00EE1996"/>
    <w:rsid w:val="00F0089C"/>
    <w:rsid w:val="00F046F5"/>
    <w:rsid w:val="00F14E51"/>
    <w:rsid w:val="00F17FDE"/>
    <w:rsid w:val="00F30FA7"/>
    <w:rsid w:val="00F40D53"/>
    <w:rsid w:val="00F42223"/>
    <w:rsid w:val="00F434EB"/>
    <w:rsid w:val="00F4525C"/>
    <w:rsid w:val="00F453BC"/>
    <w:rsid w:val="00F50D86"/>
    <w:rsid w:val="00F50E8E"/>
    <w:rsid w:val="00F65B69"/>
    <w:rsid w:val="00F831FE"/>
    <w:rsid w:val="00F879B0"/>
    <w:rsid w:val="00FA1446"/>
    <w:rsid w:val="00FB1537"/>
    <w:rsid w:val="00FC7F1F"/>
    <w:rsid w:val="00FD29D3"/>
    <w:rsid w:val="00FD7DE3"/>
    <w:rsid w:val="00FE1616"/>
    <w:rsid w:val="00FE32AE"/>
    <w:rsid w:val="00FE3F0B"/>
    <w:rsid w:val="00FF6739"/>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57499"/>
    <w:pPr>
      <w:numPr>
        <w:numId w:val="9"/>
      </w:numPr>
      <w:spacing w:before="60" w:after="60" w:line="240" w:lineRule="auto"/>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character" w:styleId="FollowedHyperlink">
    <w:name w:val="FollowedHyperlink"/>
    <w:basedOn w:val="DefaultParagraphFont"/>
    <w:uiPriority w:val="99"/>
    <w:semiHidden/>
    <w:unhideWhenUsed/>
    <w:rsid w:val="001B3B84"/>
    <w:rPr>
      <w:color w:val="8DB3E2" w:themeColor="followedHyperlink"/>
      <w:u w:val="single"/>
    </w:rPr>
  </w:style>
  <w:style w:type="character" w:styleId="UnresolvedMention">
    <w:name w:val="Unresolved Mention"/>
    <w:basedOn w:val="DefaultParagraphFont"/>
    <w:uiPriority w:val="99"/>
    <w:semiHidden/>
    <w:unhideWhenUsed/>
    <w:rsid w:val="00C12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166">
      <w:bodyDiv w:val="1"/>
      <w:marLeft w:val="0"/>
      <w:marRight w:val="0"/>
      <w:marTop w:val="0"/>
      <w:marBottom w:val="0"/>
      <w:divBdr>
        <w:top w:val="none" w:sz="0" w:space="0" w:color="auto"/>
        <w:left w:val="none" w:sz="0" w:space="0" w:color="auto"/>
        <w:bottom w:val="none" w:sz="0" w:space="0" w:color="auto"/>
        <w:right w:val="none" w:sz="0" w:space="0" w:color="auto"/>
      </w:divBdr>
    </w:div>
    <w:div w:id="238831299">
      <w:bodyDiv w:val="1"/>
      <w:marLeft w:val="0"/>
      <w:marRight w:val="0"/>
      <w:marTop w:val="0"/>
      <w:marBottom w:val="0"/>
      <w:divBdr>
        <w:top w:val="none" w:sz="0" w:space="0" w:color="auto"/>
        <w:left w:val="none" w:sz="0" w:space="0" w:color="auto"/>
        <w:bottom w:val="none" w:sz="0" w:space="0" w:color="auto"/>
        <w:right w:val="none" w:sz="0" w:space="0" w:color="auto"/>
      </w:divBdr>
    </w:div>
    <w:div w:id="299307537">
      <w:bodyDiv w:val="1"/>
      <w:marLeft w:val="0"/>
      <w:marRight w:val="0"/>
      <w:marTop w:val="0"/>
      <w:marBottom w:val="0"/>
      <w:divBdr>
        <w:top w:val="none" w:sz="0" w:space="0" w:color="auto"/>
        <w:left w:val="none" w:sz="0" w:space="0" w:color="auto"/>
        <w:bottom w:val="none" w:sz="0" w:space="0" w:color="auto"/>
        <w:right w:val="none" w:sz="0" w:space="0" w:color="auto"/>
      </w:divBdr>
    </w:div>
    <w:div w:id="299774135">
      <w:bodyDiv w:val="1"/>
      <w:marLeft w:val="0"/>
      <w:marRight w:val="0"/>
      <w:marTop w:val="0"/>
      <w:marBottom w:val="0"/>
      <w:divBdr>
        <w:top w:val="none" w:sz="0" w:space="0" w:color="auto"/>
        <w:left w:val="none" w:sz="0" w:space="0" w:color="auto"/>
        <w:bottom w:val="none" w:sz="0" w:space="0" w:color="auto"/>
        <w:right w:val="none" w:sz="0" w:space="0" w:color="auto"/>
      </w:divBdr>
    </w:div>
    <w:div w:id="340813363">
      <w:bodyDiv w:val="1"/>
      <w:marLeft w:val="0"/>
      <w:marRight w:val="0"/>
      <w:marTop w:val="0"/>
      <w:marBottom w:val="0"/>
      <w:divBdr>
        <w:top w:val="none" w:sz="0" w:space="0" w:color="auto"/>
        <w:left w:val="none" w:sz="0" w:space="0" w:color="auto"/>
        <w:bottom w:val="none" w:sz="0" w:space="0" w:color="auto"/>
        <w:right w:val="none" w:sz="0" w:space="0" w:color="auto"/>
      </w:divBdr>
    </w:div>
    <w:div w:id="503130139">
      <w:bodyDiv w:val="1"/>
      <w:marLeft w:val="0"/>
      <w:marRight w:val="0"/>
      <w:marTop w:val="0"/>
      <w:marBottom w:val="0"/>
      <w:divBdr>
        <w:top w:val="none" w:sz="0" w:space="0" w:color="auto"/>
        <w:left w:val="none" w:sz="0" w:space="0" w:color="auto"/>
        <w:bottom w:val="none" w:sz="0" w:space="0" w:color="auto"/>
        <w:right w:val="none" w:sz="0" w:space="0" w:color="auto"/>
      </w:divBdr>
    </w:div>
    <w:div w:id="710225073">
      <w:bodyDiv w:val="1"/>
      <w:marLeft w:val="0"/>
      <w:marRight w:val="0"/>
      <w:marTop w:val="0"/>
      <w:marBottom w:val="0"/>
      <w:divBdr>
        <w:top w:val="none" w:sz="0" w:space="0" w:color="auto"/>
        <w:left w:val="none" w:sz="0" w:space="0" w:color="auto"/>
        <w:bottom w:val="none" w:sz="0" w:space="0" w:color="auto"/>
        <w:right w:val="none" w:sz="0" w:space="0" w:color="auto"/>
      </w:divBdr>
    </w:div>
    <w:div w:id="868615067">
      <w:bodyDiv w:val="1"/>
      <w:marLeft w:val="0"/>
      <w:marRight w:val="0"/>
      <w:marTop w:val="0"/>
      <w:marBottom w:val="0"/>
      <w:divBdr>
        <w:top w:val="none" w:sz="0" w:space="0" w:color="auto"/>
        <w:left w:val="none" w:sz="0" w:space="0" w:color="auto"/>
        <w:bottom w:val="none" w:sz="0" w:space="0" w:color="auto"/>
        <w:right w:val="none" w:sz="0" w:space="0" w:color="auto"/>
      </w:divBdr>
    </w:div>
    <w:div w:id="1030375245">
      <w:bodyDiv w:val="1"/>
      <w:marLeft w:val="0"/>
      <w:marRight w:val="0"/>
      <w:marTop w:val="0"/>
      <w:marBottom w:val="0"/>
      <w:divBdr>
        <w:top w:val="none" w:sz="0" w:space="0" w:color="auto"/>
        <w:left w:val="none" w:sz="0" w:space="0" w:color="auto"/>
        <w:bottom w:val="none" w:sz="0" w:space="0" w:color="auto"/>
        <w:right w:val="none" w:sz="0" w:space="0" w:color="auto"/>
      </w:divBdr>
      <w:divsChild>
        <w:div w:id="523177479">
          <w:marLeft w:val="0"/>
          <w:marRight w:val="0"/>
          <w:marTop w:val="0"/>
          <w:marBottom w:val="0"/>
          <w:divBdr>
            <w:top w:val="none" w:sz="0" w:space="0" w:color="auto"/>
            <w:left w:val="none" w:sz="0" w:space="0" w:color="auto"/>
            <w:bottom w:val="none" w:sz="0" w:space="0" w:color="auto"/>
            <w:right w:val="none" w:sz="0" w:space="0" w:color="auto"/>
          </w:divBdr>
          <w:divsChild>
            <w:div w:id="199560297">
              <w:marLeft w:val="0"/>
              <w:marRight w:val="0"/>
              <w:marTop w:val="0"/>
              <w:marBottom w:val="0"/>
              <w:divBdr>
                <w:top w:val="none" w:sz="0" w:space="0" w:color="auto"/>
                <w:left w:val="none" w:sz="0" w:space="0" w:color="auto"/>
                <w:bottom w:val="none" w:sz="0" w:space="0" w:color="auto"/>
                <w:right w:val="none" w:sz="0" w:space="0" w:color="auto"/>
              </w:divBdr>
              <w:divsChild>
                <w:div w:id="841165303">
                  <w:marLeft w:val="0"/>
                  <w:marRight w:val="0"/>
                  <w:marTop w:val="0"/>
                  <w:marBottom w:val="0"/>
                  <w:divBdr>
                    <w:top w:val="none" w:sz="0" w:space="0" w:color="auto"/>
                    <w:left w:val="none" w:sz="0" w:space="0" w:color="auto"/>
                    <w:bottom w:val="none" w:sz="0" w:space="0" w:color="auto"/>
                    <w:right w:val="none" w:sz="0" w:space="0" w:color="auto"/>
                  </w:divBdr>
                  <w:divsChild>
                    <w:div w:id="36856076">
                      <w:marLeft w:val="0"/>
                      <w:marRight w:val="0"/>
                      <w:marTop w:val="0"/>
                      <w:marBottom w:val="0"/>
                      <w:divBdr>
                        <w:top w:val="none" w:sz="0" w:space="0" w:color="auto"/>
                        <w:left w:val="none" w:sz="0" w:space="0" w:color="auto"/>
                        <w:bottom w:val="none" w:sz="0" w:space="0" w:color="auto"/>
                        <w:right w:val="none" w:sz="0" w:space="0" w:color="auto"/>
                      </w:divBdr>
                      <w:divsChild>
                        <w:div w:id="1233931469">
                          <w:marLeft w:val="0"/>
                          <w:marRight w:val="0"/>
                          <w:marTop w:val="0"/>
                          <w:marBottom w:val="0"/>
                          <w:divBdr>
                            <w:top w:val="none" w:sz="0" w:space="0" w:color="auto"/>
                            <w:left w:val="none" w:sz="0" w:space="0" w:color="auto"/>
                            <w:bottom w:val="none" w:sz="0" w:space="0" w:color="auto"/>
                            <w:right w:val="none" w:sz="0" w:space="0" w:color="auto"/>
                          </w:divBdr>
                          <w:divsChild>
                            <w:div w:id="1499688159">
                              <w:marLeft w:val="0"/>
                              <w:marRight w:val="0"/>
                              <w:marTop w:val="0"/>
                              <w:marBottom w:val="0"/>
                              <w:divBdr>
                                <w:top w:val="none" w:sz="0" w:space="0" w:color="auto"/>
                                <w:left w:val="none" w:sz="0" w:space="0" w:color="auto"/>
                                <w:bottom w:val="none" w:sz="0" w:space="0" w:color="auto"/>
                                <w:right w:val="none" w:sz="0" w:space="0" w:color="auto"/>
                              </w:divBdr>
                              <w:divsChild>
                                <w:div w:id="1549144201">
                                  <w:marLeft w:val="0"/>
                                  <w:marRight w:val="0"/>
                                  <w:marTop w:val="0"/>
                                  <w:marBottom w:val="0"/>
                                  <w:divBdr>
                                    <w:top w:val="none" w:sz="0" w:space="0" w:color="auto"/>
                                    <w:left w:val="none" w:sz="0" w:space="0" w:color="auto"/>
                                    <w:bottom w:val="none" w:sz="0" w:space="0" w:color="auto"/>
                                    <w:right w:val="none" w:sz="0" w:space="0" w:color="auto"/>
                                  </w:divBdr>
                                  <w:divsChild>
                                    <w:div w:id="216359665">
                                      <w:marLeft w:val="0"/>
                                      <w:marRight w:val="0"/>
                                      <w:marTop w:val="0"/>
                                      <w:marBottom w:val="0"/>
                                      <w:divBdr>
                                        <w:top w:val="none" w:sz="0" w:space="0" w:color="auto"/>
                                        <w:left w:val="none" w:sz="0" w:space="0" w:color="auto"/>
                                        <w:bottom w:val="none" w:sz="0" w:space="0" w:color="auto"/>
                                        <w:right w:val="none" w:sz="0" w:space="0" w:color="auto"/>
                                      </w:divBdr>
                                      <w:divsChild>
                                        <w:div w:id="945582875">
                                          <w:marLeft w:val="0"/>
                                          <w:marRight w:val="0"/>
                                          <w:marTop w:val="0"/>
                                          <w:marBottom w:val="0"/>
                                          <w:divBdr>
                                            <w:top w:val="none" w:sz="0" w:space="0" w:color="auto"/>
                                            <w:left w:val="none" w:sz="0" w:space="0" w:color="auto"/>
                                            <w:bottom w:val="none" w:sz="0" w:space="0" w:color="auto"/>
                                            <w:right w:val="none" w:sz="0" w:space="0" w:color="auto"/>
                                          </w:divBdr>
                                          <w:divsChild>
                                            <w:div w:id="227612625">
                                              <w:marLeft w:val="0"/>
                                              <w:marRight w:val="0"/>
                                              <w:marTop w:val="0"/>
                                              <w:marBottom w:val="0"/>
                                              <w:divBdr>
                                                <w:top w:val="none" w:sz="0" w:space="0" w:color="auto"/>
                                                <w:left w:val="none" w:sz="0" w:space="0" w:color="auto"/>
                                                <w:bottom w:val="none" w:sz="0" w:space="0" w:color="auto"/>
                                                <w:right w:val="none" w:sz="0" w:space="0" w:color="auto"/>
                                              </w:divBdr>
                                              <w:divsChild>
                                                <w:div w:id="496727072">
                                                  <w:marLeft w:val="0"/>
                                                  <w:marRight w:val="0"/>
                                                  <w:marTop w:val="0"/>
                                                  <w:marBottom w:val="0"/>
                                                  <w:divBdr>
                                                    <w:top w:val="none" w:sz="0" w:space="0" w:color="auto"/>
                                                    <w:left w:val="none" w:sz="0" w:space="0" w:color="auto"/>
                                                    <w:bottom w:val="none" w:sz="0" w:space="0" w:color="auto"/>
                                                    <w:right w:val="none" w:sz="0" w:space="0" w:color="auto"/>
                                                  </w:divBdr>
                                                  <w:divsChild>
                                                    <w:div w:id="17907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7011254">
          <w:marLeft w:val="0"/>
          <w:marRight w:val="0"/>
          <w:marTop w:val="0"/>
          <w:marBottom w:val="0"/>
          <w:divBdr>
            <w:top w:val="none" w:sz="0" w:space="0" w:color="auto"/>
            <w:left w:val="none" w:sz="0" w:space="0" w:color="auto"/>
            <w:bottom w:val="none" w:sz="0" w:space="0" w:color="auto"/>
            <w:right w:val="none" w:sz="0" w:space="0" w:color="auto"/>
          </w:divBdr>
          <w:divsChild>
            <w:div w:id="605846856">
              <w:marLeft w:val="0"/>
              <w:marRight w:val="0"/>
              <w:marTop w:val="0"/>
              <w:marBottom w:val="0"/>
              <w:divBdr>
                <w:top w:val="none" w:sz="0" w:space="0" w:color="auto"/>
                <w:left w:val="none" w:sz="0" w:space="0" w:color="auto"/>
                <w:bottom w:val="none" w:sz="0" w:space="0" w:color="auto"/>
                <w:right w:val="none" w:sz="0" w:space="0" w:color="auto"/>
              </w:divBdr>
              <w:divsChild>
                <w:div w:id="1876505978">
                  <w:marLeft w:val="0"/>
                  <w:marRight w:val="0"/>
                  <w:marTop w:val="0"/>
                  <w:marBottom w:val="0"/>
                  <w:divBdr>
                    <w:top w:val="none" w:sz="0" w:space="0" w:color="auto"/>
                    <w:left w:val="none" w:sz="0" w:space="0" w:color="auto"/>
                    <w:bottom w:val="none" w:sz="0" w:space="0" w:color="auto"/>
                    <w:right w:val="none" w:sz="0" w:space="0" w:color="auto"/>
                  </w:divBdr>
                  <w:divsChild>
                    <w:div w:id="304244716">
                      <w:marLeft w:val="0"/>
                      <w:marRight w:val="0"/>
                      <w:marTop w:val="0"/>
                      <w:marBottom w:val="0"/>
                      <w:divBdr>
                        <w:top w:val="none" w:sz="0" w:space="0" w:color="auto"/>
                        <w:left w:val="none" w:sz="0" w:space="0" w:color="auto"/>
                        <w:bottom w:val="none" w:sz="0" w:space="0" w:color="auto"/>
                        <w:right w:val="none" w:sz="0" w:space="0" w:color="auto"/>
                      </w:divBdr>
                      <w:divsChild>
                        <w:div w:id="535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082996">
      <w:bodyDiv w:val="1"/>
      <w:marLeft w:val="0"/>
      <w:marRight w:val="0"/>
      <w:marTop w:val="0"/>
      <w:marBottom w:val="0"/>
      <w:divBdr>
        <w:top w:val="none" w:sz="0" w:space="0" w:color="auto"/>
        <w:left w:val="none" w:sz="0" w:space="0" w:color="auto"/>
        <w:bottom w:val="none" w:sz="0" w:space="0" w:color="auto"/>
        <w:right w:val="none" w:sz="0" w:space="0" w:color="auto"/>
      </w:divBdr>
      <w:divsChild>
        <w:div w:id="1720474715">
          <w:marLeft w:val="0"/>
          <w:marRight w:val="0"/>
          <w:marTop w:val="0"/>
          <w:marBottom w:val="0"/>
          <w:divBdr>
            <w:top w:val="none" w:sz="0" w:space="0" w:color="auto"/>
            <w:left w:val="none" w:sz="0" w:space="0" w:color="auto"/>
            <w:bottom w:val="none" w:sz="0" w:space="0" w:color="auto"/>
            <w:right w:val="none" w:sz="0" w:space="0" w:color="auto"/>
          </w:divBdr>
          <w:divsChild>
            <w:div w:id="2147042548">
              <w:marLeft w:val="0"/>
              <w:marRight w:val="0"/>
              <w:marTop w:val="0"/>
              <w:marBottom w:val="0"/>
              <w:divBdr>
                <w:top w:val="none" w:sz="0" w:space="0" w:color="auto"/>
                <w:left w:val="none" w:sz="0" w:space="0" w:color="auto"/>
                <w:bottom w:val="none" w:sz="0" w:space="0" w:color="auto"/>
                <w:right w:val="none" w:sz="0" w:space="0" w:color="auto"/>
              </w:divBdr>
              <w:divsChild>
                <w:div w:id="785318729">
                  <w:marLeft w:val="0"/>
                  <w:marRight w:val="0"/>
                  <w:marTop w:val="0"/>
                  <w:marBottom w:val="0"/>
                  <w:divBdr>
                    <w:top w:val="none" w:sz="0" w:space="0" w:color="auto"/>
                    <w:left w:val="none" w:sz="0" w:space="0" w:color="auto"/>
                    <w:bottom w:val="none" w:sz="0" w:space="0" w:color="auto"/>
                    <w:right w:val="none" w:sz="0" w:space="0" w:color="auto"/>
                  </w:divBdr>
                  <w:divsChild>
                    <w:div w:id="1692368656">
                      <w:marLeft w:val="0"/>
                      <w:marRight w:val="0"/>
                      <w:marTop w:val="0"/>
                      <w:marBottom w:val="0"/>
                      <w:divBdr>
                        <w:top w:val="none" w:sz="0" w:space="0" w:color="auto"/>
                        <w:left w:val="none" w:sz="0" w:space="0" w:color="auto"/>
                        <w:bottom w:val="none" w:sz="0" w:space="0" w:color="auto"/>
                        <w:right w:val="none" w:sz="0" w:space="0" w:color="auto"/>
                      </w:divBdr>
                      <w:divsChild>
                        <w:div w:id="983236657">
                          <w:marLeft w:val="0"/>
                          <w:marRight w:val="0"/>
                          <w:marTop w:val="0"/>
                          <w:marBottom w:val="0"/>
                          <w:divBdr>
                            <w:top w:val="none" w:sz="0" w:space="0" w:color="auto"/>
                            <w:left w:val="none" w:sz="0" w:space="0" w:color="auto"/>
                            <w:bottom w:val="none" w:sz="0" w:space="0" w:color="auto"/>
                            <w:right w:val="none" w:sz="0" w:space="0" w:color="auto"/>
                          </w:divBdr>
                          <w:divsChild>
                            <w:div w:id="754475140">
                              <w:marLeft w:val="0"/>
                              <w:marRight w:val="0"/>
                              <w:marTop w:val="0"/>
                              <w:marBottom w:val="0"/>
                              <w:divBdr>
                                <w:top w:val="none" w:sz="0" w:space="0" w:color="auto"/>
                                <w:left w:val="none" w:sz="0" w:space="0" w:color="auto"/>
                                <w:bottom w:val="none" w:sz="0" w:space="0" w:color="auto"/>
                                <w:right w:val="none" w:sz="0" w:space="0" w:color="auto"/>
                              </w:divBdr>
                              <w:divsChild>
                                <w:div w:id="1904367189">
                                  <w:marLeft w:val="0"/>
                                  <w:marRight w:val="0"/>
                                  <w:marTop w:val="0"/>
                                  <w:marBottom w:val="0"/>
                                  <w:divBdr>
                                    <w:top w:val="none" w:sz="0" w:space="0" w:color="auto"/>
                                    <w:left w:val="none" w:sz="0" w:space="0" w:color="auto"/>
                                    <w:bottom w:val="none" w:sz="0" w:space="0" w:color="auto"/>
                                    <w:right w:val="none" w:sz="0" w:space="0" w:color="auto"/>
                                  </w:divBdr>
                                  <w:divsChild>
                                    <w:div w:id="1868986846">
                                      <w:marLeft w:val="0"/>
                                      <w:marRight w:val="0"/>
                                      <w:marTop w:val="0"/>
                                      <w:marBottom w:val="0"/>
                                      <w:divBdr>
                                        <w:top w:val="none" w:sz="0" w:space="0" w:color="auto"/>
                                        <w:left w:val="none" w:sz="0" w:space="0" w:color="auto"/>
                                        <w:bottom w:val="none" w:sz="0" w:space="0" w:color="auto"/>
                                        <w:right w:val="none" w:sz="0" w:space="0" w:color="auto"/>
                                      </w:divBdr>
                                      <w:divsChild>
                                        <w:div w:id="693270272">
                                          <w:marLeft w:val="0"/>
                                          <w:marRight w:val="0"/>
                                          <w:marTop w:val="0"/>
                                          <w:marBottom w:val="0"/>
                                          <w:divBdr>
                                            <w:top w:val="none" w:sz="0" w:space="0" w:color="auto"/>
                                            <w:left w:val="none" w:sz="0" w:space="0" w:color="auto"/>
                                            <w:bottom w:val="none" w:sz="0" w:space="0" w:color="auto"/>
                                            <w:right w:val="none" w:sz="0" w:space="0" w:color="auto"/>
                                          </w:divBdr>
                                          <w:divsChild>
                                            <w:div w:id="154297672">
                                              <w:marLeft w:val="0"/>
                                              <w:marRight w:val="0"/>
                                              <w:marTop w:val="0"/>
                                              <w:marBottom w:val="0"/>
                                              <w:divBdr>
                                                <w:top w:val="none" w:sz="0" w:space="0" w:color="auto"/>
                                                <w:left w:val="none" w:sz="0" w:space="0" w:color="auto"/>
                                                <w:bottom w:val="none" w:sz="0" w:space="0" w:color="auto"/>
                                                <w:right w:val="none" w:sz="0" w:space="0" w:color="auto"/>
                                              </w:divBdr>
                                              <w:divsChild>
                                                <w:div w:id="692153171">
                                                  <w:marLeft w:val="0"/>
                                                  <w:marRight w:val="0"/>
                                                  <w:marTop w:val="0"/>
                                                  <w:marBottom w:val="0"/>
                                                  <w:divBdr>
                                                    <w:top w:val="none" w:sz="0" w:space="0" w:color="auto"/>
                                                    <w:left w:val="none" w:sz="0" w:space="0" w:color="auto"/>
                                                    <w:bottom w:val="none" w:sz="0" w:space="0" w:color="auto"/>
                                                    <w:right w:val="none" w:sz="0" w:space="0" w:color="auto"/>
                                                  </w:divBdr>
                                                  <w:divsChild>
                                                    <w:div w:id="8410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569199">
          <w:marLeft w:val="0"/>
          <w:marRight w:val="0"/>
          <w:marTop w:val="0"/>
          <w:marBottom w:val="0"/>
          <w:divBdr>
            <w:top w:val="none" w:sz="0" w:space="0" w:color="auto"/>
            <w:left w:val="none" w:sz="0" w:space="0" w:color="auto"/>
            <w:bottom w:val="none" w:sz="0" w:space="0" w:color="auto"/>
            <w:right w:val="none" w:sz="0" w:space="0" w:color="auto"/>
          </w:divBdr>
          <w:divsChild>
            <w:div w:id="259071470">
              <w:marLeft w:val="0"/>
              <w:marRight w:val="0"/>
              <w:marTop w:val="0"/>
              <w:marBottom w:val="0"/>
              <w:divBdr>
                <w:top w:val="none" w:sz="0" w:space="0" w:color="auto"/>
                <w:left w:val="none" w:sz="0" w:space="0" w:color="auto"/>
                <w:bottom w:val="none" w:sz="0" w:space="0" w:color="auto"/>
                <w:right w:val="none" w:sz="0" w:space="0" w:color="auto"/>
              </w:divBdr>
              <w:divsChild>
                <w:div w:id="1701473154">
                  <w:marLeft w:val="0"/>
                  <w:marRight w:val="0"/>
                  <w:marTop w:val="0"/>
                  <w:marBottom w:val="0"/>
                  <w:divBdr>
                    <w:top w:val="none" w:sz="0" w:space="0" w:color="auto"/>
                    <w:left w:val="none" w:sz="0" w:space="0" w:color="auto"/>
                    <w:bottom w:val="none" w:sz="0" w:space="0" w:color="auto"/>
                    <w:right w:val="none" w:sz="0" w:space="0" w:color="auto"/>
                  </w:divBdr>
                  <w:divsChild>
                    <w:div w:id="1754666178">
                      <w:marLeft w:val="0"/>
                      <w:marRight w:val="0"/>
                      <w:marTop w:val="0"/>
                      <w:marBottom w:val="0"/>
                      <w:divBdr>
                        <w:top w:val="none" w:sz="0" w:space="0" w:color="auto"/>
                        <w:left w:val="none" w:sz="0" w:space="0" w:color="auto"/>
                        <w:bottom w:val="none" w:sz="0" w:space="0" w:color="auto"/>
                        <w:right w:val="none" w:sz="0" w:space="0" w:color="auto"/>
                      </w:divBdr>
                      <w:divsChild>
                        <w:div w:id="8361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 w:id="1424497964">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545292540">
      <w:bodyDiv w:val="1"/>
      <w:marLeft w:val="0"/>
      <w:marRight w:val="0"/>
      <w:marTop w:val="0"/>
      <w:marBottom w:val="0"/>
      <w:divBdr>
        <w:top w:val="none" w:sz="0" w:space="0" w:color="auto"/>
        <w:left w:val="none" w:sz="0" w:space="0" w:color="auto"/>
        <w:bottom w:val="none" w:sz="0" w:space="0" w:color="auto"/>
        <w:right w:val="none" w:sz="0" w:space="0" w:color="auto"/>
      </w:divBdr>
    </w:div>
    <w:div w:id="1777748029">
      <w:bodyDiv w:val="1"/>
      <w:marLeft w:val="0"/>
      <w:marRight w:val="0"/>
      <w:marTop w:val="0"/>
      <w:marBottom w:val="0"/>
      <w:divBdr>
        <w:top w:val="none" w:sz="0" w:space="0" w:color="auto"/>
        <w:left w:val="none" w:sz="0" w:space="0" w:color="auto"/>
        <w:bottom w:val="none" w:sz="0" w:space="0" w:color="auto"/>
        <w:right w:val="none" w:sz="0" w:space="0" w:color="auto"/>
      </w:divBdr>
    </w:div>
    <w:div w:id="212376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examination-specifications-past-examinations-and-examination-reports/chinese-first-langua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languages/chinese-first-language/chinese-first-languag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skoola Pota">
    <w:altName w:val="Times New Roman"/>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12D0"/>
    <w:rsid w:val="00036CBB"/>
    <w:rsid w:val="00043B36"/>
    <w:rsid w:val="001B37D3"/>
    <w:rsid w:val="001F2749"/>
    <w:rsid w:val="00217AFA"/>
    <w:rsid w:val="0022618D"/>
    <w:rsid w:val="002E0859"/>
    <w:rsid w:val="00381276"/>
    <w:rsid w:val="00467C9F"/>
    <w:rsid w:val="00471A59"/>
    <w:rsid w:val="004D76D7"/>
    <w:rsid w:val="004F651F"/>
    <w:rsid w:val="00500276"/>
    <w:rsid w:val="00540834"/>
    <w:rsid w:val="00647D5B"/>
    <w:rsid w:val="00662DAE"/>
    <w:rsid w:val="00671918"/>
    <w:rsid w:val="00696BDA"/>
    <w:rsid w:val="008C2035"/>
    <w:rsid w:val="009261CA"/>
    <w:rsid w:val="009325D2"/>
    <w:rsid w:val="009C3CDE"/>
    <w:rsid w:val="00A50289"/>
    <w:rsid w:val="00A74FE0"/>
    <w:rsid w:val="00AB369C"/>
    <w:rsid w:val="00BA02E4"/>
    <w:rsid w:val="00C422DB"/>
    <w:rsid w:val="00C50C37"/>
    <w:rsid w:val="00DE23CB"/>
    <w:rsid w:val="00E2306E"/>
  </w:rsids>
  <m:mathPr>
    <m:mathFont m:val="Cambria Math"/>
    <m:brkBin m:val="before"/>
    <m:brkBinSub m:val="--"/>
    <m:smallFrac m:val="0"/>
    <m:dispDef/>
    <m:lMargin m:val="0"/>
    <m:rMargin m:val="0"/>
    <m:defJc m:val="centerGroup"/>
    <m:wrapIndent m:val="1440"/>
    <m:intLim m:val="subSup"/>
    <m:naryLim m:val="undOvr"/>
  </m:mathPr>
  <w:themeFontLang w:val="en-AU" w:eastAsia="ja-JP"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69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2025 VCE Chinese First Language oral (NHT) external assessment report</vt:lpstr>
    </vt:vector>
  </TitlesOfParts>
  <Manager/>
  <Company/>
  <LinksUpToDate>false</LinksUpToDate>
  <CharactersWithSpaces>17052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Chinese First Language oral (NHT) external assessment report</dc:title>
  <dc:subject/>
  <dc:creator/>
  <cp:keywords/>
  <dc:description/>
  <cp:lastModifiedBy/>
  <cp:revision>4</cp:revision>
  <cp:lastPrinted>2025-07-30T06:56:00Z</cp:lastPrinted>
  <dcterms:created xsi:type="dcterms:W3CDTF">2025-07-30T06:58:00Z</dcterms:created>
  <dcterms:modified xsi:type="dcterms:W3CDTF">2025-09-15T03:28:00Z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