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B8EB" w14:textId="684A5CA2" w:rsidR="00A6294B" w:rsidRPr="00873C0B" w:rsidRDefault="00384E37" w:rsidP="00513E53">
      <w:pPr>
        <w:pStyle w:val="VCAAtrademarkinfo"/>
        <w:tabs>
          <w:tab w:val="left" w:pos="7155"/>
        </w:tabs>
        <w:spacing w:before="8760"/>
        <w:ind w:firstLine="720"/>
        <w:rPr>
          <w:lang w:val="en-AU"/>
        </w:rPr>
      </w:pPr>
      <w:r>
        <w:rPr>
          <w:noProof/>
          <w:lang w:val="en-AU"/>
        </w:rPr>
        <w:drawing>
          <wp:anchor distT="0" distB="0" distL="114300" distR="114300" simplePos="0" relativeHeight="251658240" behindDoc="0" locked="0" layoutInCell="1" allowOverlap="1" wp14:anchorId="5FBF3025" wp14:editId="2ACB39D7">
            <wp:simplePos x="0" y="0"/>
            <wp:positionH relativeFrom="margin">
              <wp:posOffset>-714375</wp:posOffset>
            </wp:positionH>
            <wp:positionV relativeFrom="margin">
              <wp:posOffset>-888365</wp:posOffset>
            </wp:positionV>
            <wp:extent cx="7546340" cy="10668000"/>
            <wp:effectExtent l="0" t="0" r="0" b="0"/>
            <wp:wrapSquare wrapText="bothSides"/>
            <wp:docPr id="916102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634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E53">
        <w:rPr>
          <w:lang w:val="en-AU"/>
        </w:rPr>
        <w:tab/>
      </w:r>
    </w:p>
    <w:p w14:paraId="28931DF8" w14:textId="77777777" w:rsidR="003D39CD" w:rsidRDefault="003D39CD" w:rsidP="00B60818">
      <w:pPr>
        <w:pStyle w:val="VCAAtrademarkinfo"/>
        <w:spacing w:before="8160"/>
        <w:jc w:val="right"/>
        <w:rPr>
          <w:lang w:val="en-AU"/>
        </w:rPr>
      </w:pPr>
    </w:p>
    <w:p w14:paraId="11EFBC48" w14:textId="3A27EBF0" w:rsidR="00A6294B" w:rsidRPr="00873C0B" w:rsidRDefault="00A6294B" w:rsidP="000B0F4C">
      <w:pPr>
        <w:pStyle w:val="VCAAtrademarkinfo"/>
        <w:spacing w:before="8160"/>
        <w:rPr>
          <w:lang w:val="en-AU"/>
        </w:rPr>
      </w:pPr>
      <w:r w:rsidRPr="00873C0B">
        <w:rPr>
          <w:lang w:val="en-AU"/>
        </w:rPr>
        <w:t>Authorised and published by the Victorian Curriculum and Assessment Authority</w:t>
      </w:r>
      <w:r w:rsidRPr="00873C0B">
        <w:rPr>
          <w:lang w:val="en-AU"/>
        </w:rPr>
        <w:br/>
        <w:t>Level 7, 2 Lonsdale Street</w:t>
      </w:r>
      <w:r w:rsidRPr="00873C0B">
        <w:rPr>
          <w:lang w:val="en-AU"/>
        </w:rPr>
        <w:br/>
        <w:t>Melbourne VIC 3000</w:t>
      </w:r>
    </w:p>
    <w:p w14:paraId="3516DFE3" w14:textId="193BFF6F" w:rsidR="00A6294B" w:rsidRPr="00873C0B" w:rsidRDefault="00A6294B" w:rsidP="00A6294B">
      <w:pPr>
        <w:pStyle w:val="VCAAtrademarkinfo"/>
        <w:rPr>
          <w:lang w:val="en-AU"/>
        </w:rPr>
      </w:pPr>
      <w:r w:rsidRPr="00873C0B">
        <w:rPr>
          <w:lang w:val="en-AU"/>
        </w:rPr>
        <w:t xml:space="preserve">ISBN: </w:t>
      </w:r>
      <w:r w:rsidR="00576F1F" w:rsidRPr="00576F1F">
        <w:rPr>
          <w:lang w:val="en-AU"/>
        </w:rPr>
        <w:t>978-1-923025-76-9</w:t>
      </w:r>
    </w:p>
    <w:p w14:paraId="4997D71D" w14:textId="10B39CC9" w:rsidR="00A6294B" w:rsidRPr="00873C0B" w:rsidRDefault="00A6294B" w:rsidP="00A6294B">
      <w:pPr>
        <w:pStyle w:val="VCAAtrademarkinfo"/>
        <w:rPr>
          <w:lang w:val="en-AU"/>
        </w:rPr>
      </w:pPr>
      <w:r w:rsidRPr="00873C0B">
        <w:rPr>
          <w:lang w:val="en-AU"/>
        </w:rPr>
        <w:t>© Victorian Curriculum and Assessment Authority 20</w:t>
      </w:r>
      <w:r w:rsidR="00576F1F">
        <w:rPr>
          <w:lang w:val="en-AU"/>
        </w:rPr>
        <w:t>24</w:t>
      </w:r>
    </w:p>
    <w:p w14:paraId="61245098" w14:textId="77777777" w:rsidR="00A6294B" w:rsidRPr="00873C0B" w:rsidRDefault="00A6294B" w:rsidP="00A6294B">
      <w:pPr>
        <w:pStyle w:val="VCAAtrademarkinfo"/>
        <w:rPr>
          <w:lang w:val="en-AU"/>
        </w:rPr>
      </w:pPr>
    </w:p>
    <w:p w14:paraId="4934C7FC" w14:textId="131507CD" w:rsidR="00A6294B" w:rsidRPr="00873C0B" w:rsidRDefault="00A6294B" w:rsidP="00A6294B">
      <w:pPr>
        <w:pStyle w:val="VCAAtrademarkinfo"/>
        <w:rPr>
          <w:lang w:val="en-AU"/>
        </w:rPr>
      </w:pPr>
      <w:r w:rsidRPr="00873C0B">
        <w:rPr>
          <w:lang w:val="en-AU"/>
        </w:rPr>
        <w:t xml:space="preserve">No part of this publication may be reproduced except as specified under the </w:t>
      </w:r>
      <w:r w:rsidRPr="00873C0B">
        <w:rPr>
          <w:i/>
          <w:lang w:val="en-AU"/>
        </w:rPr>
        <w:t>Copyright Act 1968</w:t>
      </w:r>
      <w:r w:rsidRPr="00873C0B">
        <w:rPr>
          <w:lang w:val="en-AU"/>
        </w:rPr>
        <w:t xml:space="preserve"> or by permission from the VCAA. Excepting third-party elements, schools may use this resource in accordance with the </w:t>
      </w:r>
      <w:hyperlink r:id="rId12" w:history="1">
        <w:r w:rsidRPr="00873C0B">
          <w:rPr>
            <w:rStyle w:val="Hyperlink"/>
            <w:lang w:val="en-AU"/>
          </w:rPr>
          <w:t>VCAA educational allowance</w:t>
        </w:r>
      </w:hyperlink>
      <w:r w:rsidRPr="00873C0B">
        <w:rPr>
          <w:lang w:val="en-AU"/>
        </w:rPr>
        <w:t xml:space="preserve">. For more information </w:t>
      </w:r>
      <w:r w:rsidR="00C14125" w:rsidRPr="00873C0B">
        <w:rPr>
          <w:lang w:val="en-AU"/>
        </w:rPr>
        <w:t xml:space="preserve">read the </w:t>
      </w:r>
      <w:hyperlink r:id="rId13" w:history="1">
        <w:r w:rsidR="00C14125" w:rsidRPr="00873C0B">
          <w:rPr>
            <w:rStyle w:val="Hyperlink"/>
            <w:lang w:val="en-AU"/>
          </w:rPr>
          <w:t>VCAA copyright policy</w:t>
        </w:r>
      </w:hyperlink>
      <w:r w:rsidR="00C14125" w:rsidRPr="00873C0B">
        <w:rPr>
          <w:lang w:val="en-AU"/>
        </w:rPr>
        <w:t>.</w:t>
      </w:r>
    </w:p>
    <w:p w14:paraId="08E8F68D" w14:textId="35A9B5E9" w:rsidR="00A6294B" w:rsidRPr="00873C0B" w:rsidRDefault="00A6294B" w:rsidP="00A6294B">
      <w:pPr>
        <w:pStyle w:val="VCAAtrademarkinfo"/>
        <w:rPr>
          <w:lang w:val="en-AU"/>
        </w:rPr>
      </w:pPr>
      <w:r w:rsidRPr="00873C0B">
        <w:rPr>
          <w:lang w:val="en-AU"/>
        </w:rPr>
        <w:t xml:space="preserve">The VCAA provides the only official, up-to-date versions of VCAA publications. Details of updates can be found on the </w:t>
      </w:r>
      <w:hyperlink r:id="rId14" w:history="1">
        <w:r w:rsidRPr="00873C0B">
          <w:rPr>
            <w:rStyle w:val="Hyperlink"/>
            <w:lang w:val="en-AU"/>
          </w:rPr>
          <w:t>VCAA website</w:t>
        </w:r>
      </w:hyperlink>
      <w:r w:rsidRPr="00873C0B">
        <w:rPr>
          <w:lang w:val="en-AU"/>
        </w:rPr>
        <w:t>.</w:t>
      </w:r>
    </w:p>
    <w:p w14:paraId="6C473731" w14:textId="5785C354" w:rsidR="00A6294B" w:rsidRPr="00873C0B" w:rsidRDefault="00A6294B" w:rsidP="00A6294B">
      <w:pPr>
        <w:pStyle w:val="VCAAtrademarkinfo"/>
        <w:rPr>
          <w:lang w:val="en-AU"/>
        </w:rPr>
      </w:pPr>
      <w:r w:rsidRPr="00873C0B">
        <w:rPr>
          <w:lang w:val="en-AU"/>
        </w:rPr>
        <w:t>This publication may contain copyright material belonging to a third party. Every effort has been made to contact all copyright owners. If you believe that material in this publication is an infringement of your copyright, ple</w:t>
      </w:r>
      <w:r w:rsidR="000B0F4C" w:rsidRPr="00873C0B">
        <w:rPr>
          <w:lang w:val="en-AU"/>
        </w:rPr>
        <w:t xml:space="preserve">ase email the </w:t>
      </w:r>
      <w:hyperlink r:id="rId15" w:history="1">
        <w:r w:rsidR="000B0F4C" w:rsidRPr="00873C0B">
          <w:rPr>
            <w:rStyle w:val="Hyperlink"/>
            <w:lang w:val="en-AU"/>
          </w:rPr>
          <w:t>Copyright Officer</w:t>
        </w:r>
      </w:hyperlink>
      <w:r w:rsidR="000B0F4C" w:rsidRPr="00873C0B">
        <w:rPr>
          <w:lang w:val="en-AU"/>
        </w:rPr>
        <w:t>.</w:t>
      </w:r>
    </w:p>
    <w:p w14:paraId="031D46F2" w14:textId="3391BB51" w:rsidR="00A6294B" w:rsidRPr="00873C0B" w:rsidRDefault="00A6294B" w:rsidP="00A6294B">
      <w:pPr>
        <w:pStyle w:val="VCAAtrademarkinfo"/>
        <w:rPr>
          <w:lang w:val="en-AU"/>
        </w:rPr>
      </w:pPr>
      <w:r w:rsidRPr="00873C0B">
        <w:rPr>
          <w:lang w:val="en-AU"/>
        </w:rPr>
        <w:t>Copyright in materials appearing at any sites linked to this document</w:t>
      </w:r>
      <w:r w:rsidR="007177FE" w:rsidRPr="00873C0B">
        <w:rPr>
          <w:lang w:val="en-AU"/>
        </w:rPr>
        <w:t xml:space="preserve"> rests with the copyright owner(</w:t>
      </w:r>
      <w:r w:rsidRPr="00873C0B">
        <w:rPr>
          <w:lang w:val="en-AU"/>
        </w:rPr>
        <w:t>s</w:t>
      </w:r>
      <w:r w:rsidR="007177FE" w:rsidRPr="00873C0B">
        <w:rPr>
          <w:lang w:val="en-AU"/>
        </w:rPr>
        <w:t>)</w:t>
      </w:r>
      <w:r w:rsidRPr="00873C0B">
        <w:rPr>
          <w:lang w:val="en-AU"/>
        </w:rPr>
        <w:t xml:space="preserve"> of those materials, subject to the Copyright Act. The VCAA recommends you refer to copyright statements at linked sites before using such materials.</w:t>
      </w:r>
    </w:p>
    <w:p w14:paraId="15375402" w14:textId="64C705D3" w:rsidR="00A6294B" w:rsidRPr="00873C0B" w:rsidRDefault="00C14125" w:rsidP="00A6294B">
      <w:pPr>
        <w:pStyle w:val="VCAAtrademarkinfo"/>
        <w:rPr>
          <w:lang w:val="en-AU"/>
        </w:rPr>
      </w:pPr>
      <w:r w:rsidRPr="00873C0B">
        <w:rPr>
          <w:lang w:val="en-AU"/>
        </w:rPr>
        <w:t>VCE and t</w:t>
      </w:r>
      <w:r w:rsidR="00A6294B" w:rsidRPr="00873C0B">
        <w:rPr>
          <w:lang w:val="en-AU"/>
        </w:rPr>
        <w:t xml:space="preserve">he VCAA logo </w:t>
      </w:r>
      <w:r w:rsidRPr="00873C0B">
        <w:rPr>
          <w:lang w:val="en-AU"/>
        </w:rPr>
        <w:t>are</w:t>
      </w:r>
      <w:r w:rsidR="00A6294B" w:rsidRPr="00873C0B">
        <w:rPr>
          <w:lang w:val="en-AU"/>
        </w:rPr>
        <w:t xml:space="preserve"> registered trademark</w:t>
      </w:r>
      <w:r w:rsidRPr="00873C0B">
        <w:rPr>
          <w:lang w:val="en-AU"/>
        </w:rPr>
        <w:t>s</w:t>
      </w:r>
      <w:r w:rsidR="00A6294B" w:rsidRPr="00873C0B">
        <w:rPr>
          <w:lang w:val="en-AU"/>
        </w:rPr>
        <w:t xml:space="preserve"> of the Victorian Curriculum and Assessment Authority.</w:t>
      </w:r>
    </w:p>
    <w:p w14:paraId="069E9D02" w14:textId="77777777" w:rsidR="00A6294B" w:rsidRPr="00873C0B" w:rsidRDefault="00A6294B" w:rsidP="00A6294B">
      <w:pPr>
        <w:pStyle w:val="VCAAtrademarkinfo"/>
        <w:rPr>
          <w:lang w:val="en-AU"/>
        </w:rPr>
      </w:pPr>
    </w:p>
    <w:tbl>
      <w:tblPr>
        <w:tblStyle w:val="TableGrid"/>
        <w:tblW w:w="0" w:type="auto"/>
        <w:tblLook w:val="04A0" w:firstRow="1" w:lastRow="0" w:firstColumn="1" w:lastColumn="0" w:noHBand="0" w:noVBand="1"/>
      </w:tblPr>
      <w:tblGrid>
        <w:gridCol w:w="9621"/>
      </w:tblGrid>
      <w:tr w:rsidR="00A6294B" w:rsidRPr="00873C0B" w14:paraId="3787202A" w14:textId="77777777" w:rsidTr="005A3151">
        <w:trPr>
          <w:trHeight w:val="794"/>
        </w:trPr>
        <w:tc>
          <w:tcPr>
            <w:tcW w:w="9855" w:type="dxa"/>
          </w:tcPr>
          <w:p w14:paraId="0DFA1CC3" w14:textId="490727DA" w:rsidR="00A6294B" w:rsidRPr="00873C0B" w:rsidRDefault="00A6294B" w:rsidP="005A3151">
            <w:pPr>
              <w:pStyle w:val="VCAAtrademarkinfo"/>
              <w:rPr>
                <w:lang w:val="en-AU"/>
              </w:rPr>
            </w:pPr>
            <w:r w:rsidRPr="00873C0B">
              <w:rPr>
                <w:lang w:val="en-AU"/>
              </w:rPr>
              <w:t>Contact us if you need this info</w:t>
            </w:r>
            <w:r w:rsidR="006E3667" w:rsidRPr="00873C0B">
              <w:rPr>
                <w:lang w:val="en-AU"/>
              </w:rPr>
              <w:t>rmation in an accessible format:</w:t>
            </w:r>
            <w:r w:rsidRPr="00873C0B">
              <w:rPr>
                <w:lang w:val="en-AU"/>
              </w:rPr>
              <w:t xml:space="preserve"> for example, large print or audio.</w:t>
            </w:r>
          </w:p>
          <w:p w14:paraId="4F2E1FCF" w14:textId="1CEE77E9" w:rsidR="00A6294B" w:rsidRPr="00873C0B" w:rsidRDefault="00A6294B" w:rsidP="005A3151">
            <w:pPr>
              <w:pStyle w:val="VCAAtrademarkinfo"/>
              <w:rPr>
                <w:lang w:val="en-AU"/>
              </w:rPr>
            </w:pPr>
            <w:r w:rsidRPr="00873C0B">
              <w:rPr>
                <w:lang w:val="en-AU"/>
              </w:rPr>
              <w:t xml:space="preserve">Telephone (03) 9032 1635 or email </w:t>
            </w:r>
            <w:hyperlink r:id="rId16" w:history="1">
              <w:r w:rsidR="005A3151" w:rsidRPr="00873C0B">
                <w:rPr>
                  <w:rStyle w:val="Hyperlink"/>
                  <w:lang w:val="en-AU"/>
                </w:rPr>
                <w:t>vcaa.media.publications@education.vic.gov.au</w:t>
              </w:r>
            </w:hyperlink>
          </w:p>
        </w:tc>
      </w:tr>
    </w:tbl>
    <w:p w14:paraId="4C408022" w14:textId="31274086" w:rsidR="00606845" w:rsidRPr="00873C0B" w:rsidRDefault="00606845" w:rsidP="00606845">
      <w:pPr>
        <w:rPr>
          <w:color w:val="0F7EB4"/>
          <w:sz w:val="48"/>
          <w:lang w:val="en-AU"/>
        </w:rPr>
      </w:pPr>
      <w:r w:rsidRPr="00873C0B">
        <w:rPr>
          <w:color w:val="0F7EB4"/>
          <w:sz w:val="48"/>
          <w:lang w:val="en-AU"/>
        </w:rPr>
        <w:lastRenderedPageBreak/>
        <w:t>Contents</w:t>
      </w:r>
    </w:p>
    <w:p w14:paraId="6C379B1E" w14:textId="362478D1" w:rsidR="00576F1F" w:rsidRDefault="00323D43">
      <w:pPr>
        <w:pStyle w:val="TOC1"/>
        <w:rPr>
          <w:rFonts w:asciiTheme="minorHAnsi" w:eastAsiaTheme="minorEastAsia" w:hAnsiTheme="minorHAnsi" w:cstheme="minorBidi"/>
          <w:b w:val="0"/>
          <w:bCs w:val="0"/>
          <w:kern w:val="2"/>
          <w:sz w:val="22"/>
          <w:szCs w:val="22"/>
          <w14:ligatures w14:val="standardContextual"/>
        </w:rPr>
      </w:pPr>
      <w:r w:rsidRPr="00873C0B">
        <w:rPr>
          <w:noProof w:val="0"/>
          <w:sz w:val="24"/>
        </w:rPr>
        <w:fldChar w:fldCharType="begin"/>
      </w:r>
      <w:r w:rsidRPr="00873C0B">
        <w:rPr>
          <w:noProof w:val="0"/>
        </w:rPr>
        <w:instrText xml:space="preserve"> TOC \h \z \t "VCAA Heading 1,1,VCAA Heading 2,2,VCAA Heading 3,3" </w:instrText>
      </w:r>
      <w:r w:rsidRPr="00873C0B">
        <w:rPr>
          <w:noProof w:val="0"/>
          <w:sz w:val="24"/>
        </w:rPr>
        <w:fldChar w:fldCharType="separate"/>
      </w:r>
      <w:hyperlink w:anchor="_Toc164153503" w:history="1">
        <w:r w:rsidR="00576F1F" w:rsidRPr="008F608B">
          <w:rPr>
            <w:rStyle w:val="Hyperlink"/>
          </w:rPr>
          <w:t>Important information</w:t>
        </w:r>
        <w:r w:rsidR="00576F1F">
          <w:rPr>
            <w:webHidden/>
          </w:rPr>
          <w:tab/>
        </w:r>
        <w:r w:rsidR="00576F1F">
          <w:rPr>
            <w:webHidden/>
          </w:rPr>
          <w:fldChar w:fldCharType="begin"/>
        </w:r>
        <w:r w:rsidR="00576F1F">
          <w:rPr>
            <w:webHidden/>
          </w:rPr>
          <w:instrText xml:space="preserve"> PAGEREF _Toc164153503 \h </w:instrText>
        </w:r>
        <w:r w:rsidR="00576F1F">
          <w:rPr>
            <w:webHidden/>
          </w:rPr>
        </w:r>
        <w:r w:rsidR="00576F1F">
          <w:rPr>
            <w:webHidden/>
          </w:rPr>
          <w:fldChar w:fldCharType="separate"/>
        </w:r>
        <w:r w:rsidR="00576F1F">
          <w:rPr>
            <w:webHidden/>
          </w:rPr>
          <w:t>5</w:t>
        </w:r>
        <w:r w:rsidR="00576F1F">
          <w:rPr>
            <w:webHidden/>
          </w:rPr>
          <w:fldChar w:fldCharType="end"/>
        </w:r>
      </w:hyperlink>
    </w:p>
    <w:p w14:paraId="50B3065F" w14:textId="25A58DCB" w:rsidR="00576F1F" w:rsidRDefault="0035627A">
      <w:pPr>
        <w:pStyle w:val="TOC1"/>
        <w:rPr>
          <w:rFonts w:asciiTheme="minorHAnsi" w:eastAsiaTheme="minorEastAsia" w:hAnsiTheme="minorHAnsi" w:cstheme="minorBidi"/>
          <w:b w:val="0"/>
          <w:bCs w:val="0"/>
          <w:kern w:val="2"/>
          <w:sz w:val="22"/>
          <w:szCs w:val="22"/>
          <w14:ligatures w14:val="standardContextual"/>
        </w:rPr>
      </w:pPr>
      <w:hyperlink w:anchor="_Toc164153508" w:history="1">
        <w:r w:rsidR="00576F1F" w:rsidRPr="008F608B">
          <w:rPr>
            <w:rStyle w:val="Hyperlink"/>
          </w:rPr>
          <w:t>Introduction</w:t>
        </w:r>
        <w:r w:rsidR="00576F1F">
          <w:rPr>
            <w:webHidden/>
          </w:rPr>
          <w:tab/>
        </w:r>
        <w:r w:rsidR="00576F1F">
          <w:rPr>
            <w:webHidden/>
          </w:rPr>
          <w:fldChar w:fldCharType="begin"/>
        </w:r>
        <w:r w:rsidR="00576F1F">
          <w:rPr>
            <w:webHidden/>
          </w:rPr>
          <w:instrText xml:space="preserve"> PAGEREF _Toc164153508 \h </w:instrText>
        </w:r>
        <w:r w:rsidR="00576F1F">
          <w:rPr>
            <w:webHidden/>
          </w:rPr>
        </w:r>
        <w:r w:rsidR="00576F1F">
          <w:rPr>
            <w:webHidden/>
          </w:rPr>
          <w:fldChar w:fldCharType="separate"/>
        </w:r>
        <w:r w:rsidR="00576F1F">
          <w:rPr>
            <w:webHidden/>
          </w:rPr>
          <w:t>6</w:t>
        </w:r>
        <w:r w:rsidR="00576F1F">
          <w:rPr>
            <w:webHidden/>
          </w:rPr>
          <w:fldChar w:fldCharType="end"/>
        </w:r>
      </w:hyperlink>
    </w:p>
    <w:p w14:paraId="7F084A0B" w14:textId="090399CB" w:rsidR="00576F1F" w:rsidRDefault="0035627A">
      <w:pPr>
        <w:pStyle w:val="TOC2"/>
        <w:rPr>
          <w:rFonts w:asciiTheme="minorHAnsi" w:eastAsiaTheme="minorEastAsia" w:hAnsiTheme="minorHAnsi" w:cstheme="minorBidi"/>
          <w:kern w:val="2"/>
          <w:sz w:val="22"/>
          <w:szCs w:val="22"/>
          <w14:ligatures w14:val="standardContextual"/>
        </w:rPr>
      </w:pPr>
      <w:hyperlink w:anchor="_Toc164153509" w:history="1">
        <w:r w:rsidR="00576F1F" w:rsidRPr="008F608B">
          <w:rPr>
            <w:rStyle w:val="Hyperlink"/>
          </w:rPr>
          <w:t>Scope of study</w:t>
        </w:r>
        <w:r w:rsidR="00576F1F">
          <w:rPr>
            <w:webHidden/>
          </w:rPr>
          <w:tab/>
        </w:r>
        <w:r w:rsidR="00576F1F">
          <w:rPr>
            <w:webHidden/>
          </w:rPr>
          <w:fldChar w:fldCharType="begin"/>
        </w:r>
        <w:r w:rsidR="00576F1F">
          <w:rPr>
            <w:webHidden/>
          </w:rPr>
          <w:instrText xml:space="preserve"> PAGEREF _Toc164153509 \h </w:instrText>
        </w:r>
        <w:r w:rsidR="00576F1F">
          <w:rPr>
            <w:webHidden/>
          </w:rPr>
        </w:r>
        <w:r w:rsidR="00576F1F">
          <w:rPr>
            <w:webHidden/>
          </w:rPr>
          <w:fldChar w:fldCharType="separate"/>
        </w:r>
        <w:r w:rsidR="00576F1F">
          <w:rPr>
            <w:webHidden/>
          </w:rPr>
          <w:t>6</w:t>
        </w:r>
        <w:r w:rsidR="00576F1F">
          <w:rPr>
            <w:webHidden/>
          </w:rPr>
          <w:fldChar w:fldCharType="end"/>
        </w:r>
      </w:hyperlink>
    </w:p>
    <w:p w14:paraId="7C0D7889" w14:textId="5F32BD5D" w:rsidR="00576F1F" w:rsidRDefault="0035627A">
      <w:pPr>
        <w:pStyle w:val="TOC2"/>
        <w:rPr>
          <w:rFonts w:asciiTheme="minorHAnsi" w:eastAsiaTheme="minorEastAsia" w:hAnsiTheme="minorHAnsi" w:cstheme="minorBidi"/>
          <w:kern w:val="2"/>
          <w:sz w:val="22"/>
          <w:szCs w:val="22"/>
          <w14:ligatures w14:val="standardContextual"/>
        </w:rPr>
      </w:pPr>
      <w:hyperlink w:anchor="_Toc164153510" w:history="1">
        <w:r w:rsidR="00576F1F" w:rsidRPr="008F608B">
          <w:rPr>
            <w:rStyle w:val="Hyperlink"/>
          </w:rPr>
          <w:t>Rationale</w:t>
        </w:r>
        <w:r w:rsidR="00576F1F">
          <w:rPr>
            <w:webHidden/>
          </w:rPr>
          <w:tab/>
        </w:r>
        <w:r w:rsidR="00576F1F">
          <w:rPr>
            <w:webHidden/>
          </w:rPr>
          <w:fldChar w:fldCharType="begin"/>
        </w:r>
        <w:r w:rsidR="00576F1F">
          <w:rPr>
            <w:webHidden/>
          </w:rPr>
          <w:instrText xml:space="preserve"> PAGEREF _Toc164153510 \h </w:instrText>
        </w:r>
        <w:r w:rsidR="00576F1F">
          <w:rPr>
            <w:webHidden/>
          </w:rPr>
        </w:r>
        <w:r w:rsidR="00576F1F">
          <w:rPr>
            <w:webHidden/>
          </w:rPr>
          <w:fldChar w:fldCharType="separate"/>
        </w:r>
        <w:r w:rsidR="00576F1F">
          <w:rPr>
            <w:webHidden/>
          </w:rPr>
          <w:t>6</w:t>
        </w:r>
        <w:r w:rsidR="00576F1F">
          <w:rPr>
            <w:webHidden/>
          </w:rPr>
          <w:fldChar w:fldCharType="end"/>
        </w:r>
      </w:hyperlink>
    </w:p>
    <w:p w14:paraId="2BD61961" w14:textId="4CC29523" w:rsidR="00576F1F" w:rsidRDefault="0035627A">
      <w:pPr>
        <w:pStyle w:val="TOC2"/>
        <w:rPr>
          <w:rFonts w:asciiTheme="minorHAnsi" w:eastAsiaTheme="minorEastAsia" w:hAnsiTheme="minorHAnsi" w:cstheme="minorBidi"/>
          <w:kern w:val="2"/>
          <w:sz w:val="22"/>
          <w:szCs w:val="22"/>
          <w14:ligatures w14:val="standardContextual"/>
        </w:rPr>
      </w:pPr>
      <w:hyperlink w:anchor="_Toc164153511" w:history="1">
        <w:r w:rsidR="00576F1F" w:rsidRPr="008F608B">
          <w:rPr>
            <w:rStyle w:val="Hyperlink"/>
          </w:rPr>
          <w:t>Aims</w:t>
        </w:r>
        <w:r w:rsidR="00576F1F">
          <w:rPr>
            <w:webHidden/>
          </w:rPr>
          <w:tab/>
        </w:r>
        <w:r w:rsidR="00576F1F">
          <w:rPr>
            <w:webHidden/>
          </w:rPr>
          <w:fldChar w:fldCharType="begin"/>
        </w:r>
        <w:r w:rsidR="00576F1F">
          <w:rPr>
            <w:webHidden/>
          </w:rPr>
          <w:instrText xml:space="preserve"> PAGEREF _Toc164153511 \h </w:instrText>
        </w:r>
        <w:r w:rsidR="00576F1F">
          <w:rPr>
            <w:webHidden/>
          </w:rPr>
        </w:r>
        <w:r w:rsidR="00576F1F">
          <w:rPr>
            <w:webHidden/>
          </w:rPr>
          <w:fldChar w:fldCharType="separate"/>
        </w:r>
        <w:r w:rsidR="00576F1F">
          <w:rPr>
            <w:webHidden/>
          </w:rPr>
          <w:t>7</w:t>
        </w:r>
        <w:r w:rsidR="00576F1F">
          <w:rPr>
            <w:webHidden/>
          </w:rPr>
          <w:fldChar w:fldCharType="end"/>
        </w:r>
      </w:hyperlink>
    </w:p>
    <w:p w14:paraId="4F987095" w14:textId="524CA973" w:rsidR="00576F1F" w:rsidRDefault="0035627A">
      <w:pPr>
        <w:pStyle w:val="TOC2"/>
        <w:rPr>
          <w:rFonts w:asciiTheme="minorHAnsi" w:eastAsiaTheme="minorEastAsia" w:hAnsiTheme="minorHAnsi" w:cstheme="minorBidi"/>
          <w:kern w:val="2"/>
          <w:sz w:val="22"/>
          <w:szCs w:val="22"/>
          <w14:ligatures w14:val="standardContextual"/>
        </w:rPr>
      </w:pPr>
      <w:hyperlink w:anchor="_Toc164153512" w:history="1">
        <w:r w:rsidR="00576F1F" w:rsidRPr="008F608B">
          <w:rPr>
            <w:rStyle w:val="Hyperlink"/>
          </w:rPr>
          <w:t>Structure</w:t>
        </w:r>
        <w:r w:rsidR="00576F1F">
          <w:rPr>
            <w:webHidden/>
          </w:rPr>
          <w:tab/>
        </w:r>
        <w:r w:rsidR="00576F1F">
          <w:rPr>
            <w:webHidden/>
          </w:rPr>
          <w:fldChar w:fldCharType="begin"/>
        </w:r>
        <w:r w:rsidR="00576F1F">
          <w:rPr>
            <w:webHidden/>
          </w:rPr>
          <w:instrText xml:space="preserve"> PAGEREF _Toc164153512 \h </w:instrText>
        </w:r>
        <w:r w:rsidR="00576F1F">
          <w:rPr>
            <w:webHidden/>
          </w:rPr>
        </w:r>
        <w:r w:rsidR="00576F1F">
          <w:rPr>
            <w:webHidden/>
          </w:rPr>
          <w:fldChar w:fldCharType="separate"/>
        </w:r>
        <w:r w:rsidR="00576F1F">
          <w:rPr>
            <w:webHidden/>
          </w:rPr>
          <w:t>7</w:t>
        </w:r>
        <w:r w:rsidR="00576F1F">
          <w:rPr>
            <w:webHidden/>
          </w:rPr>
          <w:fldChar w:fldCharType="end"/>
        </w:r>
      </w:hyperlink>
    </w:p>
    <w:p w14:paraId="2623F5DF" w14:textId="4A440244" w:rsidR="00576F1F" w:rsidRDefault="0035627A">
      <w:pPr>
        <w:pStyle w:val="TOC2"/>
        <w:rPr>
          <w:rFonts w:asciiTheme="minorHAnsi" w:eastAsiaTheme="minorEastAsia" w:hAnsiTheme="minorHAnsi" w:cstheme="minorBidi"/>
          <w:kern w:val="2"/>
          <w:sz w:val="22"/>
          <w:szCs w:val="22"/>
          <w14:ligatures w14:val="standardContextual"/>
        </w:rPr>
      </w:pPr>
      <w:hyperlink w:anchor="_Toc164153513" w:history="1">
        <w:r w:rsidR="00576F1F" w:rsidRPr="008F608B">
          <w:rPr>
            <w:rStyle w:val="Hyperlink"/>
          </w:rPr>
          <w:t>Entry</w:t>
        </w:r>
        <w:r w:rsidR="00576F1F">
          <w:rPr>
            <w:webHidden/>
          </w:rPr>
          <w:tab/>
        </w:r>
        <w:r w:rsidR="00576F1F">
          <w:rPr>
            <w:webHidden/>
          </w:rPr>
          <w:fldChar w:fldCharType="begin"/>
        </w:r>
        <w:r w:rsidR="00576F1F">
          <w:rPr>
            <w:webHidden/>
          </w:rPr>
          <w:instrText xml:space="preserve"> PAGEREF _Toc164153513 \h </w:instrText>
        </w:r>
        <w:r w:rsidR="00576F1F">
          <w:rPr>
            <w:webHidden/>
          </w:rPr>
        </w:r>
        <w:r w:rsidR="00576F1F">
          <w:rPr>
            <w:webHidden/>
          </w:rPr>
          <w:fldChar w:fldCharType="separate"/>
        </w:r>
        <w:r w:rsidR="00576F1F">
          <w:rPr>
            <w:webHidden/>
          </w:rPr>
          <w:t>7</w:t>
        </w:r>
        <w:r w:rsidR="00576F1F">
          <w:rPr>
            <w:webHidden/>
          </w:rPr>
          <w:fldChar w:fldCharType="end"/>
        </w:r>
      </w:hyperlink>
    </w:p>
    <w:p w14:paraId="4C9C3B83" w14:textId="7E8A9EB0" w:rsidR="00576F1F" w:rsidRDefault="0035627A">
      <w:pPr>
        <w:pStyle w:val="TOC2"/>
        <w:rPr>
          <w:rFonts w:asciiTheme="minorHAnsi" w:eastAsiaTheme="minorEastAsia" w:hAnsiTheme="minorHAnsi" w:cstheme="minorBidi"/>
          <w:kern w:val="2"/>
          <w:sz w:val="22"/>
          <w:szCs w:val="22"/>
          <w14:ligatures w14:val="standardContextual"/>
        </w:rPr>
      </w:pPr>
      <w:hyperlink w:anchor="_Toc164153514" w:history="1">
        <w:r w:rsidR="00576F1F" w:rsidRPr="008F608B">
          <w:rPr>
            <w:rStyle w:val="Hyperlink"/>
          </w:rPr>
          <w:t>Duration</w:t>
        </w:r>
        <w:r w:rsidR="00576F1F">
          <w:rPr>
            <w:webHidden/>
          </w:rPr>
          <w:tab/>
        </w:r>
        <w:r w:rsidR="00576F1F">
          <w:rPr>
            <w:webHidden/>
          </w:rPr>
          <w:fldChar w:fldCharType="begin"/>
        </w:r>
        <w:r w:rsidR="00576F1F">
          <w:rPr>
            <w:webHidden/>
          </w:rPr>
          <w:instrText xml:space="preserve"> PAGEREF _Toc164153514 \h </w:instrText>
        </w:r>
        <w:r w:rsidR="00576F1F">
          <w:rPr>
            <w:webHidden/>
          </w:rPr>
        </w:r>
        <w:r w:rsidR="00576F1F">
          <w:rPr>
            <w:webHidden/>
          </w:rPr>
          <w:fldChar w:fldCharType="separate"/>
        </w:r>
        <w:r w:rsidR="00576F1F">
          <w:rPr>
            <w:webHidden/>
          </w:rPr>
          <w:t>7</w:t>
        </w:r>
        <w:r w:rsidR="00576F1F">
          <w:rPr>
            <w:webHidden/>
          </w:rPr>
          <w:fldChar w:fldCharType="end"/>
        </w:r>
      </w:hyperlink>
    </w:p>
    <w:p w14:paraId="20A3DFB7" w14:textId="1EA58E54" w:rsidR="00576F1F" w:rsidRDefault="0035627A">
      <w:pPr>
        <w:pStyle w:val="TOC2"/>
        <w:rPr>
          <w:rFonts w:asciiTheme="minorHAnsi" w:eastAsiaTheme="minorEastAsia" w:hAnsiTheme="minorHAnsi" w:cstheme="minorBidi"/>
          <w:kern w:val="2"/>
          <w:sz w:val="22"/>
          <w:szCs w:val="22"/>
          <w14:ligatures w14:val="standardContextual"/>
        </w:rPr>
      </w:pPr>
      <w:hyperlink w:anchor="_Toc164153515" w:history="1">
        <w:r w:rsidR="00576F1F" w:rsidRPr="008F608B">
          <w:rPr>
            <w:rStyle w:val="Hyperlink"/>
          </w:rPr>
          <w:t>Changes to the study design</w:t>
        </w:r>
        <w:r w:rsidR="00576F1F">
          <w:rPr>
            <w:webHidden/>
          </w:rPr>
          <w:tab/>
        </w:r>
        <w:r w:rsidR="00576F1F">
          <w:rPr>
            <w:webHidden/>
          </w:rPr>
          <w:fldChar w:fldCharType="begin"/>
        </w:r>
        <w:r w:rsidR="00576F1F">
          <w:rPr>
            <w:webHidden/>
          </w:rPr>
          <w:instrText xml:space="preserve"> PAGEREF _Toc164153515 \h </w:instrText>
        </w:r>
        <w:r w:rsidR="00576F1F">
          <w:rPr>
            <w:webHidden/>
          </w:rPr>
        </w:r>
        <w:r w:rsidR="00576F1F">
          <w:rPr>
            <w:webHidden/>
          </w:rPr>
          <w:fldChar w:fldCharType="separate"/>
        </w:r>
        <w:r w:rsidR="00576F1F">
          <w:rPr>
            <w:webHidden/>
          </w:rPr>
          <w:t>7</w:t>
        </w:r>
        <w:r w:rsidR="00576F1F">
          <w:rPr>
            <w:webHidden/>
          </w:rPr>
          <w:fldChar w:fldCharType="end"/>
        </w:r>
      </w:hyperlink>
    </w:p>
    <w:p w14:paraId="49CA4220" w14:textId="4EC2FCD9" w:rsidR="00576F1F" w:rsidRDefault="0035627A">
      <w:pPr>
        <w:pStyle w:val="TOC2"/>
        <w:rPr>
          <w:rFonts w:asciiTheme="minorHAnsi" w:eastAsiaTheme="minorEastAsia" w:hAnsiTheme="minorHAnsi" w:cstheme="minorBidi"/>
          <w:kern w:val="2"/>
          <w:sz w:val="22"/>
          <w:szCs w:val="22"/>
          <w14:ligatures w14:val="standardContextual"/>
        </w:rPr>
      </w:pPr>
      <w:hyperlink w:anchor="_Toc164153516" w:history="1">
        <w:r w:rsidR="00576F1F" w:rsidRPr="008F608B">
          <w:rPr>
            <w:rStyle w:val="Hyperlink"/>
          </w:rPr>
          <w:t>Monitoring for quality</w:t>
        </w:r>
        <w:r w:rsidR="00576F1F">
          <w:rPr>
            <w:webHidden/>
          </w:rPr>
          <w:tab/>
        </w:r>
        <w:r w:rsidR="00576F1F">
          <w:rPr>
            <w:webHidden/>
          </w:rPr>
          <w:fldChar w:fldCharType="begin"/>
        </w:r>
        <w:r w:rsidR="00576F1F">
          <w:rPr>
            <w:webHidden/>
          </w:rPr>
          <w:instrText xml:space="preserve"> PAGEREF _Toc164153516 \h </w:instrText>
        </w:r>
        <w:r w:rsidR="00576F1F">
          <w:rPr>
            <w:webHidden/>
          </w:rPr>
        </w:r>
        <w:r w:rsidR="00576F1F">
          <w:rPr>
            <w:webHidden/>
          </w:rPr>
          <w:fldChar w:fldCharType="separate"/>
        </w:r>
        <w:r w:rsidR="00576F1F">
          <w:rPr>
            <w:webHidden/>
          </w:rPr>
          <w:t>7</w:t>
        </w:r>
        <w:r w:rsidR="00576F1F">
          <w:rPr>
            <w:webHidden/>
          </w:rPr>
          <w:fldChar w:fldCharType="end"/>
        </w:r>
      </w:hyperlink>
    </w:p>
    <w:p w14:paraId="6F57ACE0" w14:textId="285DF86E" w:rsidR="00576F1F" w:rsidRDefault="0035627A">
      <w:pPr>
        <w:pStyle w:val="TOC2"/>
        <w:rPr>
          <w:rFonts w:asciiTheme="minorHAnsi" w:eastAsiaTheme="minorEastAsia" w:hAnsiTheme="minorHAnsi" w:cstheme="minorBidi"/>
          <w:kern w:val="2"/>
          <w:sz w:val="22"/>
          <w:szCs w:val="22"/>
          <w14:ligatures w14:val="standardContextual"/>
        </w:rPr>
      </w:pPr>
      <w:hyperlink w:anchor="_Toc164153517" w:history="1">
        <w:r w:rsidR="00576F1F" w:rsidRPr="008F608B">
          <w:rPr>
            <w:rStyle w:val="Hyperlink"/>
          </w:rPr>
          <w:t>Requirements for delivery</w:t>
        </w:r>
        <w:r w:rsidR="00576F1F">
          <w:rPr>
            <w:webHidden/>
          </w:rPr>
          <w:tab/>
        </w:r>
        <w:r w:rsidR="00576F1F">
          <w:rPr>
            <w:webHidden/>
          </w:rPr>
          <w:fldChar w:fldCharType="begin"/>
        </w:r>
        <w:r w:rsidR="00576F1F">
          <w:rPr>
            <w:webHidden/>
          </w:rPr>
          <w:instrText xml:space="preserve"> PAGEREF _Toc164153517 \h </w:instrText>
        </w:r>
        <w:r w:rsidR="00576F1F">
          <w:rPr>
            <w:webHidden/>
          </w:rPr>
        </w:r>
        <w:r w:rsidR="00576F1F">
          <w:rPr>
            <w:webHidden/>
          </w:rPr>
          <w:fldChar w:fldCharType="separate"/>
        </w:r>
        <w:r w:rsidR="00576F1F">
          <w:rPr>
            <w:webHidden/>
          </w:rPr>
          <w:t>8</w:t>
        </w:r>
        <w:r w:rsidR="00576F1F">
          <w:rPr>
            <w:webHidden/>
          </w:rPr>
          <w:fldChar w:fldCharType="end"/>
        </w:r>
      </w:hyperlink>
    </w:p>
    <w:p w14:paraId="118FF2C2" w14:textId="267F5745" w:rsidR="00576F1F" w:rsidRDefault="0035627A">
      <w:pPr>
        <w:pStyle w:val="TOC2"/>
        <w:rPr>
          <w:rFonts w:asciiTheme="minorHAnsi" w:eastAsiaTheme="minorEastAsia" w:hAnsiTheme="minorHAnsi" w:cstheme="minorBidi"/>
          <w:kern w:val="2"/>
          <w:sz w:val="22"/>
          <w:szCs w:val="22"/>
          <w14:ligatures w14:val="standardContextual"/>
        </w:rPr>
      </w:pPr>
      <w:hyperlink w:anchor="_Toc164153518" w:history="1">
        <w:r w:rsidR="00576F1F" w:rsidRPr="008F608B">
          <w:rPr>
            <w:rStyle w:val="Hyperlink"/>
          </w:rPr>
          <w:t>Safety and wellbeing</w:t>
        </w:r>
        <w:r w:rsidR="00576F1F">
          <w:rPr>
            <w:webHidden/>
          </w:rPr>
          <w:tab/>
        </w:r>
        <w:r w:rsidR="00576F1F">
          <w:rPr>
            <w:webHidden/>
          </w:rPr>
          <w:fldChar w:fldCharType="begin"/>
        </w:r>
        <w:r w:rsidR="00576F1F">
          <w:rPr>
            <w:webHidden/>
          </w:rPr>
          <w:instrText xml:space="preserve"> PAGEREF _Toc164153518 \h </w:instrText>
        </w:r>
        <w:r w:rsidR="00576F1F">
          <w:rPr>
            <w:webHidden/>
          </w:rPr>
        </w:r>
        <w:r w:rsidR="00576F1F">
          <w:rPr>
            <w:webHidden/>
          </w:rPr>
          <w:fldChar w:fldCharType="separate"/>
        </w:r>
        <w:r w:rsidR="00576F1F">
          <w:rPr>
            <w:webHidden/>
          </w:rPr>
          <w:t>8</w:t>
        </w:r>
        <w:r w:rsidR="00576F1F">
          <w:rPr>
            <w:webHidden/>
          </w:rPr>
          <w:fldChar w:fldCharType="end"/>
        </w:r>
      </w:hyperlink>
    </w:p>
    <w:p w14:paraId="5A60A6CF" w14:textId="54251A3F" w:rsidR="00576F1F" w:rsidRDefault="0035627A">
      <w:pPr>
        <w:pStyle w:val="TOC2"/>
        <w:rPr>
          <w:rFonts w:asciiTheme="minorHAnsi" w:eastAsiaTheme="minorEastAsia" w:hAnsiTheme="minorHAnsi" w:cstheme="minorBidi"/>
          <w:kern w:val="2"/>
          <w:sz w:val="22"/>
          <w:szCs w:val="22"/>
          <w14:ligatures w14:val="standardContextual"/>
        </w:rPr>
      </w:pPr>
      <w:hyperlink w:anchor="_Toc164153519" w:history="1">
        <w:r w:rsidR="00576F1F" w:rsidRPr="008F608B">
          <w:rPr>
            <w:rStyle w:val="Hyperlink"/>
          </w:rPr>
          <w:t>Employability skills</w:t>
        </w:r>
        <w:r w:rsidR="00576F1F">
          <w:rPr>
            <w:webHidden/>
          </w:rPr>
          <w:tab/>
        </w:r>
        <w:r w:rsidR="00576F1F">
          <w:rPr>
            <w:webHidden/>
          </w:rPr>
          <w:fldChar w:fldCharType="begin"/>
        </w:r>
        <w:r w:rsidR="00576F1F">
          <w:rPr>
            <w:webHidden/>
          </w:rPr>
          <w:instrText xml:space="preserve"> PAGEREF _Toc164153519 \h </w:instrText>
        </w:r>
        <w:r w:rsidR="00576F1F">
          <w:rPr>
            <w:webHidden/>
          </w:rPr>
        </w:r>
        <w:r w:rsidR="00576F1F">
          <w:rPr>
            <w:webHidden/>
          </w:rPr>
          <w:fldChar w:fldCharType="separate"/>
        </w:r>
        <w:r w:rsidR="00576F1F">
          <w:rPr>
            <w:webHidden/>
          </w:rPr>
          <w:t>8</w:t>
        </w:r>
        <w:r w:rsidR="00576F1F">
          <w:rPr>
            <w:webHidden/>
          </w:rPr>
          <w:fldChar w:fldCharType="end"/>
        </w:r>
      </w:hyperlink>
    </w:p>
    <w:p w14:paraId="48EC4517" w14:textId="7AC194F8" w:rsidR="00576F1F" w:rsidRDefault="0035627A">
      <w:pPr>
        <w:pStyle w:val="TOC2"/>
        <w:rPr>
          <w:rFonts w:asciiTheme="minorHAnsi" w:eastAsiaTheme="minorEastAsia" w:hAnsiTheme="minorHAnsi" w:cstheme="minorBidi"/>
          <w:kern w:val="2"/>
          <w:sz w:val="22"/>
          <w:szCs w:val="22"/>
          <w14:ligatures w14:val="standardContextual"/>
        </w:rPr>
      </w:pPr>
      <w:hyperlink w:anchor="_Toc164153520" w:history="1">
        <w:r w:rsidR="00576F1F" w:rsidRPr="008F608B">
          <w:rPr>
            <w:rStyle w:val="Hyperlink"/>
          </w:rPr>
          <w:t>Legislative compliance</w:t>
        </w:r>
        <w:r w:rsidR="00576F1F">
          <w:rPr>
            <w:webHidden/>
          </w:rPr>
          <w:tab/>
        </w:r>
        <w:r w:rsidR="00576F1F">
          <w:rPr>
            <w:webHidden/>
          </w:rPr>
          <w:fldChar w:fldCharType="begin"/>
        </w:r>
        <w:r w:rsidR="00576F1F">
          <w:rPr>
            <w:webHidden/>
          </w:rPr>
          <w:instrText xml:space="preserve"> PAGEREF _Toc164153520 \h </w:instrText>
        </w:r>
        <w:r w:rsidR="00576F1F">
          <w:rPr>
            <w:webHidden/>
          </w:rPr>
        </w:r>
        <w:r w:rsidR="00576F1F">
          <w:rPr>
            <w:webHidden/>
          </w:rPr>
          <w:fldChar w:fldCharType="separate"/>
        </w:r>
        <w:r w:rsidR="00576F1F">
          <w:rPr>
            <w:webHidden/>
          </w:rPr>
          <w:t>8</w:t>
        </w:r>
        <w:r w:rsidR="00576F1F">
          <w:rPr>
            <w:webHidden/>
          </w:rPr>
          <w:fldChar w:fldCharType="end"/>
        </w:r>
      </w:hyperlink>
    </w:p>
    <w:p w14:paraId="2B2360CB" w14:textId="55AAD5AE" w:rsidR="00576F1F" w:rsidRDefault="0035627A">
      <w:pPr>
        <w:pStyle w:val="TOC2"/>
        <w:rPr>
          <w:rFonts w:asciiTheme="minorHAnsi" w:eastAsiaTheme="minorEastAsia" w:hAnsiTheme="minorHAnsi" w:cstheme="minorBidi"/>
          <w:kern w:val="2"/>
          <w:sz w:val="22"/>
          <w:szCs w:val="22"/>
          <w14:ligatures w14:val="standardContextual"/>
        </w:rPr>
      </w:pPr>
      <w:hyperlink w:anchor="_Toc164153521" w:history="1">
        <w:r w:rsidR="00576F1F" w:rsidRPr="008F608B">
          <w:rPr>
            <w:rStyle w:val="Hyperlink"/>
          </w:rPr>
          <w:t>Child Safe Standards</w:t>
        </w:r>
        <w:r w:rsidR="00576F1F">
          <w:rPr>
            <w:webHidden/>
          </w:rPr>
          <w:tab/>
        </w:r>
        <w:r w:rsidR="00576F1F">
          <w:rPr>
            <w:webHidden/>
          </w:rPr>
          <w:fldChar w:fldCharType="begin"/>
        </w:r>
        <w:r w:rsidR="00576F1F">
          <w:rPr>
            <w:webHidden/>
          </w:rPr>
          <w:instrText xml:space="preserve"> PAGEREF _Toc164153521 \h </w:instrText>
        </w:r>
        <w:r w:rsidR="00576F1F">
          <w:rPr>
            <w:webHidden/>
          </w:rPr>
        </w:r>
        <w:r w:rsidR="00576F1F">
          <w:rPr>
            <w:webHidden/>
          </w:rPr>
          <w:fldChar w:fldCharType="separate"/>
        </w:r>
        <w:r w:rsidR="00576F1F">
          <w:rPr>
            <w:webHidden/>
          </w:rPr>
          <w:t>8</w:t>
        </w:r>
        <w:r w:rsidR="00576F1F">
          <w:rPr>
            <w:webHidden/>
          </w:rPr>
          <w:fldChar w:fldCharType="end"/>
        </w:r>
      </w:hyperlink>
    </w:p>
    <w:p w14:paraId="074512A2" w14:textId="122D08D3" w:rsidR="00576F1F" w:rsidRDefault="0035627A">
      <w:pPr>
        <w:pStyle w:val="TOC1"/>
        <w:rPr>
          <w:rFonts w:asciiTheme="minorHAnsi" w:eastAsiaTheme="minorEastAsia" w:hAnsiTheme="minorHAnsi" w:cstheme="minorBidi"/>
          <w:b w:val="0"/>
          <w:bCs w:val="0"/>
          <w:kern w:val="2"/>
          <w:sz w:val="22"/>
          <w:szCs w:val="22"/>
          <w14:ligatures w14:val="standardContextual"/>
        </w:rPr>
      </w:pPr>
      <w:hyperlink w:anchor="_Toc164153522" w:history="1">
        <w:r w:rsidR="00576F1F" w:rsidRPr="008F608B">
          <w:rPr>
            <w:rStyle w:val="Hyperlink"/>
          </w:rPr>
          <w:t>Assessment and reporting</w:t>
        </w:r>
        <w:r w:rsidR="00576F1F">
          <w:rPr>
            <w:webHidden/>
          </w:rPr>
          <w:tab/>
        </w:r>
        <w:r w:rsidR="00576F1F">
          <w:rPr>
            <w:webHidden/>
          </w:rPr>
          <w:fldChar w:fldCharType="begin"/>
        </w:r>
        <w:r w:rsidR="00576F1F">
          <w:rPr>
            <w:webHidden/>
          </w:rPr>
          <w:instrText xml:space="preserve"> PAGEREF _Toc164153522 \h </w:instrText>
        </w:r>
        <w:r w:rsidR="00576F1F">
          <w:rPr>
            <w:webHidden/>
          </w:rPr>
        </w:r>
        <w:r w:rsidR="00576F1F">
          <w:rPr>
            <w:webHidden/>
          </w:rPr>
          <w:fldChar w:fldCharType="separate"/>
        </w:r>
        <w:r w:rsidR="00576F1F">
          <w:rPr>
            <w:webHidden/>
          </w:rPr>
          <w:t>9</w:t>
        </w:r>
        <w:r w:rsidR="00576F1F">
          <w:rPr>
            <w:webHidden/>
          </w:rPr>
          <w:fldChar w:fldCharType="end"/>
        </w:r>
      </w:hyperlink>
    </w:p>
    <w:p w14:paraId="7FE87DE1" w14:textId="7734AE66" w:rsidR="00576F1F" w:rsidRDefault="0035627A">
      <w:pPr>
        <w:pStyle w:val="TOC2"/>
        <w:rPr>
          <w:rFonts w:asciiTheme="minorHAnsi" w:eastAsiaTheme="minorEastAsia" w:hAnsiTheme="minorHAnsi" w:cstheme="minorBidi"/>
          <w:kern w:val="2"/>
          <w:sz w:val="22"/>
          <w:szCs w:val="22"/>
          <w14:ligatures w14:val="standardContextual"/>
        </w:rPr>
      </w:pPr>
      <w:hyperlink w:anchor="_Toc164153523" w:history="1">
        <w:r w:rsidR="00576F1F" w:rsidRPr="008F608B">
          <w:rPr>
            <w:rStyle w:val="Hyperlink"/>
          </w:rPr>
          <w:t>Satisfactory completion</w:t>
        </w:r>
        <w:r w:rsidR="00576F1F">
          <w:rPr>
            <w:webHidden/>
          </w:rPr>
          <w:tab/>
        </w:r>
        <w:r w:rsidR="00576F1F">
          <w:rPr>
            <w:webHidden/>
          </w:rPr>
          <w:fldChar w:fldCharType="begin"/>
        </w:r>
        <w:r w:rsidR="00576F1F">
          <w:rPr>
            <w:webHidden/>
          </w:rPr>
          <w:instrText xml:space="preserve"> PAGEREF _Toc164153523 \h </w:instrText>
        </w:r>
        <w:r w:rsidR="00576F1F">
          <w:rPr>
            <w:webHidden/>
          </w:rPr>
        </w:r>
        <w:r w:rsidR="00576F1F">
          <w:rPr>
            <w:webHidden/>
          </w:rPr>
          <w:fldChar w:fldCharType="separate"/>
        </w:r>
        <w:r w:rsidR="00576F1F">
          <w:rPr>
            <w:webHidden/>
          </w:rPr>
          <w:t>9</w:t>
        </w:r>
        <w:r w:rsidR="00576F1F">
          <w:rPr>
            <w:webHidden/>
          </w:rPr>
          <w:fldChar w:fldCharType="end"/>
        </w:r>
      </w:hyperlink>
    </w:p>
    <w:p w14:paraId="15322750" w14:textId="4D5047C7" w:rsidR="00576F1F" w:rsidRDefault="0035627A">
      <w:pPr>
        <w:pStyle w:val="TOC2"/>
        <w:rPr>
          <w:rFonts w:asciiTheme="minorHAnsi" w:eastAsiaTheme="minorEastAsia" w:hAnsiTheme="minorHAnsi" w:cstheme="minorBidi"/>
          <w:kern w:val="2"/>
          <w:sz w:val="22"/>
          <w:szCs w:val="22"/>
          <w14:ligatures w14:val="standardContextual"/>
        </w:rPr>
      </w:pPr>
      <w:hyperlink w:anchor="_Toc164153524" w:history="1">
        <w:r w:rsidR="00576F1F" w:rsidRPr="008F608B">
          <w:rPr>
            <w:rStyle w:val="Hyperlink"/>
          </w:rPr>
          <w:t>Levels of achievement</w:t>
        </w:r>
        <w:r w:rsidR="00576F1F">
          <w:rPr>
            <w:webHidden/>
          </w:rPr>
          <w:tab/>
        </w:r>
        <w:r w:rsidR="00576F1F">
          <w:rPr>
            <w:webHidden/>
          </w:rPr>
          <w:fldChar w:fldCharType="begin"/>
        </w:r>
        <w:r w:rsidR="00576F1F">
          <w:rPr>
            <w:webHidden/>
          </w:rPr>
          <w:instrText xml:space="preserve"> PAGEREF _Toc164153524 \h </w:instrText>
        </w:r>
        <w:r w:rsidR="00576F1F">
          <w:rPr>
            <w:webHidden/>
          </w:rPr>
        </w:r>
        <w:r w:rsidR="00576F1F">
          <w:rPr>
            <w:webHidden/>
          </w:rPr>
          <w:fldChar w:fldCharType="separate"/>
        </w:r>
        <w:r w:rsidR="00576F1F">
          <w:rPr>
            <w:webHidden/>
          </w:rPr>
          <w:t>9</w:t>
        </w:r>
        <w:r w:rsidR="00576F1F">
          <w:rPr>
            <w:webHidden/>
          </w:rPr>
          <w:fldChar w:fldCharType="end"/>
        </w:r>
      </w:hyperlink>
    </w:p>
    <w:p w14:paraId="74DDC98A" w14:textId="38516350" w:rsidR="00576F1F" w:rsidRDefault="0035627A">
      <w:pPr>
        <w:pStyle w:val="TOC2"/>
        <w:rPr>
          <w:rFonts w:asciiTheme="minorHAnsi" w:eastAsiaTheme="minorEastAsia" w:hAnsiTheme="minorHAnsi" w:cstheme="minorBidi"/>
          <w:kern w:val="2"/>
          <w:sz w:val="22"/>
          <w:szCs w:val="22"/>
          <w14:ligatures w14:val="standardContextual"/>
        </w:rPr>
      </w:pPr>
      <w:hyperlink w:anchor="_Toc164153527" w:history="1">
        <w:r w:rsidR="00576F1F" w:rsidRPr="008F608B">
          <w:rPr>
            <w:rStyle w:val="Hyperlink"/>
          </w:rPr>
          <w:t>Authentication</w:t>
        </w:r>
        <w:r w:rsidR="00576F1F">
          <w:rPr>
            <w:webHidden/>
          </w:rPr>
          <w:tab/>
        </w:r>
        <w:r w:rsidR="00576F1F">
          <w:rPr>
            <w:webHidden/>
          </w:rPr>
          <w:fldChar w:fldCharType="begin"/>
        </w:r>
        <w:r w:rsidR="00576F1F">
          <w:rPr>
            <w:webHidden/>
          </w:rPr>
          <w:instrText xml:space="preserve"> PAGEREF _Toc164153527 \h </w:instrText>
        </w:r>
        <w:r w:rsidR="00576F1F">
          <w:rPr>
            <w:webHidden/>
          </w:rPr>
        </w:r>
        <w:r w:rsidR="00576F1F">
          <w:rPr>
            <w:webHidden/>
          </w:rPr>
          <w:fldChar w:fldCharType="separate"/>
        </w:r>
        <w:r w:rsidR="00576F1F">
          <w:rPr>
            <w:webHidden/>
          </w:rPr>
          <w:t>10</w:t>
        </w:r>
        <w:r w:rsidR="00576F1F">
          <w:rPr>
            <w:webHidden/>
          </w:rPr>
          <w:fldChar w:fldCharType="end"/>
        </w:r>
      </w:hyperlink>
    </w:p>
    <w:p w14:paraId="7B89ACD0" w14:textId="45E2F6A9" w:rsidR="00576F1F" w:rsidRDefault="0035627A">
      <w:pPr>
        <w:pStyle w:val="TOC1"/>
        <w:rPr>
          <w:rFonts w:asciiTheme="minorHAnsi" w:eastAsiaTheme="minorEastAsia" w:hAnsiTheme="minorHAnsi" w:cstheme="minorBidi"/>
          <w:b w:val="0"/>
          <w:bCs w:val="0"/>
          <w:kern w:val="2"/>
          <w:sz w:val="22"/>
          <w:szCs w:val="22"/>
          <w14:ligatures w14:val="standardContextual"/>
        </w:rPr>
      </w:pPr>
      <w:hyperlink w:anchor="_Toc164153528" w:history="1">
        <w:r w:rsidR="00576F1F" w:rsidRPr="008F608B">
          <w:rPr>
            <w:rStyle w:val="Hyperlink"/>
          </w:rPr>
          <w:t>Characteristics of the study</w:t>
        </w:r>
        <w:r w:rsidR="00576F1F">
          <w:rPr>
            <w:webHidden/>
          </w:rPr>
          <w:tab/>
        </w:r>
        <w:r w:rsidR="00576F1F">
          <w:rPr>
            <w:webHidden/>
          </w:rPr>
          <w:fldChar w:fldCharType="begin"/>
        </w:r>
        <w:r w:rsidR="00576F1F">
          <w:rPr>
            <w:webHidden/>
          </w:rPr>
          <w:instrText xml:space="preserve"> PAGEREF _Toc164153528 \h </w:instrText>
        </w:r>
        <w:r w:rsidR="00576F1F">
          <w:rPr>
            <w:webHidden/>
          </w:rPr>
        </w:r>
        <w:r w:rsidR="00576F1F">
          <w:rPr>
            <w:webHidden/>
          </w:rPr>
          <w:fldChar w:fldCharType="separate"/>
        </w:r>
        <w:r w:rsidR="00576F1F">
          <w:rPr>
            <w:webHidden/>
          </w:rPr>
          <w:t>11</w:t>
        </w:r>
        <w:r w:rsidR="00576F1F">
          <w:rPr>
            <w:webHidden/>
          </w:rPr>
          <w:fldChar w:fldCharType="end"/>
        </w:r>
      </w:hyperlink>
    </w:p>
    <w:p w14:paraId="6BB7A72A" w14:textId="7EADA409" w:rsidR="00576F1F" w:rsidRDefault="0035627A">
      <w:pPr>
        <w:pStyle w:val="TOC1"/>
        <w:rPr>
          <w:rFonts w:asciiTheme="minorHAnsi" w:eastAsiaTheme="minorEastAsia" w:hAnsiTheme="minorHAnsi" w:cstheme="minorBidi"/>
          <w:b w:val="0"/>
          <w:bCs w:val="0"/>
          <w:kern w:val="2"/>
          <w:sz w:val="22"/>
          <w:szCs w:val="22"/>
          <w14:ligatures w14:val="standardContextual"/>
        </w:rPr>
      </w:pPr>
      <w:hyperlink w:anchor="_Toc164153529" w:history="1">
        <w:r w:rsidR="00576F1F" w:rsidRPr="008F608B">
          <w:rPr>
            <w:rStyle w:val="Hyperlink"/>
          </w:rPr>
          <w:t>Terms used in this study</w:t>
        </w:r>
        <w:r w:rsidR="00576F1F">
          <w:rPr>
            <w:webHidden/>
          </w:rPr>
          <w:tab/>
        </w:r>
        <w:r w:rsidR="00576F1F">
          <w:rPr>
            <w:webHidden/>
          </w:rPr>
          <w:fldChar w:fldCharType="begin"/>
        </w:r>
        <w:r w:rsidR="00576F1F">
          <w:rPr>
            <w:webHidden/>
          </w:rPr>
          <w:instrText xml:space="preserve"> PAGEREF _Toc164153529 \h </w:instrText>
        </w:r>
        <w:r w:rsidR="00576F1F">
          <w:rPr>
            <w:webHidden/>
          </w:rPr>
        </w:r>
        <w:r w:rsidR="00576F1F">
          <w:rPr>
            <w:webHidden/>
          </w:rPr>
          <w:fldChar w:fldCharType="separate"/>
        </w:r>
        <w:r w:rsidR="00576F1F">
          <w:rPr>
            <w:webHidden/>
          </w:rPr>
          <w:t>14</w:t>
        </w:r>
        <w:r w:rsidR="00576F1F">
          <w:rPr>
            <w:webHidden/>
          </w:rPr>
          <w:fldChar w:fldCharType="end"/>
        </w:r>
      </w:hyperlink>
    </w:p>
    <w:p w14:paraId="7F94DCFB" w14:textId="6E6D2625" w:rsidR="00576F1F" w:rsidRDefault="0035627A">
      <w:pPr>
        <w:pStyle w:val="TOC1"/>
        <w:rPr>
          <w:rFonts w:asciiTheme="minorHAnsi" w:eastAsiaTheme="minorEastAsia" w:hAnsiTheme="minorHAnsi" w:cstheme="minorBidi"/>
          <w:b w:val="0"/>
          <w:bCs w:val="0"/>
          <w:kern w:val="2"/>
          <w:sz w:val="22"/>
          <w:szCs w:val="22"/>
          <w14:ligatures w14:val="standardContextual"/>
        </w:rPr>
      </w:pPr>
      <w:hyperlink w:anchor="_Toc164153530" w:history="1">
        <w:r w:rsidR="00576F1F" w:rsidRPr="008F608B">
          <w:rPr>
            <w:rStyle w:val="Hyperlink"/>
          </w:rPr>
          <w:t>Units 1 and 2</w:t>
        </w:r>
        <w:r w:rsidR="00576F1F">
          <w:rPr>
            <w:webHidden/>
          </w:rPr>
          <w:tab/>
        </w:r>
        <w:r w:rsidR="00576F1F">
          <w:rPr>
            <w:webHidden/>
          </w:rPr>
          <w:fldChar w:fldCharType="begin"/>
        </w:r>
        <w:r w:rsidR="00576F1F">
          <w:rPr>
            <w:webHidden/>
          </w:rPr>
          <w:instrText xml:space="preserve"> PAGEREF _Toc164153530 \h </w:instrText>
        </w:r>
        <w:r w:rsidR="00576F1F">
          <w:rPr>
            <w:webHidden/>
          </w:rPr>
        </w:r>
        <w:r w:rsidR="00576F1F">
          <w:rPr>
            <w:webHidden/>
          </w:rPr>
          <w:fldChar w:fldCharType="separate"/>
        </w:r>
        <w:r w:rsidR="00576F1F">
          <w:rPr>
            <w:webHidden/>
          </w:rPr>
          <w:t>17</w:t>
        </w:r>
        <w:r w:rsidR="00576F1F">
          <w:rPr>
            <w:webHidden/>
          </w:rPr>
          <w:fldChar w:fldCharType="end"/>
        </w:r>
      </w:hyperlink>
    </w:p>
    <w:p w14:paraId="0CEE8A97" w14:textId="505CCCA4" w:rsidR="00576F1F" w:rsidRDefault="0035627A">
      <w:pPr>
        <w:pStyle w:val="TOC2"/>
        <w:rPr>
          <w:rFonts w:asciiTheme="minorHAnsi" w:eastAsiaTheme="minorEastAsia" w:hAnsiTheme="minorHAnsi" w:cstheme="minorBidi"/>
          <w:kern w:val="2"/>
          <w:sz w:val="22"/>
          <w:szCs w:val="22"/>
          <w14:ligatures w14:val="standardContextual"/>
        </w:rPr>
      </w:pPr>
      <w:hyperlink w:anchor="_Toc164153531" w:history="1">
        <w:r w:rsidR="00576F1F" w:rsidRPr="008F608B">
          <w:rPr>
            <w:rStyle w:val="Hyperlink"/>
          </w:rPr>
          <w:t>Selection of classical works</w:t>
        </w:r>
        <w:r w:rsidR="00576F1F">
          <w:rPr>
            <w:webHidden/>
          </w:rPr>
          <w:tab/>
        </w:r>
        <w:r w:rsidR="00576F1F">
          <w:rPr>
            <w:webHidden/>
          </w:rPr>
          <w:fldChar w:fldCharType="begin"/>
        </w:r>
        <w:r w:rsidR="00576F1F">
          <w:rPr>
            <w:webHidden/>
          </w:rPr>
          <w:instrText xml:space="preserve"> PAGEREF _Toc164153531 \h </w:instrText>
        </w:r>
        <w:r w:rsidR="00576F1F">
          <w:rPr>
            <w:webHidden/>
          </w:rPr>
        </w:r>
        <w:r w:rsidR="00576F1F">
          <w:rPr>
            <w:webHidden/>
          </w:rPr>
          <w:fldChar w:fldCharType="separate"/>
        </w:r>
        <w:r w:rsidR="00576F1F">
          <w:rPr>
            <w:webHidden/>
          </w:rPr>
          <w:t>17</w:t>
        </w:r>
        <w:r w:rsidR="00576F1F">
          <w:rPr>
            <w:webHidden/>
          </w:rPr>
          <w:fldChar w:fldCharType="end"/>
        </w:r>
      </w:hyperlink>
    </w:p>
    <w:p w14:paraId="36476AA5" w14:textId="5202411A" w:rsidR="00576F1F" w:rsidRDefault="0035627A">
      <w:pPr>
        <w:pStyle w:val="TOC1"/>
        <w:rPr>
          <w:rFonts w:asciiTheme="minorHAnsi" w:eastAsiaTheme="minorEastAsia" w:hAnsiTheme="minorHAnsi" w:cstheme="minorBidi"/>
          <w:b w:val="0"/>
          <w:bCs w:val="0"/>
          <w:kern w:val="2"/>
          <w:sz w:val="22"/>
          <w:szCs w:val="22"/>
          <w14:ligatures w14:val="standardContextual"/>
        </w:rPr>
      </w:pPr>
      <w:hyperlink w:anchor="_Toc164153532" w:history="1">
        <w:r w:rsidR="00576F1F" w:rsidRPr="008F608B">
          <w:rPr>
            <w:rStyle w:val="Hyperlink"/>
          </w:rPr>
          <w:t>Unit 1: Mythical worlds</w:t>
        </w:r>
        <w:r w:rsidR="00576F1F">
          <w:rPr>
            <w:webHidden/>
          </w:rPr>
          <w:tab/>
        </w:r>
        <w:r w:rsidR="00576F1F">
          <w:rPr>
            <w:webHidden/>
          </w:rPr>
          <w:fldChar w:fldCharType="begin"/>
        </w:r>
        <w:r w:rsidR="00576F1F">
          <w:rPr>
            <w:webHidden/>
          </w:rPr>
          <w:instrText xml:space="preserve"> PAGEREF _Toc164153532 \h </w:instrText>
        </w:r>
        <w:r w:rsidR="00576F1F">
          <w:rPr>
            <w:webHidden/>
          </w:rPr>
        </w:r>
        <w:r w:rsidR="00576F1F">
          <w:rPr>
            <w:webHidden/>
          </w:rPr>
          <w:fldChar w:fldCharType="separate"/>
        </w:r>
        <w:r w:rsidR="00576F1F">
          <w:rPr>
            <w:webHidden/>
          </w:rPr>
          <w:t>18</w:t>
        </w:r>
        <w:r w:rsidR="00576F1F">
          <w:rPr>
            <w:webHidden/>
          </w:rPr>
          <w:fldChar w:fldCharType="end"/>
        </w:r>
      </w:hyperlink>
    </w:p>
    <w:p w14:paraId="6CD300B9" w14:textId="23558328" w:rsidR="00576F1F" w:rsidRDefault="0035627A">
      <w:pPr>
        <w:pStyle w:val="TOC2"/>
        <w:rPr>
          <w:rFonts w:asciiTheme="minorHAnsi" w:eastAsiaTheme="minorEastAsia" w:hAnsiTheme="minorHAnsi" w:cstheme="minorBidi"/>
          <w:kern w:val="2"/>
          <w:sz w:val="22"/>
          <w:szCs w:val="22"/>
          <w14:ligatures w14:val="standardContextual"/>
        </w:rPr>
      </w:pPr>
      <w:hyperlink w:anchor="_Toc164153533" w:history="1">
        <w:r w:rsidR="00576F1F" w:rsidRPr="008F608B">
          <w:rPr>
            <w:rStyle w:val="Hyperlink"/>
          </w:rPr>
          <w:t>Area of Study 1</w:t>
        </w:r>
        <w:r w:rsidR="00576F1F">
          <w:rPr>
            <w:webHidden/>
          </w:rPr>
          <w:tab/>
        </w:r>
        <w:r w:rsidR="00576F1F">
          <w:rPr>
            <w:webHidden/>
          </w:rPr>
          <w:fldChar w:fldCharType="begin"/>
        </w:r>
        <w:r w:rsidR="00576F1F">
          <w:rPr>
            <w:webHidden/>
          </w:rPr>
          <w:instrText xml:space="preserve"> PAGEREF _Toc164153533 \h </w:instrText>
        </w:r>
        <w:r w:rsidR="00576F1F">
          <w:rPr>
            <w:webHidden/>
          </w:rPr>
        </w:r>
        <w:r w:rsidR="00576F1F">
          <w:rPr>
            <w:webHidden/>
          </w:rPr>
          <w:fldChar w:fldCharType="separate"/>
        </w:r>
        <w:r w:rsidR="00576F1F">
          <w:rPr>
            <w:webHidden/>
          </w:rPr>
          <w:t>18</w:t>
        </w:r>
        <w:r w:rsidR="00576F1F">
          <w:rPr>
            <w:webHidden/>
          </w:rPr>
          <w:fldChar w:fldCharType="end"/>
        </w:r>
      </w:hyperlink>
    </w:p>
    <w:p w14:paraId="3B9313B4" w14:textId="3C769AC2" w:rsidR="00576F1F" w:rsidRDefault="0035627A">
      <w:pPr>
        <w:pStyle w:val="TOC2"/>
        <w:rPr>
          <w:rFonts w:asciiTheme="minorHAnsi" w:eastAsiaTheme="minorEastAsia" w:hAnsiTheme="minorHAnsi" w:cstheme="minorBidi"/>
          <w:kern w:val="2"/>
          <w:sz w:val="22"/>
          <w:szCs w:val="22"/>
          <w14:ligatures w14:val="standardContextual"/>
        </w:rPr>
      </w:pPr>
      <w:hyperlink w:anchor="_Toc164153535" w:history="1">
        <w:r w:rsidR="00576F1F" w:rsidRPr="008F608B">
          <w:rPr>
            <w:rStyle w:val="Hyperlink"/>
          </w:rPr>
          <w:t>Area of Study 2</w:t>
        </w:r>
        <w:r w:rsidR="00576F1F">
          <w:rPr>
            <w:webHidden/>
          </w:rPr>
          <w:tab/>
        </w:r>
        <w:r w:rsidR="00576F1F">
          <w:rPr>
            <w:webHidden/>
          </w:rPr>
          <w:fldChar w:fldCharType="begin"/>
        </w:r>
        <w:r w:rsidR="00576F1F">
          <w:rPr>
            <w:webHidden/>
          </w:rPr>
          <w:instrText xml:space="preserve"> PAGEREF _Toc164153535 \h </w:instrText>
        </w:r>
        <w:r w:rsidR="00576F1F">
          <w:rPr>
            <w:webHidden/>
          </w:rPr>
        </w:r>
        <w:r w:rsidR="00576F1F">
          <w:rPr>
            <w:webHidden/>
          </w:rPr>
          <w:fldChar w:fldCharType="separate"/>
        </w:r>
        <w:r w:rsidR="00576F1F">
          <w:rPr>
            <w:webHidden/>
          </w:rPr>
          <w:t>20</w:t>
        </w:r>
        <w:r w:rsidR="00576F1F">
          <w:rPr>
            <w:webHidden/>
          </w:rPr>
          <w:fldChar w:fldCharType="end"/>
        </w:r>
      </w:hyperlink>
    </w:p>
    <w:p w14:paraId="6B29720D" w14:textId="1778DF0F" w:rsidR="00576F1F" w:rsidRDefault="0035627A">
      <w:pPr>
        <w:pStyle w:val="TOC2"/>
        <w:rPr>
          <w:rFonts w:asciiTheme="minorHAnsi" w:eastAsiaTheme="minorEastAsia" w:hAnsiTheme="minorHAnsi" w:cstheme="minorBidi"/>
          <w:kern w:val="2"/>
          <w:sz w:val="22"/>
          <w:szCs w:val="22"/>
          <w14:ligatures w14:val="standardContextual"/>
        </w:rPr>
      </w:pPr>
      <w:hyperlink w:anchor="_Toc164153537" w:history="1">
        <w:r w:rsidR="00576F1F" w:rsidRPr="008F608B">
          <w:rPr>
            <w:rStyle w:val="Hyperlink"/>
          </w:rPr>
          <w:t>Assessment</w:t>
        </w:r>
        <w:r w:rsidR="00576F1F">
          <w:rPr>
            <w:webHidden/>
          </w:rPr>
          <w:tab/>
        </w:r>
        <w:r w:rsidR="00576F1F">
          <w:rPr>
            <w:webHidden/>
          </w:rPr>
          <w:fldChar w:fldCharType="begin"/>
        </w:r>
        <w:r w:rsidR="00576F1F">
          <w:rPr>
            <w:webHidden/>
          </w:rPr>
          <w:instrText xml:space="preserve"> PAGEREF _Toc164153537 \h </w:instrText>
        </w:r>
        <w:r w:rsidR="00576F1F">
          <w:rPr>
            <w:webHidden/>
          </w:rPr>
        </w:r>
        <w:r w:rsidR="00576F1F">
          <w:rPr>
            <w:webHidden/>
          </w:rPr>
          <w:fldChar w:fldCharType="separate"/>
        </w:r>
        <w:r w:rsidR="00576F1F">
          <w:rPr>
            <w:webHidden/>
          </w:rPr>
          <w:t>21</w:t>
        </w:r>
        <w:r w:rsidR="00576F1F">
          <w:rPr>
            <w:webHidden/>
          </w:rPr>
          <w:fldChar w:fldCharType="end"/>
        </w:r>
      </w:hyperlink>
    </w:p>
    <w:p w14:paraId="3009488C" w14:textId="5CEFE758" w:rsidR="00576F1F" w:rsidRDefault="0035627A">
      <w:pPr>
        <w:pStyle w:val="TOC1"/>
        <w:rPr>
          <w:rFonts w:asciiTheme="minorHAnsi" w:eastAsiaTheme="minorEastAsia" w:hAnsiTheme="minorHAnsi" w:cstheme="minorBidi"/>
          <w:b w:val="0"/>
          <w:bCs w:val="0"/>
          <w:kern w:val="2"/>
          <w:sz w:val="22"/>
          <w:szCs w:val="22"/>
          <w14:ligatures w14:val="standardContextual"/>
        </w:rPr>
      </w:pPr>
      <w:hyperlink w:anchor="_Toc164153538" w:history="1">
        <w:r w:rsidR="00576F1F" w:rsidRPr="008F608B">
          <w:rPr>
            <w:rStyle w:val="Hyperlink"/>
          </w:rPr>
          <w:t>Unit 2: Classical worlds</w:t>
        </w:r>
        <w:r w:rsidR="00576F1F">
          <w:rPr>
            <w:webHidden/>
          </w:rPr>
          <w:tab/>
        </w:r>
        <w:r w:rsidR="00576F1F">
          <w:rPr>
            <w:webHidden/>
          </w:rPr>
          <w:fldChar w:fldCharType="begin"/>
        </w:r>
        <w:r w:rsidR="00576F1F">
          <w:rPr>
            <w:webHidden/>
          </w:rPr>
          <w:instrText xml:space="preserve"> PAGEREF _Toc164153538 \h </w:instrText>
        </w:r>
        <w:r w:rsidR="00576F1F">
          <w:rPr>
            <w:webHidden/>
          </w:rPr>
        </w:r>
        <w:r w:rsidR="00576F1F">
          <w:rPr>
            <w:webHidden/>
          </w:rPr>
          <w:fldChar w:fldCharType="separate"/>
        </w:r>
        <w:r w:rsidR="00576F1F">
          <w:rPr>
            <w:webHidden/>
          </w:rPr>
          <w:t>23</w:t>
        </w:r>
        <w:r w:rsidR="00576F1F">
          <w:rPr>
            <w:webHidden/>
          </w:rPr>
          <w:fldChar w:fldCharType="end"/>
        </w:r>
      </w:hyperlink>
    </w:p>
    <w:p w14:paraId="6F30E505" w14:textId="5316954E" w:rsidR="00576F1F" w:rsidRDefault="0035627A">
      <w:pPr>
        <w:pStyle w:val="TOC2"/>
        <w:rPr>
          <w:rFonts w:asciiTheme="minorHAnsi" w:eastAsiaTheme="minorEastAsia" w:hAnsiTheme="minorHAnsi" w:cstheme="minorBidi"/>
          <w:kern w:val="2"/>
          <w:sz w:val="22"/>
          <w:szCs w:val="22"/>
          <w14:ligatures w14:val="standardContextual"/>
        </w:rPr>
      </w:pPr>
      <w:hyperlink w:anchor="_Toc164153539" w:history="1">
        <w:r w:rsidR="00576F1F" w:rsidRPr="008F608B">
          <w:rPr>
            <w:rStyle w:val="Hyperlink"/>
          </w:rPr>
          <w:t>Area of Study 1</w:t>
        </w:r>
        <w:r w:rsidR="00576F1F">
          <w:rPr>
            <w:webHidden/>
          </w:rPr>
          <w:tab/>
        </w:r>
        <w:r w:rsidR="00576F1F">
          <w:rPr>
            <w:webHidden/>
          </w:rPr>
          <w:fldChar w:fldCharType="begin"/>
        </w:r>
        <w:r w:rsidR="00576F1F">
          <w:rPr>
            <w:webHidden/>
          </w:rPr>
          <w:instrText xml:space="preserve"> PAGEREF _Toc164153539 \h </w:instrText>
        </w:r>
        <w:r w:rsidR="00576F1F">
          <w:rPr>
            <w:webHidden/>
          </w:rPr>
        </w:r>
        <w:r w:rsidR="00576F1F">
          <w:rPr>
            <w:webHidden/>
          </w:rPr>
          <w:fldChar w:fldCharType="separate"/>
        </w:r>
        <w:r w:rsidR="00576F1F">
          <w:rPr>
            <w:webHidden/>
          </w:rPr>
          <w:t>23</w:t>
        </w:r>
        <w:r w:rsidR="00576F1F">
          <w:rPr>
            <w:webHidden/>
          </w:rPr>
          <w:fldChar w:fldCharType="end"/>
        </w:r>
      </w:hyperlink>
    </w:p>
    <w:p w14:paraId="377D671E" w14:textId="288F2AE7" w:rsidR="00576F1F" w:rsidRDefault="0035627A">
      <w:pPr>
        <w:pStyle w:val="TOC2"/>
        <w:rPr>
          <w:rFonts w:asciiTheme="minorHAnsi" w:eastAsiaTheme="minorEastAsia" w:hAnsiTheme="minorHAnsi" w:cstheme="minorBidi"/>
          <w:kern w:val="2"/>
          <w:sz w:val="22"/>
          <w:szCs w:val="22"/>
          <w14:ligatures w14:val="standardContextual"/>
        </w:rPr>
      </w:pPr>
      <w:hyperlink w:anchor="_Toc164153541" w:history="1">
        <w:r w:rsidR="00576F1F" w:rsidRPr="008F608B">
          <w:rPr>
            <w:rStyle w:val="Hyperlink"/>
          </w:rPr>
          <w:t>Area of Study 2</w:t>
        </w:r>
        <w:r w:rsidR="00576F1F">
          <w:rPr>
            <w:webHidden/>
          </w:rPr>
          <w:tab/>
        </w:r>
        <w:r w:rsidR="00576F1F">
          <w:rPr>
            <w:webHidden/>
          </w:rPr>
          <w:fldChar w:fldCharType="begin"/>
        </w:r>
        <w:r w:rsidR="00576F1F">
          <w:rPr>
            <w:webHidden/>
          </w:rPr>
          <w:instrText xml:space="preserve"> PAGEREF _Toc164153541 \h </w:instrText>
        </w:r>
        <w:r w:rsidR="00576F1F">
          <w:rPr>
            <w:webHidden/>
          </w:rPr>
        </w:r>
        <w:r w:rsidR="00576F1F">
          <w:rPr>
            <w:webHidden/>
          </w:rPr>
          <w:fldChar w:fldCharType="separate"/>
        </w:r>
        <w:r w:rsidR="00576F1F">
          <w:rPr>
            <w:webHidden/>
          </w:rPr>
          <w:t>25</w:t>
        </w:r>
        <w:r w:rsidR="00576F1F">
          <w:rPr>
            <w:webHidden/>
          </w:rPr>
          <w:fldChar w:fldCharType="end"/>
        </w:r>
      </w:hyperlink>
    </w:p>
    <w:p w14:paraId="02E19D04" w14:textId="12073531" w:rsidR="00576F1F" w:rsidRDefault="0035627A">
      <w:pPr>
        <w:pStyle w:val="TOC2"/>
        <w:rPr>
          <w:rFonts w:asciiTheme="minorHAnsi" w:eastAsiaTheme="minorEastAsia" w:hAnsiTheme="minorHAnsi" w:cstheme="minorBidi"/>
          <w:kern w:val="2"/>
          <w:sz w:val="22"/>
          <w:szCs w:val="22"/>
          <w14:ligatures w14:val="standardContextual"/>
        </w:rPr>
      </w:pPr>
      <w:hyperlink w:anchor="_Toc164153543" w:history="1">
        <w:r w:rsidR="00576F1F" w:rsidRPr="008F608B">
          <w:rPr>
            <w:rStyle w:val="Hyperlink"/>
          </w:rPr>
          <w:t>Assessment</w:t>
        </w:r>
        <w:r w:rsidR="00576F1F">
          <w:rPr>
            <w:webHidden/>
          </w:rPr>
          <w:tab/>
        </w:r>
        <w:r w:rsidR="00576F1F">
          <w:rPr>
            <w:webHidden/>
          </w:rPr>
          <w:fldChar w:fldCharType="begin"/>
        </w:r>
        <w:r w:rsidR="00576F1F">
          <w:rPr>
            <w:webHidden/>
          </w:rPr>
          <w:instrText xml:space="preserve"> PAGEREF _Toc164153543 \h </w:instrText>
        </w:r>
        <w:r w:rsidR="00576F1F">
          <w:rPr>
            <w:webHidden/>
          </w:rPr>
        </w:r>
        <w:r w:rsidR="00576F1F">
          <w:rPr>
            <w:webHidden/>
          </w:rPr>
          <w:fldChar w:fldCharType="separate"/>
        </w:r>
        <w:r w:rsidR="00576F1F">
          <w:rPr>
            <w:webHidden/>
          </w:rPr>
          <w:t>27</w:t>
        </w:r>
        <w:r w:rsidR="00576F1F">
          <w:rPr>
            <w:webHidden/>
          </w:rPr>
          <w:fldChar w:fldCharType="end"/>
        </w:r>
      </w:hyperlink>
    </w:p>
    <w:p w14:paraId="245164B1" w14:textId="1B574C7C" w:rsidR="00576F1F" w:rsidRDefault="0035627A">
      <w:pPr>
        <w:pStyle w:val="TOC1"/>
        <w:rPr>
          <w:rFonts w:asciiTheme="minorHAnsi" w:eastAsiaTheme="minorEastAsia" w:hAnsiTheme="minorHAnsi" w:cstheme="minorBidi"/>
          <w:b w:val="0"/>
          <w:bCs w:val="0"/>
          <w:kern w:val="2"/>
          <w:sz w:val="22"/>
          <w:szCs w:val="22"/>
          <w14:ligatures w14:val="standardContextual"/>
        </w:rPr>
      </w:pPr>
      <w:hyperlink w:anchor="_Toc164153544" w:history="1">
        <w:r w:rsidR="00576F1F" w:rsidRPr="008F608B">
          <w:rPr>
            <w:rStyle w:val="Hyperlink"/>
          </w:rPr>
          <w:t>Unit 3</w:t>
        </w:r>
        <w:r w:rsidR="00576F1F">
          <w:rPr>
            <w:webHidden/>
          </w:rPr>
          <w:tab/>
        </w:r>
        <w:r w:rsidR="00576F1F">
          <w:rPr>
            <w:webHidden/>
          </w:rPr>
          <w:fldChar w:fldCharType="begin"/>
        </w:r>
        <w:r w:rsidR="00576F1F">
          <w:rPr>
            <w:webHidden/>
          </w:rPr>
          <w:instrText xml:space="preserve"> PAGEREF _Toc164153544 \h </w:instrText>
        </w:r>
        <w:r w:rsidR="00576F1F">
          <w:rPr>
            <w:webHidden/>
          </w:rPr>
        </w:r>
        <w:r w:rsidR="00576F1F">
          <w:rPr>
            <w:webHidden/>
          </w:rPr>
          <w:fldChar w:fldCharType="separate"/>
        </w:r>
        <w:r w:rsidR="00576F1F">
          <w:rPr>
            <w:webHidden/>
          </w:rPr>
          <w:t>28</w:t>
        </w:r>
        <w:r w:rsidR="00576F1F">
          <w:rPr>
            <w:webHidden/>
          </w:rPr>
          <w:fldChar w:fldCharType="end"/>
        </w:r>
      </w:hyperlink>
    </w:p>
    <w:p w14:paraId="6190A3A8" w14:textId="49FEFF7D" w:rsidR="00576F1F" w:rsidRDefault="0035627A">
      <w:pPr>
        <w:pStyle w:val="TOC2"/>
        <w:rPr>
          <w:rFonts w:asciiTheme="minorHAnsi" w:eastAsiaTheme="minorEastAsia" w:hAnsiTheme="minorHAnsi" w:cstheme="minorBidi"/>
          <w:kern w:val="2"/>
          <w:sz w:val="22"/>
          <w:szCs w:val="22"/>
          <w14:ligatures w14:val="standardContextual"/>
        </w:rPr>
      </w:pPr>
      <w:hyperlink w:anchor="_Toc164153545" w:history="1">
        <w:r w:rsidR="00576F1F" w:rsidRPr="008F608B">
          <w:rPr>
            <w:rStyle w:val="Hyperlink"/>
          </w:rPr>
          <w:t>Selection of classical works</w:t>
        </w:r>
        <w:r w:rsidR="00576F1F">
          <w:rPr>
            <w:webHidden/>
          </w:rPr>
          <w:tab/>
        </w:r>
        <w:r w:rsidR="00576F1F">
          <w:rPr>
            <w:webHidden/>
          </w:rPr>
          <w:fldChar w:fldCharType="begin"/>
        </w:r>
        <w:r w:rsidR="00576F1F">
          <w:rPr>
            <w:webHidden/>
          </w:rPr>
          <w:instrText xml:space="preserve"> PAGEREF _Toc164153545 \h </w:instrText>
        </w:r>
        <w:r w:rsidR="00576F1F">
          <w:rPr>
            <w:webHidden/>
          </w:rPr>
        </w:r>
        <w:r w:rsidR="00576F1F">
          <w:rPr>
            <w:webHidden/>
          </w:rPr>
          <w:fldChar w:fldCharType="separate"/>
        </w:r>
        <w:r w:rsidR="00576F1F">
          <w:rPr>
            <w:webHidden/>
          </w:rPr>
          <w:t>28</w:t>
        </w:r>
        <w:r w:rsidR="00576F1F">
          <w:rPr>
            <w:webHidden/>
          </w:rPr>
          <w:fldChar w:fldCharType="end"/>
        </w:r>
      </w:hyperlink>
    </w:p>
    <w:p w14:paraId="04E34E35" w14:textId="7F7C75FA" w:rsidR="00576F1F" w:rsidRDefault="0035627A">
      <w:pPr>
        <w:pStyle w:val="TOC1"/>
        <w:rPr>
          <w:rFonts w:asciiTheme="minorHAnsi" w:eastAsiaTheme="minorEastAsia" w:hAnsiTheme="minorHAnsi" w:cstheme="minorBidi"/>
          <w:b w:val="0"/>
          <w:bCs w:val="0"/>
          <w:kern w:val="2"/>
          <w:sz w:val="22"/>
          <w:szCs w:val="22"/>
          <w14:ligatures w14:val="standardContextual"/>
        </w:rPr>
      </w:pPr>
      <w:hyperlink w:anchor="_Toc164153546" w:history="1">
        <w:r w:rsidR="00576F1F" w:rsidRPr="008F608B">
          <w:rPr>
            <w:rStyle w:val="Hyperlink"/>
          </w:rPr>
          <w:t>Unit 3: Classical expressions</w:t>
        </w:r>
        <w:r w:rsidR="00576F1F">
          <w:rPr>
            <w:webHidden/>
          </w:rPr>
          <w:tab/>
        </w:r>
        <w:r w:rsidR="00576F1F">
          <w:rPr>
            <w:webHidden/>
          </w:rPr>
          <w:fldChar w:fldCharType="begin"/>
        </w:r>
        <w:r w:rsidR="00576F1F">
          <w:rPr>
            <w:webHidden/>
          </w:rPr>
          <w:instrText xml:space="preserve"> PAGEREF _Toc164153546 \h </w:instrText>
        </w:r>
        <w:r w:rsidR="00576F1F">
          <w:rPr>
            <w:webHidden/>
          </w:rPr>
        </w:r>
        <w:r w:rsidR="00576F1F">
          <w:rPr>
            <w:webHidden/>
          </w:rPr>
          <w:fldChar w:fldCharType="separate"/>
        </w:r>
        <w:r w:rsidR="00576F1F">
          <w:rPr>
            <w:webHidden/>
          </w:rPr>
          <w:t>28</w:t>
        </w:r>
        <w:r w:rsidR="00576F1F">
          <w:rPr>
            <w:webHidden/>
          </w:rPr>
          <w:fldChar w:fldCharType="end"/>
        </w:r>
      </w:hyperlink>
    </w:p>
    <w:p w14:paraId="1F3C097E" w14:textId="5872BCB4" w:rsidR="00576F1F" w:rsidRDefault="0035627A">
      <w:pPr>
        <w:pStyle w:val="TOC2"/>
        <w:rPr>
          <w:rFonts w:asciiTheme="minorHAnsi" w:eastAsiaTheme="minorEastAsia" w:hAnsiTheme="minorHAnsi" w:cstheme="minorBidi"/>
          <w:kern w:val="2"/>
          <w:sz w:val="22"/>
          <w:szCs w:val="22"/>
          <w14:ligatures w14:val="standardContextual"/>
        </w:rPr>
      </w:pPr>
      <w:hyperlink w:anchor="_Toc164153547" w:history="1">
        <w:r w:rsidR="00576F1F" w:rsidRPr="008F608B">
          <w:rPr>
            <w:rStyle w:val="Hyperlink"/>
          </w:rPr>
          <w:t>Area of Study 1</w:t>
        </w:r>
        <w:r w:rsidR="00576F1F">
          <w:rPr>
            <w:webHidden/>
          </w:rPr>
          <w:tab/>
        </w:r>
        <w:r w:rsidR="00576F1F">
          <w:rPr>
            <w:webHidden/>
          </w:rPr>
          <w:fldChar w:fldCharType="begin"/>
        </w:r>
        <w:r w:rsidR="00576F1F">
          <w:rPr>
            <w:webHidden/>
          </w:rPr>
          <w:instrText xml:space="preserve"> PAGEREF _Toc164153547 \h </w:instrText>
        </w:r>
        <w:r w:rsidR="00576F1F">
          <w:rPr>
            <w:webHidden/>
          </w:rPr>
        </w:r>
        <w:r w:rsidR="00576F1F">
          <w:rPr>
            <w:webHidden/>
          </w:rPr>
          <w:fldChar w:fldCharType="separate"/>
        </w:r>
        <w:r w:rsidR="00576F1F">
          <w:rPr>
            <w:webHidden/>
          </w:rPr>
          <w:t>28</w:t>
        </w:r>
        <w:r w:rsidR="00576F1F">
          <w:rPr>
            <w:webHidden/>
          </w:rPr>
          <w:fldChar w:fldCharType="end"/>
        </w:r>
      </w:hyperlink>
    </w:p>
    <w:p w14:paraId="38BCF529" w14:textId="5E2C66D3" w:rsidR="00576F1F" w:rsidRDefault="0035627A">
      <w:pPr>
        <w:pStyle w:val="TOC2"/>
        <w:rPr>
          <w:rFonts w:asciiTheme="minorHAnsi" w:eastAsiaTheme="minorEastAsia" w:hAnsiTheme="minorHAnsi" w:cstheme="minorBidi"/>
          <w:kern w:val="2"/>
          <w:sz w:val="22"/>
          <w:szCs w:val="22"/>
          <w14:ligatures w14:val="standardContextual"/>
        </w:rPr>
      </w:pPr>
      <w:hyperlink w:anchor="_Toc164153549" w:history="1">
        <w:r w:rsidR="00576F1F" w:rsidRPr="008F608B">
          <w:rPr>
            <w:rStyle w:val="Hyperlink"/>
          </w:rPr>
          <w:t>Area of Study 2</w:t>
        </w:r>
        <w:r w:rsidR="00576F1F">
          <w:rPr>
            <w:webHidden/>
          </w:rPr>
          <w:tab/>
        </w:r>
        <w:r w:rsidR="00576F1F">
          <w:rPr>
            <w:webHidden/>
          </w:rPr>
          <w:fldChar w:fldCharType="begin"/>
        </w:r>
        <w:r w:rsidR="00576F1F">
          <w:rPr>
            <w:webHidden/>
          </w:rPr>
          <w:instrText xml:space="preserve"> PAGEREF _Toc164153549 \h </w:instrText>
        </w:r>
        <w:r w:rsidR="00576F1F">
          <w:rPr>
            <w:webHidden/>
          </w:rPr>
        </w:r>
        <w:r w:rsidR="00576F1F">
          <w:rPr>
            <w:webHidden/>
          </w:rPr>
          <w:fldChar w:fldCharType="separate"/>
        </w:r>
        <w:r w:rsidR="00576F1F">
          <w:rPr>
            <w:webHidden/>
          </w:rPr>
          <w:t>30</w:t>
        </w:r>
        <w:r w:rsidR="00576F1F">
          <w:rPr>
            <w:webHidden/>
          </w:rPr>
          <w:fldChar w:fldCharType="end"/>
        </w:r>
      </w:hyperlink>
    </w:p>
    <w:p w14:paraId="18D2FA10" w14:textId="6002398C" w:rsidR="00576F1F" w:rsidRDefault="0035627A">
      <w:pPr>
        <w:pStyle w:val="TOC2"/>
        <w:rPr>
          <w:rFonts w:asciiTheme="minorHAnsi" w:eastAsiaTheme="minorEastAsia" w:hAnsiTheme="minorHAnsi" w:cstheme="minorBidi"/>
          <w:kern w:val="2"/>
          <w:sz w:val="22"/>
          <w:szCs w:val="22"/>
          <w14:ligatures w14:val="standardContextual"/>
        </w:rPr>
      </w:pPr>
      <w:hyperlink w:anchor="_Toc164153551" w:history="1">
        <w:r w:rsidR="00576F1F" w:rsidRPr="008F608B">
          <w:rPr>
            <w:rStyle w:val="Hyperlink"/>
          </w:rPr>
          <w:t>School-based assessment</w:t>
        </w:r>
        <w:r w:rsidR="00576F1F">
          <w:rPr>
            <w:webHidden/>
          </w:rPr>
          <w:tab/>
        </w:r>
        <w:r w:rsidR="00576F1F">
          <w:rPr>
            <w:webHidden/>
          </w:rPr>
          <w:fldChar w:fldCharType="begin"/>
        </w:r>
        <w:r w:rsidR="00576F1F">
          <w:rPr>
            <w:webHidden/>
          </w:rPr>
          <w:instrText xml:space="preserve"> PAGEREF _Toc164153551 \h </w:instrText>
        </w:r>
        <w:r w:rsidR="00576F1F">
          <w:rPr>
            <w:webHidden/>
          </w:rPr>
        </w:r>
        <w:r w:rsidR="00576F1F">
          <w:rPr>
            <w:webHidden/>
          </w:rPr>
          <w:fldChar w:fldCharType="separate"/>
        </w:r>
        <w:r w:rsidR="00576F1F">
          <w:rPr>
            <w:webHidden/>
          </w:rPr>
          <w:t>33</w:t>
        </w:r>
        <w:r w:rsidR="00576F1F">
          <w:rPr>
            <w:webHidden/>
          </w:rPr>
          <w:fldChar w:fldCharType="end"/>
        </w:r>
      </w:hyperlink>
    </w:p>
    <w:p w14:paraId="7FCB85BE" w14:textId="53DB72B1" w:rsidR="00576F1F" w:rsidRDefault="0035627A">
      <w:pPr>
        <w:pStyle w:val="TOC2"/>
        <w:rPr>
          <w:rFonts w:asciiTheme="minorHAnsi" w:eastAsiaTheme="minorEastAsia" w:hAnsiTheme="minorHAnsi" w:cstheme="minorBidi"/>
          <w:kern w:val="2"/>
          <w:sz w:val="22"/>
          <w:szCs w:val="22"/>
          <w14:ligatures w14:val="standardContextual"/>
        </w:rPr>
      </w:pPr>
      <w:hyperlink w:anchor="_Toc164153554" w:history="1">
        <w:r w:rsidR="00576F1F" w:rsidRPr="008F608B">
          <w:rPr>
            <w:rStyle w:val="Hyperlink"/>
          </w:rPr>
          <w:t>External assessment</w:t>
        </w:r>
        <w:r w:rsidR="00576F1F">
          <w:rPr>
            <w:webHidden/>
          </w:rPr>
          <w:tab/>
        </w:r>
        <w:r w:rsidR="00576F1F">
          <w:rPr>
            <w:webHidden/>
          </w:rPr>
          <w:fldChar w:fldCharType="begin"/>
        </w:r>
        <w:r w:rsidR="00576F1F">
          <w:rPr>
            <w:webHidden/>
          </w:rPr>
          <w:instrText xml:space="preserve"> PAGEREF _Toc164153554 \h </w:instrText>
        </w:r>
        <w:r w:rsidR="00576F1F">
          <w:rPr>
            <w:webHidden/>
          </w:rPr>
        </w:r>
        <w:r w:rsidR="00576F1F">
          <w:rPr>
            <w:webHidden/>
          </w:rPr>
          <w:fldChar w:fldCharType="separate"/>
        </w:r>
        <w:r w:rsidR="00576F1F">
          <w:rPr>
            <w:webHidden/>
          </w:rPr>
          <w:t>34</w:t>
        </w:r>
        <w:r w:rsidR="00576F1F">
          <w:rPr>
            <w:webHidden/>
          </w:rPr>
          <w:fldChar w:fldCharType="end"/>
        </w:r>
      </w:hyperlink>
    </w:p>
    <w:p w14:paraId="3DD6D205" w14:textId="44E6A776" w:rsidR="00576F1F" w:rsidRDefault="0035627A">
      <w:pPr>
        <w:pStyle w:val="TOC1"/>
        <w:rPr>
          <w:rFonts w:asciiTheme="minorHAnsi" w:eastAsiaTheme="minorEastAsia" w:hAnsiTheme="minorHAnsi" w:cstheme="minorBidi"/>
          <w:b w:val="0"/>
          <w:bCs w:val="0"/>
          <w:kern w:val="2"/>
          <w:sz w:val="22"/>
          <w:szCs w:val="22"/>
          <w14:ligatures w14:val="standardContextual"/>
        </w:rPr>
      </w:pPr>
      <w:hyperlink w:anchor="_Toc164153555" w:history="1">
        <w:r w:rsidR="00576F1F" w:rsidRPr="008F608B">
          <w:rPr>
            <w:rStyle w:val="Hyperlink"/>
          </w:rPr>
          <w:t>Unit 4</w:t>
        </w:r>
        <w:r w:rsidR="00576F1F">
          <w:rPr>
            <w:webHidden/>
          </w:rPr>
          <w:tab/>
        </w:r>
        <w:r w:rsidR="00576F1F">
          <w:rPr>
            <w:webHidden/>
          </w:rPr>
          <w:fldChar w:fldCharType="begin"/>
        </w:r>
        <w:r w:rsidR="00576F1F">
          <w:rPr>
            <w:webHidden/>
          </w:rPr>
          <w:instrText xml:space="preserve"> PAGEREF _Toc164153555 \h </w:instrText>
        </w:r>
        <w:r w:rsidR="00576F1F">
          <w:rPr>
            <w:webHidden/>
          </w:rPr>
        </w:r>
        <w:r w:rsidR="00576F1F">
          <w:rPr>
            <w:webHidden/>
          </w:rPr>
          <w:fldChar w:fldCharType="separate"/>
        </w:r>
        <w:r w:rsidR="00576F1F">
          <w:rPr>
            <w:webHidden/>
          </w:rPr>
          <w:t>35</w:t>
        </w:r>
        <w:r w:rsidR="00576F1F">
          <w:rPr>
            <w:webHidden/>
          </w:rPr>
          <w:fldChar w:fldCharType="end"/>
        </w:r>
      </w:hyperlink>
    </w:p>
    <w:p w14:paraId="7543D75D" w14:textId="129C4B98" w:rsidR="00576F1F" w:rsidRDefault="0035627A">
      <w:pPr>
        <w:pStyle w:val="TOC2"/>
        <w:rPr>
          <w:rFonts w:asciiTheme="minorHAnsi" w:eastAsiaTheme="minorEastAsia" w:hAnsiTheme="minorHAnsi" w:cstheme="minorBidi"/>
          <w:kern w:val="2"/>
          <w:sz w:val="22"/>
          <w:szCs w:val="22"/>
          <w14:ligatures w14:val="standardContextual"/>
        </w:rPr>
      </w:pPr>
      <w:hyperlink w:anchor="_Toc164153556" w:history="1">
        <w:r w:rsidR="00576F1F" w:rsidRPr="008F608B">
          <w:rPr>
            <w:rStyle w:val="Hyperlink"/>
          </w:rPr>
          <w:t>Selection of classical works</w:t>
        </w:r>
        <w:r w:rsidR="00576F1F">
          <w:rPr>
            <w:webHidden/>
          </w:rPr>
          <w:tab/>
        </w:r>
        <w:r w:rsidR="00576F1F">
          <w:rPr>
            <w:webHidden/>
          </w:rPr>
          <w:fldChar w:fldCharType="begin"/>
        </w:r>
        <w:r w:rsidR="00576F1F">
          <w:rPr>
            <w:webHidden/>
          </w:rPr>
          <w:instrText xml:space="preserve"> PAGEREF _Toc164153556 \h </w:instrText>
        </w:r>
        <w:r w:rsidR="00576F1F">
          <w:rPr>
            <w:webHidden/>
          </w:rPr>
        </w:r>
        <w:r w:rsidR="00576F1F">
          <w:rPr>
            <w:webHidden/>
          </w:rPr>
          <w:fldChar w:fldCharType="separate"/>
        </w:r>
        <w:r w:rsidR="00576F1F">
          <w:rPr>
            <w:webHidden/>
          </w:rPr>
          <w:t>35</w:t>
        </w:r>
        <w:r w:rsidR="00576F1F">
          <w:rPr>
            <w:webHidden/>
          </w:rPr>
          <w:fldChar w:fldCharType="end"/>
        </w:r>
      </w:hyperlink>
    </w:p>
    <w:p w14:paraId="46AA0AEA" w14:textId="1E041771" w:rsidR="00576F1F" w:rsidRDefault="0035627A">
      <w:pPr>
        <w:pStyle w:val="TOC1"/>
        <w:rPr>
          <w:rFonts w:asciiTheme="minorHAnsi" w:eastAsiaTheme="minorEastAsia" w:hAnsiTheme="minorHAnsi" w:cstheme="minorBidi"/>
          <w:b w:val="0"/>
          <w:bCs w:val="0"/>
          <w:kern w:val="2"/>
          <w:sz w:val="22"/>
          <w:szCs w:val="22"/>
          <w14:ligatures w14:val="standardContextual"/>
        </w:rPr>
      </w:pPr>
      <w:hyperlink w:anchor="_Toc164153557" w:history="1">
        <w:r w:rsidR="00576F1F" w:rsidRPr="008F608B">
          <w:rPr>
            <w:rStyle w:val="Hyperlink"/>
          </w:rPr>
          <w:t>Unit 4: Classical perspectives</w:t>
        </w:r>
        <w:r w:rsidR="00576F1F">
          <w:rPr>
            <w:webHidden/>
          </w:rPr>
          <w:tab/>
        </w:r>
        <w:r w:rsidR="00576F1F">
          <w:rPr>
            <w:webHidden/>
          </w:rPr>
          <w:fldChar w:fldCharType="begin"/>
        </w:r>
        <w:r w:rsidR="00576F1F">
          <w:rPr>
            <w:webHidden/>
          </w:rPr>
          <w:instrText xml:space="preserve"> PAGEREF _Toc164153557 \h </w:instrText>
        </w:r>
        <w:r w:rsidR="00576F1F">
          <w:rPr>
            <w:webHidden/>
          </w:rPr>
        </w:r>
        <w:r w:rsidR="00576F1F">
          <w:rPr>
            <w:webHidden/>
          </w:rPr>
          <w:fldChar w:fldCharType="separate"/>
        </w:r>
        <w:r w:rsidR="00576F1F">
          <w:rPr>
            <w:webHidden/>
          </w:rPr>
          <w:t>35</w:t>
        </w:r>
        <w:r w:rsidR="00576F1F">
          <w:rPr>
            <w:webHidden/>
          </w:rPr>
          <w:fldChar w:fldCharType="end"/>
        </w:r>
      </w:hyperlink>
    </w:p>
    <w:p w14:paraId="04717DDD" w14:textId="5C5A5CE6" w:rsidR="00576F1F" w:rsidRDefault="0035627A">
      <w:pPr>
        <w:pStyle w:val="TOC2"/>
        <w:rPr>
          <w:rFonts w:asciiTheme="minorHAnsi" w:eastAsiaTheme="minorEastAsia" w:hAnsiTheme="minorHAnsi" w:cstheme="minorBidi"/>
          <w:kern w:val="2"/>
          <w:sz w:val="22"/>
          <w:szCs w:val="22"/>
          <w14:ligatures w14:val="standardContextual"/>
        </w:rPr>
      </w:pPr>
      <w:hyperlink w:anchor="_Toc164153558" w:history="1">
        <w:r w:rsidR="00576F1F" w:rsidRPr="008F608B">
          <w:rPr>
            <w:rStyle w:val="Hyperlink"/>
          </w:rPr>
          <w:t>Area of Study 1</w:t>
        </w:r>
        <w:r w:rsidR="00576F1F">
          <w:rPr>
            <w:webHidden/>
          </w:rPr>
          <w:tab/>
        </w:r>
        <w:r w:rsidR="00576F1F">
          <w:rPr>
            <w:webHidden/>
          </w:rPr>
          <w:fldChar w:fldCharType="begin"/>
        </w:r>
        <w:r w:rsidR="00576F1F">
          <w:rPr>
            <w:webHidden/>
          </w:rPr>
          <w:instrText xml:space="preserve"> PAGEREF _Toc164153558 \h </w:instrText>
        </w:r>
        <w:r w:rsidR="00576F1F">
          <w:rPr>
            <w:webHidden/>
          </w:rPr>
        </w:r>
        <w:r w:rsidR="00576F1F">
          <w:rPr>
            <w:webHidden/>
          </w:rPr>
          <w:fldChar w:fldCharType="separate"/>
        </w:r>
        <w:r w:rsidR="00576F1F">
          <w:rPr>
            <w:webHidden/>
          </w:rPr>
          <w:t>35</w:t>
        </w:r>
        <w:r w:rsidR="00576F1F">
          <w:rPr>
            <w:webHidden/>
          </w:rPr>
          <w:fldChar w:fldCharType="end"/>
        </w:r>
      </w:hyperlink>
    </w:p>
    <w:p w14:paraId="53DC9E1F" w14:textId="78C971CF" w:rsidR="00576F1F" w:rsidRDefault="0035627A">
      <w:pPr>
        <w:pStyle w:val="TOC2"/>
        <w:rPr>
          <w:rFonts w:asciiTheme="minorHAnsi" w:eastAsiaTheme="minorEastAsia" w:hAnsiTheme="minorHAnsi" w:cstheme="minorBidi"/>
          <w:kern w:val="2"/>
          <w:sz w:val="22"/>
          <w:szCs w:val="22"/>
          <w14:ligatures w14:val="standardContextual"/>
        </w:rPr>
      </w:pPr>
      <w:hyperlink w:anchor="_Toc164153560" w:history="1">
        <w:r w:rsidR="00576F1F" w:rsidRPr="008F608B">
          <w:rPr>
            <w:rStyle w:val="Hyperlink"/>
          </w:rPr>
          <w:t>Area of Study 2</w:t>
        </w:r>
        <w:r w:rsidR="00576F1F">
          <w:rPr>
            <w:webHidden/>
          </w:rPr>
          <w:tab/>
        </w:r>
        <w:r w:rsidR="00576F1F">
          <w:rPr>
            <w:webHidden/>
          </w:rPr>
          <w:fldChar w:fldCharType="begin"/>
        </w:r>
        <w:r w:rsidR="00576F1F">
          <w:rPr>
            <w:webHidden/>
          </w:rPr>
          <w:instrText xml:space="preserve"> PAGEREF _Toc164153560 \h </w:instrText>
        </w:r>
        <w:r w:rsidR="00576F1F">
          <w:rPr>
            <w:webHidden/>
          </w:rPr>
        </w:r>
        <w:r w:rsidR="00576F1F">
          <w:rPr>
            <w:webHidden/>
          </w:rPr>
          <w:fldChar w:fldCharType="separate"/>
        </w:r>
        <w:r w:rsidR="00576F1F">
          <w:rPr>
            <w:webHidden/>
          </w:rPr>
          <w:t>37</w:t>
        </w:r>
        <w:r w:rsidR="00576F1F">
          <w:rPr>
            <w:webHidden/>
          </w:rPr>
          <w:fldChar w:fldCharType="end"/>
        </w:r>
      </w:hyperlink>
    </w:p>
    <w:p w14:paraId="22AB5910" w14:textId="526B1CB9" w:rsidR="00576F1F" w:rsidRDefault="0035627A">
      <w:pPr>
        <w:pStyle w:val="TOC2"/>
        <w:rPr>
          <w:rFonts w:asciiTheme="minorHAnsi" w:eastAsiaTheme="minorEastAsia" w:hAnsiTheme="minorHAnsi" w:cstheme="minorBidi"/>
          <w:kern w:val="2"/>
          <w:sz w:val="22"/>
          <w:szCs w:val="22"/>
          <w14:ligatures w14:val="standardContextual"/>
        </w:rPr>
      </w:pPr>
      <w:hyperlink w:anchor="_Toc164153562" w:history="1">
        <w:r w:rsidR="00576F1F" w:rsidRPr="008F608B">
          <w:rPr>
            <w:rStyle w:val="Hyperlink"/>
          </w:rPr>
          <w:t>School-based assessment</w:t>
        </w:r>
        <w:r w:rsidR="00576F1F">
          <w:rPr>
            <w:webHidden/>
          </w:rPr>
          <w:tab/>
        </w:r>
        <w:r w:rsidR="00576F1F">
          <w:rPr>
            <w:webHidden/>
          </w:rPr>
          <w:fldChar w:fldCharType="begin"/>
        </w:r>
        <w:r w:rsidR="00576F1F">
          <w:rPr>
            <w:webHidden/>
          </w:rPr>
          <w:instrText xml:space="preserve"> PAGEREF _Toc164153562 \h </w:instrText>
        </w:r>
        <w:r w:rsidR="00576F1F">
          <w:rPr>
            <w:webHidden/>
          </w:rPr>
        </w:r>
        <w:r w:rsidR="00576F1F">
          <w:rPr>
            <w:webHidden/>
          </w:rPr>
          <w:fldChar w:fldCharType="separate"/>
        </w:r>
        <w:r w:rsidR="00576F1F">
          <w:rPr>
            <w:webHidden/>
          </w:rPr>
          <w:t>40</w:t>
        </w:r>
        <w:r w:rsidR="00576F1F">
          <w:rPr>
            <w:webHidden/>
          </w:rPr>
          <w:fldChar w:fldCharType="end"/>
        </w:r>
      </w:hyperlink>
    </w:p>
    <w:p w14:paraId="4AF89996" w14:textId="6F69646E" w:rsidR="00576F1F" w:rsidRDefault="0035627A">
      <w:pPr>
        <w:pStyle w:val="TOC2"/>
        <w:rPr>
          <w:rFonts w:asciiTheme="minorHAnsi" w:eastAsiaTheme="minorEastAsia" w:hAnsiTheme="minorHAnsi" w:cstheme="minorBidi"/>
          <w:kern w:val="2"/>
          <w:sz w:val="22"/>
          <w:szCs w:val="22"/>
          <w14:ligatures w14:val="standardContextual"/>
        </w:rPr>
      </w:pPr>
      <w:hyperlink w:anchor="_Toc164153565" w:history="1">
        <w:r w:rsidR="00576F1F" w:rsidRPr="008F608B">
          <w:rPr>
            <w:rStyle w:val="Hyperlink"/>
          </w:rPr>
          <w:t>External assessment</w:t>
        </w:r>
        <w:r w:rsidR="00576F1F">
          <w:rPr>
            <w:webHidden/>
          </w:rPr>
          <w:tab/>
        </w:r>
        <w:r w:rsidR="00576F1F">
          <w:rPr>
            <w:webHidden/>
          </w:rPr>
          <w:fldChar w:fldCharType="begin"/>
        </w:r>
        <w:r w:rsidR="00576F1F">
          <w:rPr>
            <w:webHidden/>
          </w:rPr>
          <w:instrText xml:space="preserve"> PAGEREF _Toc164153565 \h </w:instrText>
        </w:r>
        <w:r w:rsidR="00576F1F">
          <w:rPr>
            <w:webHidden/>
          </w:rPr>
        </w:r>
        <w:r w:rsidR="00576F1F">
          <w:rPr>
            <w:webHidden/>
          </w:rPr>
          <w:fldChar w:fldCharType="separate"/>
        </w:r>
        <w:r w:rsidR="00576F1F">
          <w:rPr>
            <w:webHidden/>
          </w:rPr>
          <w:t>42</w:t>
        </w:r>
        <w:r w:rsidR="00576F1F">
          <w:rPr>
            <w:webHidden/>
          </w:rPr>
          <w:fldChar w:fldCharType="end"/>
        </w:r>
      </w:hyperlink>
    </w:p>
    <w:p w14:paraId="720786BF" w14:textId="428C338D" w:rsidR="00EF04EB" w:rsidRPr="00873C0B" w:rsidRDefault="00323D43" w:rsidP="005617D5">
      <w:pPr>
        <w:pStyle w:val="VCAAHeading1"/>
        <w:outlineLvl w:val="2"/>
        <w:rPr>
          <w:lang w:val="en-AU"/>
        </w:rPr>
      </w:pPr>
      <w:r w:rsidRPr="00873C0B">
        <w:rPr>
          <w:rFonts w:eastAsia="Times New Roman"/>
          <w:b/>
          <w:bCs/>
          <w:szCs w:val="24"/>
          <w:lang w:val="en-AU" w:eastAsia="en-AU"/>
        </w:rPr>
        <w:fldChar w:fldCharType="end"/>
      </w:r>
      <w:r w:rsidR="003A00B4" w:rsidRPr="00873C0B">
        <w:rPr>
          <w:lang w:val="en-AU"/>
        </w:rPr>
        <w:br w:type="page"/>
      </w:r>
      <w:bookmarkStart w:id="0" w:name="_Toc164153503"/>
      <w:r w:rsidR="00EF04EB" w:rsidRPr="00873C0B">
        <w:rPr>
          <w:lang w:val="en-AU"/>
        </w:rPr>
        <w:lastRenderedPageBreak/>
        <w:t>Important information</w:t>
      </w:r>
      <w:bookmarkEnd w:id="0"/>
    </w:p>
    <w:p w14:paraId="25C9456C" w14:textId="77777777" w:rsidR="00EF04EB" w:rsidRPr="00873C0B" w:rsidRDefault="00EF04EB" w:rsidP="00EF04EB">
      <w:pPr>
        <w:pStyle w:val="VCAAHeading2"/>
        <w:rPr>
          <w:lang w:val="en-AU"/>
        </w:rPr>
      </w:pPr>
      <w:bookmarkStart w:id="1" w:name="_Toc141266332"/>
      <w:bookmarkStart w:id="2" w:name="_Toc148354381"/>
      <w:bookmarkStart w:id="3" w:name="_Toc164153307"/>
      <w:bookmarkStart w:id="4" w:name="_Toc164153504"/>
      <w:r w:rsidRPr="00873C0B">
        <w:rPr>
          <w:lang w:val="en-AU"/>
        </w:rPr>
        <w:t>Accreditation period</w:t>
      </w:r>
      <w:bookmarkEnd w:id="1"/>
      <w:bookmarkEnd w:id="2"/>
      <w:bookmarkEnd w:id="3"/>
      <w:bookmarkEnd w:id="4"/>
    </w:p>
    <w:p w14:paraId="357919A0" w14:textId="3C36F368" w:rsidR="00EF04EB" w:rsidRPr="00873C0B" w:rsidRDefault="00EF04EB" w:rsidP="00EF04EB">
      <w:pPr>
        <w:pStyle w:val="VCAAbody"/>
        <w:rPr>
          <w:lang w:val="en-AU"/>
        </w:rPr>
      </w:pPr>
      <w:r w:rsidRPr="00873C0B">
        <w:rPr>
          <w:lang w:val="en-AU"/>
        </w:rPr>
        <w:t>Units 1–4: 1 January 20</w:t>
      </w:r>
      <w:r w:rsidR="008C3675" w:rsidRPr="00873C0B">
        <w:rPr>
          <w:lang w:val="en-AU"/>
        </w:rPr>
        <w:t>25</w:t>
      </w:r>
      <w:r w:rsidR="00384E37">
        <w:rPr>
          <w:lang w:val="en-AU"/>
        </w:rPr>
        <w:t>.</w:t>
      </w:r>
    </w:p>
    <w:p w14:paraId="01D8DD5B" w14:textId="7ADC1FE8" w:rsidR="00EF04EB" w:rsidRPr="00873C0B" w:rsidRDefault="00EF04EB" w:rsidP="00EF04EB">
      <w:pPr>
        <w:pStyle w:val="VCAAbody"/>
        <w:rPr>
          <w:lang w:val="en-AU"/>
        </w:rPr>
      </w:pPr>
      <w:r w:rsidRPr="00873C0B">
        <w:rPr>
          <w:lang w:val="en-AU"/>
        </w:rPr>
        <w:t>Implementation of this study commences in 20</w:t>
      </w:r>
      <w:r w:rsidR="008C3675" w:rsidRPr="00873C0B">
        <w:rPr>
          <w:lang w:val="en-AU"/>
        </w:rPr>
        <w:t>2</w:t>
      </w:r>
      <w:r w:rsidR="00AB2F12">
        <w:rPr>
          <w:lang w:val="en-AU"/>
        </w:rPr>
        <w:t>5</w:t>
      </w:r>
      <w:r w:rsidRPr="00873C0B">
        <w:rPr>
          <w:lang w:val="en-AU"/>
        </w:rPr>
        <w:t>.</w:t>
      </w:r>
    </w:p>
    <w:p w14:paraId="77011054" w14:textId="77777777" w:rsidR="00873C0B" w:rsidRPr="00A106AA" w:rsidRDefault="00873C0B" w:rsidP="00873C0B">
      <w:pPr>
        <w:pStyle w:val="VCAAHeading2"/>
        <w:rPr>
          <w:lang w:val="en-AU"/>
        </w:rPr>
      </w:pPr>
      <w:bookmarkStart w:id="5" w:name="_Toc66196641"/>
      <w:bookmarkStart w:id="6" w:name="_Toc80786064"/>
      <w:bookmarkStart w:id="7" w:name="_Toc81899351"/>
      <w:bookmarkStart w:id="8" w:name="_Toc87877606"/>
      <w:bookmarkStart w:id="9" w:name="_Toc97552524"/>
      <w:bookmarkStart w:id="10" w:name="_Toc141266333"/>
      <w:bookmarkStart w:id="11" w:name="_Toc148354382"/>
      <w:bookmarkStart w:id="12" w:name="_Toc164153308"/>
      <w:bookmarkStart w:id="13" w:name="_Toc164153505"/>
      <w:bookmarkStart w:id="14" w:name="_Toc399417878"/>
      <w:r w:rsidRPr="00A106AA">
        <w:rPr>
          <w:lang w:val="en-AU"/>
        </w:rPr>
        <w:t>Other sources of information</w:t>
      </w:r>
      <w:bookmarkEnd w:id="5"/>
      <w:bookmarkEnd w:id="6"/>
      <w:bookmarkEnd w:id="7"/>
      <w:bookmarkEnd w:id="8"/>
      <w:bookmarkEnd w:id="9"/>
      <w:bookmarkEnd w:id="10"/>
      <w:bookmarkEnd w:id="11"/>
      <w:bookmarkEnd w:id="12"/>
      <w:bookmarkEnd w:id="13"/>
    </w:p>
    <w:bookmarkEnd w:id="14"/>
    <w:p w14:paraId="7EDC7061" w14:textId="77777777" w:rsidR="00873C0B" w:rsidRPr="00A106AA" w:rsidRDefault="00873C0B" w:rsidP="00873C0B">
      <w:pPr>
        <w:pStyle w:val="VCAAbody"/>
        <w:rPr>
          <w:rFonts w:ascii="HelveticaNeue LT 55 Roman" w:hAnsi="HelveticaNeue LT 55 Roman" w:cs="HelveticaNeue LT 55 Roman"/>
          <w:lang w:val="en-AU"/>
        </w:rPr>
      </w:pPr>
      <w:r w:rsidRPr="00A106AA">
        <w:rPr>
          <w:lang w:val="en-AU"/>
        </w:rPr>
        <w:t xml:space="preserve">The </w:t>
      </w:r>
      <w:bookmarkStart w:id="15" w:name="_Hlk164168422"/>
      <w:r w:rsidR="001B7D7D">
        <w:fldChar w:fldCharType="begin"/>
      </w:r>
      <w:r w:rsidR="001B7D7D">
        <w:instrText>HYPERLINK "https://www.vcaa.vic.edu.au/news-and-events/bulletins-and-updates/bulletin/Pages/index.aspx"</w:instrText>
      </w:r>
      <w:r w:rsidR="001B7D7D">
        <w:fldChar w:fldCharType="separate"/>
      </w:r>
      <w:r w:rsidRPr="00A106AA">
        <w:rPr>
          <w:rStyle w:val="Hyperlink"/>
          <w:i/>
          <w:u w:color="0000FF"/>
          <w:lang w:val="en-AU"/>
        </w:rPr>
        <w:t>VCAA Bulletin</w:t>
      </w:r>
      <w:r w:rsidR="001B7D7D">
        <w:rPr>
          <w:rStyle w:val="Hyperlink"/>
          <w:i/>
          <w:u w:color="0000FF"/>
          <w:lang w:val="en-AU"/>
        </w:rPr>
        <w:fldChar w:fldCharType="end"/>
      </w:r>
      <w:bookmarkEnd w:id="15"/>
      <w:r w:rsidRPr="00A106AA">
        <w:rPr>
          <w:lang w:val="en-AU"/>
        </w:rPr>
        <w:t xml:space="preserve"> is the only official source of changes to regulations and accredited studies. The </w:t>
      </w:r>
      <w:r w:rsidRPr="00A106AA">
        <w:rPr>
          <w:rStyle w:val="Bodyitalic"/>
          <w:rFonts w:asciiTheme="minorHAnsi" w:hAnsiTheme="minorHAnsi" w:cstheme="minorHAnsi"/>
          <w:i w:val="0"/>
          <w:lang w:val="en-AU"/>
        </w:rPr>
        <w:t>Bulletin</w:t>
      </w:r>
      <w:r w:rsidRPr="00A106AA">
        <w:rPr>
          <w:lang w:val="en-AU"/>
        </w:rPr>
        <w:t xml:space="preserve"> also regularly includes advice on VCE studies. It is the responsibility of each VCE teacher to refer to each issue of the </w:t>
      </w:r>
      <w:r w:rsidRPr="00A106AA">
        <w:rPr>
          <w:rStyle w:val="Bodyitalic"/>
          <w:rFonts w:asciiTheme="minorHAnsi" w:hAnsiTheme="minorHAnsi" w:cstheme="minorHAnsi"/>
          <w:i w:val="0"/>
          <w:lang w:val="en-AU"/>
        </w:rPr>
        <w:t>Bulletin</w:t>
      </w:r>
      <w:r w:rsidRPr="00A106AA">
        <w:rPr>
          <w:lang w:val="en-AU"/>
        </w:rPr>
        <w:t xml:space="preserve">. The Bulletin is available as an e-newsletter via </w:t>
      </w:r>
      <w:hyperlink r:id="rId17" w:history="1">
        <w:r w:rsidRPr="00A106AA">
          <w:rPr>
            <w:rStyle w:val="Hyperlink"/>
            <w:lang w:val="en-AU"/>
          </w:rPr>
          <w:t>free subscription</w:t>
        </w:r>
      </w:hyperlink>
      <w:r w:rsidRPr="00A106AA">
        <w:rPr>
          <w:lang w:val="en-AU"/>
        </w:rPr>
        <w:t xml:space="preserve"> on the VCAA website.</w:t>
      </w:r>
    </w:p>
    <w:p w14:paraId="69D041D5" w14:textId="7A4C3438" w:rsidR="00873C0B" w:rsidRPr="00A106AA" w:rsidRDefault="00873C0B" w:rsidP="00873C0B">
      <w:pPr>
        <w:pStyle w:val="VCAAbody"/>
        <w:rPr>
          <w:rFonts w:ascii="HelveticaNeue LT 55 Roman" w:hAnsi="HelveticaNeue LT 55 Roman" w:cs="HelveticaNeue LT 55 Roman"/>
          <w:lang w:val="en-AU"/>
        </w:rPr>
      </w:pPr>
      <w:r w:rsidRPr="00A106AA">
        <w:rPr>
          <w:lang w:val="en-AU"/>
        </w:rPr>
        <w:t xml:space="preserve">To assist teachers in developing courses, the VCAA publishes online </w:t>
      </w:r>
      <w:r w:rsidRPr="00B66AD1">
        <w:t>Support materials</w:t>
      </w:r>
      <w:r w:rsidRPr="00A106AA">
        <w:rPr>
          <w:lang w:val="en-AU"/>
        </w:rPr>
        <w:t xml:space="preserve"> (incorporating the previously known </w:t>
      </w:r>
      <w:r w:rsidRPr="00A106AA">
        <w:rPr>
          <w:i/>
          <w:lang w:val="en-AU"/>
        </w:rPr>
        <w:t>Advice for teachers</w:t>
      </w:r>
      <w:r w:rsidRPr="00A106AA">
        <w:rPr>
          <w:lang w:val="en-AU"/>
        </w:rPr>
        <w:t>).</w:t>
      </w:r>
    </w:p>
    <w:p w14:paraId="757A674F" w14:textId="54CA3B91" w:rsidR="00873C0B" w:rsidRPr="00A106AA" w:rsidRDefault="00873C0B" w:rsidP="00873C0B">
      <w:pPr>
        <w:pStyle w:val="VCAAbody"/>
        <w:rPr>
          <w:lang w:val="en-AU"/>
        </w:rPr>
      </w:pPr>
      <w:r w:rsidRPr="00A106AA">
        <w:rPr>
          <w:lang w:val="en-AU"/>
        </w:rPr>
        <w:t xml:space="preserve">The current </w:t>
      </w:r>
      <w:hyperlink r:id="rId18" w:history="1">
        <w:r w:rsidRPr="00A106AA">
          <w:rPr>
            <w:rStyle w:val="Hyperlink"/>
            <w:i/>
            <w:u w:color="0000FF"/>
            <w:lang w:val="en-AU"/>
          </w:rPr>
          <w:t>VCE Administrative Handbook</w:t>
        </w:r>
      </w:hyperlink>
      <w:r w:rsidRPr="00A106AA">
        <w:rPr>
          <w:lang w:val="en-AU"/>
        </w:rPr>
        <w:t xml:space="preserve"> contains essential information on assessment processes and other procedures.</w:t>
      </w:r>
    </w:p>
    <w:p w14:paraId="73DA4738" w14:textId="77777777" w:rsidR="00873C0B" w:rsidRPr="00A106AA" w:rsidRDefault="00873C0B" w:rsidP="00873C0B">
      <w:pPr>
        <w:pStyle w:val="VCAAHeading2"/>
        <w:rPr>
          <w:lang w:val="en-AU"/>
        </w:rPr>
      </w:pPr>
      <w:bookmarkStart w:id="16" w:name="_Toc97552525"/>
      <w:bookmarkStart w:id="17" w:name="_Toc141266334"/>
      <w:bookmarkStart w:id="18" w:name="_Toc148354383"/>
      <w:bookmarkStart w:id="19" w:name="_Toc164153309"/>
      <w:bookmarkStart w:id="20" w:name="_Toc164153506"/>
      <w:r w:rsidRPr="00A106AA">
        <w:rPr>
          <w:lang w:val="en-AU"/>
        </w:rPr>
        <w:t>VCE providers</w:t>
      </w:r>
      <w:bookmarkEnd w:id="16"/>
      <w:bookmarkEnd w:id="17"/>
      <w:bookmarkEnd w:id="18"/>
      <w:bookmarkEnd w:id="19"/>
      <w:bookmarkEnd w:id="20"/>
    </w:p>
    <w:p w14:paraId="17EB238F" w14:textId="77777777" w:rsidR="00873C0B" w:rsidRPr="00A106AA" w:rsidRDefault="00873C0B" w:rsidP="00873C0B">
      <w:pPr>
        <w:pStyle w:val="VCAAbody"/>
        <w:rPr>
          <w:lang w:val="en-AU"/>
        </w:rPr>
      </w:pPr>
      <w:r w:rsidRPr="00A106AA">
        <w:rPr>
          <w:lang w:val="en-AU"/>
        </w:rPr>
        <w:t>Throughout this study design the term ‘school’ is intended to include both schools and other VCE providers.</w:t>
      </w:r>
    </w:p>
    <w:p w14:paraId="32BFF44D" w14:textId="77777777" w:rsidR="00873C0B" w:rsidRPr="00A106AA" w:rsidRDefault="00873C0B" w:rsidP="00873C0B">
      <w:pPr>
        <w:pStyle w:val="VCAAHeading2"/>
        <w:rPr>
          <w:lang w:val="en-AU"/>
        </w:rPr>
      </w:pPr>
      <w:bookmarkStart w:id="21" w:name="_Toc97552526"/>
      <w:bookmarkStart w:id="22" w:name="_Toc141266335"/>
      <w:bookmarkStart w:id="23" w:name="_Toc148354384"/>
      <w:bookmarkStart w:id="24" w:name="_Toc164153310"/>
      <w:bookmarkStart w:id="25" w:name="_Toc164153507"/>
      <w:r w:rsidRPr="00A106AA">
        <w:rPr>
          <w:lang w:val="en-AU"/>
        </w:rPr>
        <w:t>Copyright</w:t>
      </w:r>
      <w:bookmarkEnd w:id="21"/>
      <w:bookmarkEnd w:id="22"/>
      <w:bookmarkEnd w:id="23"/>
      <w:bookmarkEnd w:id="24"/>
      <w:bookmarkEnd w:id="25"/>
    </w:p>
    <w:p w14:paraId="090BEF2A" w14:textId="77777777" w:rsidR="00873C0B" w:rsidRPr="00A106AA" w:rsidRDefault="00873C0B" w:rsidP="00873C0B">
      <w:pPr>
        <w:pStyle w:val="VCAAbody"/>
        <w:ind w:right="141"/>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19"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02F09EDC" w:rsidR="00EF04EB" w:rsidRPr="00873C0B" w:rsidRDefault="00EF04EB">
      <w:pPr>
        <w:rPr>
          <w:rFonts w:ascii="Arial" w:hAnsi="Arial" w:cs="Arial"/>
          <w:sz w:val="18"/>
          <w:szCs w:val="18"/>
          <w:lang w:val="en-AU"/>
        </w:rPr>
      </w:pPr>
      <w:r w:rsidRPr="00873C0B">
        <w:rPr>
          <w:rFonts w:ascii="Arial" w:hAnsi="Arial" w:cs="Arial"/>
          <w:sz w:val="18"/>
          <w:szCs w:val="18"/>
          <w:lang w:val="en-AU"/>
        </w:rPr>
        <w:br w:type="page"/>
      </w:r>
    </w:p>
    <w:p w14:paraId="52344014" w14:textId="77777777" w:rsidR="00EF04EB" w:rsidRPr="00873C0B" w:rsidRDefault="00EF04EB" w:rsidP="00EF04EB">
      <w:pPr>
        <w:pStyle w:val="VCAAHeading1"/>
        <w:rPr>
          <w:lang w:val="en-AU"/>
        </w:rPr>
      </w:pPr>
      <w:bookmarkStart w:id="26" w:name="_Toc164153508"/>
      <w:r w:rsidRPr="00873C0B">
        <w:rPr>
          <w:lang w:val="en-AU"/>
        </w:rPr>
        <w:lastRenderedPageBreak/>
        <w:t>Introduction</w:t>
      </w:r>
      <w:bookmarkEnd w:id="26"/>
    </w:p>
    <w:p w14:paraId="398B0F11" w14:textId="77777777" w:rsidR="00EF04EB" w:rsidRPr="00873C0B" w:rsidRDefault="00EF04EB" w:rsidP="005650DF">
      <w:pPr>
        <w:pStyle w:val="VCAAHeading2"/>
        <w:rPr>
          <w:lang w:val="en-AU"/>
        </w:rPr>
      </w:pPr>
      <w:bookmarkStart w:id="27" w:name="_Toc164153509"/>
      <w:r w:rsidRPr="00873C0B">
        <w:rPr>
          <w:lang w:val="en-AU"/>
        </w:rPr>
        <w:t>Scope of study</w:t>
      </w:r>
      <w:bookmarkEnd w:id="27"/>
    </w:p>
    <w:p w14:paraId="215DA6C9" w14:textId="77777777" w:rsidR="00AB2F12" w:rsidRDefault="00AB2F12" w:rsidP="00AB2F12">
      <w:pPr>
        <w:pStyle w:val="VCAAbody"/>
        <w:rPr>
          <w:lang w:val="en-AU"/>
        </w:rPr>
      </w:pPr>
      <w:r w:rsidRPr="00873C0B">
        <w:rPr>
          <w:lang w:val="en-AU"/>
        </w:rPr>
        <w:t xml:space="preserve">VCE Classical Studies explores the enduring cultures and ideas of ancient Greece and ancient Rome. These ideas have intrigued and influenced Western societies for centuries. By examining the written works (in translation) and material culture of these two ancient societies, students of Classical Studies develop a rich understanding of the intellectual and cultural life of these cultures. </w:t>
      </w:r>
    </w:p>
    <w:p w14:paraId="20D4339B" w14:textId="6A154312" w:rsidR="00AB2F12" w:rsidRDefault="00AB2F12" w:rsidP="00AB2F12">
      <w:pPr>
        <w:pStyle w:val="VCAAbody"/>
        <w:rPr>
          <w:lang w:val="en-AU"/>
        </w:rPr>
      </w:pPr>
      <w:r w:rsidRPr="00873C0B">
        <w:rPr>
          <w:lang w:val="en-AU"/>
        </w:rPr>
        <w:t>Study is undertaken by analysing classical works, such as</w:t>
      </w:r>
      <w:bookmarkStart w:id="28" w:name="_Hlk137722061"/>
      <w:r w:rsidRPr="00873C0B">
        <w:rPr>
          <w:lang w:val="en-AU"/>
        </w:rPr>
        <w:t xml:space="preserve"> mythologies, written texts, art </w:t>
      </w:r>
      <w:r w:rsidR="007B19CD">
        <w:rPr>
          <w:lang w:val="en-AU"/>
        </w:rPr>
        <w:t xml:space="preserve">and </w:t>
      </w:r>
      <w:r w:rsidRPr="00873C0B">
        <w:rPr>
          <w:lang w:val="en-AU"/>
        </w:rPr>
        <w:t xml:space="preserve">artefacts, that were produced in the classical world. Students consider these works in their </w:t>
      </w:r>
      <w:r w:rsidR="00562B04">
        <w:rPr>
          <w:lang w:val="en-AU"/>
        </w:rPr>
        <w:t>socio-historical</w:t>
      </w:r>
      <w:r w:rsidRPr="00873C0B">
        <w:rPr>
          <w:lang w:val="en-AU"/>
        </w:rPr>
        <w:t xml:space="preserve"> contexts, evaluating and comparing what they reveal about the ideas, beliefs and attitudes of the society in which they were created. </w:t>
      </w:r>
    </w:p>
    <w:p w14:paraId="26CDC3D0" w14:textId="07CC78D6" w:rsidR="00EF04EB" w:rsidRPr="00873C0B" w:rsidRDefault="00AB2F12" w:rsidP="00AB2F12">
      <w:pPr>
        <w:pStyle w:val="VCAAbody"/>
        <w:rPr>
          <w:color w:val="auto"/>
          <w:lang w:val="en-AU"/>
        </w:rPr>
      </w:pPr>
      <w:r>
        <w:rPr>
          <w:lang w:val="en-AU"/>
        </w:rPr>
        <w:t>VCE</w:t>
      </w:r>
      <w:r w:rsidRPr="00873C0B">
        <w:rPr>
          <w:lang w:val="en-AU"/>
        </w:rPr>
        <w:t xml:space="preserve"> Classical Studies is a foundational Humanities subject</w:t>
      </w:r>
      <w:r>
        <w:rPr>
          <w:lang w:val="en-AU"/>
        </w:rPr>
        <w:t xml:space="preserve"> –</w:t>
      </w:r>
      <w:r w:rsidRPr="00873C0B">
        <w:rPr>
          <w:lang w:val="en-AU"/>
        </w:rPr>
        <w:t xml:space="preserve"> a multifaceted study that encompasses drama, epic poetry, history, philosophy, artworks, architecture an</w:t>
      </w:r>
      <w:bookmarkEnd w:id="28"/>
      <w:r w:rsidRPr="00873C0B">
        <w:rPr>
          <w:lang w:val="en-AU"/>
        </w:rPr>
        <w:t>d archaeological artefacts.</w:t>
      </w:r>
      <w:r w:rsidR="006E7C0D" w:rsidRPr="00873C0B">
        <w:rPr>
          <w:lang w:val="en-AU"/>
        </w:rPr>
        <w:t xml:space="preserve"> </w:t>
      </w:r>
    </w:p>
    <w:p w14:paraId="40AC3B77" w14:textId="77777777" w:rsidR="00510D73" w:rsidRPr="00873C0B" w:rsidRDefault="00510D73" w:rsidP="00670A6B">
      <w:pPr>
        <w:pStyle w:val="VCAAHeading2"/>
        <w:rPr>
          <w:lang w:val="en-AU"/>
        </w:rPr>
      </w:pPr>
      <w:bookmarkStart w:id="29" w:name="_Toc164153510"/>
      <w:r w:rsidRPr="00873C0B">
        <w:rPr>
          <w:lang w:val="en-AU"/>
        </w:rPr>
        <w:t>Rationale</w:t>
      </w:r>
      <w:bookmarkEnd w:id="29"/>
    </w:p>
    <w:p w14:paraId="42BB723B" w14:textId="77777777" w:rsidR="00AB2F12" w:rsidRDefault="00AB2F12" w:rsidP="00AB2F12">
      <w:pPr>
        <w:pStyle w:val="VCAAbody"/>
        <w:rPr>
          <w:szCs w:val="20"/>
          <w:lang w:val="en-AU"/>
        </w:rPr>
      </w:pPr>
      <w:r w:rsidRPr="00873C0B">
        <w:rPr>
          <w:szCs w:val="20"/>
          <w:lang w:val="en-AU"/>
        </w:rPr>
        <w:t xml:space="preserve">What is a hero? What makes a good leader? How do humans live with the gods? What is the nature of war? What is beauty? What is justice? What is democracy? What does it mean to be human? </w:t>
      </w:r>
    </w:p>
    <w:p w14:paraId="2C1A15CE" w14:textId="66742AB4" w:rsidR="00AB2F12" w:rsidRDefault="00AB2F12" w:rsidP="00AB2F12">
      <w:pPr>
        <w:pStyle w:val="VCAAbody"/>
        <w:rPr>
          <w:szCs w:val="20"/>
          <w:lang w:val="en-AU"/>
        </w:rPr>
      </w:pPr>
      <w:r w:rsidRPr="00873C0B">
        <w:rPr>
          <w:szCs w:val="20"/>
          <w:lang w:val="en-AU"/>
        </w:rPr>
        <w:t xml:space="preserve">The ancient Greeks and </w:t>
      </w:r>
      <w:r>
        <w:rPr>
          <w:szCs w:val="20"/>
          <w:lang w:val="en-AU"/>
        </w:rPr>
        <w:t xml:space="preserve">ancient </w:t>
      </w:r>
      <w:r w:rsidRPr="00873C0B">
        <w:rPr>
          <w:szCs w:val="20"/>
          <w:lang w:val="en-AU"/>
        </w:rPr>
        <w:t xml:space="preserve">Romans </w:t>
      </w:r>
      <w:r w:rsidRPr="00873C0B">
        <w:rPr>
          <w:rStyle w:val="CommentReference"/>
          <w:rFonts w:asciiTheme="minorHAnsi" w:hAnsiTheme="minorHAnsi" w:cstheme="minorBidi"/>
          <w:color w:val="auto"/>
          <w:sz w:val="20"/>
          <w:szCs w:val="20"/>
          <w:lang w:val="en-AU"/>
        </w:rPr>
        <w:t>posed s</w:t>
      </w:r>
      <w:r w:rsidRPr="00873C0B">
        <w:rPr>
          <w:szCs w:val="20"/>
          <w:lang w:val="en-AU"/>
        </w:rPr>
        <w:t xml:space="preserve">uch questions and </w:t>
      </w:r>
      <w:r>
        <w:rPr>
          <w:szCs w:val="20"/>
          <w:lang w:val="en-AU"/>
        </w:rPr>
        <w:t>responded</w:t>
      </w:r>
      <w:r w:rsidR="00400EF4">
        <w:rPr>
          <w:szCs w:val="20"/>
          <w:lang w:val="en-AU"/>
        </w:rPr>
        <w:t xml:space="preserve"> to them</w:t>
      </w:r>
      <w:r>
        <w:rPr>
          <w:szCs w:val="20"/>
          <w:lang w:val="en-AU"/>
        </w:rPr>
        <w:t xml:space="preserve"> in their works</w:t>
      </w:r>
      <w:r w:rsidRPr="00873C0B">
        <w:rPr>
          <w:szCs w:val="20"/>
          <w:lang w:val="en-AU"/>
        </w:rPr>
        <w:t xml:space="preserve">. By exploring their answers, Classical Studies helps us to understand the humanity of the classical world and </w:t>
      </w:r>
      <w:r w:rsidR="00762B82">
        <w:rPr>
          <w:szCs w:val="20"/>
          <w:lang w:val="en-AU"/>
        </w:rPr>
        <w:t xml:space="preserve">in turn to better understand </w:t>
      </w:r>
      <w:r w:rsidRPr="00873C0B">
        <w:rPr>
          <w:szCs w:val="20"/>
          <w:lang w:val="en-AU"/>
        </w:rPr>
        <w:t>our</w:t>
      </w:r>
      <w:r w:rsidR="00762B82">
        <w:rPr>
          <w:szCs w:val="20"/>
          <w:lang w:val="en-AU"/>
        </w:rPr>
        <w:t>selves</w:t>
      </w:r>
      <w:r w:rsidRPr="00873C0B">
        <w:rPr>
          <w:szCs w:val="20"/>
          <w:lang w:val="en-AU"/>
        </w:rPr>
        <w:t xml:space="preserve">. Students are taken from their known world by engaging deeply with another culture that is simultaneously familiar and strange. In studying classical works, students encounter people that might seem familiar among the defenders of Troy, the competitors at the Olympic Games, the spectators at Athenian drama festivals and the witnesses to the struggles in the Roman Senate. </w:t>
      </w:r>
    </w:p>
    <w:p w14:paraId="7FC35301" w14:textId="77777777" w:rsidR="00AB2F12" w:rsidRPr="00873C0B" w:rsidRDefault="00AB2F12" w:rsidP="00AB2F12">
      <w:pPr>
        <w:pStyle w:val="VCAAbody"/>
        <w:rPr>
          <w:szCs w:val="20"/>
          <w:lang w:val="en-AU"/>
        </w:rPr>
      </w:pPr>
      <w:r w:rsidRPr="00873C0B">
        <w:rPr>
          <w:szCs w:val="20"/>
          <w:lang w:val="en-AU"/>
        </w:rPr>
        <w:t>Students also encounter people with very different values and ethics as they learn</w:t>
      </w:r>
      <w:r>
        <w:rPr>
          <w:szCs w:val="20"/>
          <w:lang w:val="en-AU"/>
        </w:rPr>
        <w:t>, for example,</w:t>
      </w:r>
      <w:r w:rsidRPr="00873C0B">
        <w:rPr>
          <w:szCs w:val="20"/>
          <w:lang w:val="en-AU"/>
        </w:rPr>
        <w:t xml:space="preserve"> about the heroic code, the Roman virtue of </w:t>
      </w:r>
      <w:r w:rsidRPr="00873C0B">
        <w:rPr>
          <w:i/>
          <w:iCs/>
          <w:szCs w:val="20"/>
          <w:lang w:val="en-AU"/>
        </w:rPr>
        <w:t>pietas</w:t>
      </w:r>
      <w:r w:rsidRPr="00873C0B">
        <w:rPr>
          <w:szCs w:val="20"/>
          <w:lang w:val="en-AU"/>
        </w:rPr>
        <w:t xml:space="preserve"> and the code of the gladiators. They engage deeply with the past, with diverse perspectives, experiences and worldviews, forming a deep cultural understanding of people</w:t>
      </w:r>
      <w:r>
        <w:rPr>
          <w:szCs w:val="20"/>
          <w:lang w:val="en-AU"/>
        </w:rPr>
        <w:t>s</w:t>
      </w:r>
      <w:r w:rsidRPr="00873C0B">
        <w:rPr>
          <w:szCs w:val="20"/>
          <w:lang w:val="en-AU"/>
        </w:rPr>
        <w:t xml:space="preserve"> from other time</w:t>
      </w:r>
      <w:r>
        <w:rPr>
          <w:szCs w:val="20"/>
          <w:lang w:val="en-AU"/>
        </w:rPr>
        <w:t>s</w:t>
      </w:r>
      <w:r w:rsidRPr="00873C0B">
        <w:rPr>
          <w:szCs w:val="20"/>
          <w:lang w:val="en-AU"/>
        </w:rPr>
        <w:t xml:space="preserve"> and place</w:t>
      </w:r>
      <w:r>
        <w:rPr>
          <w:szCs w:val="20"/>
          <w:lang w:val="en-AU"/>
        </w:rPr>
        <w:t>s</w:t>
      </w:r>
      <w:r w:rsidRPr="00873C0B">
        <w:rPr>
          <w:szCs w:val="20"/>
          <w:lang w:val="en-AU"/>
        </w:rPr>
        <w:t xml:space="preserve">. This helps students </w:t>
      </w:r>
      <w:r>
        <w:rPr>
          <w:szCs w:val="20"/>
          <w:lang w:val="en-AU"/>
        </w:rPr>
        <w:t xml:space="preserve">to </w:t>
      </w:r>
      <w:r w:rsidRPr="00873C0B">
        <w:rPr>
          <w:szCs w:val="20"/>
          <w:lang w:val="en-AU"/>
        </w:rPr>
        <w:t>appreciate the traditions and values of others. Those with a deeper understanding of the past are well</w:t>
      </w:r>
      <w:r>
        <w:rPr>
          <w:szCs w:val="20"/>
          <w:lang w:val="en-AU"/>
        </w:rPr>
        <w:t>-</w:t>
      </w:r>
      <w:r w:rsidRPr="00873C0B">
        <w:rPr>
          <w:szCs w:val="20"/>
          <w:lang w:val="en-AU"/>
        </w:rPr>
        <w:t>positioned to draw lessons from it, while also having a better understanding of the other cultures, values and points of view that they encounter in the present.</w:t>
      </w:r>
    </w:p>
    <w:p w14:paraId="1C299445" w14:textId="71D04826" w:rsidR="00513E53" w:rsidRDefault="00AB2F12" w:rsidP="00AB2F12">
      <w:pPr>
        <w:pStyle w:val="VCAAbody"/>
        <w:rPr>
          <w:lang w:val="en-AU"/>
        </w:rPr>
      </w:pPr>
      <w:r w:rsidRPr="00873C0B">
        <w:rPr>
          <w:lang w:val="en-AU"/>
        </w:rPr>
        <w:t xml:space="preserve">VCE Classical Studies explores works that have survived through millennia because </w:t>
      </w:r>
      <w:r>
        <w:rPr>
          <w:lang w:val="en-AU"/>
        </w:rPr>
        <w:t>they</w:t>
      </w:r>
      <w:r w:rsidRPr="00873C0B">
        <w:rPr>
          <w:lang w:val="en-AU"/>
        </w:rPr>
        <w:t xml:space="preserve"> still </w:t>
      </w:r>
      <w:r>
        <w:rPr>
          <w:lang w:val="en-AU"/>
        </w:rPr>
        <w:t>offer</w:t>
      </w:r>
      <w:r w:rsidRPr="00873C0B">
        <w:rPr>
          <w:lang w:val="en-AU"/>
        </w:rPr>
        <w:t xml:space="preserve"> enjoyment, challenge in discovering their nuance, and value in uncovering the ideas they contain. Studen</w:t>
      </w:r>
      <w:bookmarkStart w:id="30" w:name="_Hlk136891961"/>
      <w:r w:rsidRPr="00873C0B">
        <w:rPr>
          <w:lang w:val="en-AU"/>
        </w:rPr>
        <w:t>ts are introduced to the development of ideas that are still important today</w:t>
      </w:r>
      <w:r>
        <w:rPr>
          <w:lang w:val="en-AU"/>
        </w:rPr>
        <w:t xml:space="preserve">. </w:t>
      </w:r>
      <w:bookmarkEnd w:id="30"/>
      <w:r w:rsidR="003330A9" w:rsidRPr="003330A9">
        <w:rPr>
          <w:lang w:val="en-AU"/>
        </w:rPr>
        <w:t xml:space="preserve">The inquiry into classical works and </w:t>
      </w:r>
      <w:r w:rsidR="009751EB">
        <w:rPr>
          <w:lang w:val="en-AU"/>
        </w:rPr>
        <w:t>the</w:t>
      </w:r>
      <w:r w:rsidR="009751EB" w:rsidRPr="003330A9">
        <w:rPr>
          <w:lang w:val="en-AU"/>
        </w:rPr>
        <w:t xml:space="preserve"> </w:t>
      </w:r>
      <w:r w:rsidR="003330A9" w:rsidRPr="003330A9">
        <w:rPr>
          <w:lang w:val="en-AU"/>
        </w:rPr>
        <w:t>societies that produced them creates rich opportunities to learn about the past and gain a clearer understanding of the modern world.</w:t>
      </w:r>
      <w:r w:rsidR="003330A9">
        <w:rPr>
          <w:lang w:val="en-AU"/>
        </w:rPr>
        <w:t xml:space="preserve"> </w:t>
      </w:r>
      <w:r w:rsidRPr="00873C0B">
        <w:rPr>
          <w:lang w:val="en-AU"/>
        </w:rPr>
        <w:t xml:space="preserve">Students develop skills in textual analysis, analysing written and visual evidence, comparing works and constructing arguments, while thinking critically and understanding the significance </w:t>
      </w:r>
      <w:r>
        <w:rPr>
          <w:lang w:val="en-AU"/>
        </w:rPr>
        <w:t xml:space="preserve">and influence </w:t>
      </w:r>
      <w:r w:rsidRPr="00873C0B">
        <w:rPr>
          <w:lang w:val="en-AU"/>
        </w:rPr>
        <w:t xml:space="preserve">of external factors such as </w:t>
      </w:r>
      <w:r w:rsidR="00562B04">
        <w:rPr>
          <w:lang w:val="en-AU"/>
        </w:rPr>
        <w:t>socio-historical</w:t>
      </w:r>
      <w:r w:rsidRPr="00873C0B">
        <w:rPr>
          <w:lang w:val="en-AU"/>
        </w:rPr>
        <w:t xml:space="preserve"> context. These are lifelong skills that are transferable across a range of disciplines and integral </w:t>
      </w:r>
      <w:r w:rsidR="00274B0C">
        <w:rPr>
          <w:lang w:val="en-AU"/>
        </w:rPr>
        <w:t>to</w:t>
      </w:r>
      <w:r w:rsidR="00274B0C" w:rsidRPr="00873C0B">
        <w:rPr>
          <w:lang w:val="en-AU"/>
        </w:rPr>
        <w:t xml:space="preserve"> </w:t>
      </w:r>
      <w:r w:rsidRPr="00873C0B">
        <w:rPr>
          <w:lang w:val="en-AU"/>
        </w:rPr>
        <w:t>the development of active and engaged citizens in a diverse and changing world.</w:t>
      </w:r>
    </w:p>
    <w:p w14:paraId="0B41D679" w14:textId="77777777" w:rsidR="00513E53" w:rsidRDefault="00513E53">
      <w:pPr>
        <w:rPr>
          <w:rFonts w:ascii="Arial" w:hAnsi="Arial" w:cs="Arial"/>
          <w:color w:val="000000" w:themeColor="text1"/>
          <w:sz w:val="20"/>
          <w:lang w:val="en-AU"/>
        </w:rPr>
      </w:pPr>
      <w:r>
        <w:rPr>
          <w:lang w:val="en-AU"/>
        </w:rPr>
        <w:br w:type="page"/>
      </w:r>
    </w:p>
    <w:p w14:paraId="52ACEF4B" w14:textId="7C618FE3" w:rsidR="00EF04EB" w:rsidRPr="00873C0B" w:rsidRDefault="00EF04EB" w:rsidP="00EF04EB">
      <w:pPr>
        <w:pStyle w:val="VCAAHeading2"/>
        <w:rPr>
          <w:lang w:val="en-AU"/>
        </w:rPr>
      </w:pPr>
      <w:bookmarkStart w:id="31" w:name="_Toc164153511"/>
      <w:r w:rsidRPr="00873C0B">
        <w:rPr>
          <w:lang w:val="en-AU"/>
        </w:rPr>
        <w:lastRenderedPageBreak/>
        <w:t>Aims</w:t>
      </w:r>
      <w:bookmarkEnd w:id="31"/>
    </w:p>
    <w:p w14:paraId="4F650189" w14:textId="1AC64B1A" w:rsidR="00EF04EB" w:rsidRPr="00873C0B" w:rsidRDefault="00EF04EB" w:rsidP="00EF04EB">
      <w:pPr>
        <w:pStyle w:val="VCAAbody"/>
        <w:rPr>
          <w:lang w:val="en-AU"/>
        </w:rPr>
      </w:pPr>
      <w:r w:rsidRPr="00873C0B">
        <w:rPr>
          <w:lang w:val="en-AU"/>
        </w:rPr>
        <w:t>This study enables students to:</w:t>
      </w:r>
    </w:p>
    <w:p w14:paraId="49BFC8E9" w14:textId="33FAE00D" w:rsidR="006E7C0D" w:rsidRPr="00446D76" w:rsidRDefault="00BC0ECC" w:rsidP="00F32856">
      <w:pPr>
        <w:pStyle w:val="VCAAbullet"/>
      </w:pPr>
      <w:r w:rsidRPr="00446D76">
        <w:t>develop an understanding of the nature of Classical Studies as a</w:t>
      </w:r>
      <w:r w:rsidR="006E7C0D" w:rsidRPr="00446D76">
        <w:t xml:space="preserve"> </w:t>
      </w:r>
      <w:r w:rsidRPr="00446D76">
        <w:t>multifaceted discipline</w:t>
      </w:r>
    </w:p>
    <w:p w14:paraId="5D8B72DA" w14:textId="77777777" w:rsidR="006E7C0D" w:rsidRPr="00446D76" w:rsidRDefault="006E7C0D" w:rsidP="00F32856">
      <w:pPr>
        <w:pStyle w:val="VCAAbullet"/>
      </w:pPr>
      <w:r w:rsidRPr="00446D76">
        <w:t>develop a lifelong interest in the classical world and an understanding of its enduring significance</w:t>
      </w:r>
    </w:p>
    <w:p w14:paraId="49C1F7BA" w14:textId="77777777" w:rsidR="006E7C0D" w:rsidRPr="00446D76" w:rsidRDefault="006E7C0D" w:rsidP="00F32856">
      <w:pPr>
        <w:pStyle w:val="VCAAbullet"/>
      </w:pPr>
      <w:r w:rsidRPr="00446D76">
        <w:t>develop critical insights into the historical, social and cultural contexts of classical works</w:t>
      </w:r>
    </w:p>
    <w:p w14:paraId="31496EF1" w14:textId="6047BB7F" w:rsidR="006E7C0D" w:rsidRPr="00446D76" w:rsidRDefault="006E7C0D" w:rsidP="00F32856">
      <w:pPr>
        <w:pStyle w:val="VCAAbullet"/>
      </w:pPr>
      <w:r w:rsidRPr="00446D76">
        <w:t>engage in close analysis, comparison and evaluation of classical works</w:t>
      </w:r>
    </w:p>
    <w:p w14:paraId="3AF0D5FF" w14:textId="4A24190E" w:rsidR="00BC0ECC" w:rsidRPr="00446D76" w:rsidRDefault="00BC0ECC" w:rsidP="00F32856">
      <w:pPr>
        <w:pStyle w:val="VCAAbullet"/>
      </w:pPr>
      <w:r w:rsidRPr="00446D76">
        <w:t>explore key ideas as presented in classical works</w:t>
      </w:r>
    </w:p>
    <w:p w14:paraId="6931DB41" w14:textId="0D2F872E" w:rsidR="006E7C0D" w:rsidRPr="00446D76" w:rsidRDefault="006E7C0D" w:rsidP="00F32856">
      <w:pPr>
        <w:pStyle w:val="VCAAbullet"/>
      </w:pPr>
      <w:r w:rsidRPr="00446D76">
        <w:t xml:space="preserve">analyse a range of perspectives and </w:t>
      </w:r>
      <w:r w:rsidR="002A29DE" w:rsidRPr="00446D76">
        <w:t xml:space="preserve">concerns </w:t>
      </w:r>
      <w:r w:rsidRPr="00446D76">
        <w:t>in classical works</w:t>
      </w:r>
    </w:p>
    <w:p w14:paraId="38B5464C" w14:textId="2ED87CDA" w:rsidR="006E7C0D" w:rsidRPr="00446D76" w:rsidRDefault="006E7C0D" w:rsidP="00F32856">
      <w:pPr>
        <w:pStyle w:val="VCAAbullet"/>
      </w:pPr>
      <w:r w:rsidRPr="00446D76">
        <w:t xml:space="preserve">develop an awareness of </w:t>
      </w:r>
      <w:r w:rsidR="00782810" w:rsidRPr="00446D76">
        <w:t>a</w:t>
      </w:r>
      <w:r w:rsidR="00CF1F8E" w:rsidRPr="00446D76">
        <w:t xml:space="preserve">ncient </w:t>
      </w:r>
      <w:r w:rsidRPr="00446D76">
        <w:t>Greek and Roman th</w:t>
      </w:r>
      <w:r w:rsidR="002A29DE" w:rsidRPr="00446D76">
        <w:t>inking</w:t>
      </w:r>
      <w:r w:rsidRPr="00446D76">
        <w:t xml:space="preserve"> and, in turn, a deeper awareness of our own</w:t>
      </w:r>
      <w:r w:rsidR="00C5124F" w:rsidRPr="00446D76">
        <w:t xml:space="preserve"> thinking</w:t>
      </w:r>
      <w:r w:rsidR="00AB2F12" w:rsidRPr="00446D76">
        <w:t>.</w:t>
      </w:r>
    </w:p>
    <w:p w14:paraId="2FACA117" w14:textId="79E1B8FC" w:rsidR="00EF04EB" w:rsidRPr="00873C0B" w:rsidRDefault="00EF04EB" w:rsidP="00EF04EB">
      <w:pPr>
        <w:pStyle w:val="VCAAHeading2"/>
        <w:rPr>
          <w:lang w:val="en-AU"/>
        </w:rPr>
      </w:pPr>
      <w:bookmarkStart w:id="32" w:name="_Toc164153512"/>
      <w:r w:rsidRPr="00873C0B">
        <w:rPr>
          <w:lang w:val="en-AU"/>
        </w:rPr>
        <w:t>Structure</w:t>
      </w:r>
      <w:bookmarkEnd w:id="32"/>
    </w:p>
    <w:p w14:paraId="77F1B338" w14:textId="77777777" w:rsidR="00510D73" w:rsidRPr="00873C0B" w:rsidRDefault="00510D73" w:rsidP="00510D73">
      <w:pPr>
        <w:pStyle w:val="VCAAbody"/>
        <w:rPr>
          <w:lang w:val="en-AU"/>
        </w:rPr>
      </w:pPr>
      <w:r w:rsidRPr="00873C0B">
        <w:rPr>
          <w:lang w:val="en-AU"/>
        </w:rPr>
        <w:t xml:space="preserve">The study is made up of four units. </w:t>
      </w:r>
    </w:p>
    <w:p w14:paraId="34544D09" w14:textId="5C0E6F46" w:rsidR="00697AD7" w:rsidRPr="00873C0B" w:rsidRDefault="00697AD7" w:rsidP="00446D76">
      <w:pPr>
        <w:pStyle w:val="VCAAbody"/>
        <w:rPr>
          <w:lang w:val="en-AU"/>
        </w:rPr>
      </w:pPr>
      <w:r w:rsidRPr="00873C0B">
        <w:rPr>
          <w:lang w:val="en-AU"/>
        </w:rPr>
        <w:t>Unit 1: Mythical worlds</w:t>
      </w:r>
      <w:r w:rsidR="0036161D">
        <w:rPr>
          <w:lang w:val="en-AU"/>
        </w:rPr>
        <w:t xml:space="preserve"> (</w:t>
      </w:r>
      <w:r w:rsidR="0036161D" w:rsidRPr="00446D76">
        <w:rPr>
          <w:lang w:val="en-AU"/>
        </w:rPr>
        <w:t>CS011</w:t>
      </w:r>
      <w:r w:rsidR="0036161D">
        <w:rPr>
          <w:lang w:val="en-AU"/>
        </w:rPr>
        <w:t>)</w:t>
      </w:r>
    </w:p>
    <w:p w14:paraId="211C213F" w14:textId="43473C36" w:rsidR="00697AD7" w:rsidRPr="00873C0B" w:rsidRDefault="00697AD7" w:rsidP="00446D76">
      <w:pPr>
        <w:pStyle w:val="VCAAbody"/>
        <w:rPr>
          <w:lang w:val="en-AU"/>
        </w:rPr>
      </w:pPr>
      <w:r w:rsidRPr="00873C0B">
        <w:rPr>
          <w:lang w:val="en-AU"/>
        </w:rPr>
        <w:t>Unit 2: Classical worlds</w:t>
      </w:r>
      <w:r w:rsidR="0036161D">
        <w:rPr>
          <w:lang w:val="en-AU"/>
        </w:rPr>
        <w:t xml:space="preserve"> (</w:t>
      </w:r>
      <w:r w:rsidR="0036161D" w:rsidRPr="00446D76">
        <w:rPr>
          <w:lang w:val="en-AU"/>
        </w:rPr>
        <w:t>CS022)</w:t>
      </w:r>
    </w:p>
    <w:p w14:paraId="6332BF77" w14:textId="2CE82AF2" w:rsidR="0036161D" w:rsidRPr="00446D76" w:rsidRDefault="00697AD7" w:rsidP="00446D76">
      <w:pPr>
        <w:pStyle w:val="VCAAbody"/>
        <w:rPr>
          <w:lang w:val="en-AU"/>
        </w:rPr>
      </w:pPr>
      <w:r w:rsidRPr="00873C0B">
        <w:rPr>
          <w:lang w:val="en-AU"/>
        </w:rPr>
        <w:t>Unit 3: Classical expressions</w:t>
      </w:r>
      <w:r w:rsidR="0036161D">
        <w:rPr>
          <w:lang w:val="en-AU"/>
        </w:rPr>
        <w:t xml:space="preserve"> (</w:t>
      </w:r>
      <w:r w:rsidR="0036161D" w:rsidRPr="00446D76">
        <w:rPr>
          <w:lang w:val="en-AU"/>
        </w:rPr>
        <w:t>CS033)</w:t>
      </w:r>
    </w:p>
    <w:p w14:paraId="2085E0B7" w14:textId="1A76F97B" w:rsidR="00697AD7" w:rsidRPr="00873C0B" w:rsidRDefault="00697AD7" w:rsidP="00446D76">
      <w:pPr>
        <w:pStyle w:val="VCAAbody"/>
        <w:rPr>
          <w:lang w:val="en-AU"/>
        </w:rPr>
      </w:pPr>
      <w:r w:rsidRPr="00873C0B">
        <w:rPr>
          <w:lang w:val="en-AU"/>
        </w:rPr>
        <w:t xml:space="preserve">Unit 4: Classical </w:t>
      </w:r>
      <w:r w:rsidR="00583FDC" w:rsidRPr="00873C0B">
        <w:rPr>
          <w:lang w:val="en-AU"/>
        </w:rPr>
        <w:t>perspectives</w:t>
      </w:r>
      <w:r w:rsidR="0036161D">
        <w:rPr>
          <w:lang w:val="en-AU"/>
        </w:rPr>
        <w:t xml:space="preserve"> (</w:t>
      </w:r>
      <w:r w:rsidR="0036161D" w:rsidRPr="00446D76">
        <w:rPr>
          <w:lang w:val="en-AU"/>
        </w:rPr>
        <w:t>CS034)</w:t>
      </w:r>
    </w:p>
    <w:p w14:paraId="3A0196D6" w14:textId="36FEB2EA" w:rsidR="00EF04EB" w:rsidRPr="00873C0B" w:rsidRDefault="00510D73" w:rsidP="00510D73">
      <w:pPr>
        <w:pStyle w:val="VCAAbody"/>
        <w:rPr>
          <w:lang w:val="en-AU"/>
        </w:rPr>
      </w:pPr>
      <w:r w:rsidRPr="00873C0B">
        <w:rPr>
          <w:lang w:val="en-AU"/>
        </w:rPr>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873C0B" w:rsidRDefault="00EF04EB" w:rsidP="00EF04EB">
      <w:pPr>
        <w:pStyle w:val="VCAAHeading2"/>
        <w:rPr>
          <w:lang w:val="en-AU"/>
        </w:rPr>
      </w:pPr>
      <w:bookmarkStart w:id="33" w:name="_Toc164153513"/>
      <w:r w:rsidRPr="00873C0B">
        <w:rPr>
          <w:lang w:val="en-AU"/>
        </w:rPr>
        <w:t>Entry</w:t>
      </w:r>
      <w:bookmarkEnd w:id="33"/>
    </w:p>
    <w:p w14:paraId="3035D046" w14:textId="084A0EB3" w:rsidR="00510D73" w:rsidRPr="00EB5D4E" w:rsidRDefault="00510D73" w:rsidP="00EB5D4E">
      <w:pPr>
        <w:pStyle w:val="VCAAbody"/>
      </w:pPr>
      <w:r w:rsidRPr="00EB5D4E">
        <w:t xml:space="preserve">There are no prerequisites for entry to Units 1, 2 and 3. Students must undertake Unit 3 and Unit 4 as a sequence. Units 1 to 4 are designed to a standard </w:t>
      </w:r>
      <w:r w:rsidR="00AB2F12">
        <w:t xml:space="preserve">that is </w:t>
      </w:r>
      <w:r w:rsidRPr="00EB5D4E">
        <w:t>equivalent to the final two years of secondary education. All VCE studies are benchmarked against comparable national and international curriculum.</w:t>
      </w:r>
    </w:p>
    <w:p w14:paraId="6533344D" w14:textId="77777777" w:rsidR="00EF04EB" w:rsidRPr="00873C0B" w:rsidRDefault="00EF04EB" w:rsidP="00EF04EB">
      <w:pPr>
        <w:pStyle w:val="VCAAHeading2"/>
        <w:rPr>
          <w:lang w:val="en-AU"/>
        </w:rPr>
      </w:pPr>
      <w:bookmarkStart w:id="34" w:name="_Toc164153514"/>
      <w:r w:rsidRPr="00873C0B">
        <w:rPr>
          <w:lang w:val="en-AU"/>
        </w:rPr>
        <w:t>Duration</w:t>
      </w:r>
      <w:bookmarkEnd w:id="34"/>
    </w:p>
    <w:p w14:paraId="786A5BAA" w14:textId="77777777" w:rsidR="00EF04EB" w:rsidRPr="00873C0B" w:rsidRDefault="00EF04EB" w:rsidP="00EF04EB">
      <w:pPr>
        <w:pStyle w:val="VCAAbody"/>
        <w:rPr>
          <w:lang w:val="en-AU"/>
        </w:rPr>
      </w:pPr>
      <w:r w:rsidRPr="00873C0B">
        <w:rPr>
          <w:lang w:val="en-AU"/>
        </w:rPr>
        <w:t>Each unit involves at least 50 hours of scheduled classroom instruction.</w:t>
      </w:r>
    </w:p>
    <w:p w14:paraId="3F328332" w14:textId="77777777" w:rsidR="00EF04EB" w:rsidRPr="00873C0B" w:rsidRDefault="00EF04EB" w:rsidP="00EF04EB">
      <w:pPr>
        <w:pStyle w:val="VCAAHeading2"/>
        <w:rPr>
          <w:lang w:val="en-AU"/>
        </w:rPr>
      </w:pPr>
      <w:bookmarkStart w:id="35" w:name="_Toc164153515"/>
      <w:r w:rsidRPr="00873C0B">
        <w:rPr>
          <w:lang w:val="en-AU"/>
        </w:rPr>
        <w:t>Changes to the study design</w:t>
      </w:r>
      <w:bookmarkEnd w:id="35"/>
    </w:p>
    <w:p w14:paraId="0FDFDA67" w14:textId="77777777" w:rsidR="00EF04EB" w:rsidRPr="00873C0B" w:rsidRDefault="00EF04EB" w:rsidP="00EF04EB">
      <w:pPr>
        <w:pStyle w:val="VCAAbody"/>
        <w:rPr>
          <w:rFonts w:ascii="HelveticaNeue LT 55 Roman" w:hAnsi="HelveticaNeue LT 55 Roman" w:cs="HelveticaNeue LT 55 Roman"/>
          <w:lang w:val="en-AU"/>
        </w:rPr>
      </w:pPr>
      <w:r w:rsidRPr="00873C0B">
        <w:rPr>
          <w:lang w:val="en-AU"/>
        </w:rPr>
        <w:t>During its period of accreditation minor changes to the study will be announced in the</w:t>
      </w:r>
      <w:r w:rsidRPr="00873C0B">
        <w:rPr>
          <w:rFonts w:ascii="HelveticaNeue LT 55 Roman" w:hAnsi="HelveticaNeue LT 55 Roman" w:cs="HelveticaNeue LT 55 Roman"/>
          <w:lang w:val="en-AU"/>
        </w:rPr>
        <w:t xml:space="preserve"> </w:t>
      </w:r>
      <w:hyperlink r:id="rId20" w:history="1">
        <w:r w:rsidRPr="00873C0B">
          <w:rPr>
            <w:rStyle w:val="Hyperlink"/>
            <w:i/>
            <w:u w:color="0000FF"/>
            <w:lang w:val="en-AU"/>
          </w:rPr>
          <w:t>VCAA Bulletin</w:t>
        </w:r>
      </w:hyperlink>
      <w:r w:rsidRPr="00873C0B">
        <w:rPr>
          <w:rFonts w:ascii="HelveticaNeue LT 55 Roman" w:hAnsi="HelveticaNeue LT 55 Roman" w:cs="HelveticaNeue LT 55 Roman"/>
          <w:lang w:val="en-AU"/>
        </w:rPr>
        <w:t xml:space="preserve">. </w:t>
      </w:r>
      <w:r w:rsidRPr="00873C0B">
        <w:rPr>
          <w:lang w:val="en-AU"/>
        </w:rPr>
        <w:t>The Bulletin</w:t>
      </w:r>
      <w:r w:rsidRPr="00873C0B">
        <w:rPr>
          <w:rFonts w:ascii="HelveticaNeue LT 55 Roman" w:hAnsi="HelveticaNeue LT 55 Roman" w:cs="HelveticaNeue LT 55 Roman"/>
          <w:lang w:val="en-AU"/>
        </w:rPr>
        <w:t xml:space="preserve"> </w:t>
      </w:r>
      <w:r w:rsidRPr="00873C0B">
        <w:rPr>
          <w:lang w:val="en-AU"/>
        </w:rPr>
        <w:t>is the only source of changes to regulations and accredited studies. It is the responsibility of each VCE teacher to monitor changes or advice about VCE studies published in the Bulletin</w:t>
      </w:r>
      <w:r w:rsidRPr="00873C0B">
        <w:rPr>
          <w:rFonts w:ascii="HelveticaNeue LT 55 Roman" w:hAnsi="HelveticaNeue LT 55 Roman" w:cs="HelveticaNeue LT 55 Roman"/>
          <w:lang w:val="en-AU"/>
        </w:rPr>
        <w:t>.</w:t>
      </w:r>
    </w:p>
    <w:p w14:paraId="19CA4E9A" w14:textId="77777777" w:rsidR="00EF04EB" w:rsidRPr="00873C0B" w:rsidRDefault="00EF04EB" w:rsidP="00EF04EB">
      <w:pPr>
        <w:pStyle w:val="VCAAHeading2"/>
        <w:rPr>
          <w:lang w:val="en-AU"/>
        </w:rPr>
      </w:pPr>
      <w:bookmarkStart w:id="36" w:name="_Toc164153516"/>
      <w:r w:rsidRPr="00873C0B">
        <w:rPr>
          <w:lang w:val="en-AU"/>
        </w:rPr>
        <w:t>Monitoring for quality</w:t>
      </w:r>
      <w:bookmarkEnd w:id="36"/>
    </w:p>
    <w:p w14:paraId="013631BB" w14:textId="423A85A5" w:rsidR="00EF04EB" w:rsidRDefault="00EF04EB" w:rsidP="00EF04EB">
      <w:pPr>
        <w:pStyle w:val="VCAAbody"/>
        <w:rPr>
          <w:lang w:val="en-AU"/>
        </w:rPr>
      </w:pPr>
      <w:r w:rsidRPr="00873C0B">
        <w:rPr>
          <w:lang w:val="en-AU"/>
        </w:rPr>
        <w:t xml:space="preserve">As part of ongoing monitoring and quality assurance, the VCAA will periodically undertake an audit of VCE </w:t>
      </w:r>
      <w:r w:rsidR="00510D73" w:rsidRPr="00873C0B">
        <w:rPr>
          <w:lang w:val="en-AU"/>
        </w:rPr>
        <w:t>Classical Studies</w:t>
      </w:r>
      <w:r w:rsidRPr="00873C0B">
        <w:rPr>
          <w:lang w:val="en-AU"/>
        </w:rPr>
        <w:t xml:space="preserve"> to ensure the study is being taught and assessed as accredited. The details of the audit </w:t>
      </w:r>
      <w:r w:rsidRPr="00873C0B">
        <w:rPr>
          <w:lang w:val="en-AU"/>
        </w:rPr>
        <w:lastRenderedPageBreak/>
        <w:t>procedures and requirements are published annually in the</w:t>
      </w:r>
      <w:r w:rsidRPr="00873C0B">
        <w:rPr>
          <w:rFonts w:ascii="HelveticaNeue LT 55 Roman" w:hAnsi="HelveticaNeue LT 55 Roman" w:cs="HelveticaNeue LT 55 Roman"/>
          <w:lang w:val="en-AU"/>
        </w:rPr>
        <w:t xml:space="preserve"> </w:t>
      </w:r>
      <w:hyperlink r:id="rId21" w:history="1">
        <w:r w:rsidRPr="00873C0B">
          <w:rPr>
            <w:rStyle w:val="Hyperlink"/>
            <w:i/>
            <w:u w:color="0000FF"/>
            <w:lang w:val="en-AU"/>
          </w:rPr>
          <w:t>VCE Administrative Handbook</w:t>
        </w:r>
      </w:hyperlink>
      <w:r w:rsidRPr="00873C0B">
        <w:rPr>
          <w:lang w:val="en-AU"/>
        </w:rPr>
        <w:t>. Schools will be notified if they are required to submit material to be audited.</w:t>
      </w:r>
    </w:p>
    <w:p w14:paraId="66075D55" w14:textId="77777777" w:rsidR="00576F1F" w:rsidRPr="00576F1F" w:rsidRDefault="00576F1F" w:rsidP="00576F1F">
      <w:pPr>
        <w:pStyle w:val="VCAAHeading2"/>
        <w:rPr>
          <w:lang w:val="en-AU"/>
        </w:rPr>
      </w:pPr>
      <w:bookmarkStart w:id="37" w:name="_Toc164153517"/>
      <w:r w:rsidRPr="00576F1F">
        <w:rPr>
          <w:lang w:val="en-AU"/>
        </w:rPr>
        <w:t>Requirements for delivery</w:t>
      </w:r>
      <w:bookmarkEnd w:id="37"/>
      <w:r w:rsidRPr="00576F1F">
        <w:rPr>
          <w:lang w:val="en-AU"/>
        </w:rPr>
        <w:t>  </w:t>
      </w:r>
    </w:p>
    <w:p w14:paraId="78F4E523" w14:textId="769EF481" w:rsidR="00576F1F" w:rsidRPr="00576F1F" w:rsidRDefault="00576F1F" w:rsidP="00576F1F">
      <w:pPr>
        <w:pStyle w:val="VCAAbody"/>
        <w:rPr>
          <w:rFonts w:ascii="Segoe UI" w:hAnsi="Segoe UI" w:cs="Segoe UI"/>
          <w:sz w:val="18"/>
          <w:szCs w:val="18"/>
          <w:lang w:val="en-AU"/>
        </w:rPr>
      </w:pPr>
      <w:r>
        <w:rPr>
          <w:rStyle w:val="normaltextrun"/>
          <w:color w:val="000000"/>
          <w:szCs w:val="20"/>
        </w:rPr>
        <w:t xml:space="preserve">The </w:t>
      </w:r>
      <w:proofErr w:type="gramStart"/>
      <w:r>
        <w:rPr>
          <w:rStyle w:val="normaltextrun"/>
          <w:color w:val="000000"/>
          <w:szCs w:val="20"/>
        </w:rPr>
        <w:t>Principal</w:t>
      </w:r>
      <w:proofErr w:type="gramEnd"/>
      <w:r>
        <w:rPr>
          <w:rStyle w:val="normaltextrun"/>
          <w:color w:val="000000"/>
          <w:szCs w:val="20"/>
        </w:rPr>
        <w:t xml:space="preserve"> must make sure that students have access to adequate facilities and resources to complete any VCE study they are offered. There are no requirements for specialist facilities, </w:t>
      </w:r>
      <w:hyperlink r:id="rId22" w:anchor="teacher-class" w:history="1">
        <w:r w:rsidRPr="00576F1F">
          <w:rPr>
            <w:rStyle w:val="Hyperlink"/>
          </w:rPr>
          <w:t>teacher qualifications</w:t>
        </w:r>
      </w:hyperlink>
      <w:r>
        <w:rPr>
          <w:rStyle w:val="normaltextrun"/>
          <w:color w:val="000000"/>
          <w:szCs w:val="20"/>
        </w:rPr>
        <w:t xml:space="preserve"> and resources specified for this study.</w:t>
      </w:r>
      <w:r>
        <w:rPr>
          <w:rStyle w:val="eop"/>
          <w:color w:val="000000"/>
          <w:szCs w:val="20"/>
        </w:rPr>
        <w:t> </w:t>
      </w:r>
    </w:p>
    <w:p w14:paraId="171E86DD" w14:textId="77777777" w:rsidR="00EF04EB" w:rsidRPr="00873C0B" w:rsidRDefault="00EF04EB" w:rsidP="00EF04EB">
      <w:pPr>
        <w:pStyle w:val="VCAAHeading2"/>
        <w:rPr>
          <w:lang w:val="en-AU"/>
        </w:rPr>
      </w:pPr>
      <w:bookmarkStart w:id="38" w:name="_Toc164153518"/>
      <w:r w:rsidRPr="00873C0B">
        <w:rPr>
          <w:lang w:val="en-AU"/>
        </w:rPr>
        <w:t>Safety and wellbeing</w:t>
      </w:r>
      <w:bookmarkEnd w:id="38"/>
    </w:p>
    <w:p w14:paraId="09287B0C" w14:textId="760EC5DD" w:rsidR="00EF04EB" w:rsidRPr="00873C0B" w:rsidRDefault="00EF04EB" w:rsidP="00EF04EB">
      <w:pPr>
        <w:pStyle w:val="VCAAbody"/>
        <w:rPr>
          <w:lang w:val="en-AU"/>
        </w:rPr>
      </w:pPr>
      <w:r w:rsidRPr="00873C0B">
        <w:rPr>
          <w:lang w:val="en-AU"/>
        </w:rPr>
        <w:t>It is the responsibility of the school to ensure that duty of care is exercised in relation to the health and safety of all students undertaking the study</w:t>
      </w:r>
      <w:r w:rsidR="00510D73" w:rsidRPr="00873C0B">
        <w:rPr>
          <w:lang w:val="en-AU"/>
        </w:rPr>
        <w:t>.</w:t>
      </w:r>
    </w:p>
    <w:p w14:paraId="71052128" w14:textId="77777777" w:rsidR="00EF04EB" w:rsidRPr="00873C0B" w:rsidRDefault="00EF04EB" w:rsidP="00EF04EB">
      <w:pPr>
        <w:pStyle w:val="VCAAHeading2"/>
        <w:rPr>
          <w:lang w:val="en-AU"/>
        </w:rPr>
      </w:pPr>
      <w:bookmarkStart w:id="39" w:name="_Toc164153519"/>
      <w:r w:rsidRPr="00873C0B">
        <w:rPr>
          <w:lang w:val="en-AU"/>
        </w:rPr>
        <w:t>Employability skills</w:t>
      </w:r>
      <w:bookmarkEnd w:id="39"/>
    </w:p>
    <w:p w14:paraId="75A4EFB6" w14:textId="31CFE1DA" w:rsidR="00037ED4" w:rsidRPr="00873C0B" w:rsidRDefault="00EB5D4E" w:rsidP="00037ED4">
      <w:pPr>
        <w:pStyle w:val="VCAAbody"/>
        <w:rPr>
          <w:lang w:val="en-AU"/>
        </w:rPr>
      </w:pPr>
      <w:r w:rsidRPr="006E3636">
        <w:t xml:space="preserve">This study offers </w:t>
      </w:r>
      <w:proofErr w:type="gramStart"/>
      <w:r w:rsidRPr="006E3636">
        <w:t>a number of</w:t>
      </w:r>
      <w:proofErr w:type="gramEnd"/>
      <w:r w:rsidRPr="006E3636">
        <w:t xml:space="preserve"> opportunities for students to develop employability skills. The </w:t>
      </w:r>
      <w:r w:rsidRPr="00B66AD1">
        <w:t>Support materials</w:t>
      </w:r>
      <w:r w:rsidRPr="006E3636">
        <w:t xml:space="preserve"> provide specific examples of how students can develop employability skills during learning activities and assessment tasks.</w:t>
      </w:r>
    </w:p>
    <w:p w14:paraId="68F1D3E3" w14:textId="77777777" w:rsidR="00EF04EB" w:rsidRPr="00873C0B" w:rsidRDefault="00EF04EB" w:rsidP="00EF04EB">
      <w:pPr>
        <w:pStyle w:val="VCAAHeading2"/>
        <w:rPr>
          <w:lang w:val="en-AU"/>
        </w:rPr>
      </w:pPr>
      <w:bookmarkStart w:id="40" w:name="_Toc164153520"/>
      <w:r w:rsidRPr="00873C0B">
        <w:rPr>
          <w:lang w:val="en-AU"/>
        </w:rPr>
        <w:t>Legislative compliance</w:t>
      </w:r>
      <w:bookmarkEnd w:id="40"/>
    </w:p>
    <w:p w14:paraId="3C17F9EB" w14:textId="7D25CECD" w:rsidR="00037ED4" w:rsidRPr="00873C0B" w:rsidRDefault="00037ED4" w:rsidP="00037ED4">
      <w:pPr>
        <w:spacing w:after="0" w:line="271" w:lineRule="auto"/>
        <w:ind w:right="216"/>
        <w:jc w:val="both"/>
        <w:rPr>
          <w:rFonts w:ascii="Arial" w:eastAsia="Arial" w:hAnsi="Arial" w:cs="Arial"/>
          <w:sz w:val="20"/>
          <w:szCs w:val="20"/>
          <w:lang w:val="en-AU"/>
        </w:rPr>
      </w:pPr>
      <w:r w:rsidRPr="00873C0B">
        <w:rPr>
          <w:rFonts w:ascii="Arial" w:eastAsia="Arial" w:hAnsi="Arial" w:cs="Arial"/>
          <w:sz w:val="20"/>
          <w:szCs w:val="20"/>
          <w:lang w:val="en-AU"/>
        </w:rPr>
        <w:t>When</w:t>
      </w:r>
      <w:r w:rsidRPr="00873C0B">
        <w:rPr>
          <w:rFonts w:ascii="Arial" w:eastAsia="Arial" w:hAnsi="Arial" w:cs="Arial"/>
          <w:spacing w:val="-17"/>
          <w:sz w:val="20"/>
          <w:szCs w:val="20"/>
          <w:lang w:val="en-AU"/>
        </w:rPr>
        <w:t xml:space="preserve"> </w:t>
      </w:r>
      <w:r w:rsidRPr="00873C0B">
        <w:rPr>
          <w:rFonts w:ascii="Arial" w:eastAsia="Arial" w:hAnsi="Arial" w:cs="Arial"/>
          <w:sz w:val="20"/>
          <w:szCs w:val="20"/>
          <w:lang w:val="en-AU"/>
        </w:rPr>
        <w:t>collecting</w:t>
      </w:r>
      <w:r w:rsidRPr="00873C0B">
        <w:rPr>
          <w:rFonts w:ascii="Arial" w:eastAsia="Arial" w:hAnsi="Arial" w:cs="Arial"/>
          <w:spacing w:val="-16"/>
          <w:sz w:val="20"/>
          <w:szCs w:val="20"/>
          <w:lang w:val="en-AU"/>
        </w:rPr>
        <w:t xml:space="preserve"> </w:t>
      </w:r>
      <w:r w:rsidRPr="00873C0B">
        <w:rPr>
          <w:rFonts w:ascii="Arial" w:eastAsia="Arial" w:hAnsi="Arial" w:cs="Arial"/>
          <w:sz w:val="20"/>
          <w:szCs w:val="20"/>
          <w:lang w:val="en-AU"/>
        </w:rPr>
        <w:t>and</w:t>
      </w:r>
      <w:r w:rsidRPr="00873C0B">
        <w:rPr>
          <w:rFonts w:ascii="Arial" w:eastAsia="Arial" w:hAnsi="Arial" w:cs="Arial"/>
          <w:spacing w:val="-1"/>
          <w:sz w:val="20"/>
          <w:szCs w:val="20"/>
          <w:lang w:val="en-AU"/>
        </w:rPr>
        <w:t xml:space="preserve"> </w:t>
      </w:r>
      <w:r w:rsidRPr="00873C0B">
        <w:rPr>
          <w:rFonts w:ascii="Arial" w:eastAsia="Arial" w:hAnsi="Arial" w:cs="Arial"/>
          <w:sz w:val="20"/>
          <w:szCs w:val="20"/>
          <w:lang w:val="en-AU"/>
        </w:rPr>
        <w:t>using</w:t>
      </w:r>
      <w:r w:rsidRPr="00873C0B">
        <w:rPr>
          <w:rFonts w:ascii="Arial" w:eastAsia="Arial" w:hAnsi="Arial" w:cs="Arial"/>
          <w:spacing w:val="-10"/>
          <w:sz w:val="20"/>
          <w:szCs w:val="20"/>
          <w:lang w:val="en-AU"/>
        </w:rPr>
        <w:t xml:space="preserve"> </w:t>
      </w:r>
      <w:r w:rsidRPr="00873C0B">
        <w:rPr>
          <w:rFonts w:ascii="Arial" w:eastAsia="Arial" w:hAnsi="Arial" w:cs="Arial"/>
          <w:w w:val="96"/>
          <w:sz w:val="20"/>
          <w:szCs w:val="20"/>
          <w:lang w:val="en-AU"/>
        </w:rPr>
        <w:t>information,</w:t>
      </w:r>
      <w:r w:rsidRPr="00873C0B">
        <w:rPr>
          <w:rFonts w:ascii="Arial" w:eastAsia="Arial" w:hAnsi="Arial" w:cs="Arial"/>
          <w:spacing w:val="11"/>
          <w:w w:val="96"/>
          <w:sz w:val="20"/>
          <w:szCs w:val="20"/>
          <w:lang w:val="en-AU"/>
        </w:rPr>
        <w:t xml:space="preserve"> </w:t>
      </w:r>
      <w:r w:rsidRPr="00873C0B">
        <w:rPr>
          <w:rFonts w:ascii="Arial" w:eastAsia="Arial" w:hAnsi="Arial" w:cs="Arial"/>
          <w:sz w:val="20"/>
          <w:szCs w:val="20"/>
          <w:lang w:val="en-AU"/>
        </w:rPr>
        <w:t>the</w:t>
      </w:r>
      <w:r w:rsidRPr="00873C0B">
        <w:rPr>
          <w:rFonts w:ascii="Arial" w:eastAsia="Arial" w:hAnsi="Arial" w:cs="Arial"/>
          <w:spacing w:val="1"/>
          <w:sz w:val="20"/>
          <w:szCs w:val="20"/>
          <w:lang w:val="en-AU"/>
        </w:rPr>
        <w:t xml:space="preserve"> </w:t>
      </w:r>
      <w:r w:rsidRPr="00873C0B">
        <w:rPr>
          <w:rFonts w:ascii="Arial" w:eastAsia="Arial" w:hAnsi="Arial" w:cs="Arial"/>
          <w:w w:val="95"/>
          <w:sz w:val="20"/>
          <w:szCs w:val="20"/>
          <w:lang w:val="en-AU"/>
        </w:rPr>
        <w:t>p</w:t>
      </w:r>
      <w:r w:rsidRPr="00873C0B">
        <w:rPr>
          <w:rFonts w:ascii="Arial" w:eastAsia="Arial" w:hAnsi="Arial" w:cs="Arial"/>
          <w:spacing w:val="-4"/>
          <w:w w:val="95"/>
          <w:sz w:val="20"/>
          <w:szCs w:val="20"/>
          <w:lang w:val="en-AU"/>
        </w:rPr>
        <w:t>r</w:t>
      </w:r>
      <w:r w:rsidRPr="00873C0B">
        <w:rPr>
          <w:rFonts w:ascii="Arial" w:eastAsia="Arial" w:hAnsi="Arial" w:cs="Arial"/>
          <w:w w:val="95"/>
          <w:sz w:val="20"/>
          <w:szCs w:val="20"/>
          <w:lang w:val="en-AU"/>
        </w:rPr>
        <w:t>ovisions</w:t>
      </w:r>
      <w:r w:rsidRPr="00873C0B">
        <w:rPr>
          <w:rFonts w:ascii="Arial" w:eastAsia="Arial" w:hAnsi="Arial" w:cs="Arial"/>
          <w:spacing w:val="20"/>
          <w:w w:val="95"/>
          <w:sz w:val="20"/>
          <w:szCs w:val="20"/>
          <w:lang w:val="en-AU"/>
        </w:rPr>
        <w:t xml:space="preserve"> </w:t>
      </w:r>
      <w:r w:rsidRPr="00873C0B">
        <w:rPr>
          <w:rFonts w:ascii="Arial" w:eastAsia="Arial" w:hAnsi="Arial" w:cs="Arial"/>
          <w:sz w:val="20"/>
          <w:szCs w:val="20"/>
          <w:lang w:val="en-AU"/>
        </w:rPr>
        <w:t>of</w:t>
      </w:r>
      <w:r w:rsidRPr="00873C0B">
        <w:rPr>
          <w:rFonts w:ascii="Arial" w:eastAsia="Arial" w:hAnsi="Arial" w:cs="Arial"/>
          <w:spacing w:val="4"/>
          <w:sz w:val="20"/>
          <w:szCs w:val="20"/>
          <w:lang w:val="en-AU"/>
        </w:rPr>
        <w:t xml:space="preserve"> </w:t>
      </w:r>
      <w:r w:rsidRPr="00873C0B">
        <w:rPr>
          <w:rFonts w:ascii="Arial" w:eastAsia="Arial" w:hAnsi="Arial" w:cs="Arial"/>
          <w:w w:val="95"/>
          <w:sz w:val="20"/>
          <w:szCs w:val="20"/>
          <w:lang w:val="en-AU"/>
        </w:rPr>
        <w:t>privacy</w:t>
      </w:r>
      <w:r w:rsidRPr="00873C0B">
        <w:rPr>
          <w:rFonts w:ascii="Arial" w:eastAsia="Arial" w:hAnsi="Arial" w:cs="Arial"/>
          <w:spacing w:val="12"/>
          <w:w w:val="95"/>
          <w:sz w:val="20"/>
          <w:szCs w:val="20"/>
          <w:lang w:val="en-AU"/>
        </w:rPr>
        <w:t xml:space="preserve"> </w:t>
      </w:r>
      <w:r w:rsidRPr="00873C0B">
        <w:rPr>
          <w:rFonts w:ascii="Arial" w:eastAsia="Arial" w:hAnsi="Arial" w:cs="Arial"/>
          <w:sz w:val="20"/>
          <w:szCs w:val="20"/>
          <w:lang w:val="en-AU"/>
        </w:rPr>
        <w:t>and</w:t>
      </w:r>
      <w:r w:rsidRPr="00873C0B">
        <w:rPr>
          <w:rFonts w:ascii="Arial" w:eastAsia="Arial" w:hAnsi="Arial" w:cs="Arial"/>
          <w:spacing w:val="-1"/>
          <w:sz w:val="20"/>
          <w:szCs w:val="20"/>
          <w:lang w:val="en-AU"/>
        </w:rPr>
        <w:t xml:space="preserve"> </w:t>
      </w:r>
      <w:r w:rsidRPr="00873C0B">
        <w:rPr>
          <w:rFonts w:ascii="Arial" w:eastAsia="Arial" w:hAnsi="Arial" w:cs="Arial"/>
          <w:sz w:val="20"/>
          <w:szCs w:val="20"/>
          <w:lang w:val="en-AU"/>
        </w:rPr>
        <w:t>copyright</w:t>
      </w:r>
      <w:r w:rsidRPr="00873C0B">
        <w:rPr>
          <w:rFonts w:ascii="Arial" w:eastAsia="Arial" w:hAnsi="Arial" w:cs="Arial"/>
          <w:spacing w:val="-7"/>
          <w:sz w:val="20"/>
          <w:szCs w:val="20"/>
          <w:lang w:val="en-AU"/>
        </w:rPr>
        <w:t xml:space="preserve"> </w:t>
      </w:r>
      <w:r w:rsidRPr="00873C0B">
        <w:rPr>
          <w:rFonts w:ascii="Arial" w:eastAsia="Arial" w:hAnsi="Arial" w:cs="Arial"/>
          <w:w w:val="94"/>
          <w:sz w:val="20"/>
          <w:szCs w:val="20"/>
          <w:lang w:val="en-AU"/>
        </w:rPr>
        <w:t>legislation,</w:t>
      </w:r>
      <w:r w:rsidRPr="00873C0B">
        <w:rPr>
          <w:rFonts w:ascii="Arial" w:eastAsia="Arial" w:hAnsi="Arial" w:cs="Arial"/>
          <w:spacing w:val="12"/>
          <w:w w:val="94"/>
          <w:sz w:val="20"/>
          <w:szCs w:val="20"/>
          <w:lang w:val="en-AU"/>
        </w:rPr>
        <w:t xml:space="preserve"> </w:t>
      </w:r>
      <w:r w:rsidRPr="00873C0B">
        <w:rPr>
          <w:rFonts w:ascii="Arial" w:eastAsia="Arial" w:hAnsi="Arial" w:cs="Arial"/>
          <w:sz w:val="20"/>
          <w:szCs w:val="20"/>
          <w:lang w:val="en-AU"/>
        </w:rPr>
        <w:t>such</w:t>
      </w:r>
      <w:r w:rsidRPr="00873C0B">
        <w:rPr>
          <w:rFonts w:ascii="Arial" w:eastAsia="Arial" w:hAnsi="Arial" w:cs="Arial"/>
          <w:spacing w:val="1"/>
          <w:sz w:val="20"/>
          <w:szCs w:val="20"/>
          <w:lang w:val="en-AU"/>
        </w:rPr>
        <w:t xml:space="preserve"> </w:t>
      </w:r>
      <w:r w:rsidRPr="00873C0B">
        <w:rPr>
          <w:rFonts w:ascii="Arial" w:eastAsia="Arial" w:hAnsi="Arial" w:cs="Arial"/>
          <w:sz w:val="20"/>
          <w:szCs w:val="20"/>
          <w:lang w:val="en-AU"/>
        </w:rPr>
        <w:t>as</w:t>
      </w:r>
      <w:r w:rsidRPr="00873C0B">
        <w:rPr>
          <w:rFonts w:ascii="Arial" w:eastAsia="Arial" w:hAnsi="Arial" w:cs="Arial"/>
          <w:spacing w:val="-4"/>
          <w:sz w:val="20"/>
          <w:szCs w:val="20"/>
          <w:lang w:val="en-AU"/>
        </w:rPr>
        <w:t xml:space="preserve"> </w:t>
      </w:r>
      <w:r w:rsidRPr="00873C0B">
        <w:rPr>
          <w:rFonts w:ascii="Arial" w:eastAsia="Arial" w:hAnsi="Arial" w:cs="Arial"/>
          <w:sz w:val="20"/>
          <w:szCs w:val="20"/>
          <w:lang w:val="en-AU"/>
        </w:rPr>
        <w:t>the</w:t>
      </w:r>
      <w:r w:rsidRPr="00873C0B">
        <w:rPr>
          <w:rFonts w:ascii="Arial" w:eastAsia="Arial" w:hAnsi="Arial" w:cs="Arial"/>
          <w:spacing w:val="1"/>
          <w:sz w:val="20"/>
          <w:szCs w:val="20"/>
          <w:lang w:val="en-AU"/>
        </w:rPr>
        <w:t xml:space="preserve"> V</w:t>
      </w:r>
      <w:r w:rsidRPr="00873C0B">
        <w:rPr>
          <w:rFonts w:ascii="Arial" w:eastAsia="Arial" w:hAnsi="Arial" w:cs="Arial"/>
          <w:sz w:val="20"/>
          <w:szCs w:val="20"/>
          <w:lang w:val="en-AU"/>
        </w:rPr>
        <w:t xml:space="preserve">ictorian </w:t>
      </w:r>
      <w:r w:rsidRPr="00873C0B">
        <w:rPr>
          <w:rFonts w:ascii="Arial" w:eastAsia="Arial" w:hAnsi="Arial" w:cs="Arial"/>
          <w:i/>
          <w:sz w:val="20"/>
          <w:szCs w:val="20"/>
          <w:lang w:val="en-AU"/>
        </w:rPr>
        <w:t>Privacy</w:t>
      </w:r>
      <w:r w:rsidRPr="00873C0B">
        <w:rPr>
          <w:rFonts w:ascii="Arial" w:eastAsia="Arial" w:hAnsi="Arial" w:cs="Arial"/>
          <w:i/>
          <w:spacing w:val="-12"/>
          <w:sz w:val="20"/>
          <w:szCs w:val="20"/>
          <w:lang w:val="en-AU"/>
        </w:rPr>
        <w:t xml:space="preserve"> </w:t>
      </w:r>
      <w:r w:rsidRPr="00873C0B">
        <w:rPr>
          <w:rFonts w:ascii="Arial" w:eastAsia="Arial" w:hAnsi="Arial" w:cs="Arial"/>
          <w:i/>
          <w:sz w:val="20"/>
          <w:szCs w:val="20"/>
          <w:lang w:val="en-AU"/>
        </w:rPr>
        <w:t>and</w:t>
      </w:r>
      <w:r w:rsidRPr="00873C0B">
        <w:rPr>
          <w:rFonts w:ascii="Arial" w:eastAsia="Arial" w:hAnsi="Arial" w:cs="Arial"/>
          <w:i/>
          <w:spacing w:val="18"/>
          <w:sz w:val="20"/>
          <w:szCs w:val="20"/>
          <w:lang w:val="en-AU"/>
        </w:rPr>
        <w:t xml:space="preserve"> </w:t>
      </w:r>
      <w:r w:rsidRPr="00873C0B">
        <w:rPr>
          <w:rFonts w:ascii="Arial" w:eastAsia="Arial" w:hAnsi="Arial" w:cs="Arial"/>
          <w:i/>
          <w:sz w:val="20"/>
          <w:szCs w:val="20"/>
          <w:lang w:val="en-AU"/>
        </w:rPr>
        <w:t>Data</w:t>
      </w:r>
      <w:r w:rsidRPr="00873C0B">
        <w:rPr>
          <w:rFonts w:ascii="Arial" w:eastAsia="Arial" w:hAnsi="Arial" w:cs="Arial"/>
          <w:i/>
          <w:spacing w:val="7"/>
          <w:sz w:val="20"/>
          <w:szCs w:val="20"/>
          <w:lang w:val="en-AU"/>
        </w:rPr>
        <w:t xml:space="preserve"> </w:t>
      </w:r>
      <w:r w:rsidRPr="00873C0B">
        <w:rPr>
          <w:rFonts w:ascii="Arial" w:eastAsia="Arial" w:hAnsi="Arial" w:cs="Arial"/>
          <w:i/>
          <w:sz w:val="20"/>
          <w:szCs w:val="20"/>
          <w:lang w:val="en-AU"/>
        </w:rPr>
        <w:t>Protection</w:t>
      </w:r>
      <w:r w:rsidRPr="00873C0B">
        <w:rPr>
          <w:rFonts w:ascii="Arial" w:eastAsia="Arial" w:hAnsi="Arial" w:cs="Arial"/>
          <w:i/>
          <w:spacing w:val="1"/>
          <w:sz w:val="20"/>
          <w:szCs w:val="20"/>
          <w:lang w:val="en-AU"/>
        </w:rPr>
        <w:t xml:space="preserve"> </w:t>
      </w:r>
      <w:r w:rsidRPr="00873C0B">
        <w:rPr>
          <w:rFonts w:ascii="Arial" w:eastAsia="Arial" w:hAnsi="Arial" w:cs="Arial"/>
          <w:i/>
          <w:sz w:val="20"/>
          <w:szCs w:val="20"/>
          <w:lang w:val="en-AU"/>
        </w:rPr>
        <w:t>Act</w:t>
      </w:r>
      <w:r w:rsidRPr="00873C0B">
        <w:rPr>
          <w:rFonts w:ascii="Arial" w:eastAsia="Arial" w:hAnsi="Arial" w:cs="Arial"/>
          <w:i/>
          <w:spacing w:val="26"/>
          <w:sz w:val="20"/>
          <w:szCs w:val="20"/>
          <w:lang w:val="en-AU"/>
        </w:rPr>
        <w:t xml:space="preserve"> </w:t>
      </w:r>
      <w:r w:rsidRPr="00873C0B">
        <w:rPr>
          <w:rFonts w:ascii="Arial" w:eastAsia="Arial" w:hAnsi="Arial" w:cs="Arial"/>
          <w:i/>
          <w:sz w:val="20"/>
          <w:szCs w:val="20"/>
          <w:lang w:val="en-AU"/>
        </w:rPr>
        <w:t>2014</w:t>
      </w:r>
      <w:r w:rsidRPr="00873C0B">
        <w:rPr>
          <w:rFonts w:ascii="Arial" w:eastAsia="Arial" w:hAnsi="Arial" w:cs="Arial"/>
          <w:i/>
          <w:spacing w:val="27"/>
          <w:sz w:val="20"/>
          <w:szCs w:val="20"/>
          <w:lang w:val="en-AU"/>
        </w:rPr>
        <w:t xml:space="preserve"> </w:t>
      </w:r>
      <w:r w:rsidRPr="00873C0B">
        <w:rPr>
          <w:rFonts w:ascii="Arial" w:eastAsia="Arial" w:hAnsi="Arial" w:cs="Arial"/>
          <w:sz w:val="20"/>
          <w:szCs w:val="20"/>
          <w:lang w:val="en-AU"/>
        </w:rPr>
        <w:t>and</w:t>
      </w:r>
      <w:r w:rsidRPr="00873C0B">
        <w:rPr>
          <w:rFonts w:ascii="Arial" w:eastAsia="Arial" w:hAnsi="Arial" w:cs="Arial"/>
          <w:spacing w:val="18"/>
          <w:sz w:val="20"/>
          <w:szCs w:val="20"/>
          <w:lang w:val="en-AU"/>
        </w:rPr>
        <w:t xml:space="preserve"> </w:t>
      </w:r>
      <w:r w:rsidRPr="00873C0B">
        <w:rPr>
          <w:rFonts w:ascii="Arial" w:eastAsia="Arial" w:hAnsi="Arial" w:cs="Arial"/>
          <w:i/>
          <w:sz w:val="20"/>
          <w:szCs w:val="20"/>
          <w:lang w:val="en-AU"/>
        </w:rPr>
        <w:t>Health Records</w:t>
      </w:r>
      <w:r w:rsidRPr="00873C0B">
        <w:rPr>
          <w:rFonts w:ascii="Arial" w:eastAsia="Arial" w:hAnsi="Arial" w:cs="Arial"/>
          <w:i/>
          <w:spacing w:val="4"/>
          <w:sz w:val="20"/>
          <w:szCs w:val="20"/>
          <w:lang w:val="en-AU"/>
        </w:rPr>
        <w:t xml:space="preserve"> </w:t>
      </w:r>
      <w:r w:rsidRPr="00873C0B">
        <w:rPr>
          <w:rFonts w:ascii="Arial" w:eastAsia="Arial" w:hAnsi="Arial" w:cs="Arial"/>
          <w:i/>
          <w:sz w:val="20"/>
          <w:szCs w:val="20"/>
          <w:lang w:val="en-AU"/>
        </w:rPr>
        <w:t>Act</w:t>
      </w:r>
      <w:r w:rsidRPr="00873C0B">
        <w:rPr>
          <w:rFonts w:ascii="Arial" w:eastAsia="Arial" w:hAnsi="Arial" w:cs="Arial"/>
          <w:i/>
          <w:spacing w:val="25"/>
          <w:sz w:val="20"/>
          <w:szCs w:val="20"/>
          <w:lang w:val="en-AU"/>
        </w:rPr>
        <w:t xml:space="preserve"> </w:t>
      </w:r>
      <w:r w:rsidRPr="00873C0B">
        <w:rPr>
          <w:rFonts w:ascii="Arial" w:eastAsia="Arial" w:hAnsi="Arial" w:cs="Arial"/>
          <w:i/>
          <w:sz w:val="20"/>
          <w:szCs w:val="20"/>
          <w:lang w:val="en-AU"/>
        </w:rPr>
        <w:t>2001</w:t>
      </w:r>
      <w:r w:rsidRPr="00873C0B">
        <w:rPr>
          <w:rFonts w:ascii="Arial" w:eastAsia="Arial" w:hAnsi="Arial" w:cs="Arial"/>
          <w:sz w:val="20"/>
          <w:szCs w:val="20"/>
          <w:lang w:val="en-AU"/>
        </w:rPr>
        <w:t>,</w:t>
      </w:r>
      <w:r w:rsidRPr="00873C0B">
        <w:rPr>
          <w:rFonts w:ascii="Arial" w:eastAsia="Arial" w:hAnsi="Arial" w:cs="Arial"/>
          <w:spacing w:val="29"/>
          <w:sz w:val="20"/>
          <w:szCs w:val="20"/>
          <w:lang w:val="en-AU"/>
        </w:rPr>
        <w:t xml:space="preserve"> </w:t>
      </w:r>
      <w:r w:rsidRPr="00873C0B">
        <w:rPr>
          <w:rFonts w:ascii="Arial" w:eastAsia="Arial" w:hAnsi="Arial" w:cs="Arial"/>
          <w:sz w:val="20"/>
          <w:szCs w:val="20"/>
          <w:lang w:val="en-AU"/>
        </w:rPr>
        <w:t>and</w:t>
      </w:r>
      <w:r w:rsidRPr="00873C0B">
        <w:rPr>
          <w:rFonts w:ascii="Arial" w:eastAsia="Arial" w:hAnsi="Arial" w:cs="Arial"/>
          <w:spacing w:val="19"/>
          <w:sz w:val="20"/>
          <w:szCs w:val="20"/>
          <w:lang w:val="en-AU"/>
        </w:rPr>
        <w:t xml:space="preserve"> </w:t>
      </w:r>
      <w:r w:rsidRPr="00873C0B">
        <w:rPr>
          <w:rFonts w:ascii="Arial" w:eastAsia="Arial" w:hAnsi="Arial" w:cs="Arial"/>
          <w:sz w:val="20"/>
          <w:szCs w:val="20"/>
          <w:lang w:val="en-AU"/>
        </w:rPr>
        <w:t>the</w:t>
      </w:r>
      <w:r w:rsidRPr="00873C0B">
        <w:rPr>
          <w:rFonts w:ascii="Arial" w:eastAsia="Arial" w:hAnsi="Arial" w:cs="Arial"/>
          <w:spacing w:val="20"/>
          <w:sz w:val="20"/>
          <w:szCs w:val="20"/>
          <w:lang w:val="en-AU"/>
        </w:rPr>
        <w:t xml:space="preserve"> </w:t>
      </w:r>
      <w:r w:rsidRPr="00873C0B">
        <w:rPr>
          <w:rFonts w:ascii="Arial" w:eastAsia="Arial" w:hAnsi="Arial" w:cs="Arial"/>
          <w:sz w:val="20"/>
          <w:szCs w:val="20"/>
          <w:lang w:val="en-AU"/>
        </w:rPr>
        <w:t>federal</w:t>
      </w:r>
      <w:r w:rsidRPr="00873C0B">
        <w:rPr>
          <w:rFonts w:ascii="Arial" w:eastAsia="Arial" w:hAnsi="Arial" w:cs="Arial"/>
          <w:spacing w:val="-8"/>
          <w:sz w:val="20"/>
          <w:szCs w:val="20"/>
          <w:lang w:val="en-AU"/>
        </w:rPr>
        <w:t xml:space="preserve"> </w:t>
      </w:r>
      <w:r w:rsidRPr="00873C0B">
        <w:rPr>
          <w:rFonts w:ascii="Arial" w:eastAsia="Arial" w:hAnsi="Arial" w:cs="Arial"/>
          <w:i/>
          <w:sz w:val="20"/>
          <w:szCs w:val="20"/>
          <w:lang w:val="en-AU"/>
        </w:rPr>
        <w:t>Privacy</w:t>
      </w:r>
      <w:r w:rsidRPr="00873C0B">
        <w:rPr>
          <w:rFonts w:ascii="Arial" w:eastAsia="Arial" w:hAnsi="Arial" w:cs="Arial"/>
          <w:i/>
          <w:spacing w:val="-12"/>
          <w:sz w:val="20"/>
          <w:szCs w:val="20"/>
          <w:lang w:val="en-AU"/>
        </w:rPr>
        <w:t xml:space="preserve"> </w:t>
      </w:r>
      <w:r w:rsidRPr="00873C0B">
        <w:rPr>
          <w:rFonts w:ascii="Arial" w:eastAsia="Arial" w:hAnsi="Arial" w:cs="Arial"/>
          <w:i/>
          <w:sz w:val="20"/>
          <w:szCs w:val="20"/>
          <w:lang w:val="en-AU"/>
        </w:rPr>
        <w:t>Act</w:t>
      </w:r>
      <w:r w:rsidRPr="00873C0B">
        <w:rPr>
          <w:rFonts w:ascii="Arial" w:eastAsia="Arial" w:hAnsi="Arial" w:cs="Arial"/>
          <w:i/>
          <w:spacing w:val="26"/>
          <w:sz w:val="20"/>
          <w:szCs w:val="20"/>
          <w:lang w:val="en-AU"/>
        </w:rPr>
        <w:t xml:space="preserve"> </w:t>
      </w:r>
      <w:r w:rsidRPr="00873C0B">
        <w:rPr>
          <w:rFonts w:ascii="Arial" w:eastAsia="Arial" w:hAnsi="Arial" w:cs="Arial"/>
          <w:i/>
          <w:sz w:val="20"/>
          <w:szCs w:val="20"/>
          <w:lang w:val="en-AU"/>
        </w:rPr>
        <w:t>1988</w:t>
      </w:r>
      <w:r w:rsidRPr="00873C0B">
        <w:rPr>
          <w:rFonts w:ascii="Arial" w:eastAsia="Arial" w:hAnsi="Arial" w:cs="Arial"/>
          <w:i/>
          <w:spacing w:val="28"/>
          <w:sz w:val="20"/>
          <w:szCs w:val="20"/>
          <w:lang w:val="en-AU"/>
        </w:rPr>
        <w:t xml:space="preserve"> </w:t>
      </w:r>
      <w:r w:rsidRPr="00873C0B">
        <w:rPr>
          <w:rFonts w:ascii="Arial" w:eastAsia="Arial" w:hAnsi="Arial" w:cs="Arial"/>
          <w:sz w:val="20"/>
          <w:szCs w:val="20"/>
          <w:lang w:val="en-AU"/>
        </w:rPr>
        <w:t xml:space="preserve">and </w:t>
      </w:r>
      <w:r w:rsidRPr="00AB2F12">
        <w:rPr>
          <w:rFonts w:ascii="Arial" w:eastAsia="Arial" w:hAnsi="Arial" w:cs="Arial"/>
          <w:i/>
          <w:iCs/>
          <w:w w:val="97"/>
          <w:sz w:val="20"/>
          <w:szCs w:val="20"/>
          <w:lang w:val="en-AU"/>
        </w:rPr>
        <w:t>Copyright</w:t>
      </w:r>
      <w:r w:rsidRPr="00AB2F12">
        <w:rPr>
          <w:rFonts w:ascii="Arial" w:eastAsia="Arial" w:hAnsi="Arial" w:cs="Arial"/>
          <w:i/>
          <w:iCs/>
          <w:spacing w:val="2"/>
          <w:w w:val="97"/>
          <w:sz w:val="20"/>
          <w:szCs w:val="20"/>
          <w:lang w:val="en-AU"/>
        </w:rPr>
        <w:t xml:space="preserve"> </w:t>
      </w:r>
      <w:r w:rsidRPr="00AB2F12">
        <w:rPr>
          <w:rFonts w:ascii="Arial" w:eastAsia="Arial" w:hAnsi="Arial" w:cs="Arial"/>
          <w:i/>
          <w:iCs/>
          <w:sz w:val="20"/>
          <w:szCs w:val="20"/>
          <w:lang w:val="en-AU"/>
        </w:rPr>
        <w:t>Act 1968</w:t>
      </w:r>
      <w:r w:rsidRPr="00873C0B">
        <w:rPr>
          <w:rFonts w:ascii="Arial" w:eastAsia="Arial" w:hAnsi="Arial" w:cs="Arial"/>
          <w:sz w:val="20"/>
          <w:szCs w:val="20"/>
          <w:lang w:val="en-AU"/>
        </w:rPr>
        <w:t>, must</w:t>
      </w:r>
      <w:r w:rsidRPr="00873C0B">
        <w:rPr>
          <w:rFonts w:ascii="Arial" w:eastAsia="Arial" w:hAnsi="Arial" w:cs="Arial"/>
          <w:spacing w:val="-4"/>
          <w:sz w:val="20"/>
          <w:szCs w:val="20"/>
          <w:lang w:val="en-AU"/>
        </w:rPr>
        <w:t xml:space="preserve"> </w:t>
      </w:r>
      <w:r w:rsidRPr="00873C0B">
        <w:rPr>
          <w:rFonts w:ascii="Arial" w:eastAsia="Arial" w:hAnsi="Arial" w:cs="Arial"/>
          <w:sz w:val="20"/>
          <w:szCs w:val="20"/>
          <w:lang w:val="en-AU"/>
        </w:rPr>
        <w:t>be</w:t>
      </w:r>
      <w:r w:rsidRPr="00873C0B">
        <w:rPr>
          <w:rFonts w:ascii="Arial" w:eastAsia="Arial" w:hAnsi="Arial" w:cs="Arial"/>
          <w:spacing w:val="-4"/>
          <w:sz w:val="20"/>
          <w:szCs w:val="20"/>
          <w:lang w:val="en-AU"/>
        </w:rPr>
        <w:t xml:space="preserve"> </w:t>
      </w:r>
      <w:r w:rsidRPr="00873C0B">
        <w:rPr>
          <w:rFonts w:ascii="Arial" w:eastAsia="Arial" w:hAnsi="Arial" w:cs="Arial"/>
          <w:sz w:val="20"/>
          <w:szCs w:val="20"/>
          <w:lang w:val="en-AU"/>
        </w:rPr>
        <w:t>met.</w:t>
      </w:r>
    </w:p>
    <w:p w14:paraId="34FEDC5F" w14:textId="77777777" w:rsidR="0039688B" w:rsidRPr="00873C0B" w:rsidRDefault="0039688B" w:rsidP="00037ED4">
      <w:pPr>
        <w:pStyle w:val="VCAAHeading2"/>
        <w:rPr>
          <w:lang w:val="en-AU"/>
        </w:rPr>
      </w:pPr>
      <w:bookmarkStart w:id="41" w:name="_Toc164153521"/>
      <w:r w:rsidRPr="00873C0B">
        <w:rPr>
          <w:lang w:val="en-AU"/>
        </w:rPr>
        <w:t>Child Safe Standards</w:t>
      </w:r>
      <w:bookmarkEnd w:id="41"/>
    </w:p>
    <w:p w14:paraId="5DB9ED8A" w14:textId="61170FC2" w:rsidR="00EB5D4E" w:rsidRDefault="008705B0" w:rsidP="0039688B">
      <w:pPr>
        <w:pStyle w:val="VCAAbody"/>
        <w:rPr>
          <w:lang w:val="en-AU"/>
        </w:rPr>
      </w:pPr>
      <w:r w:rsidRPr="00873C0B">
        <w:rPr>
          <w:lang w:val="en-AU"/>
        </w:rPr>
        <w:t xml:space="preserve">Schools and education and training providers are required to comply with the Child Safe Standards made under the Victorian </w:t>
      </w:r>
      <w:r w:rsidRPr="00873C0B">
        <w:rPr>
          <w:i/>
          <w:iCs/>
          <w:lang w:val="en-AU"/>
        </w:rPr>
        <w:t>Child Wellbeing and Safety Act 2005</w:t>
      </w:r>
      <w:r w:rsidRPr="00873C0B">
        <w:rPr>
          <w:lang w:val="en-AU"/>
        </w:rPr>
        <w:t xml:space="preserve">. Registered schools are required to comply with </w:t>
      </w:r>
      <w:r w:rsidRPr="00873C0B">
        <w:rPr>
          <w:i/>
          <w:iCs/>
          <w:lang w:val="en-AU"/>
        </w:rPr>
        <w:t>Ministerial Order No. 1359 Implementing the Child Safe Standards – Managing the Risk of Child Abuse in Schools and School Boarding Premises</w:t>
      </w:r>
      <w:r w:rsidRPr="00873C0B">
        <w:rPr>
          <w:lang w:val="en-AU"/>
        </w:rPr>
        <w:t>.</w:t>
      </w:r>
      <w:r w:rsidR="0039688B" w:rsidRPr="00873C0B">
        <w:rPr>
          <w:lang w:val="en-AU"/>
        </w:rPr>
        <w:t xml:space="preserve"> For further information, consult the websites of the </w:t>
      </w:r>
      <w:hyperlink r:id="rId23" w:history="1">
        <w:r w:rsidR="0039688B" w:rsidRPr="00873C0B">
          <w:rPr>
            <w:rStyle w:val="Hyperlink"/>
            <w:lang w:val="en-AU"/>
          </w:rPr>
          <w:t>Victorian Registration and Qualifications Authority</w:t>
        </w:r>
      </w:hyperlink>
      <w:r w:rsidR="0039688B" w:rsidRPr="00873C0B">
        <w:rPr>
          <w:lang w:val="en-AU"/>
        </w:rPr>
        <w:t xml:space="preserve">, the </w:t>
      </w:r>
      <w:hyperlink r:id="rId24" w:history="1">
        <w:r w:rsidR="0039688B" w:rsidRPr="00873C0B">
          <w:rPr>
            <w:rStyle w:val="Hyperlink"/>
            <w:lang w:val="en-AU"/>
          </w:rPr>
          <w:t>Commission for Children and Young People</w:t>
        </w:r>
      </w:hyperlink>
      <w:r w:rsidR="0039688B" w:rsidRPr="00873C0B">
        <w:rPr>
          <w:lang w:val="en-AU"/>
        </w:rPr>
        <w:t xml:space="preserve"> and the </w:t>
      </w:r>
      <w:hyperlink r:id="rId25" w:history="1">
        <w:r w:rsidR="0039688B" w:rsidRPr="00873C0B">
          <w:rPr>
            <w:rStyle w:val="Hyperlink"/>
            <w:lang w:val="en-AU"/>
          </w:rPr>
          <w:t>Department of Education</w:t>
        </w:r>
      </w:hyperlink>
      <w:r w:rsidR="0039688B" w:rsidRPr="00873C0B">
        <w:rPr>
          <w:lang w:val="en-AU"/>
        </w:rPr>
        <w:t>.</w:t>
      </w:r>
    </w:p>
    <w:p w14:paraId="4CC46A7B" w14:textId="77777777" w:rsidR="00EB5D4E" w:rsidRDefault="00EB5D4E">
      <w:pPr>
        <w:rPr>
          <w:rFonts w:ascii="Arial" w:hAnsi="Arial" w:cs="Arial"/>
          <w:color w:val="000000" w:themeColor="text1"/>
          <w:sz w:val="20"/>
          <w:lang w:val="en-AU"/>
        </w:rPr>
      </w:pPr>
      <w:r>
        <w:rPr>
          <w:lang w:val="en-AU"/>
        </w:rPr>
        <w:br w:type="page"/>
      </w:r>
    </w:p>
    <w:p w14:paraId="4D5E2BA8" w14:textId="77777777" w:rsidR="00EF04EB" w:rsidRPr="00873C0B" w:rsidRDefault="00EF04EB" w:rsidP="007B5768">
      <w:pPr>
        <w:pStyle w:val="VCAAHeading1"/>
        <w:rPr>
          <w:lang w:val="en-AU"/>
        </w:rPr>
      </w:pPr>
      <w:bookmarkStart w:id="42" w:name="_Toc164153522"/>
      <w:r w:rsidRPr="00873C0B">
        <w:rPr>
          <w:lang w:val="en-AU"/>
        </w:rPr>
        <w:lastRenderedPageBreak/>
        <w:t>Assessment and reporting</w:t>
      </w:r>
      <w:bookmarkEnd w:id="42"/>
    </w:p>
    <w:p w14:paraId="30BDBC93" w14:textId="77777777" w:rsidR="00EF04EB" w:rsidRPr="00873C0B" w:rsidRDefault="00EF04EB" w:rsidP="007B5768">
      <w:pPr>
        <w:pStyle w:val="VCAAHeading2"/>
        <w:rPr>
          <w:lang w:val="en-AU"/>
        </w:rPr>
      </w:pPr>
      <w:bookmarkStart w:id="43" w:name="_Toc164153523"/>
      <w:r w:rsidRPr="00873C0B">
        <w:rPr>
          <w:lang w:val="en-AU"/>
        </w:rPr>
        <w:t>Satisfactory completion</w:t>
      </w:r>
      <w:bookmarkEnd w:id="43"/>
    </w:p>
    <w:p w14:paraId="79F8267F" w14:textId="77777777" w:rsidR="00EF04EB" w:rsidRPr="00873C0B" w:rsidRDefault="00EF04EB" w:rsidP="00954DEC">
      <w:pPr>
        <w:pStyle w:val="VCAAbody"/>
        <w:rPr>
          <w:lang w:val="en-AU"/>
        </w:rPr>
      </w:pPr>
      <w:r w:rsidRPr="00873C0B">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873C0B" w:rsidRDefault="00EF04EB" w:rsidP="00954DEC">
      <w:pPr>
        <w:pStyle w:val="VCAAbody"/>
        <w:rPr>
          <w:lang w:val="en-AU"/>
        </w:rPr>
      </w:pPr>
      <w:r w:rsidRPr="00873C0B">
        <w:rPr>
          <w:lang w:val="en-AU"/>
        </w:rPr>
        <w:t xml:space="preserve">Teachers must develop courses that provide appropriate opportunities for students to demonstrate satisfactory achievement of outcomes. </w:t>
      </w:r>
    </w:p>
    <w:p w14:paraId="05979E66" w14:textId="7A3CB331" w:rsidR="00EF04EB" w:rsidRPr="00873C0B" w:rsidRDefault="00EF04EB" w:rsidP="00954DEC">
      <w:pPr>
        <w:pStyle w:val="VCAAbody"/>
        <w:rPr>
          <w:lang w:val="en-AU"/>
        </w:rPr>
      </w:pPr>
      <w:r w:rsidRPr="00873C0B">
        <w:rPr>
          <w:lang w:val="en-AU"/>
        </w:rPr>
        <w:t>The decision about satisfactory completion of a unit is distinct from the assessment of levels of achievement. Schools will report a student’s result for each unit to the VCAA as S (</w:t>
      </w:r>
      <w:r w:rsidR="00136CC8" w:rsidRPr="00873C0B">
        <w:rPr>
          <w:lang w:val="en-AU"/>
        </w:rPr>
        <w:t>s</w:t>
      </w:r>
      <w:r w:rsidRPr="00873C0B">
        <w:rPr>
          <w:lang w:val="en-AU"/>
        </w:rPr>
        <w:t>atisfactory) or N (</w:t>
      </w:r>
      <w:r w:rsidR="00136CC8" w:rsidRPr="00873C0B">
        <w:rPr>
          <w:lang w:val="en-AU"/>
        </w:rPr>
        <w:t>n</w:t>
      </w:r>
      <w:r w:rsidRPr="00873C0B">
        <w:rPr>
          <w:lang w:val="en-AU"/>
        </w:rPr>
        <w:t xml:space="preserve">ot </w:t>
      </w:r>
      <w:r w:rsidR="00136CC8" w:rsidRPr="00873C0B">
        <w:rPr>
          <w:lang w:val="en-AU"/>
        </w:rPr>
        <w:t>s</w:t>
      </w:r>
      <w:r w:rsidRPr="00873C0B">
        <w:rPr>
          <w:lang w:val="en-AU"/>
        </w:rPr>
        <w:t>atisfactory).</w:t>
      </w:r>
    </w:p>
    <w:p w14:paraId="24A45B90" w14:textId="77777777" w:rsidR="00EF04EB" w:rsidRPr="00873C0B" w:rsidRDefault="00EF04EB" w:rsidP="007868F5">
      <w:pPr>
        <w:pStyle w:val="VCAAHeading2"/>
        <w:rPr>
          <w:lang w:val="en-AU"/>
        </w:rPr>
      </w:pPr>
      <w:bookmarkStart w:id="44" w:name="_Toc164153524"/>
      <w:r w:rsidRPr="00873C0B">
        <w:rPr>
          <w:lang w:val="en-AU"/>
        </w:rPr>
        <w:t>Levels of achievement</w:t>
      </w:r>
      <w:bookmarkEnd w:id="44"/>
    </w:p>
    <w:p w14:paraId="5059791B" w14:textId="77777777" w:rsidR="00EF04EB" w:rsidRPr="00873C0B" w:rsidRDefault="00EF04EB" w:rsidP="00EF04EB">
      <w:pPr>
        <w:pStyle w:val="VCAAHeading3"/>
        <w:rPr>
          <w:lang w:val="en-AU"/>
        </w:rPr>
      </w:pPr>
      <w:bookmarkStart w:id="45" w:name="_Toc141266352"/>
      <w:bookmarkStart w:id="46" w:name="_Toc148354401"/>
      <w:bookmarkStart w:id="47" w:name="_Toc164153327"/>
      <w:bookmarkStart w:id="48" w:name="_Toc164153525"/>
      <w:r w:rsidRPr="00873C0B">
        <w:rPr>
          <w:lang w:val="en-AU"/>
        </w:rPr>
        <w:t>Units 1 and 2</w:t>
      </w:r>
      <w:bookmarkEnd w:id="45"/>
      <w:bookmarkEnd w:id="46"/>
      <w:bookmarkEnd w:id="47"/>
      <w:bookmarkEnd w:id="48"/>
    </w:p>
    <w:p w14:paraId="1387D9D4" w14:textId="77777777" w:rsidR="00EF04EB" w:rsidRPr="00873C0B" w:rsidRDefault="00EF04EB" w:rsidP="00954DEC">
      <w:pPr>
        <w:pStyle w:val="VCAAbody"/>
        <w:rPr>
          <w:lang w:val="en-AU"/>
        </w:rPr>
      </w:pPr>
      <w:r w:rsidRPr="00873C0B">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873C0B" w:rsidRDefault="00EF04EB" w:rsidP="00EF04EB">
      <w:pPr>
        <w:pStyle w:val="VCAAHeading3"/>
        <w:rPr>
          <w:lang w:val="en-AU"/>
        </w:rPr>
      </w:pPr>
      <w:bookmarkStart w:id="49" w:name="_Toc141266353"/>
      <w:bookmarkStart w:id="50" w:name="_Toc148354402"/>
      <w:bookmarkStart w:id="51" w:name="_Toc164153328"/>
      <w:bookmarkStart w:id="52" w:name="_Toc164153526"/>
      <w:r w:rsidRPr="00873C0B">
        <w:rPr>
          <w:lang w:val="en-AU"/>
        </w:rPr>
        <w:t>Units 3 and 4</w:t>
      </w:r>
      <w:bookmarkEnd w:id="49"/>
      <w:bookmarkEnd w:id="50"/>
      <w:bookmarkEnd w:id="51"/>
      <w:bookmarkEnd w:id="52"/>
    </w:p>
    <w:p w14:paraId="1ABF3A6A" w14:textId="77777777" w:rsidR="00EF04EB" w:rsidRPr="00873C0B" w:rsidRDefault="00EF04EB" w:rsidP="00513E53">
      <w:pPr>
        <w:pStyle w:val="VCAAbody"/>
        <w:ind w:right="-150"/>
        <w:rPr>
          <w:lang w:val="en-AU"/>
        </w:rPr>
      </w:pPr>
      <w:r w:rsidRPr="00873C0B">
        <w:rPr>
          <w:lang w:val="en-AU"/>
        </w:rPr>
        <w:t>The VCAA specifies the assessment procedures for students undertaking scored assessment in Units 3 and 4. Designated assessment tasks are provided in the details for each unit in VCE study designs.</w:t>
      </w:r>
    </w:p>
    <w:p w14:paraId="3530BE9D" w14:textId="00ACE051" w:rsidR="00EF04EB" w:rsidRPr="00873C0B" w:rsidRDefault="00EF04EB" w:rsidP="00954DEC">
      <w:pPr>
        <w:pStyle w:val="VCAAbody"/>
        <w:rPr>
          <w:lang w:val="en-AU"/>
        </w:rPr>
      </w:pPr>
      <w:r w:rsidRPr="00873C0B">
        <w:rPr>
          <w:lang w:val="en-AU"/>
        </w:rPr>
        <w:t>The student’s level of achievement in Units 3 and 4 will be determined by School-assessed Coursework (SAC)</w:t>
      </w:r>
      <w:r w:rsidRPr="00873C0B">
        <w:rPr>
          <w:color w:val="D80000"/>
          <w:lang w:val="en-AU"/>
        </w:rPr>
        <w:t xml:space="preserve"> </w:t>
      </w:r>
      <w:r w:rsidRPr="00873C0B">
        <w:rPr>
          <w:lang w:val="en-AU"/>
        </w:rPr>
        <w:t>as specified in the VCE study desi</w:t>
      </w:r>
      <w:r w:rsidR="005119C0" w:rsidRPr="00873C0B">
        <w:rPr>
          <w:lang w:val="en-AU"/>
        </w:rPr>
        <w:t>gn, and external assessment.</w:t>
      </w:r>
    </w:p>
    <w:p w14:paraId="5C131FAC" w14:textId="6B6B7FC3" w:rsidR="00397B20" w:rsidRPr="00873C0B" w:rsidRDefault="00EF04EB" w:rsidP="00954DEC">
      <w:pPr>
        <w:pStyle w:val="VCAAbody"/>
        <w:ind w:right="275"/>
        <w:rPr>
          <w:lang w:val="en-AU"/>
        </w:rPr>
      </w:pPr>
      <w:r w:rsidRPr="00873C0B">
        <w:rPr>
          <w:lang w:val="en-AU"/>
        </w:rPr>
        <w:t xml:space="preserve">The VCAA will report the student’s level of achievement on each assessment component as a grade from A+ to E or UG (ungraded). To receive a </w:t>
      </w:r>
      <w:proofErr w:type="gramStart"/>
      <w:r w:rsidRPr="00873C0B">
        <w:rPr>
          <w:lang w:val="en-AU"/>
        </w:rPr>
        <w:t>study</w:t>
      </w:r>
      <w:proofErr w:type="gramEnd"/>
      <w:r w:rsidRPr="00873C0B">
        <w:rPr>
          <w:lang w:val="en-AU"/>
        </w:rPr>
        <w:t xml:space="preserve"> score the student must achieve two or more graded assessments </w:t>
      </w:r>
      <w:r w:rsidR="00136CC8" w:rsidRPr="00873C0B">
        <w:rPr>
          <w:lang w:val="en-AU"/>
        </w:rPr>
        <w:t xml:space="preserve">in the study </w:t>
      </w:r>
      <w:r w:rsidRPr="00873C0B">
        <w:rPr>
          <w:lang w:val="en-AU"/>
        </w:rPr>
        <w:t>and receive</w:t>
      </w:r>
      <w:r w:rsidR="00136CC8" w:rsidRPr="00873C0B">
        <w:rPr>
          <w:lang w:val="en-AU"/>
        </w:rPr>
        <w:t xml:space="preserve"> an</w:t>
      </w:r>
      <w:r w:rsidRPr="00873C0B">
        <w:rPr>
          <w:lang w:val="en-AU"/>
        </w:rPr>
        <w:t xml:space="preserve"> S for both Units 3 and 4. The study score is reported on a scale of 0–50; it is a measure of how well the student performed in relation to all others who </w:t>
      </w:r>
      <w:r w:rsidR="00512BC9" w:rsidRPr="00873C0B">
        <w:rPr>
          <w:lang w:val="en-AU"/>
        </w:rPr>
        <w:t>completed</w:t>
      </w:r>
      <w:r w:rsidRPr="00873C0B">
        <w:rPr>
          <w:lang w:val="en-AU"/>
        </w:rPr>
        <w:t xml:space="preserve"> the study. Teachers should refer to the current </w:t>
      </w:r>
      <w:hyperlink r:id="rId26" w:history="1">
        <w:r w:rsidRPr="00873C0B">
          <w:rPr>
            <w:rStyle w:val="Hyperlink"/>
            <w:i/>
            <w:u w:color="0000FF"/>
            <w:lang w:val="en-AU"/>
          </w:rPr>
          <w:t>VCE Administrative Handbook</w:t>
        </w:r>
      </w:hyperlink>
      <w:r w:rsidRPr="00873C0B">
        <w:rPr>
          <w:lang w:val="en-AU"/>
        </w:rPr>
        <w:t xml:space="preserve"> for details on graded assessment and calculation of the study score. </w:t>
      </w:r>
    </w:p>
    <w:p w14:paraId="2A0D592A" w14:textId="0EECE46E" w:rsidR="00EF04EB" w:rsidRPr="00873C0B" w:rsidRDefault="00EF04EB" w:rsidP="00954DEC">
      <w:pPr>
        <w:pStyle w:val="VCAAbody"/>
        <w:rPr>
          <w:rFonts w:asciiTheme="majorHAnsi" w:hAnsiTheme="majorHAnsi" w:cstheme="majorHAnsi"/>
          <w:lang w:val="en-AU"/>
        </w:rPr>
      </w:pPr>
      <w:r w:rsidRPr="00873C0B">
        <w:rPr>
          <w:rFonts w:asciiTheme="majorHAnsi" w:hAnsiTheme="majorHAnsi" w:cstheme="majorHAnsi"/>
          <w:lang w:val="en-AU"/>
        </w:rPr>
        <w:t xml:space="preserve">Percentage contributions to the study score in VCE </w:t>
      </w:r>
      <w:r w:rsidR="00037ED4" w:rsidRPr="00873C0B">
        <w:rPr>
          <w:rFonts w:asciiTheme="majorHAnsi" w:hAnsiTheme="majorHAnsi" w:cstheme="majorHAnsi"/>
          <w:lang w:val="en-AU"/>
        </w:rPr>
        <w:t>Classical Studies</w:t>
      </w:r>
      <w:r w:rsidRPr="00873C0B">
        <w:rPr>
          <w:rFonts w:asciiTheme="majorHAnsi" w:hAnsiTheme="majorHAnsi" w:cstheme="majorHAnsi"/>
          <w:lang w:val="en-AU"/>
        </w:rPr>
        <w:t xml:space="preserve"> are as follows:</w:t>
      </w:r>
    </w:p>
    <w:p w14:paraId="5D2268B6" w14:textId="43D32812" w:rsidR="00EF04EB" w:rsidRPr="00EB5D4E" w:rsidRDefault="00EF04EB" w:rsidP="00F32856">
      <w:pPr>
        <w:pStyle w:val="VCAAbullet"/>
      </w:pPr>
      <w:r w:rsidRPr="00EB5D4E">
        <w:t xml:space="preserve">Unit 3 School-assessed Coursework: </w:t>
      </w:r>
      <w:r w:rsidR="00037ED4" w:rsidRPr="00EB5D4E">
        <w:t>25</w:t>
      </w:r>
      <w:r w:rsidRPr="00EB5D4E">
        <w:t xml:space="preserve"> per cent</w:t>
      </w:r>
    </w:p>
    <w:p w14:paraId="0C1800C3" w14:textId="110B8CF5" w:rsidR="00EF04EB" w:rsidRPr="00EB5D4E" w:rsidRDefault="00EF04EB" w:rsidP="00F32856">
      <w:pPr>
        <w:pStyle w:val="VCAAbullet"/>
      </w:pPr>
      <w:r w:rsidRPr="00EB5D4E">
        <w:t xml:space="preserve">Unit 4 School-assessed Coursework: </w:t>
      </w:r>
      <w:r w:rsidR="00037ED4" w:rsidRPr="00EB5D4E">
        <w:t>25</w:t>
      </w:r>
      <w:r w:rsidRPr="00EB5D4E">
        <w:t xml:space="preserve"> per cent</w:t>
      </w:r>
    </w:p>
    <w:p w14:paraId="0FE1E8DF" w14:textId="1E409A77" w:rsidR="00EF04EB" w:rsidRPr="00EB5D4E" w:rsidRDefault="00136CC8" w:rsidP="00F32856">
      <w:pPr>
        <w:pStyle w:val="VCAAbullet"/>
      </w:pPr>
      <w:r w:rsidRPr="00EB5D4E">
        <w:t>e</w:t>
      </w:r>
      <w:r w:rsidR="00EF04EB" w:rsidRPr="00EB5D4E">
        <w:t xml:space="preserve">nd-of-year examination: </w:t>
      </w:r>
      <w:r w:rsidR="00037ED4" w:rsidRPr="00EB5D4E">
        <w:t>50</w:t>
      </w:r>
      <w:r w:rsidR="00EF04EB" w:rsidRPr="00EB5D4E">
        <w:t xml:space="preserve"> per cent.</w:t>
      </w:r>
    </w:p>
    <w:p w14:paraId="68AF770B" w14:textId="34EC0743" w:rsidR="00EB5D4E" w:rsidRDefault="00EF04EB" w:rsidP="00954DEC">
      <w:pPr>
        <w:pStyle w:val="VCAAbody"/>
        <w:rPr>
          <w:lang w:val="en-AU"/>
        </w:rPr>
      </w:pPr>
      <w:r w:rsidRPr="00873C0B">
        <w:rPr>
          <w:lang w:val="en-AU"/>
        </w:rPr>
        <w:t>Details of the assessment program are described in the sections on Units 3 and 4 in this study design.</w:t>
      </w:r>
    </w:p>
    <w:p w14:paraId="5DDF7373" w14:textId="77777777" w:rsidR="00EB5D4E" w:rsidRDefault="00EB5D4E">
      <w:pPr>
        <w:rPr>
          <w:rFonts w:ascii="Arial" w:hAnsi="Arial" w:cs="Arial"/>
          <w:color w:val="000000" w:themeColor="text1"/>
          <w:sz w:val="20"/>
          <w:lang w:val="en-AU"/>
        </w:rPr>
      </w:pPr>
      <w:r>
        <w:rPr>
          <w:lang w:val="en-AU"/>
        </w:rPr>
        <w:br w:type="page"/>
      </w:r>
    </w:p>
    <w:p w14:paraId="2E76DE81" w14:textId="77777777" w:rsidR="00EF04EB" w:rsidRPr="00873C0B" w:rsidRDefault="00EF04EB" w:rsidP="00EF04EB">
      <w:pPr>
        <w:pStyle w:val="VCAAHeading2"/>
        <w:rPr>
          <w:lang w:val="en-AU"/>
        </w:rPr>
      </w:pPr>
      <w:bookmarkStart w:id="53" w:name="_Toc164153527"/>
      <w:r w:rsidRPr="00873C0B">
        <w:rPr>
          <w:lang w:val="en-AU"/>
        </w:rPr>
        <w:lastRenderedPageBreak/>
        <w:t>Authentication</w:t>
      </w:r>
      <w:bookmarkEnd w:id="53"/>
    </w:p>
    <w:p w14:paraId="2142B7DB" w14:textId="16114F88" w:rsidR="00EF04EB" w:rsidRPr="00873C0B" w:rsidRDefault="00EF04EB" w:rsidP="00954DEC">
      <w:pPr>
        <w:pStyle w:val="VCAAbody"/>
        <w:ind w:right="275"/>
        <w:rPr>
          <w:lang w:val="en-AU"/>
        </w:rPr>
      </w:pPr>
      <w:r w:rsidRPr="00873C0B">
        <w:rPr>
          <w:lang w:val="en-AU"/>
        </w:rPr>
        <w:t xml:space="preserve">Work related to the outcomes of each unit will be accepted only if the teacher can attest that, to the best of their knowledge, all unacknowledged work is the student’s own. Teachers need to refer to the current </w:t>
      </w:r>
      <w:hyperlink r:id="rId27" w:history="1">
        <w:r w:rsidRPr="00873C0B">
          <w:rPr>
            <w:rStyle w:val="Hyperlink"/>
            <w:i/>
            <w:u w:color="0000FF"/>
            <w:lang w:val="en-AU"/>
          </w:rPr>
          <w:t>VCE Administrative Handbook</w:t>
        </w:r>
      </w:hyperlink>
      <w:r w:rsidRPr="00873C0B">
        <w:rPr>
          <w:lang w:val="en-AU"/>
        </w:rPr>
        <w:t xml:space="preserve"> for authentication </w:t>
      </w:r>
      <w:r w:rsidR="00136CC8" w:rsidRPr="00873C0B">
        <w:rPr>
          <w:lang w:val="en-AU"/>
        </w:rPr>
        <w:t>rules and strategies</w:t>
      </w:r>
      <w:r w:rsidRPr="00873C0B">
        <w:rPr>
          <w:lang w:val="en-AU"/>
        </w:rPr>
        <w:t>.</w:t>
      </w:r>
    </w:p>
    <w:p w14:paraId="0C0758B1" w14:textId="1E4A3C30" w:rsidR="00EF04EB" w:rsidRPr="00873C0B" w:rsidRDefault="00EF04EB">
      <w:pPr>
        <w:rPr>
          <w:rFonts w:ascii="Arial" w:hAnsi="Arial" w:cs="Arial"/>
          <w:sz w:val="18"/>
          <w:szCs w:val="18"/>
          <w:lang w:val="en-AU"/>
        </w:rPr>
      </w:pPr>
      <w:r w:rsidRPr="00873C0B">
        <w:rPr>
          <w:rFonts w:ascii="Arial" w:hAnsi="Arial" w:cs="Arial"/>
          <w:sz w:val="18"/>
          <w:szCs w:val="18"/>
          <w:lang w:val="en-AU"/>
        </w:rPr>
        <w:br w:type="page"/>
      </w:r>
    </w:p>
    <w:p w14:paraId="0ADFB3E7" w14:textId="77777777" w:rsidR="007868F5" w:rsidRPr="00873C0B" w:rsidRDefault="007868F5" w:rsidP="007868F5">
      <w:pPr>
        <w:pStyle w:val="VCAAHeading1"/>
        <w:rPr>
          <w:lang w:val="en-AU"/>
        </w:rPr>
      </w:pPr>
      <w:bookmarkStart w:id="54" w:name="_Toc164153528"/>
      <w:r w:rsidRPr="00873C0B">
        <w:rPr>
          <w:lang w:val="en-AU"/>
        </w:rPr>
        <w:lastRenderedPageBreak/>
        <w:t>Characteristics of the study</w:t>
      </w:r>
      <w:bookmarkEnd w:id="54"/>
    </w:p>
    <w:p w14:paraId="3640B923" w14:textId="1AAD5527" w:rsidR="00AB2F12" w:rsidRDefault="00AB2F12" w:rsidP="00AB2F12">
      <w:pPr>
        <w:pStyle w:val="VCAAbody"/>
        <w:rPr>
          <w:lang w:val="en-AU"/>
        </w:rPr>
      </w:pPr>
      <w:r w:rsidRPr="00873C0B">
        <w:rPr>
          <w:lang w:val="en-AU"/>
        </w:rPr>
        <w:t>The characteristics of VCE Classical Studies define the skills and forms of thinking that students apply to their study of written</w:t>
      </w:r>
      <w:r w:rsidR="00EE7917">
        <w:rPr>
          <w:lang w:val="en-AU"/>
        </w:rPr>
        <w:t xml:space="preserve"> works</w:t>
      </w:r>
      <w:r w:rsidRPr="00873C0B">
        <w:rPr>
          <w:lang w:val="en-AU"/>
        </w:rPr>
        <w:t xml:space="preserve"> and </w:t>
      </w:r>
      <w:r w:rsidR="00EE7917">
        <w:rPr>
          <w:lang w:val="en-AU"/>
        </w:rPr>
        <w:t xml:space="preserve">works of </w:t>
      </w:r>
      <w:r w:rsidRPr="00873C0B">
        <w:rPr>
          <w:lang w:val="en-AU"/>
        </w:rPr>
        <w:t>material</w:t>
      </w:r>
      <w:r>
        <w:rPr>
          <w:lang w:val="en-AU"/>
        </w:rPr>
        <w:t xml:space="preserve"> </w:t>
      </w:r>
      <w:r w:rsidR="002020B9">
        <w:rPr>
          <w:lang w:val="en-AU"/>
        </w:rPr>
        <w:t xml:space="preserve">culture </w:t>
      </w:r>
      <w:r w:rsidR="00EE7917">
        <w:rPr>
          <w:lang w:val="en-AU"/>
        </w:rPr>
        <w:t>from</w:t>
      </w:r>
      <w:r w:rsidRPr="00873C0B">
        <w:rPr>
          <w:lang w:val="en-AU"/>
        </w:rPr>
        <w:t xml:space="preserve"> ancient Greece and </w:t>
      </w:r>
      <w:r>
        <w:rPr>
          <w:lang w:val="en-AU"/>
        </w:rPr>
        <w:t xml:space="preserve">ancient </w:t>
      </w:r>
      <w:r w:rsidRPr="00873C0B">
        <w:rPr>
          <w:lang w:val="en-AU"/>
        </w:rPr>
        <w:t xml:space="preserve">Rome. These </w:t>
      </w:r>
      <w:r>
        <w:rPr>
          <w:lang w:val="en-AU"/>
        </w:rPr>
        <w:t xml:space="preserve">skills and </w:t>
      </w:r>
      <w:r w:rsidRPr="00873C0B">
        <w:rPr>
          <w:lang w:val="en-AU"/>
        </w:rPr>
        <w:t xml:space="preserve">forms of thinking </w:t>
      </w:r>
      <w:r w:rsidRPr="001254F0">
        <w:rPr>
          <w:lang w:val="en-AU"/>
        </w:rPr>
        <w:t xml:space="preserve">combine </w:t>
      </w:r>
      <w:r w:rsidR="00EE7917">
        <w:rPr>
          <w:lang w:val="en-AU"/>
        </w:rPr>
        <w:t>to develop a</w:t>
      </w:r>
      <w:r w:rsidR="00EE7917" w:rsidRPr="00873C0B">
        <w:rPr>
          <w:lang w:val="en-AU"/>
        </w:rPr>
        <w:t xml:space="preserve"> </w:t>
      </w:r>
      <w:r w:rsidRPr="00873C0B">
        <w:rPr>
          <w:lang w:val="en-AU"/>
        </w:rPr>
        <w:t>substantive knowledge of classical work</w:t>
      </w:r>
      <w:r w:rsidRPr="00B87B2B">
        <w:rPr>
          <w:lang w:val="en-AU"/>
        </w:rPr>
        <w:t xml:space="preserve">s </w:t>
      </w:r>
      <w:r w:rsidR="00EE7917">
        <w:rPr>
          <w:lang w:val="en-AU"/>
        </w:rPr>
        <w:t>and</w:t>
      </w:r>
      <w:r w:rsidR="00F70298">
        <w:rPr>
          <w:lang w:val="en-AU"/>
        </w:rPr>
        <w:t xml:space="preserve"> </w:t>
      </w:r>
      <w:r>
        <w:rPr>
          <w:lang w:val="en-AU"/>
        </w:rPr>
        <w:t xml:space="preserve">an understanding of </w:t>
      </w:r>
      <w:r w:rsidRPr="00873C0B">
        <w:rPr>
          <w:lang w:val="en-AU"/>
        </w:rPr>
        <w:t xml:space="preserve">their relationships with their </w:t>
      </w:r>
      <w:r w:rsidR="00562B04">
        <w:rPr>
          <w:lang w:val="en-AU"/>
        </w:rPr>
        <w:t>socio-historical</w:t>
      </w:r>
      <w:r w:rsidRPr="00873C0B">
        <w:rPr>
          <w:lang w:val="en-AU"/>
        </w:rPr>
        <w:t xml:space="preserve"> contexts. </w:t>
      </w:r>
    </w:p>
    <w:p w14:paraId="3F76085B" w14:textId="37CCE31A" w:rsidR="007868F5" w:rsidRPr="00873C0B" w:rsidRDefault="00AB2F12" w:rsidP="00513E53">
      <w:pPr>
        <w:pStyle w:val="VCAAbody"/>
        <w:ind w:right="133"/>
        <w:rPr>
          <w:lang w:val="en-AU"/>
        </w:rPr>
      </w:pPr>
      <w:r w:rsidRPr="00873C0B">
        <w:rPr>
          <w:lang w:val="en-AU"/>
        </w:rPr>
        <w:t xml:space="preserve">VCE Classical Studies involves </w:t>
      </w:r>
      <w:r>
        <w:rPr>
          <w:lang w:val="en-AU"/>
        </w:rPr>
        <w:t xml:space="preserve">processes such as </w:t>
      </w:r>
      <w:r w:rsidRPr="00873C0B">
        <w:rPr>
          <w:lang w:val="en-AU"/>
        </w:rPr>
        <w:t>analysing</w:t>
      </w:r>
      <w:r>
        <w:rPr>
          <w:lang w:val="en-AU"/>
        </w:rPr>
        <w:t>,</w:t>
      </w:r>
      <w:r w:rsidRPr="00873C0B">
        <w:rPr>
          <w:lang w:val="en-AU"/>
        </w:rPr>
        <w:t xml:space="preserve"> comparing and interpreting </w:t>
      </w:r>
      <w:r>
        <w:rPr>
          <w:lang w:val="en-AU"/>
        </w:rPr>
        <w:t xml:space="preserve">classical </w:t>
      </w:r>
      <w:r w:rsidRPr="00873C0B">
        <w:rPr>
          <w:lang w:val="en-AU"/>
        </w:rPr>
        <w:t>works</w:t>
      </w:r>
      <w:r>
        <w:rPr>
          <w:lang w:val="en-AU"/>
        </w:rPr>
        <w:t xml:space="preserve">, and evaluating the significance </w:t>
      </w:r>
      <w:r w:rsidR="00B87B2B">
        <w:rPr>
          <w:lang w:val="en-AU"/>
        </w:rPr>
        <w:t>with</w:t>
      </w:r>
      <w:r>
        <w:rPr>
          <w:lang w:val="en-AU"/>
        </w:rPr>
        <w:t>in and of classical works</w:t>
      </w:r>
      <w:r w:rsidRPr="00873C0B">
        <w:rPr>
          <w:lang w:val="en-AU"/>
        </w:rPr>
        <w:t xml:space="preserve">. </w:t>
      </w:r>
      <w:r>
        <w:rPr>
          <w:lang w:val="en-AU"/>
        </w:rPr>
        <w:t>All</w:t>
      </w:r>
      <w:r w:rsidRPr="00873C0B">
        <w:rPr>
          <w:lang w:val="en-AU"/>
        </w:rPr>
        <w:t xml:space="preserve"> element</w:t>
      </w:r>
      <w:r>
        <w:rPr>
          <w:lang w:val="en-AU"/>
        </w:rPr>
        <w:t>s</w:t>
      </w:r>
      <w:r w:rsidRPr="00873C0B">
        <w:rPr>
          <w:lang w:val="en-AU"/>
        </w:rPr>
        <w:t xml:space="preserve"> of these processes </w:t>
      </w:r>
      <w:r>
        <w:rPr>
          <w:lang w:val="en-AU"/>
        </w:rPr>
        <w:t>are</w:t>
      </w:r>
      <w:r w:rsidRPr="00873C0B">
        <w:rPr>
          <w:lang w:val="en-AU"/>
        </w:rPr>
        <w:t xml:space="preserve"> closely interrelated and through their combined application students gain a deeper engagement with classical works and the ideas expressed within them. Student classicists engage with works as products of their time, examining what works reveal about human experience in that moment and form</w:t>
      </w:r>
      <w:r>
        <w:rPr>
          <w:lang w:val="en-AU"/>
        </w:rPr>
        <w:t>ing</w:t>
      </w:r>
      <w:r w:rsidRPr="00873C0B">
        <w:rPr>
          <w:lang w:val="en-AU"/>
        </w:rPr>
        <w:t xml:space="preserve"> arguments that are grounded in their engagement with classical culture and ideas.</w:t>
      </w:r>
      <w:r w:rsidR="007868F5" w:rsidRPr="00873C0B">
        <w:rPr>
          <w:lang w:val="en-AU"/>
        </w:rPr>
        <w:t xml:space="preserve">  </w:t>
      </w:r>
    </w:p>
    <w:p w14:paraId="02DC3099" w14:textId="77777777" w:rsidR="007868F5" w:rsidRPr="00873C0B" w:rsidRDefault="007868F5" w:rsidP="00EB5D4E">
      <w:pPr>
        <w:pStyle w:val="VCAAHeading4"/>
      </w:pPr>
      <w:r w:rsidRPr="00873C0B">
        <w:t>Identifying features of classical works</w:t>
      </w:r>
    </w:p>
    <w:p w14:paraId="6052467D" w14:textId="30EBFDBF" w:rsidR="00AB2F12" w:rsidRDefault="00AB2F12" w:rsidP="00AB2F12">
      <w:pPr>
        <w:pStyle w:val="VCAAbody"/>
        <w:rPr>
          <w:lang w:val="en-AU"/>
        </w:rPr>
      </w:pPr>
      <w:r w:rsidRPr="00873C0B">
        <w:rPr>
          <w:lang w:val="en-AU"/>
        </w:rPr>
        <w:t xml:space="preserve">Classical Studies requires that students identify, understand and describe explicit characteristics of the nature, form and character of individual written and material works. For material works, such as buildings, artworks or artefacts, this includes identifying and describing the work’s form, function, characteristics, method and time of production, and who, if known, built or made it. </w:t>
      </w:r>
    </w:p>
    <w:p w14:paraId="5441109B" w14:textId="6F3254CF" w:rsidR="007868F5" w:rsidRPr="00873C0B" w:rsidRDefault="00AB2F12" w:rsidP="00AB2F12">
      <w:pPr>
        <w:pStyle w:val="VCAAbody"/>
        <w:rPr>
          <w:lang w:val="en-AU"/>
        </w:rPr>
      </w:pPr>
      <w:r w:rsidRPr="00873C0B">
        <w:rPr>
          <w:lang w:val="en-AU"/>
        </w:rPr>
        <w:t xml:space="preserve">In written works, such as epic poetry, drama, histories </w:t>
      </w:r>
      <w:r w:rsidR="00FD5383">
        <w:rPr>
          <w:lang w:val="en-AU"/>
        </w:rPr>
        <w:t>and</w:t>
      </w:r>
      <w:r w:rsidR="00FD5383" w:rsidRPr="00873C0B">
        <w:rPr>
          <w:lang w:val="en-AU"/>
        </w:rPr>
        <w:t xml:space="preserve"> </w:t>
      </w:r>
      <w:r w:rsidRPr="00873C0B">
        <w:rPr>
          <w:lang w:val="en-AU"/>
        </w:rPr>
        <w:t xml:space="preserve">philosophies, students identify and describe </w:t>
      </w:r>
      <w:proofErr w:type="gramStart"/>
      <w:r w:rsidRPr="00873C0B">
        <w:rPr>
          <w:lang w:val="en-AU"/>
        </w:rPr>
        <w:t xml:space="preserve">authorship, </w:t>
      </w:r>
      <w:r>
        <w:rPr>
          <w:lang w:val="en-AU"/>
        </w:rPr>
        <w:t>and</w:t>
      </w:r>
      <w:proofErr w:type="gramEnd"/>
      <w:r>
        <w:rPr>
          <w:lang w:val="en-AU"/>
        </w:rPr>
        <w:t xml:space="preserve"> </w:t>
      </w:r>
      <w:r w:rsidRPr="00873C0B">
        <w:rPr>
          <w:lang w:val="en-AU"/>
        </w:rPr>
        <w:t xml:space="preserve">consider and understand the genre and its conventions. Knowledge of the </w:t>
      </w:r>
      <w:proofErr w:type="gramStart"/>
      <w:r w:rsidR="008824A4">
        <w:rPr>
          <w:lang w:val="en-AU"/>
        </w:rPr>
        <w:t xml:space="preserve">aforementioned </w:t>
      </w:r>
      <w:r w:rsidRPr="00873C0B">
        <w:rPr>
          <w:lang w:val="en-AU"/>
        </w:rPr>
        <w:t>features</w:t>
      </w:r>
      <w:proofErr w:type="gramEnd"/>
      <w:r w:rsidRPr="00873C0B">
        <w:rPr>
          <w:lang w:val="en-AU"/>
        </w:rPr>
        <w:t xml:space="preserve"> of written and material</w:t>
      </w:r>
      <w:r>
        <w:rPr>
          <w:lang w:val="en-AU"/>
        </w:rPr>
        <w:t xml:space="preserve"> </w:t>
      </w:r>
      <w:r w:rsidRPr="00873C0B">
        <w:rPr>
          <w:lang w:val="en-AU"/>
        </w:rPr>
        <w:t>works builds an understanding of the classical ideas and values presented.</w:t>
      </w:r>
      <w:r w:rsidR="007868F5" w:rsidRPr="00873C0B">
        <w:rPr>
          <w:lang w:val="en-AU"/>
        </w:rPr>
        <w:t xml:space="preserve"> </w:t>
      </w:r>
    </w:p>
    <w:p w14:paraId="760DA04F" w14:textId="77777777" w:rsidR="007868F5" w:rsidRPr="00873C0B" w:rsidRDefault="007868F5" w:rsidP="00EB5D4E">
      <w:pPr>
        <w:pStyle w:val="VCAAHeading4"/>
      </w:pPr>
      <w:proofErr w:type="spellStart"/>
      <w:r w:rsidRPr="00873C0B">
        <w:t>Contextualising</w:t>
      </w:r>
      <w:proofErr w:type="spellEnd"/>
      <w:r w:rsidRPr="00873C0B">
        <w:t xml:space="preserve"> classical works</w:t>
      </w:r>
    </w:p>
    <w:p w14:paraId="615348F8" w14:textId="59DE0618" w:rsidR="00AB2F12" w:rsidRPr="00E11A1B" w:rsidRDefault="00AB2F12" w:rsidP="00AB2F12">
      <w:pPr>
        <w:pStyle w:val="VCAAbody"/>
      </w:pPr>
      <w:r w:rsidRPr="00E11A1B">
        <w:rPr>
          <w:rStyle w:val="cf01"/>
          <w:rFonts w:asciiTheme="minorHAnsi" w:hAnsiTheme="minorHAnsi" w:cstheme="minorHAnsi"/>
          <w:sz w:val="20"/>
          <w:szCs w:val="20"/>
        </w:rPr>
        <w:t xml:space="preserve">Students of Classical Studies understand that the works studied reflect the </w:t>
      </w:r>
      <w:r w:rsidR="00562B04" w:rsidRPr="00E11A1B">
        <w:rPr>
          <w:rStyle w:val="cf01"/>
          <w:rFonts w:asciiTheme="minorHAnsi" w:hAnsiTheme="minorHAnsi" w:cstheme="minorHAnsi"/>
          <w:sz w:val="20"/>
          <w:szCs w:val="20"/>
        </w:rPr>
        <w:t>socio-historical</w:t>
      </w:r>
      <w:r w:rsidRPr="00E11A1B">
        <w:rPr>
          <w:rStyle w:val="cf01"/>
          <w:rFonts w:asciiTheme="minorHAnsi" w:hAnsiTheme="minorHAnsi" w:cstheme="minorHAnsi"/>
          <w:sz w:val="20"/>
          <w:szCs w:val="20"/>
        </w:rPr>
        <w:t xml:space="preserve"> context – that is, the specific social, cultural, religious, intellectual, historical and political milieu – of their creation. This can include specific events such as wars or interaction with other cultures. Students therefore examine the ways in which works connect to and reflect this context. Developing an understanding of </w:t>
      </w:r>
      <w:r w:rsidR="00562B04" w:rsidRPr="00E11A1B">
        <w:rPr>
          <w:rStyle w:val="cf01"/>
          <w:rFonts w:asciiTheme="minorHAnsi" w:hAnsiTheme="minorHAnsi" w:cstheme="minorHAnsi"/>
          <w:sz w:val="20"/>
          <w:szCs w:val="20"/>
        </w:rPr>
        <w:t>socio-historical</w:t>
      </w:r>
      <w:r w:rsidRPr="00E11A1B">
        <w:rPr>
          <w:rStyle w:val="cf01"/>
          <w:rFonts w:asciiTheme="minorHAnsi" w:hAnsiTheme="minorHAnsi" w:cstheme="minorHAnsi"/>
          <w:sz w:val="20"/>
          <w:szCs w:val="20"/>
        </w:rPr>
        <w:t xml:space="preserve"> context entails situating the author, artist or producer in the wider </w:t>
      </w:r>
      <w:r w:rsidR="00562B04" w:rsidRPr="00E11A1B">
        <w:rPr>
          <w:rStyle w:val="cf01"/>
          <w:rFonts w:asciiTheme="minorHAnsi" w:hAnsiTheme="minorHAnsi" w:cstheme="minorHAnsi"/>
          <w:sz w:val="20"/>
          <w:szCs w:val="20"/>
        </w:rPr>
        <w:t>socio-historical</w:t>
      </w:r>
      <w:r w:rsidRPr="00E11A1B">
        <w:rPr>
          <w:rStyle w:val="cf01"/>
          <w:rFonts w:asciiTheme="minorHAnsi" w:hAnsiTheme="minorHAnsi" w:cstheme="minorHAnsi"/>
          <w:sz w:val="20"/>
          <w:szCs w:val="20"/>
        </w:rPr>
        <w:t xml:space="preserve"> setting of developments, events and features of the classical society in which the work was produced. </w:t>
      </w:r>
    </w:p>
    <w:p w14:paraId="53232BDB" w14:textId="6112B997" w:rsidR="00AB2F12" w:rsidRDefault="00AB2F12" w:rsidP="00AB2F12">
      <w:pPr>
        <w:pStyle w:val="VCAAbody"/>
        <w:rPr>
          <w:lang w:val="en-AU"/>
        </w:rPr>
      </w:pPr>
      <w:r w:rsidRPr="00E11A1B">
        <w:rPr>
          <w:lang w:val="en-AU"/>
        </w:rPr>
        <w:t>Students consider how the context and intended audience may have influenced the author’s, artist’s or</w:t>
      </w:r>
      <w:r w:rsidRPr="00873C0B">
        <w:rPr>
          <w:lang w:val="en-AU"/>
        </w:rPr>
        <w:t xml:space="preserve"> producer’s purpose. Knowledge of </w:t>
      </w:r>
      <w:r w:rsidR="00562B04">
        <w:rPr>
          <w:lang w:val="en-AU"/>
        </w:rPr>
        <w:t>socio-historical</w:t>
      </w:r>
      <w:r w:rsidRPr="00873C0B">
        <w:rPr>
          <w:lang w:val="en-AU"/>
        </w:rPr>
        <w:t xml:space="preserve"> context supports students in deepening their understanding of classical works and the world in which they were produced. </w:t>
      </w:r>
    </w:p>
    <w:p w14:paraId="449156AB" w14:textId="06A8793C" w:rsidR="00531E8D" w:rsidRDefault="005D42B2" w:rsidP="00AB2F12">
      <w:pPr>
        <w:pStyle w:val="VCAAbody"/>
        <w:rPr>
          <w:lang w:val="en-AU"/>
        </w:rPr>
      </w:pPr>
      <w:r>
        <w:rPr>
          <w:lang w:val="en-AU"/>
        </w:rPr>
        <w:t xml:space="preserve">The ideas presented in classical works </w:t>
      </w:r>
      <w:r w:rsidR="00C741B3">
        <w:rPr>
          <w:lang w:val="en-AU"/>
        </w:rPr>
        <w:t>r</w:t>
      </w:r>
      <w:r>
        <w:rPr>
          <w:lang w:val="en-AU"/>
        </w:rPr>
        <w:t xml:space="preserve">eflect the preoccupations </w:t>
      </w:r>
      <w:r w:rsidRPr="009974DE">
        <w:rPr>
          <w:lang w:val="en-AU"/>
        </w:rPr>
        <w:t>and concerns</w:t>
      </w:r>
      <w:r>
        <w:rPr>
          <w:lang w:val="en-AU"/>
        </w:rPr>
        <w:t xml:space="preserve"> of the work’s socio-historical context. </w:t>
      </w:r>
      <w:r w:rsidR="00821C43">
        <w:rPr>
          <w:lang w:val="en-AU"/>
        </w:rPr>
        <w:t>Therefore</w:t>
      </w:r>
      <w:r>
        <w:rPr>
          <w:lang w:val="en-AU"/>
        </w:rPr>
        <w:t>, by studying c</w:t>
      </w:r>
      <w:r w:rsidR="00531E8D">
        <w:rPr>
          <w:lang w:val="en-AU"/>
        </w:rPr>
        <w:t>lassical works students</w:t>
      </w:r>
      <w:r>
        <w:rPr>
          <w:lang w:val="en-AU"/>
        </w:rPr>
        <w:t xml:space="preserve"> also build an</w:t>
      </w:r>
      <w:r w:rsidR="00531E8D">
        <w:rPr>
          <w:lang w:val="en-AU"/>
        </w:rPr>
        <w:t xml:space="preserve"> understanding of the socio-historical context, as they come to understand the belief systems and </w:t>
      </w:r>
      <w:r w:rsidR="00F15474" w:rsidRPr="009974DE">
        <w:rPr>
          <w:lang w:val="en-AU"/>
        </w:rPr>
        <w:t>worldviews</w:t>
      </w:r>
      <w:r w:rsidR="00531E8D">
        <w:rPr>
          <w:lang w:val="en-AU"/>
        </w:rPr>
        <w:t xml:space="preserve"> of the ancient Greeks and Romans that are presented in the works.</w:t>
      </w:r>
      <w:r w:rsidR="00F84A62">
        <w:rPr>
          <w:lang w:val="en-AU"/>
        </w:rPr>
        <w:t xml:space="preserve"> </w:t>
      </w:r>
    </w:p>
    <w:p w14:paraId="03CBDFFA" w14:textId="075661A1" w:rsidR="007868F5" w:rsidRPr="00873C0B" w:rsidRDefault="00AB2F12" w:rsidP="00AB2F12">
      <w:pPr>
        <w:pStyle w:val="VCAAbody"/>
        <w:rPr>
          <w:lang w:val="en-AU"/>
        </w:rPr>
      </w:pPr>
      <w:r w:rsidRPr="00873C0B">
        <w:rPr>
          <w:lang w:val="en-AU"/>
        </w:rPr>
        <w:t xml:space="preserve">As </w:t>
      </w:r>
      <w:proofErr w:type="spellStart"/>
      <w:r w:rsidRPr="00873C0B">
        <w:rPr>
          <w:lang w:val="en-AU"/>
        </w:rPr>
        <w:t>students</w:t>
      </w:r>
      <w:proofErr w:type="spellEnd"/>
      <w:r w:rsidRPr="00873C0B">
        <w:rPr>
          <w:lang w:val="en-AU"/>
        </w:rPr>
        <w:t xml:space="preserve"> progress through their study, they begin making connections to other classical works and draw</w:t>
      </w:r>
      <w:r>
        <w:rPr>
          <w:lang w:val="en-AU"/>
        </w:rPr>
        <w:t>ing</w:t>
      </w:r>
      <w:r w:rsidRPr="00873C0B">
        <w:rPr>
          <w:lang w:val="en-AU"/>
        </w:rPr>
        <w:t xml:space="preserve"> comparisons between how ideas are presented in different works and contexts.</w:t>
      </w:r>
    </w:p>
    <w:p w14:paraId="4F734092" w14:textId="77777777" w:rsidR="007868F5" w:rsidRPr="00873C0B" w:rsidRDefault="007868F5" w:rsidP="00EB5D4E">
      <w:pPr>
        <w:pStyle w:val="VCAAHeading4"/>
      </w:pPr>
      <w:proofErr w:type="spellStart"/>
      <w:r w:rsidRPr="00873C0B">
        <w:t>Analysing</w:t>
      </w:r>
      <w:proofErr w:type="spellEnd"/>
      <w:r w:rsidRPr="00873C0B">
        <w:t xml:space="preserve"> classical works</w:t>
      </w:r>
    </w:p>
    <w:p w14:paraId="01971E56" w14:textId="06EFD1B5" w:rsidR="00AB2F12" w:rsidRDefault="00AB2F12" w:rsidP="00AB2F12">
      <w:pPr>
        <w:pStyle w:val="VCAAbody"/>
        <w:rPr>
          <w:lang w:val="en-AU"/>
        </w:rPr>
      </w:pPr>
      <w:r w:rsidRPr="00873C0B">
        <w:rPr>
          <w:lang w:val="en-AU"/>
        </w:rPr>
        <w:t>The analysis of classical written and material works is central to Classical Studies. Through engaging in close analysis</w:t>
      </w:r>
      <w:r>
        <w:rPr>
          <w:lang w:val="en-AU"/>
        </w:rPr>
        <w:t>,</w:t>
      </w:r>
      <w:r w:rsidRPr="00873C0B">
        <w:rPr>
          <w:lang w:val="en-AU"/>
        </w:rPr>
        <w:t xml:space="preserve"> students build on their knowledge of a work and examine and evaluate how the author, artist or producer responded to their </w:t>
      </w:r>
      <w:proofErr w:type="gramStart"/>
      <w:r w:rsidRPr="00873C0B">
        <w:rPr>
          <w:lang w:val="en-AU"/>
        </w:rPr>
        <w:t>particular concerns</w:t>
      </w:r>
      <w:proofErr w:type="gramEnd"/>
      <w:r w:rsidRPr="00873C0B">
        <w:rPr>
          <w:lang w:val="en-AU"/>
        </w:rPr>
        <w:t xml:space="preserve">, context and audience. </w:t>
      </w:r>
      <w:r>
        <w:rPr>
          <w:lang w:val="en-AU"/>
        </w:rPr>
        <w:t>Students</w:t>
      </w:r>
      <w:r w:rsidRPr="00873C0B">
        <w:rPr>
          <w:lang w:val="en-AU"/>
        </w:rPr>
        <w:t xml:space="preserve"> analyse the ideas presented in works</w:t>
      </w:r>
      <w:r>
        <w:rPr>
          <w:lang w:val="en-AU"/>
        </w:rPr>
        <w:t xml:space="preserve"> and </w:t>
      </w:r>
      <w:r w:rsidRPr="00873C0B">
        <w:rPr>
          <w:lang w:val="en-AU"/>
        </w:rPr>
        <w:t>the specific methods and techniques that were used in the presentation of these ideas</w:t>
      </w:r>
      <w:r>
        <w:rPr>
          <w:lang w:val="en-AU"/>
        </w:rPr>
        <w:t xml:space="preserve"> and</w:t>
      </w:r>
      <w:r w:rsidRPr="00873C0B">
        <w:rPr>
          <w:lang w:val="en-AU"/>
        </w:rPr>
        <w:t xml:space="preserve"> consider </w:t>
      </w:r>
      <w:r w:rsidR="00E11A1B" w:rsidRPr="007D4BC0">
        <w:rPr>
          <w:lang w:val="en-AU"/>
        </w:rPr>
        <w:t>how the purpose of the author or artist influences the way they present the work.</w:t>
      </w:r>
    </w:p>
    <w:p w14:paraId="138111F6" w14:textId="1D737753" w:rsidR="007868F5" w:rsidRPr="00873C0B" w:rsidRDefault="00AB2F12" w:rsidP="00AB2F12">
      <w:pPr>
        <w:pStyle w:val="VCAAbody"/>
        <w:rPr>
          <w:lang w:val="en-AU"/>
        </w:rPr>
      </w:pPr>
      <w:r w:rsidRPr="00873C0B">
        <w:rPr>
          <w:lang w:val="en-AU"/>
        </w:rPr>
        <w:lastRenderedPageBreak/>
        <w:t>Students analyse specific details in a work to build an understanding of how each element relates to the bigger picture</w:t>
      </w:r>
      <w:r>
        <w:rPr>
          <w:lang w:val="en-AU"/>
        </w:rPr>
        <w:t>,</w:t>
      </w:r>
      <w:r w:rsidRPr="00873C0B">
        <w:rPr>
          <w:lang w:val="en-AU"/>
        </w:rPr>
        <w:t xml:space="preserve"> or whole</w:t>
      </w:r>
      <w:r>
        <w:rPr>
          <w:lang w:val="en-AU"/>
        </w:rPr>
        <w:t>,</w:t>
      </w:r>
      <w:r w:rsidRPr="00873C0B">
        <w:rPr>
          <w:lang w:val="en-AU"/>
        </w:rPr>
        <w:t xml:space="preserve"> that it creates. Close analysis </w:t>
      </w:r>
      <w:r>
        <w:rPr>
          <w:lang w:val="en-AU"/>
        </w:rPr>
        <w:t xml:space="preserve">also </w:t>
      </w:r>
      <w:r w:rsidRPr="00873C0B">
        <w:rPr>
          <w:lang w:val="en-AU"/>
        </w:rPr>
        <w:t xml:space="preserve">considers how the work connects to its form and culture, such as its purpose and use of classical genre conventions. Students analyse </w:t>
      </w:r>
      <w:r>
        <w:rPr>
          <w:i/>
          <w:iCs/>
          <w:lang w:val="en-AU"/>
        </w:rPr>
        <w:t>which</w:t>
      </w:r>
      <w:r w:rsidRPr="00873C0B">
        <w:rPr>
          <w:lang w:val="en-AU"/>
        </w:rPr>
        <w:t xml:space="preserve"> ideas are presented</w:t>
      </w:r>
      <w:r>
        <w:rPr>
          <w:lang w:val="en-AU"/>
        </w:rPr>
        <w:t>,</w:t>
      </w:r>
      <w:r w:rsidRPr="00873C0B">
        <w:rPr>
          <w:lang w:val="en-AU"/>
        </w:rPr>
        <w:t xml:space="preserve"> </w:t>
      </w:r>
      <w:r w:rsidRPr="00873C0B">
        <w:rPr>
          <w:i/>
          <w:iCs/>
          <w:lang w:val="en-AU"/>
        </w:rPr>
        <w:t>how</w:t>
      </w:r>
      <w:r w:rsidRPr="00873C0B">
        <w:rPr>
          <w:lang w:val="en-AU"/>
        </w:rPr>
        <w:t xml:space="preserve"> they are conveyed through a range of forms</w:t>
      </w:r>
      <w:r>
        <w:rPr>
          <w:lang w:val="en-AU"/>
        </w:rPr>
        <w:t>,</w:t>
      </w:r>
      <w:r w:rsidRPr="00873C0B">
        <w:rPr>
          <w:lang w:val="en-AU"/>
        </w:rPr>
        <w:t xml:space="preserve"> and the techniques that are particular to each form, genre or writer. For example, a student might analyse how a simile in an epic poem conveys key aspects of a character’s personality or helps the audience </w:t>
      </w:r>
      <w:r>
        <w:rPr>
          <w:lang w:val="en-AU"/>
        </w:rPr>
        <w:t xml:space="preserve">to </w:t>
      </w:r>
      <w:r w:rsidRPr="00873C0B">
        <w:rPr>
          <w:lang w:val="en-AU"/>
        </w:rPr>
        <w:t>understand a complex idea; or how the composition of, or symbolism in, an artwork conveys meaning</w:t>
      </w:r>
      <w:r w:rsidR="00DB1F70" w:rsidRPr="00873C0B">
        <w:rPr>
          <w:lang w:val="en-AU"/>
        </w:rPr>
        <w:t>.</w:t>
      </w:r>
    </w:p>
    <w:p w14:paraId="1EE80ADC" w14:textId="0301C99A" w:rsidR="007868F5" w:rsidRPr="00873C0B" w:rsidRDefault="007868F5" w:rsidP="00EB5D4E">
      <w:pPr>
        <w:pStyle w:val="VCAAHeading4"/>
      </w:pPr>
      <w:r w:rsidRPr="00873C0B">
        <w:t xml:space="preserve">Evaluating significance </w:t>
      </w:r>
      <w:r w:rsidR="00FA31E6" w:rsidRPr="00873C0B">
        <w:t xml:space="preserve">within </w:t>
      </w:r>
      <w:r w:rsidR="00296FE2" w:rsidRPr="00873C0B">
        <w:t xml:space="preserve">or of </w:t>
      </w:r>
      <w:r w:rsidR="00FA31E6" w:rsidRPr="00873C0B">
        <w:t>classical works</w:t>
      </w:r>
    </w:p>
    <w:p w14:paraId="46F56872" w14:textId="740A572D" w:rsidR="007868F5" w:rsidRPr="00873C0B" w:rsidRDefault="007868F5" w:rsidP="007868F5">
      <w:pPr>
        <w:pStyle w:val="VCAAbody"/>
        <w:rPr>
          <w:lang w:val="en-AU"/>
        </w:rPr>
      </w:pPr>
      <w:r w:rsidRPr="00873C0B">
        <w:rPr>
          <w:lang w:val="en-AU"/>
        </w:rPr>
        <w:t xml:space="preserve">Students of </w:t>
      </w:r>
      <w:r w:rsidR="00E6253D">
        <w:rPr>
          <w:lang w:val="en-AU"/>
        </w:rPr>
        <w:t xml:space="preserve">VCE </w:t>
      </w:r>
      <w:r w:rsidRPr="00873C0B">
        <w:rPr>
          <w:lang w:val="en-AU"/>
        </w:rPr>
        <w:t xml:space="preserve">Classical Studies analyse </w:t>
      </w:r>
      <w:r w:rsidR="00DB1F70" w:rsidRPr="00873C0B">
        <w:rPr>
          <w:lang w:val="en-AU"/>
        </w:rPr>
        <w:t>what is important in classical works in distinct ways:</w:t>
      </w:r>
    </w:p>
    <w:p w14:paraId="4FB4C50A" w14:textId="778EB698" w:rsidR="007868F5" w:rsidRPr="00513E53" w:rsidRDefault="00AB2F12" w:rsidP="00F32856">
      <w:pPr>
        <w:pStyle w:val="VCAAbullet"/>
      </w:pPr>
      <w:r w:rsidRPr="00513E53">
        <w:t xml:space="preserve">Close analysis of sections or passages within a classical work enables students to evaluate the significance of parts of the work to the broader understanding of the work as a whole. This could include the analysis of a particular technique, such as recurring imagery, identified through close analysis. Students analyse the significance of sections or passages of a work to the work </w:t>
      </w:r>
      <w:proofErr w:type="gramStart"/>
      <w:r w:rsidRPr="00513E53">
        <w:t>as a whole to</w:t>
      </w:r>
      <w:proofErr w:type="gramEnd"/>
      <w:r w:rsidRPr="00513E53">
        <w:t xml:space="preserve"> build their understanding and facilitate their evaluation of the work.</w:t>
      </w:r>
    </w:p>
    <w:p w14:paraId="2F9FBA86" w14:textId="19ECF0FB" w:rsidR="003B1378" w:rsidRPr="00513E53" w:rsidRDefault="00AB2F12" w:rsidP="00F32856">
      <w:pPr>
        <w:pStyle w:val="VCAAbullet"/>
      </w:pPr>
      <w:bookmarkStart w:id="55" w:name="_Hlk137722116"/>
      <w:r w:rsidRPr="00513E53">
        <w:t>Analysis of significance also refers to the relationship between a work and other works, such as the significance of a single work within a body of works of a similar form or that present similar ideas or concerns. It may also include the influ</w:t>
      </w:r>
      <w:bookmarkEnd w:id="55"/>
      <w:r w:rsidRPr="00513E53">
        <w:t xml:space="preserve">ence of a work beyond its immediate </w:t>
      </w:r>
      <w:r w:rsidR="00562B04" w:rsidRPr="00513E53">
        <w:t>socio-historical</w:t>
      </w:r>
      <w:r w:rsidRPr="00513E53">
        <w:t xml:space="preserve"> context, such as the Roman adoption of Greek modes and forms. </w:t>
      </w:r>
    </w:p>
    <w:p w14:paraId="382D8EA7" w14:textId="5AF2F7B9" w:rsidR="009974DE" w:rsidRPr="00513E53" w:rsidRDefault="003B1378" w:rsidP="00F32856">
      <w:pPr>
        <w:pStyle w:val="VCAAbullet"/>
      </w:pPr>
      <w:r w:rsidRPr="00513E53">
        <w:t xml:space="preserve">In Units 1 and 2, evaluation of significance is also applied to the way people of later ages have connected to the classical world, such as in the exchange of classical ideas and forms beyond the classical period. Students examine the significance of the classical world and classical works in influencing works of a later period and their use in modern media such as literature, art, film and </w:t>
      </w:r>
      <w:r w:rsidR="00571629" w:rsidRPr="00513E53">
        <w:t xml:space="preserve">video </w:t>
      </w:r>
      <w:r w:rsidRPr="00513E53">
        <w:t>gaming. Students also consider the significance of ongoing debates regarding ethical concerns involving archaeological sites and finds.</w:t>
      </w:r>
    </w:p>
    <w:p w14:paraId="76EB6EF6" w14:textId="65097DD7" w:rsidR="007868F5" w:rsidRPr="00873C0B" w:rsidRDefault="007868F5" w:rsidP="00EB5D4E">
      <w:pPr>
        <w:pStyle w:val="VCAAHeading4"/>
      </w:pPr>
      <w:r w:rsidRPr="00873C0B">
        <w:t>Comparing classical works</w:t>
      </w:r>
    </w:p>
    <w:p w14:paraId="005AFB2B" w14:textId="1F3909F5" w:rsidR="00871DF2" w:rsidRDefault="00871DF2" w:rsidP="00871DF2">
      <w:pPr>
        <w:pStyle w:val="VCAAbody"/>
        <w:rPr>
          <w:lang w:val="en-AU"/>
        </w:rPr>
      </w:pPr>
      <w:r w:rsidRPr="00873C0B">
        <w:rPr>
          <w:lang w:val="en-AU"/>
        </w:rPr>
        <w:t xml:space="preserve">Comparative analysis builds on the skills of identifying features of classical works, </w:t>
      </w:r>
      <w:r w:rsidR="00562B04">
        <w:rPr>
          <w:lang w:val="en-AU"/>
        </w:rPr>
        <w:t>socio-historical</w:t>
      </w:r>
      <w:r w:rsidRPr="00873C0B">
        <w:rPr>
          <w:lang w:val="en-AU"/>
        </w:rPr>
        <w:t xml:space="preserve"> contextualisation and close analysis, and requires that students </w:t>
      </w:r>
      <w:proofErr w:type="gramStart"/>
      <w:r w:rsidRPr="00873C0B">
        <w:rPr>
          <w:lang w:val="en-AU"/>
        </w:rPr>
        <w:t>compare and contrast</w:t>
      </w:r>
      <w:proofErr w:type="gramEnd"/>
      <w:r w:rsidRPr="00873C0B">
        <w:rPr>
          <w:lang w:val="en-AU"/>
        </w:rPr>
        <w:t xml:space="preserve"> works. Students start by making comparisons within works and move towards </w:t>
      </w:r>
      <w:r w:rsidR="003B1378" w:rsidRPr="003B1378">
        <w:rPr>
          <w:lang w:val="en-AU"/>
        </w:rPr>
        <w:t>finding similarities and differences in</w:t>
      </w:r>
      <w:r w:rsidRPr="00873C0B">
        <w:rPr>
          <w:lang w:val="en-AU"/>
        </w:rPr>
        <w:t xml:space="preserve"> works that address similar ideas or concerns in various forms or genres. Students </w:t>
      </w:r>
      <w:r>
        <w:rPr>
          <w:lang w:val="en-AU"/>
        </w:rPr>
        <w:t xml:space="preserve">also </w:t>
      </w:r>
      <w:r w:rsidRPr="00873C0B">
        <w:rPr>
          <w:lang w:val="en-AU"/>
        </w:rPr>
        <w:t xml:space="preserve">identify and compare the different techniques used to express ideas in the works studied. </w:t>
      </w:r>
    </w:p>
    <w:p w14:paraId="3D624676" w14:textId="2C682018" w:rsidR="00871DF2" w:rsidRDefault="00871DF2" w:rsidP="00871DF2">
      <w:pPr>
        <w:pStyle w:val="VCAAbody"/>
        <w:rPr>
          <w:lang w:val="en-AU"/>
        </w:rPr>
      </w:pPr>
      <w:r w:rsidRPr="00873C0B">
        <w:rPr>
          <w:lang w:val="en-AU"/>
        </w:rPr>
        <w:t xml:space="preserve">In comparing works, students may identify and analyse changes and continuities of form or genre and/or ideas through time within the classical contexts. Students can also establish similarities and differences between the exploration of ideas in different forms (such as the depiction of an event in a history and in a tragedy), or how two works might be responding to the same idea or issue at different times. </w:t>
      </w:r>
      <w:r>
        <w:rPr>
          <w:lang w:val="en-AU"/>
        </w:rPr>
        <w:t>S</w:t>
      </w:r>
      <w:r w:rsidRPr="00873C0B">
        <w:rPr>
          <w:lang w:val="en-AU"/>
        </w:rPr>
        <w:t xml:space="preserve">tudents </w:t>
      </w:r>
      <w:r>
        <w:rPr>
          <w:lang w:val="en-AU"/>
        </w:rPr>
        <w:t xml:space="preserve">may </w:t>
      </w:r>
      <w:r w:rsidRPr="00873C0B">
        <w:rPr>
          <w:lang w:val="en-AU"/>
        </w:rPr>
        <w:t xml:space="preserve">analyse how different works represent similar ideas but adopt different emphases and perspectives due to variation in genre, </w:t>
      </w:r>
      <w:r w:rsidR="00562B04">
        <w:rPr>
          <w:lang w:val="en-AU"/>
        </w:rPr>
        <w:t>socio-historical</w:t>
      </w:r>
      <w:r w:rsidRPr="00873C0B">
        <w:rPr>
          <w:lang w:val="en-AU"/>
        </w:rPr>
        <w:t xml:space="preserve"> context and</w:t>
      </w:r>
      <w:r w:rsidR="00821C43">
        <w:rPr>
          <w:lang w:val="en-AU"/>
        </w:rPr>
        <w:t>/or</w:t>
      </w:r>
      <w:r w:rsidRPr="00873C0B">
        <w:rPr>
          <w:lang w:val="en-AU"/>
        </w:rPr>
        <w:t xml:space="preserve"> authorial intent. </w:t>
      </w:r>
    </w:p>
    <w:p w14:paraId="722376D6" w14:textId="01F120A1" w:rsidR="00F33FE7" w:rsidRPr="00B66AD1" w:rsidRDefault="00871DF2" w:rsidP="00B66AD1">
      <w:pPr>
        <w:pStyle w:val="VCAAbody"/>
        <w:rPr>
          <w:lang w:val="en-AU"/>
        </w:rPr>
      </w:pPr>
      <w:r w:rsidRPr="00873C0B">
        <w:rPr>
          <w:lang w:val="en-AU"/>
        </w:rPr>
        <w:t xml:space="preserve">Comparative analysis of works can reveal how the </w:t>
      </w:r>
      <w:r w:rsidR="00562B04">
        <w:rPr>
          <w:lang w:val="en-AU"/>
        </w:rPr>
        <w:t>socio-historical</w:t>
      </w:r>
      <w:r w:rsidRPr="00873C0B">
        <w:rPr>
          <w:lang w:val="en-AU"/>
        </w:rPr>
        <w:t xml:space="preserve"> context helps </w:t>
      </w:r>
      <w:r>
        <w:rPr>
          <w:lang w:val="en-AU"/>
        </w:rPr>
        <w:t xml:space="preserve">to </w:t>
      </w:r>
      <w:r w:rsidRPr="00873C0B">
        <w:rPr>
          <w:lang w:val="en-AU"/>
        </w:rPr>
        <w:t>shape the author</w:t>
      </w:r>
      <w:r>
        <w:rPr>
          <w:lang w:val="en-AU"/>
        </w:rPr>
        <w:t>’s</w:t>
      </w:r>
      <w:r w:rsidRPr="00873C0B">
        <w:rPr>
          <w:lang w:val="en-AU"/>
        </w:rPr>
        <w:t xml:space="preserve"> or artist’s purpose. Through the identification of similar understandings of an idea across forms or contexts</w:t>
      </w:r>
      <w:r>
        <w:rPr>
          <w:lang w:val="en-AU"/>
        </w:rPr>
        <w:t>,</w:t>
      </w:r>
      <w:r w:rsidRPr="00873C0B">
        <w:rPr>
          <w:lang w:val="en-AU"/>
        </w:rPr>
        <w:t xml:space="preserve"> students gain an understanding of its significance within classical culture.</w:t>
      </w:r>
      <w:r w:rsidR="00B66AD1">
        <w:rPr>
          <w:lang w:val="en-AU"/>
        </w:rPr>
        <w:br/>
      </w:r>
      <w:r w:rsidR="00B66AD1">
        <w:rPr>
          <w:lang w:val="en-AU"/>
        </w:rPr>
        <w:br/>
      </w:r>
    </w:p>
    <w:p w14:paraId="20B1E6FA" w14:textId="3C5A600C" w:rsidR="007868F5" w:rsidRPr="00873C0B" w:rsidRDefault="007868F5" w:rsidP="00EB5D4E">
      <w:pPr>
        <w:pStyle w:val="VCAAHeading4"/>
      </w:pPr>
      <w:r w:rsidRPr="00873C0B">
        <w:lastRenderedPageBreak/>
        <w:t>Interpreting classical works using evidence</w:t>
      </w:r>
    </w:p>
    <w:p w14:paraId="29F0579E" w14:textId="3124D944" w:rsidR="00871DF2" w:rsidRDefault="00871DF2" w:rsidP="00871DF2">
      <w:pPr>
        <w:pStyle w:val="VCAAbody"/>
        <w:rPr>
          <w:lang w:val="en-AU"/>
        </w:rPr>
      </w:pPr>
      <w:r w:rsidRPr="00873C0B">
        <w:rPr>
          <w:lang w:val="en-AU"/>
        </w:rPr>
        <w:t xml:space="preserve">In VCE Classical Studies, students act as classicists by responding to and developing interpretations of classical works based on the evidence drawn from the works. </w:t>
      </w:r>
      <w:r>
        <w:rPr>
          <w:lang w:val="en-AU"/>
        </w:rPr>
        <w:t>They</w:t>
      </w:r>
      <w:r w:rsidRPr="00873C0B">
        <w:rPr>
          <w:lang w:val="en-AU"/>
        </w:rPr>
        <w:t xml:space="preserve"> gather, consider, sort and make selective judgments </w:t>
      </w:r>
      <w:r w:rsidR="00AD5024">
        <w:rPr>
          <w:lang w:val="en-AU"/>
        </w:rPr>
        <w:t>about</w:t>
      </w:r>
      <w:r w:rsidR="00AD5024" w:rsidRPr="00873C0B">
        <w:rPr>
          <w:lang w:val="en-AU"/>
        </w:rPr>
        <w:t xml:space="preserve"> </w:t>
      </w:r>
      <w:r>
        <w:rPr>
          <w:lang w:val="en-AU"/>
        </w:rPr>
        <w:t xml:space="preserve">the </w:t>
      </w:r>
      <w:r w:rsidRPr="00873C0B">
        <w:rPr>
          <w:lang w:val="en-AU"/>
        </w:rPr>
        <w:t>evidence</w:t>
      </w:r>
      <w:r>
        <w:rPr>
          <w:lang w:val="en-AU"/>
        </w:rPr>
        <w:t>,</w:t>
      </w:r>
      <w:r w:rsidRPr="00873C0B">
        <w:rPr>
          <w:lang w:val="en-AU"/>
        </w:rPr>
        <w:t xml:space="preserve"> based on their analysis and comparison of </w:t>
      </w:r>
      <w:r>
        <w:rPr>
          <w:lang w:val="en-AU"/>
        </w:rPr>
        <w:t>the</w:t>
      </w:r>
      <w:r w:rsidRPr="00873C0B">
        <w:rPr>
          <w:lang w:val="en-AU"/>
        </w:rPr>
        <w:t xml:space="preserve"> works. The selection of evidence from these works is influenced by </w:t>
      </w:r>
      <w:r>
        <w:rPr>
          <w:lang w:val="en-AU"/>
        </w:rPr>
        <w:t xml:space="preserve">their </w:t>
      </w:r>
      <w:r w:rsidRPr="00873C0B">
        <w:rPr>
          <w:lang w:val="en-AU"/>
        </w:rPr>
        <w:t xml:space="preserve">knowledge of the </w:t>
      </w:r>
      <w:r w:rsidR="00562B04">
        <w:rPr>
          <w:lang w:val="en-AU"/>
        </w:rPr>
        <w:t>socio-historical</w:t>
      </w:r>
      <w:r w:rsidRPr="00873C0B">
        <w:rPr>
          <w:lang w:val="en-AU"/>
        </w:rPr>
        <w:t xml:space="preserve"> contexts, the concerns of the classical world, the ideas in the work and the techniques used to express those ideas. </w:t>
      </w:r>
    </w:p>
    <w:p w14:paraId="246A08CC" w14:textId="61B732BA" w:rsidR="00871DF2" w:rsidRDefault="00871DF2" w:rsidP="00871DF2">
      <w:pPr>
        <w:pStyle w:val="VCAAbody"/>
        <w:rPr>
          <w:lang w:val="en-AU"/>
        </w:rPr>
      </w:pPr>
      <w:r w:rsidRPr="00873C0B">
        <w:rPr>
          <w:lang w:val="en-AU"/>
        </w:rPr>
        <w:t xml:space="preserve">The fundamental subject of analysis in Classical Studies is the classical work itself, and the interpretation of the work is informed by a student’s knowledge of the </w:t>
      </w:r>
      <w:r w:rsidR="00562B04">
        <w:rPr>
          <w:lang w:val="en-AU"/>
        </w:rPr>
        <w:t>socio-historical</w:t>
      </w:r>
      <w:r w:rsidRPr="00873C0B">
        <w:rPr>
          <w:lang w:val="en-AU"/>
        </w:rPr>
        <w:t xml:space="preserve"> context. Based on their study, students construct an evidence-based interpretation of classical works</w:t>
      </w:r>
      <w:r w:rsidRPr="00873C0B">
        <w:rPr>
          <w:rFonts w:eastAsia="Arial"/>
          <w:color w:val="000000"/>
          <w:lang w:val="en-AU"/>
        </w:rPr>
        <w:t xml:space="preserve"> that is grounded in classical ideas and reflects the intention of the writer or producer of the work</w:t>
      </w:r>
      <w:r w:rsidRPr="00873C0B">
        <w:rPr>
          <w:lang w:val="en-AU"/>
        </w:rPr>
        <w:t xml:space="preserve">. This response, expressed through argument, illustrates </w:t>
      </w:r>
      <w:r>
        <w:rPr>
          <w:lang w:val="en-AU"/>
        </w:rPr>
        <w:t xml:space="preserve">the student’s </w:t>
      </w:r>
      <w:r w:rsidRPr="00873C0B">
        <w:rPr>
          <w:lang w:val="en-AU"/>
        </w:rPr>
        <w:t>understanding of a work’s features, meaning, significance</w:t>
      </w:r>
      <w:r>
        <w:rPr>
          <w:lang w:val="en-AU"/>
        </w:rPr>
        <w:t xml:space="preserve"> and</w:t>
      </w:r>
      <w:r w:rsidRPr="00873C0B">
        <w:rPr>
          <w:lang w:val="en-AU"/>
        </w:rPr>
        <w:t xml:space="preserve"> relationship with other works</w:t>
      </w:r>
      <w:r>
        <w:rPr>
          <w:lang w:val="en-AU"/>
        </w:rPr>
        <w:t>,</w:t>
      </w:r>
      <w:r w:rsidRPr="00873C0B">
        <w:rPr>
          <w:lang w:val="en-AU"/>
        </w:rPr>
        <w:t xml:space="preserve"> and situates it within its </w:t>
      </w:r>
      <w:r w:rsidR="00562B04">
        <w:rPr>
          <w:lang w:val="en-AU"/>
        </w:rPr>
        <w:t>socio-historical</w:t>
      </w:r>
      <w:r w:rsidRPr="00873C0B">
        <w:rPr>
          <w:lang w:val="en-AU"/>
        </w:rPr>
        <w:t xml:space="preserve"> context.</w:t>
      </w:r>
    </w:p>
    <w:p w14:paraId="4185F38A" w14:textId="0302FB29" w:rsidR="000D58D1" w:rsidRPr="00873C0B" w:rsidRDefault="000D58D1" w:rsidP="00871DF2">
      <w:pPr>
        <w:rPr>
          <w:rFonts w:ascii="Arial" w:hAnsi="Arial" w:cs="Arial"/>
          <w:color w:val="000000" w:themeColor="text1"/>
          <w:sz w:val="20"/>
          <w:lang w:val="en-AU"/>
        </w:rPr>
      </w:pPr>
      <w:r w:rsidRPr="00873C0B">
        <w:rPr>
          <w:lang w:val="en-AU"/>
        </w:rPr>
        <w:br w:type="page"/>
      </w:r>
    </w:p>
    <w:p w14:paraId="1C6A2EC0" w14:textId="2C5EE198" w:rsidR="007175A8" w:rsidRPr="00873C0B" w:rsidRDefault="007175A8" w:rsidP="007175A8">
      <w:pPr>
        <w:pStyle w:val="VCAAHeading1"/>
        <w:rPr>
          <w:lang w:val="en-AU"/>
        </w:rPr>
      </w:pPr>
      <w:bookmarkStart w:id="56" w:name="Terms"/>
      <w:bookmarkStart w:id="57" w:name="_Toc164153529"/>
      <w:bookmarkEnd w:id="56"/>
      <w:r w:rsidRPr="00873C0B">
        <w:rPr>
          <w:lang w:val="en-AU"/>
        </w:rPr>
        <w:lastRenderedPageBreak/>
        <w:t>Terms used in this study</w:t>
      </w:r>
      <w:bookmarkEnd w:id="57"/>
    </w:p>
    <w:p w14:paraId="30903239" w14:textId="469EDDED" w:rsidR="007175A8" w:rsidRPr="00873C0B" w:rsidRDefault="007175A8" w:rsidP="007175A8">
      <w:pPr>
        <w:spacing w:before="120" w:after="120" w:line="280" w:lineRule="exact"/>
        <w:rPr>
          <w:rFonts w:ascii="Arial" w:hAnsi="Arial" w:cs="Arial"/>
          <w:color w:val="000000" w:themeColor="text1"/>
          <w:sz w:val="20"/>
          <w:lang w:val="en-AU"/>
        </w:rPr>
      </w:pPr>
      <w:r w:rsidRPr="00873C0B">
        <w:rPr>
          <w:rFonts w:ascii="Arial" w:hAnsi="Arial" w:cs="Arial"/>
          <w:color w:val="000000" w:themeColor="text1"/>
          <w:sz w:val="20"/>
          <w:lang w:val="en-AU"/>
        </w:rPr>
        <w:t>For the purposes of this study design and associated assessment, the following definitions apply.</w:t>
      </w:r>
    </w:p>
    <w:p w14:paraId="032DFF0B" w14:textId="77777777" w:rsidR="007175A8" w:rsidRPr="00873C0B" w:rsidRDefault="007175A8" w:rsidP="00EB5D4E">
      <w:pPr>
        <w:pStyle w:val="VCAAHeading4"/>
      </w:pPr>
      <w:bookmarkStart w:id="58" w:name="_Hlk132544441"/>
      <w:r w:rsidRPr="00873C0B">
        <w:t>Classical</w:t>
      </w:r>
    </w:p>
    <w:bookmarkEnd w:id="58"/>
    <w:p w14:paraId="1BE2B0C7" w14:textId="77777777" w:rsidR="00871DF2" w:rsidRDefault="00FC3A1B" w:rsidP="005650DF">
      <w:pPr>
        <w:pStyle w:val="VCAAbody"/>
        <w:rPr>
          <w:lang w:val="en-AU"/>
        </w:rPr>
      </w:pPr>
      <w:r w:rsidRPr="00873C0B">
        <w:rPr>
          <w:lang w:val="en-AU"/>
        </w:rPr>
        <w:t>‘</w:t>
      </w:r>
      <w:r w:rsidR="007175A8" w:rsidRPr="00873C0B">
        <w:rPr>
          <w:lang w:val="en-AU"/>
        </w:rPr>
        <w:t>Classical</w:t>
      </w:r>
      <w:r w:rsidRPr="00873C0B">
        <w:rPr>
          <w:lang w:val="en-AU"/>
        </w:rPr>
        <w:t>’</w:t>
      </w:r>
      <w:r w:rsidR="007175A8" w:rsidRPr="00873C0B">
        <w:rPr>
          <w:lang w:val="en-AU"/>
        </w:rPr>
        <w:t xml:space="preserve"> refers to two classical societies </w:t>
      </w:r>
      <w:r w:rsidR="00D10551" w:rsidRPr="00873C0B">
        <w:rPr>
          <w:lang w:val="en-AU"/>
        </w:rPr>
        <w:t>of</w:t>
      </w:r>
      <w:r w:rsidR="007175A8" w:rsidRPr="00873C0B">
        <w:rPr>
          <w:lang w:val="en-AU"/>
        </w:rPr>
        <w:t xml:space="preserve"> the Western tradition</w:t>
      </w:r>
      <w:r w:rsidR="00871DF2">
        <w:rPr>
          <w:lang w:val="en-AU"/>
        </w:rPr>
        <w:t xml:space="preserve"> –</w:t>
      </w:r>
      <w:r w:rsidR="007175A8" w:rsidRPr="00873C0B">
        <w:rPr>
          <w:lang w:val="en-AU"/>
        </w:rPr>
        <w:t xml:space="preserve"> ancient Greece and ancient Rome. For ancient Greece</w:t>
      </w:r>
      <w:r w:rsidR="00871DF2">
        <w:rPr>
          <w:lang w:val="en-AU"/>
        </w:rPr>
        <w:t>,</w:t>
      </w:r>
      <w:r w:rsidR="007175A8" w:rsidRPr="00873C0B">
        <w:rPr>
          <w:lang w:val="en-AU"/>
        </w:rPr>
        <w:t xml:space="preserve"> this study may include </w:t>
      </w:r>
      <w:r w:rsidR="00871DF2">
        <w:rPr>
          <w:lang w:val="en-AU"/>
        </w:rPr>
        <w:t xml:space="preserve">the </w:t>
      </w:r>
      <w:r w:rsidR="007175A8" w:rsidRPr="00873C0B">
        <w:rPr>
          <w:lang w:val="en-AU"/>
        </w:rPr>
        <w:t>study of works and culture from the late Bronze Age</w:t>
      </w:r>
      <w:r w:rsidRPr="00873C0B">
        <w:rPr>
          <w:lang w:val="en-AU"/>
        </w:rPr>
        <w:t xml:space="preserve"> (c.1600–1100 BCE)</w:t>
      </w:r>
      <w:r w:rsidR="00C84D50" w:rsidRPr="00873C0B">
        <w:rPr>
          <w:lang w:val="en-AU"/>
        </w:rPr>
        <w:t>;</w:t>
      </w:r>
      <w:r w:rsidR="007175A8" w:rsidRPr="00873C0B">
        <w:rPr>
          <w:lang w:val="en-AU"/>
        </w:rPr>
        <w:t xml:space="preserve"> the </w:t>
      </w:r>
      <w:r w:rsidR="00C84D50" w:rsidRPr="00873C0B">
        <w:rPr>
          <w:lang w:val="en-AU"/>
        </w:rPr>
        <w:t xml:space="preserve">period </w:t>
      </w:r>
      <w:r w:rsidR="00330392" w:rsidRPr="00873C0B">
        <w:rPr>
          <w:lang w:val="en-AU"/>
        </w:rPr>
        <w:t>spanning</w:t>
      </w:r>
      <w:r w:rsidR="00C84D50" w:rsidRPr="00873C0B">
        <w:rPr>
          <w:lang w:val="en-AU"/>
        </w:rPr>
        <w:t xml:space="preserve"> the </w:t>
      </w:r>
      <w:r w:rsidRPr="00873C0B">
        <w:rPr>
          <w:lang w:val="en-AU"/>
        </w:rPr>
        <w:t xml:space="preserve">emergence </w:t>
      </w:r>
      <w:r w:rsidR="00E23EB7" w:rsidRPr="00873C0B">
        <w:rPr>
          <w:lang w:val="en-AU"/>
        </w:rPr>
        <w:t xml:space="preserve">of Greek city states </w:t>
      </w:r>
      <w:r w:rsidRPr="00873C0B">
        <w:rPr>
          <w:lang w:val="en-AU"/>
        </w:rPr>
        <w:t xml:space="preserve">from the </w:t>
      </w:r>
      <w:r w:rsidR="002C1068" w:rsidRPr="00873C0B">
        <w:rPr>
          <w:lang w:val="en-AU"/>
        </w:rPr>
        <w:t>late Iron Age</w:t>
      </w:r>
      <w:r w:rsidRPr="00873C0B">
        <w:rPr>
          <w:lang w:val="en-AU"/>
        </w:rPr>
        <w:t xml:space="preserve"> </w:t>
      </w:r>
      <w:r w:rsidR="00C84D50" w:rsidRPr="00873C0B">
        <w:rPr>
          <w:lang w:val="en-AU"/>
        </w:rPr>
        <w:t>th</w:t>
      </w:r>
      <w:r w:rsidR="002C1068" w:rsidRPr="00873C0B">
        <w:rPr>
          <w:lang w:val="en-AU"/>
        </w:rPr>
        <w:t>r</w:t>
      </w:r>
      <w:r w:rsidR="00C84D50" w:rsidRPr="00873C0B">
        <w:rPr>
          <w:lang w:val="en-AU"/>
        </w:rPr>
        <w:t>ough</w:t>
      </w:r>
      <w:r w:rsidRPr="00873C0B">
        <w:rPr>
          <w:lang w:val="en-AU"/>
        </w:rPr>
        <w:t xml:space="preserve"> the </w:t>
      </w:r>
      <w:r w:rsidR="007175A8" w:rsidRPr="00873C0B">
        <w:rPr>
          <w:lang w:val="en-AU"/>
        </w:rPr>
        <w:t>Archaic</w:t>
      </w:r>
      <w:r w:rsidRPr="00873C0B">
        <w:rPr>
          <w:lang w:val="en-AU"/>
        </w:rPr>
        <w:t xml:space="preserve"> Age</w:t>
      </w:r>
      <w:r w:rsidR="007175A8" w:rsidRPr="00873C0B">
        <w:rPr>
          <w:lang w:val="en-AU"/>
        </w:rPr>
        <w:t xml:space="preserve"> </w:t>
      </w:r>
      <w:r w:rsidRPr="00873C0B">
        <w:rPr>
          <w:lang w:val="en-AU"/>
        </w:rPr>
        <w:t>(c. 800–</w:t>
      </w:r>
      <w:r w:rsidR="00C84D50" w:rsidRPr="00873C0B">
        <w:rPr>
          <w:lang w:val="en-AU"/>
        </w:rPr>
        <w:t>50</w:t>
      </w:r>
      <w:r w:rsidRPr="00873C0B">
        <w:rPr>
          <w:lang w:val="en-AU"/>
        </w:rPr>
        <w:t xml:space="preserve">0 BCE); the </w:t>
      </w:r>
      <w:r w:rsidR="007175A8" w:rsidRPr="00873C0B">
        <w:rPr>
          <w:lang w:val="en-AU"/>
        </w:rPr>
        <w:t>Classical Age</w:t>
      </w:r>
      <w:r w:rsidRPr="00873C0B">
        <w:rPr>
          <w:lang w:val="en-AU"/>
        </w:rPr>
        <w:t xml:space="preserve"> (c. </w:t>
      </w:r>
      <w:r w:rsidR="00C84D50" w:rsidRPr="00873C0B">
        <w:rPr>
          <w:lang w:val="en-AU"/>
        </w:rPr>
        <w:t>500</w:t>
      </w:r>
      <w:r w:rsidRPr="00873C0B">
        <w:rPr>
          <w:lang w:val="en-AU"/>
        </w:rPr>
        <w:t>–323 BCE)</w:t>
      </w:r>
      <w:r w:rsidR="00C84D50" w:rsidRPr="00873C0B">
        <w:rPr>
          <w:lang w:val="en-AU"/>
        </w:rPr>
        <w:t>;</w:t>
      </w:r>
      <w:r w:rsidR="007175A8" w:rsidRPr="00873C0B">
        <w:rPr>
          <w:lang w:val="en-AU"/>
        </w:rPr>
        <w:t xml:space="preserve"> </w:t>
      </w:r>
      <w:r w:rsidR="00C84D50" w:rsidRPr="00873C0B">
        <w:rPr>
          <w:lang w:val="en-AU"/>
        </w:rPr>
        <w:t>and</w:t>
      </w:r>
      <w:r w:rsidR="007175A8" w:rsidRPr="00873C0B">
        <w:rPr>
          <w:lang w:val="en-AU"/>
        </w:rPr>
        <w:t xml:space="preserve"> the Hellenistic Age (c. </w:t>
      </w:r>
      <w:r w:rsidRPr="00873C0B">
        <w:rPr>
          <w:lang w:val="en-AU"/>
        </w:rPr>
        <w:t>323</w:t>
      </w:r>
      <w:r w:rsidR="007175A8" w:rsidRPr="00873C0B">
        <w:rPr>
          <w:lang w:val="en-AU"/>
        </w:rPr>
        <w:t xml:space="preserve">–31 BCE). </w:t>
      </w:r>
    </w:p>
    <w:p w14:paraId="169DFFD9" w14:textId="64C1D461" w:rsidR="007175A8" w:rsidRPr="00873C0B" w:rsidRDefault="007175A8" w:rsidP="005650DF">
      <w:pPr>
        <w:pStyle w:val="VCAAbody"/>
        <w:rPr>
          <w:lang w:val="en-AU"/>
        </w:rPr>
      </w:pPr>
      <w:r w:rsidRPr="00873C0B">
        <w:rPr>
          <w:lang w:val="en-AU"/>
        </w:rPr>
        <w:t xml:space="preserve">The study of ancient Rome may include material from the late Roman Republic (c. 146–31 BCE) and the </w:t>
      </w:r>
      <w:r w:rsidR="00C5124F" w:rsidRPr="00873C0B">
        <w:rPr>
          <w:lang w:val="en-AU"/>
        </w:rPr>
        <w:t xml:space="preserve">Roman </w:t>
      </w:r>
      <w:r w:rsidRPr="00873C0B">
        <w:rPr>
          <w:lang w:val="en-AU"/>
        </w:rPr>
        <w:t>Empire from the Julio</w:t>
      </w:r>
      <w:r w:rsidR="00871DF2">
        <w:rPr>
          <w:lang w:val="en-AU"/>
        </w:rPr>
        <w:t>–</w:t>
      </w:r>
      <w:r w:rsidRPr="00873C0B">
        <w:rPr>
          <w:lang w:val="en-AU"/>
        </w:rPr>
        <w:t>Claud</w:t>
      </w:r>
      <w:bookmarkStart w:id="59" w:name="_Hlk137722207"/>
      <w:r w:rsidRPr="00873C0B">
        <w:rPr>
          <w:lang w:val="en-AU"/>
        </w:rPr>
        <w:t xml:space="preserve">ian dynasty to the </w:t>
      </w:r>
      <w:r w:rsidR="00871DF2">
        <w:rPr>
          <w:lang w:val="en-AU"/>
        </w:rPr>
        <w:t>E</w:t>
      </w:r>
      <w:r w:rsidRPr="00873C0B">
        <w:rPr>
          <w:lang w:val="en-AU"/>
        </w:rPr>
        <w:t>mperor Constantine (c. 31 B</w:t>
      </w:r>
      <w:bookmarkEnd w:id="59"/>
      <w:r w:rsidRPr="00873C0B">
        <w:rPr>
          <w:lang w:val="en-AU"/>
        </w:rPr>
        <w:t>CE–337 CE).</w:t>
      </w:r>
    </w:p>
    <w:p w14:paraId="58ECD0F6" w14:textId="77777777" w:rsidR="007175A8" w:rsidRPr="00873C0B" w:rsidRDefault="007175A8" w:rsidP="00EB5D4E">
      <w:pPr>
        <w:pStyle w:val="VCAAHeading4"/>
      </w:pPr>
      <w:r w:rsidRPr="00873C0B">
        <w:t>Classical works</w:t>
      </w:r>
    </w:p>
    <w:p w14:paraId="10194363" w14:textId="037F64E4" w:rsidR="007175A8" w:rsidRPr="00873C0B" w:rsidRDefault="00871DF2" w:rsidP="005650DF">
      <w:pPr>
        <w:pStyle w:val="VCAAbody"/>
        <w:rPr>
          <w:lang w:val="en-AU"/>
        </w:rPr>
      </w:pPr>
      <w:r w:rsidRPr="009574AC">
        <w:rPr>
          <w:lang w:val="en-AU"/>
        </w:rPr>
        <w:t xml:space="preserve">‘Classical </w:t>
      </w:r>
      <w:proofErr w:type="gramStart"/>
      <w:r w:rsidRPr="009574AC">
        <w:rPr>
          <w:lang w:val="en-AU"/>
        </w:rPr>
        <w:t>works’</w:t>
      </w:r>
      <w:proofErr w:type="gramEnd"/>
      <w:r w:rsidRPr="009574AC">
        <w:rPr>
          <w:lang w:val="en-AU"/>
        </w:rPr>
        <w:t xml:space="preserve"> refers to written works and works of material culture</w:t>
      </w:r>
      <w:r w:rsidR="007175A8" w:rsidRPr="00873C0B">
        <w:rPr>
          <w:lang w:val="en-AU"/>
        </w:rPr>
        <w:t>.</w:t>
      </w:r>
    </w:p>
    <w:p w14:paraId="343AF486" w14:textId="48D09281" w:rsidR="007175A8" w:rsidRPr="00873C0B" w:rsidRDefault="007175A8" w:rsidP="005650DF">
      <w:pPr>
        <w:pStyle w:val="VCAAbody"/>
        <w:rPr>
          <w:lang w:val="en-AU"/>
        </w:rPr>
      </w:pPr>
      <w:r w:rsidRPr="00873C0B">
        <w:rPr>
          <w:lang w:val="en-AU"/>
        </w:rPr>
        <w:t xml:space="preserve">Written works include works of different </w:t>
      </w:r>
      <w:r w:rsidR="00330392" w:rsidRPr="00873C0B">
        <w:rPr>
          <w:lang w:val="en-AU"/>
        </w:rPr>
        <w:t>genres</w:t>
      </w:r>
      <w:r w:rsidRPr="00873C0B">
        <w:rPr>
          <w:lang w:val="en-AU"/>
        </w:rPr>
        <w:t>, such as epic poetry, tragedy, comedy, history</w:t>
      </w:r>
      <w:r w:rsidR="006D6204" w:rsidRPr="00873C0B">
        <w:rPr>
          <w:lang w:val="en-AU"/>
        </w:rPr>
        <w:t xml:space="preserve"> and</w:t>
      </w:r>
      <w:r w:rsidRPr="00873C0B">
        <w:rPr>
          <w:lang w:val="en-AU"/>
        </w:rPr>
        <w:t xml:space="preserve"> philosophy. All works are studied in English translation and no Greek or Latin is required. In Units</w:t>
      </w:r>
      <w:bookmarkStart w:id="60" w:name="_Hlk137722235"/>
      <w:r w:rsidRPr="00873C0B">
        <w:rPr>
          <w:lang w:val="en-AU"/>
        </w:rPr>
        <w:t xml:space="preserve"> 3 </w:t>
      </w:r>
      <w:r w:rsidR="000D58D1" w:rsidRPr="00873C0B">
        <w:rPr>
          <w:lang w:val="en-AU"/>
        </w:rPr>
        <w:t xml:space="preserve">and </w:t>
      </w:r>
      <w:r w:rsidRPr="00873C0B">
        <w:rPr>
          <w:lang w:val="en-AU"/>
        </w:rPr>
        <w:t>4 a work may be the entire original work, such as a play, or a section of a larger whole, such as a book from an</w:t>
      </w:r>
      <w:bookmarkEnd w:id="60"/>
      <w:r w:rsidRPr="00873C0B">
        <w:rPr>
          <w:lang w:val="en-AU"/>
        </w:rPr>
        <w:t xml:space="preserve"> epic poem, a single biography by a historian or a prescribed selection of extracts from a larger work or a writer’s body of work.</w:t>
      </w:r>
    </w:p>
    <w:p w14:paraId="54C37E10" w14:textId="0F054818" w:rsidR="007175A8" w:rsidRPr="00873C0B" w:rsidRDefault="00871DF2" w:rsidP="005650DF">
      <w:pPr>
        <w:pStyle w:val="VCAAbody"/>
        <w:rPr>
          <w:lang w:val="en-AU"/>
        </w:rPr>
      </w:pPr>
      <w:r>
        <w:rPr>
          <w:lang w:val="en-AU"/>
        </w:rPr>
        <w:t>‘</w:t>
      </w:r>
      <w:r w:rsidR="007175A8" w:rsidRPr="00873C0B">
        <w:rPr>
          <w:lang w:val="en-AU"/>
        </w:rPr>
        <w:t>Material culture</w:t>
      </w:r>
      <w:r w:rsidR="005C10B2">
        <w:rPr>
          <w:lang w:val="en-AU"/>
        </w:rPr>
        <w:t>’</w:t>
      </w:r>
      <w:r w:rsidR="007175A8" w:rsidRPr="00873C0B">
        <w:rPr>
          <w:lang w:val="en-AU"/>
        </w:rPr>
        <w:t xml:space="preserve"> refers to the </w:t>
      </w:r>
      <w:r>
        <w:rPr>
          <w:lang w:val="en-AU"/>
        </w:rPr>
        <w:t xml:space="preserve">visual and </w:t>
      </w:r>
      <w:r w:rsidR="007175A8" w:rsidRPr="00873C0B">
        <w:rPr>
          <w:lang w:val="en-AU"/>
        </w:rPr>
        <w:t xml:space="preserve">tangible remains of the </w:t>
      </w:r>
      <w:r w:rsidR="00527424" w:rsidRPr="00873C0B">
        <w:rPr>
          <w:lang w:val="en-AU"/>
        </w:rPr>
        <w:t>c</w:t>
      </w:r>
      <w:r w:rsidR="007175A8" w:rsidRPr="00873C0B">
        <w:rPr>
          <w:lang w:val="en-AU"/>
        </w:rPr>
        <w:t xml:space="preserve">lassical culture. This may include archaeological evidence, architecture, art and artefacts. A </w:t>
      </w:r>
      <w:r w:rsidR="002020B9">
        <w:rPr>
          <w:lang w:val="en-AU"/>
        </w:rPr>
        <w:t xml:space="preserve">material </w:t>
      </w:r>
      <w:r w:rsidR="007175A8" w:rsidRPr="00873C0B">
        <w:rPr>
          <w:lang w:val="en-AU"/>
        </w:rPr>
        <w:t>work</w:t>
      </w:r>
      <w:r w:rsidR="002020B9">
        <w:rPr>
          <w:lang w:val="en-AU"/>
        </w:rPr>
        <w:t xml:space="preserve"> </w:t>
      </w:r>
      <w:r>
        <w:rPr>
          <w:lang w:val="en-AU"/>
        </w:rPr>
        <w:t>may</w:t>
      </w:r>
      <w:r w:rsidR="007175A8" w:rsidRPr="00873C0B">
        <w:rPr>
          <w:lang w:val="en-AU"/>
        </w:rPr>
        <w:t xml:space="preserve"> be a single object or building, or a group of items</w:t>
      </w:r>
      <w:r>
        <w:rPr>
          <w:lang w:val="en-AU"/>
        </w:rPr>
        <w:t>, such as buildings, sculptures, artworks and other artefacts,</w:t>
      </w:r>
      <w:r w:rsidR="007175A8" w:rsidRPr="00873C0B">
        <w:rPr>
          <w:lang w:val="en-AU"/>
        </w:rPr>
        <w:t xml:space="preserve"> as defined in the Classical </w:t>
      </w:r>
      <w:r>
        <w:rPr>
          <w:lang w:val="en-AU"/>
        </w:rPr>
        <w:t>w</w:t>
      </w:r>
      <w:r w:rsidR="007175A8" w:rsidRPr="00873C0B">
        <w:rPr>
          <w:lang w:val="en-AU"/>
        </w:rPr>
        <w:t xml:space="preserve">orks </w:t>
      </w:r>
      <w:r>
        <w:rPr>
          <w:lang w:val="en-AU"/>
        </w:rPr>
        <w:t>l</w:t>
      </w:r>
      <w:r w:rsidR="007175A8" w:rsidRPr="00873C0B">
        <w:rPr>
          <w:lang w:val="en-AU"/>
        </w:rPr>
        <w:t>ist</w:t>
      </w:r>
      <w:r w:rsidR="00F66FF7" w:rsidRPr="00873C0B">
        <w:rPr>
          <w:lang w:val="en-AU"/>
        </w:rPr>
        <w:t>.</w:t>
      </w:r>
    </w:p>
    <w:p w14:paraId="5F9AB5A7" w14:textId="77777777" w:rsidR="006C704D" w:rsidRPr="00873C0B" w:rsidRDefault="006C704D" w:rsidP="00EB5D4E">
      <w:pPr>
        <w:pStyle w:val="VCAAHeading4"/>
      </w:pPr>
      <w:r w:rsidRPr="00873C0B">
        <w:t>Concerns</w:t>
      </w:r>
    </w:p>
    <w:p w14:paraId="4D37ADB8" w14:textId="0B3B8387" w:rsidR="006C704D" w:rsidRPr="00873C0B" w:rsidRDefault="00AC494B" w:rsidP="006C704D">
      <w:pPr>
        <w:pStyle w:val="VCAAbody"/>
        <w:rPr>
          <w:lang w:val="en-AU"/>
        </w:rPr>
      </w:pPr>
      <w:r>
        <w:rPr>
          <w:lang w:val="en-AU"/>
        </w:rPr>
        <w:t xml:space="preserve">In Unit 4, Area of Study 1 </w:t>
      </w:r>
      <w:r w:rsidR="00871DF2">
        <w:rPr>
          <w:lang w:val="en-AU"/>
        </w:rPr>
        <w:t>‘</w:t>
      </w:r>
      <w:r>
        <w:rPr>
          <w:lang w:val="en-AU"/>
        </w:rPr>
        <w:t>c</w:t>
      </w:r>
      <w:r w:rsidR="00871DF2">
        <w:rPr>
          <w:lang w:val="en-AU"/>
        </w:rPr>
        <w:t>oncerns’ refers to m</w:t>
      </w:r>
      <w:r w:rsidR="00871DF2" w:rsidRPr="00873C0B">
        <w:rPr>
          <w:lang w:val="en-AU"/>
        </w:rPr>
        <w:t xml:space="preserve">atters </w:t>
      </w:r>
      <w:r w:rsidR="006C704D" w:rsidRPr="00873C0B">
        <w:rPr>
          <w:lang w:val="en-AU"/>
        </w:rPr>
        <w:t>that preoccupied the producers of classical works across a range of times and genres; for example, the presentation of war and warfare; the nature of power and authority; the conception of their own identity and that of others.</w:t>
      </w:r>
      <w:r w:rsidR="009974DE">
        <w:rPr>
          <w:lang w:val="en-AU"/>
        </w:rPr>
        <w:t xml:space="preserve"> See also Ideas and Themes</w:t>
      </w:r>
      <w:r w:rsidR="00BB20B2">
        <w:rPr>
          <w:lang w:val="en-AU"/>
        </w:rPr>
        <w:t>.</w:t>
      </w:r>
    </w:p>
    <w:p w14:paraId="3852A589" w14:textId="77777777" w:rsidR="006C704D" w:rsidRPr="00873C0B" w:rsidRDefault="006C704D" w:rsidP="00EB5D4E">
      <w:pPr>
        <w:pStyle w:val="VCAAHeading4"/>
        <w:rPr>
          <w:rFonts w:cstheme="minorHAnsi"/>
        </w:rPr>
      </w:pPr>
      <w:r w:rsidRPr="00873C0B">
        <w:t>Ideas</w:t>
      </w:r>
    </w:p>
    <w:p w14:paraId="0E7DC91E" w14:textId="6B62EC9D" w:rsidR="006C704D" w:rsidRPr="00873C0B" w:rsidRDefault="006C704D" w:rsidP="006C704D">
      <w:pPr>
        <w:pStyle w:val="VCAAbody"/>
        <w:rPr>
          <w:lang w:val="en-AU"/>
        </w:rPr>
      </w:pPr>
      <w:r w:rsidRPr="00873C0B">
        <w:rPr>
          <w:lang w:val="en-AU"/>
        </w:rPr>
        <w:t>‘Idea’ refers to the message conveyed by the creator of a work, whether explicitly or implicitly, for example the glory or pathos of war.</w:t>
      </w:r>
      <w:r w:rsidR="00D87C02">
        <w:rPr>
          <w:lang w:val="en-AU"/>
        </w:rPr>
        <w:t xml:space="preserve"> See also Concerns and Themes.</w:t>
      </w:r>
    </w:p>
    <w:p w14:paraId="6238ECC5" w14:textId="77777777" w:rsidR="006C704D" w:rsidRPr="00873C0B" w:rsidRDefault="006C704D" w:rsidP="00EB5D4E">
      <w:pPr>
        <w:pStyle w:val="VCAAHeading4"/>
      </w:pPr>
      <w:r w:rsidRPr="00873C0B">
        <w:t>Pictorial art</w:t>
      </w:r>
    </w:p>
    <w:p w14:paraId="3CE0285E" w14:textId="0E56BAB9" w:rsidR="006C704D" w:rsidRPr="00873C0B" w:rsidRDefault="006C704D" w:rsidP="00EB5D4E">
      <w:pPr>
        <w:pStyle w:val="VCAAbody"/>
      </w:pPr>
      <w:r w:rsidRPr="00873C0B">
        <w:t xml:space="preserve">For the purposes of this study, </w:t>
      </w:r>
      <w:r w:rsidR="00EE7917">
        <w:t>‘</w:t>
      </w:r>
      <w:r w:rsidRPr="00873C0B">
        <w:t>pictorial art</w:t>
      </w:r>
      <w:r w:rsidR="00EE7917">
        <w:t>’</w:t>
      </w:r>
      <w:r w:rsidRPr="00873C0B">
        <w:t xml:space="preserve"> refers to forms of art that depict pictures or scenes, such as paintings, mosaics or imagery on vases.</w:t>
      </w:r>
    </w:p>
    <w:p w14:paraId="17B2DC27" w14:textId="77777777" w:rsidR="007175A8" w:rsidRPr="00873C0B" w:rsidRDefault="007175A8" w:rsidP="00EB5D4E">
      <w:pPr>
        <w:pStyle w:val="VCAAHeading4"/>
      </w:pPr>
      <w:r w:rsidRPr="00873C0B">
        <w:t>Socio-historical context</w:t>
      </w:r>
    </w:p>
    <w:p w14:paraId="598BCC14" w14:textId="318FD0F9" w:rsidR="00871DF2" w:rsidRDefault="00EE7917" w:rsidP="005650DF">
      <w:pPr>
        <w:pStyle w:val="VCAAbody"/>
        <w:rPr>
          <w:lang w:val="en-AU"/>
        </w:rPr>
      </w:pPr>
      <w:r>
        <w:rPr>
          <w:lang w:val="en-AU"/>
        </w:rPr>
        <w:t>‘</w:t>
      </w:r>
      <w:r w:rsidR="007175A8" w:rsidRPr="00873C0B">
        <w:rPr>
          <w:lang w:val="en-AU"/>
        </w:rPr>
        <w:t>Socio-historical context</w:t>
      </w:r>
      <w:r>
        <w:rPr>
          <w:lang w:val="en-AU"/>
        </w:rPr>
        <w:t>’</w:t>
      </w:r>
      <w:r w:rsidR="007175A8" w:rsidRPr="00873C0B">
        <w:rPr>
          <w:lang w:val="en-AU"/>
        </w:rPr>
        <w:t xml:space="preserve"> refers to the world in which classical works were produced. It encompasses specific events as well as </w:t>
      </w:r>
      <w:r w:rsidR="00871DF2">
        <w:rPr>
          <w:lang w:val="en-AU"/>
        </w:rPr>
        <w:t xml:space="preserve">historical, </w:t>
      </w:r>
      <w:r w:rsidR="007175A8" w:rsidRPr="00873C0B">
        <w:rPr>
          <w:lang w:val="en-AU"/>
        </w:rPr>
        <w:t xml:space="preserve">social, cultural, </w:t>
      </w:r>
      <w:r w:rsidR="00871DF2">
        <w:rPr>
          <w:lang w:val="en-AU"/>
        </w:rPr>
        <w:t xml:space="preserve">religious, </w:t>
      </w:r>
      <w:r w:rsidR="007175A8" w:rsidRPr="00873C0B">
        <w:rPr>
          <w:lang w:val="en-AU"/>
        </w:rPr>
        <w:t>intellectual and political setting</w:t>
      </w:r>
      <w:r w:rsidR="00942B2E" w:rsidRPr="00873C0B">
        <w:rPr>
          <w:lang w:val="en-AU"/>
        </w:rPr>
        <w:t>s</w:t>
      </w:r>
      <w:r w:rsidR="007175A8" w:rsidRPr="00873C0B">
        <w:rPr>
          <w:lang w:val="en-AU"/>
        </w:rPr>
        <w:t>.</w:t>
      </w:r>
      <w:r w:rsidR="003F4BB3" w:rsidRPr="00873C0B">
        <w:rPr>
          <w:lang w:val="en-AU"/>
        </w:rPr>
        <w:t xml:space="preserve"> The</w:t>
      </w:r>
      <w:r w:rsidR="007175A8" w:rsidRPr="00873C0B">
        <w:rPr>
          <w:lang w:val="en-AU"/>
        </w:rPr>
        <w:t xml:space="preserve"> socio-historical context of a work includes the way people lived in that place at that time, and the events that shaped their lives. </w:t>
      </w:r>
    </w:p>
    <w:p w14:paraId="43B478D8" w14:textId="457A6C93" w:rsidR="007175A8" w:rsidRPr="00873C0B" w:rsidRDefault="00C5124F" w:rsidP="005650DF">
      <w:pPr>
        <w:pStyle w:val="VCAAbody"/>
        <w:rPr>
          <w:lang w:val="en-AU"/>
        </w:rPr>
      </w:pPr>
      <w:r w:rsidRPr="00873C0B">
        <w:rPr>
          <w:lang w:val="en-AU"/>
        </w:rPr>
        <w:lastRenderedPageBreak/>
        <w:t xml:space="preserve">The consideration of socio-historical context </w:t>
      </w:r>
      <w:r w:rsidR="007175A8" w:rsidRPr="00873C0B">
        <w:rPr>
          <w:lang w:val="en-AU"/>
        </w:rPr>
        <w:t xml:space="preserve">informs student understanding of the works and how the works have been shaped by features of their </w:t>
      </w:r>
      <w:proofErr w:type="gramStart"/>
      <w:r w:rsidR="00871DF2">
        <w:rPr>
          <w:lang w:val="en-AU"/>
        </w:rPr>
        <w:t>particular</w:t>
      </w:r>
      <w:r w:rsidRPr="00873C0B">
        <w:rPr>
          <w:lang w:val="en-AU"/>
        </w:rPr>
        <w:t xml:space="preserve"> </w:t>
      </w:r>
      <w:r w:rsidR="007175A8" w:rsidRPr="00873C0B">
        <w:rPr>
          <w:lang w:val="en-AU"/>
        </w:rPr>
        <w:t>ancient</w:t>
      </w:r>
      <w:proofErr w:type="gramEnd"/>
      <w:r w:rsidR="007175A8" w:rsidRPr="00873C0B">
        <w:rPr>
          <w:lang w:val="en-AU"/>
        </w:rPr>
        <w:t xml:space="preserve"> era. Specific aspects of the socio-historical context may include:</w:t>
      </w:r>
    </w:p>
    <w:p w14:paraId="68F1376A" w14:textId="77777777" w:rsidR="00180D8A" w:rsidRPr="00EB5D4E" w:rsidRDefault="00180D8A" w:rsidP="00F32856">
      <w:pPr>
        <w:pStyle w:val="VCAAbullet"/>
      </w:pPr>
      <w:r w:rsidRPr="00EB5D4E">
        <w:t>historical context (such as a work that was created in a time of war or after/in response to a particular event)</w:t>
      </w:r>
    </w:p>
    <w:p w14:paraId="7D8CC48A" w14:textId="0830FFF8" w:rsidR="007175A8" w:rsidRPr="00EB5D4E" w:rsidRDefault="00180D8A" w:rsidP="00F32856">
      <w:pPr>
        <w:pStyle w:val="VCAAbullet"/>
      </w:pPr>
      <w:r w:rsidRPr="00EB5D4E">
        <w:t>s</w:t>
      </w:r>
      <w:r w:rsidR="007175A8" w:rsidRPr="00EB5D4E">
        <w:t>oci</w:t>
      </w:r>
      <w:r w:rsidRPr="00EB5D4E">
        <w:t xml:space="preserve">al and cultural </w:t>
      </w:r>
      <w:r w:rsidR="007175A8" w:rsidRPr="00EB5D4E">
        <w:t xml:space="preserve">context (such as </w:t>
      </w:r>
      <w:r w:rsidRPr="00EB5D4E">
        <w:t xml:space="preserve">societal and </w:t>
      </w:r>
      <w:r w:rsidR="007175A8" w:rsidRPr="00EB5D4E">
        <w:t xml:space="preserve">cultural norms and understandings conveyed by the work, the position in society of men and women, representation of women </w:t>
      </w:r>
      <w:r w:rsidR="00F67DEE" w:rsidRPr="00EB5D4E">
        <w:t>mostly by</w:t>
      </w:r>
      <w:r w:rsidR="007175A8" w:rsidRPr="00EB5D4E">
        <w:t xml:space="preserve"> male authors, slaves and citizens, religion</w:t>
      </w:r>
      <w:r w:rsidR="004E03E9" w:rsidRPr="00EB5D4E">
        <w:t xml:space="preserve"> and belief</w:t>
      </w:r>
      <w:r w:rsidR="007175A8" w:rsidRPr="00EB5D4E">
        <w:t xml:space="preserve">, ideals and values, </w:t>
      </w:r>
      <w:r w:rsidR="00871DF2">
        <w:t xml:space="preserve">and </w:t>
      </w:r>
      <w:r w:rsidR="007175A8" w:rsidRPr="00EB5D4E">
        <w:t>worldview)</w:t>
      </w:r>
    </w:p>
    <w:p w14:paraId="33F07D25" w14:textId="77777777" w:rsidR="007175A8" w:rsidRPr="00EB5D4E" w:rsidRDefault="007175A8" w:rsidP="00F32856">
      <w:pPr>
        <w:pStyle w:val="VCAAbullet"/>
      </w:pPr>
      <w:r w:rsidRPr="00EB5D4E">
        <w:t>socio-political context (such as a political climate or era)</w:t>
      </w:r>
    </w:p>
    <w:p w14:paraId="2BFDB52E" w14:textId="0E98290F" w:rsidR="007175A8" w:rsidRPr="00EB5D4E" w:rsidRDefault="007175A8" w:rsidP="00F32856">
      <w:pPr>
        <w:pStyle w:val="VCAAbullet"/>
      </w:pPr>
      <w:r w:rsidRPr="00EB5D4E">
        <w:t xml:space="preserve">performance context (such as the original audience </w:t>
      </w:r>
      <w:r w:rsidR="00AD03B6">
        <w:t>or</w:t>
      </w:r>
      <w:r w:rsidR="00AD03B6" w:rsidRPr="00EB5D4E">
        <w:t xml:space="preserve"> </w:t>
      </w:r>
      <w:r w:rsidRPr="00EB5D4E">
        <w:t xml:space="preserve">readers of ancient works and the context in which they were intended to be </w:t>
      </w:r>
      <w:r w:rsidR="00AD03B6">
        <w:t>performed/</w:t>
      </w:r>
      <w:r w:rsidRPr="00EB5D4E">
        <w:t>read</w:t>
      </w:r>
      <w:r w:rsidR="00F66FF7" w:rsidRPr="00EB5D4E">
        <w:t>;</w:t>
      </w:r>
      <w:r w:rsidRPr="00EB5D4E">
        <w:t xml:space="preserve"> the way the original audience</w:t>
      </w:r>
      <w:r w:rsidR="00AD03B6">
        <w:t>/readers</w:t>
      </w:r>
      <w:r w:rsidRPr="00EB5D4E">
        <w:t xml:space="preserve"> would view the work)</w:t>
      </w:r>
    </w:p>
    <w:p w14:paraId="3F1C7D27" w14:textId="143EBE8F" w:rsidR="007175A8" w:rsidRPr="00EB5D4E" w:rsidRDefault="007175A8" w:rsidP="00F32856">
      <w:pPr>
        <w:pStyle w:val="VCAAbullet"/>
      </w:pPr>
      <w:r w:rsidRPr="00EB5D4E">
        <w:t>contexts of material culture (such as the production, commission, intended use and intended audience)</w:t>
      </w:r>
      <w:r w:rsidR="00513E53">
        <w:t>.</w:t>
      </w:r>
    </w:p>
    <w:p w14:paraId="3AE70813" w14:textId="5DCE3B43" w:rsidR="007175A8" w:rsidRPr="00873C0B" w:rsidRDefault="007175A8" w:rsidP="00EB5D4E">
      <w:pPr>
        <w:pStyle w:val="VCAAHeading4"/>
      </w:pPr>
      <w:bookmarkStart w:id="61" w:name="Techniques"/>
      <w:r w:rsidRPr="00873C0B">
        <w:t>Techniques</w:t>
      </w:r>
    </w:p>
    <w:bookmarkEnd w:id="61"/>
    <w:p w14:paraId="72CC25F4" w14:textId="0139EDD2" w:rsidR="00633276" w:rsidRPr="00873C0B" w:rsidRDefault="00EE7917" w:rsidP="00F352ED">
      <w:pPr>
        <w:pStyle w:val="VCAAbody"/>
        <w:rPr>
          <w:lang w:val="en-AU"/>
        </w:rPr>
      </w:pPr>
      <w:r>
        <w:rPr>
          <w:lang w:val="en-AU"/>
        </w:rPr>
        <w:t>‘</w:t>
      </w:r>
      <w:r w:rsidR="007175A8" w:rsidRPr="00873C0B">
        <w:rPr>
          <w:lang w:val="en-AU"/>
        </w:rPr>
        <w:t>Techniques</w:t>
      </w:r>
      <w:r>
        <w:rPr>
          <w:lang w:val="en-AU"/>
        </w:rPr>
        <w:t>’</w:t>
      </w:r>
      <w:r w:rsidR="007175A8" w:rsidRPr="00873C0B">
        <w:rPr>
          <w:lang w:val="en-AU"/>
        </w:rPr>
        <w:t xml:space="preserve"> </w:t>
      </w:r>
      <w:r w:rsidR="0059099A" w:rsidRPr="00873C0B">
        <w:rPr>
          <w:lang w:val="en-AU"/>
        </w:rPr>
        <w:t xml:space="preserve">are methods used by authors and artists to convey meaning in classical works. </w:t>
      </w:r>
      <w:r w:rsidR="00E5368E" w:rsidRPr="00873C0B">
        <w:rPr>
          <w:lang w:val="en-AU"/>
        </w:rPr>
        <w:t xml:space="preserve">They differ between genres </w:t>
      </w:r>
      <w:r w:rsidR="00F66FF7" w:rsidRPr="00873C0B">
        <w:rPr>
          <w:lang w:val="en-AU"/>
        </w:rPr>
        <w:t xml:space="preserve">and forms </w:t>
      </w:r>
      <w:r w:rsidR="00E5368E" w:rsidRPr="00873C0B">
        <w:rPr>
          <w:lang w:val="en-AU"/>
        </w:rPr>
        <w:t>of works.</w:t>
      </w:r>
      <w:r w:rsidR="00633276" w:rsidRPr="00873C0B">
        <w:rPr>
          <w:lang w:val="en-AU"/>
        </w:rPr>
        <w:t xml:space="preserve"> In </w:t>
      </w:r>
      <w:r w:rsidR="00AD03B6">
        <w:rPr>
          <w:lang w:val="en-AU"/>
        </w:rPr>
        <w:t xml:space="preserve">both </w:t>
      </w:r>
      <w:r w:rsidR="00633276" w:rsidRPr="00873C0B">
        <w:rPr>
          <w:lang w:val="en-AU"/>
        </w:rPr>
        <w:t xml:space="preserve">written and material works students should be aware of </w:t>
      </w:r>
      <w:proofErr w:type="gramStart"/>
      <w:r w:rsidR="00633276" w:rsidRPr="00873C0B">
        <w:rPr>
          <w:lang w:val="en-AU"/>
        </w:rPr>
        <w:t>particular features</w:t>
      </w:r>
      <w:proofErr w:type="gramEnd"/>
      <w:r w:rsidR="00633276" w:rsidRPr="00873C0B">
        <w:rPr>
          <w:lang w:val="en-AU"/>
        </w:rPr>
        <w:t xml:space="preserve"> of the genre</w:t>
      </w:r>
      <w:r w:rsidR="00F66FF7" w:rsidRPr="00873C0B">
        <w:rPr>
          <w:lang w:val="en-AU"/>
        </w:rPr>
        <w:t xml:space="preserve"> or form</w:t>
      </w:r>
      <w:r w:rsidR="00633276" w:rsidRPr="00873C0B">
        <w:rPr>
          <w:lang w:val="en-AU"/>
        </w:rPr>
        <w:t xml:space="preserve">. </w:t>
      </w:r>
    </w:p>
    <w:p w14:paraId="09FE3A93" w14:textId="29530210" w:rsidR="007175A8" w:rsidRPr="00873C0B" w:rsidRDefault="0059099A" w:rsidP="00F352ED">
      <w:pPr>
        <w:pStyle w:val="VCAAbody"/>
        <w:rPr>
          <w:lang w:val="en-AU"/>
        </w:rPr>
      </w:pPr>
      <w:bookmarkStart w:id="62" w:name="_Hlk136894084"/>
      <w:r w:rsidRPr="00873C0B">
        <w:rPr>
          <w:lang w:val="en-AU"/>
        </w:rPr>
        <w:t>F</w:t>
      </w:r>
      <w:r w:rsidR="007175A8" w:rsidRPr="00873C0B">
        <w:rPr>
          <w:lang w:val="en-AU"/>
        </w:rPr>
        <w:t>or written works</w:t>
      </w:r>
      <w:r w:rsidR="00633276" w:rsidRPr="00873C0B">
        <w:rPr>
          <w:lang w:val="en-AU"/>
        </w:rPr>
        <w:t>,</w:t>
      </w:r>
      <w:r w:rsidR="007175A8" w:rsidRPr="00873C0B">
        <w:rPr>
          <w:lang w:val="en-AU"/>
        </w:rPr>
        <w:t xml:space="preserve"> </w:t>
      </w:r>
      <w:r w:rsidRPr="00873C0B">
        <w:rPr>
          <w:lang w:val="en-AU"/>
        </w:rPr>
        <w:t xml:space="preserve">techniques </w:t>
      </w:r>
      <w:r w:rsidR="007175A8" w:rsidRPr="00873C0B">
        <w:rPr>
          <w:lang w:val="en-AU"/>
        </w:rPr>
        <w:t xml:space="preserve">are </w:t>
      </w:r>
      <w:r w:rsidR="00633276" w:rsidRPr="00873C0B">
        <w:rPr>
          <w:lang w:val="en-AU"/>
        </w:rPr>
        <w:t xml:space="preserve">those </w:t>
      </w:r>
      <w:r w:rsidRPr="00873C0B">
        <w:rPr>
          <w:lang w:val="en-AU"/>
        </w:rPr>
        <w:t>evident in the</w:t>
      </w:r>
      <w:r w:rsidR="007175A8" w:rsidRPr="00873C0B">
        <w:rPr>
          <w:lang w:val="en-AU"/>
        </w:rPr>
        <w:t xml:space="preserve"> English translation </w:t>
      </w:r>
      <w:r w:rsidR="00633276" w:rsidRPr="00873C0B">
        <w:rPr>
          <w:lang w:val="en-AU"/>
        </w:rPr>
        <w:t xml:space="preserve">that </w:t>
      </w:r>
      <w:r w:rsidR="007175A8" w:rsidRPr="00873C0B">
        <w:rPr>
          <w:lang w:val="en-AU"/>
        </w:rPr>
        <w:t>reflect the</w:t>
      </w:r>
      <w:r w:rsidR="00825A94" w:rsidRPr="00873C0B">
        <w:rPr>
          <w:lang w:val="en-AU"/>
        </w:rPr>
        <w:t xml:space="preserve"> likely</w:t>
      </w:r>
      <w:r w:rsidR="007175A8" w:rsidRPr="00873C0B">
        <w:rPr>
          <w:lang w:val="en-AU"/>
        </w:rPr>
        <w:t xml:space="preserve"> original intention of the classical author. </w:t>
      </w:r>
      <w:r w:rsidRPr="00873C0B">
        <w:rPr>
          <w:lang w:val="en-AU"/>
        </w:rPr>
        <w:t xml:space="preserve">They include text features such </w:t>
      </w:r>
      <w:r w:rsidR="007175A8" w:rsidRPr="00873C0B">
        <w:rPr>
          <w:lang w:val="en-AU"/>
        </w:rPr>
        <w:t>as structural and narrative techniques, genre conventions, setting, plot devices, characterisation and imagery. Techniques that are particular to the English translation should not be considered. These include rhyming and metrical schemes, alliteration, onomatopoeia, formattin</w:t>
      </w:r>
      <w:bookmarkEnd w:id="62"/>
      <w:r w:rsidR="007175A8" w:rsidRPr="00873C0B">
        <w:rPr>
          <w:lang w:val="en-AU"/>
        </w:rPr>
        <w:t>g, italicisation, punctuation, comment on specific connotations of a particular English word or anachronistic language</w:t>
      </w:r>
      <w:r w:rsidR="00AD03B6">
        <w:rPr>
          <w:lang w:val="en-AU"/>
        </w:rPr>
        <w:t>,</w:t>
      </w:r>
      <w:r w:rsidR="007175A8" w:rsidRPr="00873C0B">
        <w:rPr>
          <w:lang w:val="en-AU"/>
        </w:rPr>
        <w:t xml:space="preserve"> or concepts introduced by the translator. Students may, however, examine the general tenor or tone of language and the translator’s stage directions if they are reflected by the dialogue of the play</w:t>
      </w:r>
      <w:r w:rsidRPr="00873C0B">
        <w:rPr>
          <w:lang w:val="en-AU"/>
        </w:rPr>
        <w:t>.</w:t>
      </w:r>
    </w:p>
    <w:p w14:paraId="55A24C01" w14:textId="295ED3EE" w:rsidR="0047347E" w:rsidRPr="00873C0B" w:rsidRDefault="00DB6A53" w:rsidP="00F352ED">
      <w:pPr>
        <w:pStyle w:val="VCAAbody"/>
        <w:rPr>
          <w:lang w:val="en-AU"/>
        </w:rPr>
      </w:pPr>
      <w:r w:rsidRPr="00873C0B">
        <w:rPr>
          <w:lang w:val="en-AU"/>
        </w:rPr>
        <w:t xml:space="preserve">Techniques </w:t>
      </w:r>
      <w:r w:rsidR="004E706E">
        <w:rPr>
          <w:lang w:val="en-AU"/>
        </w:rPr>
        <w:t>used in</w:t>
      </w:r>
      <w:r w:rsidRPr="00873C0B">
        <w:rPr>
          <w:lang w:val="en-AU"/>
        </w:rPr>
        <w:t xml:space="preserve"> written works include:</w:t>
      </w:r>
    </w:p>
    <w:p w14:paraId="4E4A9FF3" w14:textId="77777777" w:rsidR="0047347E" w:rsidRPr="007D43F8" w:rsidRDefault="0047347E" w:rsidP="00F32856">
      <w:pPr>
        <w:pStyle w:val="VCAAbullet"/>
      </w:pPr>
      <w:r w:rsidRPr="007D43F8">
        <w:t>structure and narrative</w:t>
      </w:r>
    </w:p>
    <w:p w14:paraId="1FE70219" w14:textId="77777777" w:rsidR="0047347E" w:rsidRPr="007D43F8" w:rsidRDefault="0047347E" w:rsidP="00F32856">
      <w:pPr>
        <w:pStyle w:val="VCAAbullet"/>
      </w:pPr>
      <w:r w:rsidRPr="007D43F8">
        <w:t>setting (such as the mortal world, the divine world, the underworld, the court room, the assembly, the city, the countryside)</w:t>
      </w:r>
    </w:p>
    <w:p w14:paraId="7C48443B" w14:textId="77777777" w:rsidR="0047347E" w:rsidRPr="007D43F8" w:rsidRDefault="0047347E" w:rsidP="00F32856">
      <w:pPr>
        <w:pStyle w:val="VCAAbullet"/>
      </w:pPr>
      <w:r w:rsidRPr="007D43F8">
        <w:t>plot and plot devices (such as a metamorphosis, a deception plot, dramatic irony, divine intervention)</w:t>
      </w:r>
    </w:p>
    <w:p w14:paraId="7B6E92C0" w14:textId="77777777" w:rsidR="0047347E" w:rsidRPr="007D43F8" w:rsidRDefault="0047347E" w:rsidP="00F32856">
      <w:pPr>
        <w:pStyle w:val="VCAAbullet"/>
      </w:pPr>
      <w:r w:rsidRPr="007D43F8">
        <w:t xml:space="preserve">forms of delivery (such as messenger speeches and the </w:t>
      </w:r>
      <w:proofErr w:type="spellStart"/>
      <w:r w:rsidRPr="00751504">
        <w:rPr>
          <w:i/>
          <w:iCs/>
        </w:rPr>
        <w:t>agōn</w:t>
      </w:r>
      <w:proofErr w:type="spellEnd"/>
      <w:r w:rsidRPr="007D43F8">
        <w:t xml:space="preserve"> in Greek tragedy, the </w:t>
      </w:r>
      <w:r w:rsidRPr="00751504">
        <w:rPr>
          <w:i/>
          <w:iCs/>
        </w:rPr>
        <w:t>parabasis</w:t>
      </w:r>
      <w:r w:rsidRPr="007D43F8">
        <w:t xml:space="preserve"> in Aristophanes, </w:t>
      </w:r>
      <w:r w:rsidRPr="00751504">
        <w:rPr>
          <w:i/>
          <w:iCs/>
        </w:rPr>
        <w:t>elenchus</w:t>
      </w:r>
      <w:r w:rsidRPr="007D43F8">
        <w:t xml:space="preserve"> in Socratic dialogues, persuasive speech in all genres)</w:t>
      </w:r>
    </w:p>
    <w:p w14:paraId="5C00D1C0" w14:textId="6F996478" w:rsidR="0047347E" w:rsidRPr="007D43F8" w:rsidRDefault="0047347E" w:rsidP="00F32856">
      <w:pPr>
        <w:pStyle w:val="VCAAbullet"/>
      </w:pPr>
      <w:r w:rsidRPr="007D43F8">
        <w:t>rhetorical devices (such as irony, rhetorical question, tautology)</w:t>
      </w:r>
    </w:p>
    <w:p w14:paraId="267B9249" w14:textId="7E07F41A" w:rsidR="0047347E" w:rsidRPr="007D43F8" w:rsidRDefault="0047347E" w:rsidP="00F32856">
      <w:pPr>
        <w:pStyle w:val="VCAAbullet"/>
      </w:pPr>
      <w:r w:rsidRPr="007D43F8">
        <w:t>general tenor and tone of the language (such as verbal irony, humour, a didactic style, a sarcastic and ridiculing tone, use of euphemism, tragic diction, use of recurring language</w:t>
      </w:r>
      <w:r w:rsidR="004E706E">
        <w:t xml:space="preserve"> such as</w:t>
      </w:r>
      <w:r w:rsidRPr="007D43F8">
        <w:t xml:space="preserve"> the language of fear or loss)</w:t>
      </w:r>
    </w:p>
    <w:p w14:paraId="6DA7C4B2" w14:textId="6980DAF6" w:rsidR="0047347E" w:rsidRPr="007D43F8" w:rsidRDefault="0047347E" w:rsidP="00F32856">
      <w:pPr>
        <w:pStyle w:val="VCAAbullet"/>
      </w:pPr>
      <w:r w:rsidRPr="007D43F8">
        <w:t>similes, metaphors and imagery (</w:t>
      </w:r>
      <w:bookmarkStart w:id="63" w:name="_Hlk138148114"/>
      <w:r w:rsidRPr="007D43F8">
        <w:t>such as nautical</w:t>
      </w:r>
      <w:r w:rsidR="00CE1301" w:rsidRPr="007D43F8">
        <w:t xml:space="preserve"> imagery, animal imagery</w:t>
      </w:r>
      <w:r w:rsidRPr="007D43F8">
        <w:t>)</w:t>
      </w:r>
      <w:bookmarkEnd w:id="63"/>
    </w:p>
    <w:p w14:paraId="5831DA1F" w14:textId="7D7CBABD" w:rsidR="0047347E" w:rsidRPr="007D43F8" w:rsidRDefault="0047347E" w:rsidP="00F32856">
      <w:pPr>
        <w:pStyle w:val="VCAAbullet"/>
      </w:pPr>
      <w:r w:rsidRPr="007D43F8">
        <w:t>epithets and formulae</w:t>
      </w:r>
      <w:r w:rsidR="00ED74EC">
        <w:t xml:space="preserve"> </w:t>
      </w:r>
      <w:r w:rsidR="00ED74EC" w:rsidRPr="00ED74EC">
        <w:t>(repeated descriptive phrase)</w:t>
      </w:r>
    </w:p>
    <w:p w14:paraId="0B89C20A" w14:textId="77777777" w:rsidR="0047347E" w:rsidRPr="007D43F8" w:rsidRDefault="0047347E" w:rsidP="00F32856">
      <w:pPr>
        <w:pStyle w:val="VCAAbullet"/>
      </w:pPr>
      <w:r w:rsidRPr="007D43F8">
        <w:t>characterisation and motivation</w:t>
      </w:r>
    </w:p>
    <w:p w14:paraId="3EE5A6E4" w14:textId="6D4B5984" w:rsidR="0047347E" w:rsidRPr="007D43F8" w:rsidRDefault="0047347E" w:rsidP="00F32856">
      <w:pPr>
        <w:pStyle w:val="VCAAbullet"/>
      </w:pPr>
      <w:r w:rsidRPr="007D43F8">
        <w:t>point of view (such as of the citizen male, the woman</w:t>
      </w:r>
      <w:r w:rsidR="004E706E">
        <w:t>,</w:t>
      </w:r>
      <w:r w:rsidRPr="007D43F8">
        <w:t xml:space="preserve"> the slave, the ‘other’, a person in love, a condemned person)</w:t>
      </w:r>
    </w:p>
    <w:p w14:paraId="0B404795" w14:textId="09228723" w:rsidR="0047347E" w:rsidRPr="007D43F8" w:rsidRDefault="0047347E" w:rsidP="00F32856">
      <w:pPr>
        <w:pStyle w:val="VCAAbullet"/>
      </w:pPr>
      <w:r w:rsidRPr="007D43F8">
        <w:t>creation of a mood or emotion (such as pathos</w:t>
      </w:r>
      <w:r w:rsidR="004E706E">
        <w:t xml:space="preserve"> or</w:t>
      </w:r>
      <w:r w:rsidRPr="007D43F8">
        <w:t xml:space="preserve"> </w:t>
      </w:r>
      <w:r w:rsidR="00F66FF7" w:rsidRPr="007D43F8">
        <w:t xml:space="preserve">ominous, celebratory, </w:t>
      </w:r>
      <w:r w:rsidRPr="007D43F8">
        <w:t>horror</w:t>
      </w:r>
      <w:r w:rsidR="004E706E">
        <w:t xml:space="preserve"> or</w:t>
      </w:r>
      <w:r w:rsidRPr="007D43F8">
        <w:t xml:space="preserve"> anger)</w:t>
      </w:r>
    </w:p>
    <w:p w14:paraId="3C06CEEF" w14:textId="77777777" w:rsidR="0047347E" w:rsidRPr="007D43F8" w:rsidRDefault="0047347E" w:rsidP="00F32856">
      <w:pPr>
        <w:pStyle w:val="VCAAbullet"/>
      </w:pPr>
      <w:r w:rsidRPr="007D43F8">
        <w:t>staging (when a play involves costume, props or a ‘machine’)</w:t>
      </w:r>
    </w:p>
    <w:p w14:paraId="6C3D7C51" w14:textId="77777777" w:rsidR="0047347E" w:rsidRPr="007D43F8" w:rsidRDefault="0047347E" w:rsidP="00F32856">
      <w:pPr>
        <w:pStyle w:val="VCAAbullet"/>
      </w:pPr>
      <w:r w:rsidRPr="007D43F8">
        <w:lastRenderedPageBreak/>
        <w:t>genre conventions (characteristics or techniques that are typical of the genre or the author’s style)</w:t>
      </w:r>
    </w:p>
    <w:p w14:paraId="0DD712EF" w14:textId="31F4BEC5" w:rsidR="007D43F8" w:rsidRDefault="0047347E" w:rsidP="00F32856">
      <w:pPr>
        <w:pStyle w:val="VCAAbullet"/>
      </w:pPr>
      <w:r w:rsidRPr="007D43F8">
        <w:t xml:space="preserve">manipulation of genre (such as when Tacitus places his work in the tradition of Sallust, or when </w:t>
      </w:r>
      <w:proofErr w:type="spellStart"/>
      <w:r w:rsidRPr="007D43F8">
        <w:t>Aristophanes’</w:t>
      </w:r>
      <w:r w:rsidR="001F52C9">
        <w:t>s</w:t>
      </w:r>
      <w:proofErr w:type="spellEnd"/>
      <w:r w:rsidRPr="007D43F8">
        <w:t xml:space="preserve"> characters mock tragic diction)</w:t>
      </w:r>
      <w:r w:rsidR="00513E53">
        <w:t>.</w:t>
      </w:r>
    </w:p>
    <w:p w14:paraId="7919C54F" w14:textId="2C8F5DC6" w:rsidR="007175A8" w:rsidRPr="00873C0B" w:rsidRDefault="00633276" w:rsidP="000E39A8">
      <w:pPr>
        <w:pStyle w:val="VCAAbody"/>
      </w:pPr>
      <w:r w:rsidRPr="00873C0B">
        <w:t>T</w:t>
      </w:r>
      <w:r w:rsidR="007175A8" w:rsidRPr="00873C0B">
        <w:t xml:space="preserve">echniques </w:t>
      </w:r>
      <w:r w:rsidR="004E706E">
        <w:t>used in</w:t>
      </w:r>
      <w:r w:rsidR="00DB6A53" w:rsidRPr="00873C0B">
        <w:t xml:space="preserve"> </w:t>
      </w:r>
      <w:r w:rsidR="007175A8" w:rsidRPr="00873C0B">
        <w:t xml:space="preserve">material </w:t>
      </w:r>
      <w:r w:rsidR="004E706E">
        <w:t xml:space="preserve">culture </w:t>
      </w:r>
      <w:r w:rsidR="007175A8" w:rsidRPr="00873C0B">
        <w:t>works include:</w:t>
      </w:r>
    </w:p>
    <w:p w14:paraId="6CB35278" w14:textId="7E6BE4E2" w:rsidR="007175A8" w:rsidRPr="007D43F8" w:rsidRDefault="000E39A8" w:rsidP="00F32856">
      <w:pPr>
        <w:pStyle w:val="VCAAbullet"/>
      </w:pPr>
      <w:r>
        <w:t>c</w:t>
      </w:r>
      <w:r w:rsidRPr="00873C0B">
        <w:t xml:space="preserve">onstruction methods (such as </w:t>
      </w:r>
      <w:r>
        <w:t xml:space="preserve">engineering methods and methods used to create </w:t>
      </w:r>
      <w:r w:rsidRPr="00873C0B">
        <w:t xml:space="preserve">the </w:t>
      </w:r>
      <w:r>
        <w:t xml:space="preserve">architectural features </w:t>
      </w:r>
      <w:r w:rsidRPr="00873C0B">
        <w:t>of building</w:t>
      </w:r>
      <w:r>
        <w:t>s);</w:t>
      </w:r>
      <w:r w:rsidRPr="00873C0B">
        <w:t xml:space="preserve"> the block method or lost-wax method of freestanding sculptures</w:t>
      </w:r>
      <w:r>
        <w:t>;</w:t>
      </w:r>
      <w:r w:rsidRPr="00873C0B">
        <w:t xml:space="preserve"> the carving and drilling techniques of freestanding and relief sculpture</w:t>
      </w:r>
      <w:r>
        <w:t>;</w:t>
      </w:r>
      <w:r w:rsidRPr="00873C0B">
        <w:t xml:space="preserve"> the black-figure and red-figure techniques of vase painting</w:t>
      </w:r>
      <w:r>
        <w:t>;</w:t>
      </w:r>
      <w:r w:rsidRPr="00873C0B">
        <w:t xml:space="preserve"> the fresco technique in painting</w:t>
      </w:r>
      <w:r>
        <w:t>;</w:t>
      </w:r>
      <w:r w:rsidRPr="00873C0B">
        <w:t xml:space="preserve"> </w:t>
      </w:r>
      <w:r>
        <w:t xml:space="preserve">and </w:t>
      </w:r>
      <w:r w:rsidRPr="00873C0B">
        <w:t xml:space="preserve">the </w:t>
      </w:r>
      <w:r w:rsidRPr="00E02874">
        <w:rPr>
          <w:i/>
          <w:iCs/>
        </w:rPr>
        <w:t xml:space="preserve">opus </w:t>
      </w:r>
      <w:proofErr w:type="spellStart"/>
      <w:r w:rsidRPr="00E02874">
        <w:rPr>
          <w:i/>
          <w:iCs/>
        </w:rPr>
        <w:t>tessellatum</w:t>
      </w:r>
      <w:proofErr w:type="spellEnd"/>
      <w:r w:rsidRPr="00873C0B">
        <w:t xml:space="preserve"> and </w:t>
      </w:r>
      <w:r w:rsidRPr="00E02874">
        <w:rPr>
          <w:i/>
          <w:iCs/>
        </w:rPr>
        <w:t xml:space="preserve">opus </w:t>
      </w:r>
      <w:proofErr w:type="spellStart"/>
      <w:r w:rsidRPr="00E02874">
        <w:rPr>
          <w:i/>
          <w:iCs/>
        </w:rPr>
        <w:t>vermiculatum</w:t>
      </w:r>
      <w:proofErr w:type="spellEnd"/>
      <w:r w:rsidRPr="00873C0B">
        <w:t xml:space="preserve"> techniques for constructing mosaics</w:t>
      </w:r>
    </w:p>
    <w:p w14:paraId="366FBFA7" w14:textId="3E203443" w:rsidR="007175A8" w:rsidRPr="007D43F8" w:rsidRDefault="000E39A8" w:rsidP="00F32856">
      <w:pPr>
        <w:pStyle w:val="VCAAbullet"/>
      </w:pPr>
      <w:r>
        <w:t>c</w:t>
      </w:r>
      <w:r w:rsidR="007175A8" w:rsidRPr="007D43F8">
        <w:t>ompositional techniques (such as positioning of figures, objects and motifs</w:t>
      </w:r>
      <w:r>
        <w:t>;</w:t>
      </w:r>
      <w:r w:rsidR="007175A8" w:rsidRPr="007D43F8">
        <w:t xml:space="preserve"> use of space</w:t>
      </w:r>
      <w:r w:rsidR="00A521C4">
        <w:t xml:space="preserve">, </w:t>
      </w:r>
      <w:r w:rsidR="007175A8" w:rsidRPr="007D43F8">
        <w:t>colour, perspective</w:t>
      </w:r>
      <w:r w:rsidR="00A521C4">
        <w:t xml:space="preserve">, </w:t>
      </w:r>
      <w:r w:rsidR="007175A8" w:rsidRPr="007D43F8">
        <w:t>chiaroscuro</w:t>
      </w:r>
      <w:r w:rsidR="00A521C4">
        <w:t xml:space="preserve">, </w:t>
      </w:r>
      <w:r w:rsidR="007175A8" w:rsidRPr="007D43F8">
        <w:t xml:space="preserve">contrapposto; portrayal of anatomy and physical form, movement and stance, </w:t>
      </w:r>
      <w:r>
        <w:t xml:space="preserve">and </w:t>
      </w:r>
      <w:r w:rsidR="007175A8" w:rsidRPr="007D43F8">
        <w:t>expression and clothing)</w:t>
      </w:r>
    </w:p>
    <w:p w14:paraId="78183F75" w14:textId="31932244" w:rsidR="007175A8" w:rsidRPr="007D43F8" w:rsidRDefault="000E39A8" w:rsidP="00F32856">
      <w:pPr>
        <w:pStyle w:val="VCAAbullet"/>
      </w:pPr>
      <w:r>
        <w:t>e</w:t>
      </w:r>
      <w:r w:rsidR="007175A8" w:rsidRPr="007D43F8">
        <w:t>xpressive techniques (such as iconography, symbolism, idealisation or naturalism</w:t>
      </w:r>
      <w:r w:rsidR="00454974">
        <w:t>)</w:t>
      </w:r>
      <w:r w:rsidR="007175A8" w:rsidRPr="007D43F8">
        <w:t xml:space="preserve"> and where a specific choice has been made to make a statement</w:t>
      </w:r>
      <w:r w:rsidR="00454974">
        <w:t xml:space="preserve"> (</w:t>
      </w:r>
      <w:r w:rsidR="007175A8" w:rsidRPr="007D43F8">
        <w:t>such as the use of an innovative material or technological development, or the use of a particular style or form from another time or culture for a particular purpose)</w:t>
      </w:r>
      <w:r w:rsidR="00513E53">
        <w:t>.</w:t>
      </w:r>
    </w:p>
    <w:p w14:paraId="2079F161" w14:textId="77777777" w:rsidR="006C704D" w:rsidRPr="00873C0B" w:rsidRDefault="006C704D" w:rsidP="007D43F8">
      <w:pPr>
        <w:pStyle w:val="VCAAHeading4"/>
      </w:pPr>
      <w:r w:rsidRPr="00873C0B">
        <w:t>Themes</w:t>
      </w:r>
    </w:p>
    <w:p w14:paraId="012DE584" w14:textId="4412AE6A" w:rsidR="006C704D" w:rsidRPr="00873C0B" w:rsidRDefault="00EE7917" w:rsidP="006C704D">
      <w:pPr>
        <w:pStyle w:val="VCAAbody"/>
        <w:rPr>
          <w:lang w:val="en-AU"/>
        </w:rPr>
      </w:pPr>
      <w:bookmarkStart w:id="64" w:name="_Hlk137893389"/>
      <w:bookmarkStart w:id="65" w:name="_Hlk136893395"/>
      <w:r>
        <w:rPr>
          <w:lang w:val="en-AU"/>
        </w:rPr>
        <w:t>‘</w:t>
      </w:r>
      <w:r w:rsidR="00751504">
        <w:rPr>
          <w:lang w:val="en-AU"/>
        </w:rPr>
        <w:t>T</w:t>
      </w:r>
      <w:r w:rsidR="006C704D" w:rsidRPr="00873C0B">
        <w:rPr>
          <w:lang w:val="en-AU"/>
        </w:rPr>
        <w:t>heme’</w:t>
      </w:r>
      <w:r w:rsidR="00DE2BDD">
        <w:rPr>
          <w:lang w:val="en-AU"/>
        </w:rPr>
        <w:t xml:space="preserve"> and ‘thematic’ are used to</w:t>
      </w:r>
      <w:r w:rsidR="006C704D" w:rsidRPr="00873C0B">
        <w:rPr>
          <w:lang w:val="en-AU"/>
        </w:rPr>
        <w:t xml:space="preserve"> refer to the broader subject matter of a work</w:t>
      </w:r>
      <w:r w:rsidR="002A140D">
        <w:rPr>
          <w:lang w:val="en-AU"/>
        </w:rPr>
        <w:t>(</w:t>
      </w:r>
      <w:r w:rsidR="00DE2BDD">
        <w:rPr>
          <w:lang w:val="en-AU"/>
        </w:rPr>
        <w:t>s</w:t>
      </w:r>
      <w:r w:rsidR="002A140D">
        <w:rPr>
          <w:lang w:val="en-AU"/>
        </w:rPr>
        <w:t>)</w:t>
      </w:r>
      <w:r w:rsidR="006C704D" w:rsidRPr="00873C0B">
        <w:rPr>
          <w:lang w:val="en-AU"/>
        </w:rPr>
        <w:t xml:space="preserve"> and the significant features of the classical world that </w:t>
      </w:r>
      <w:r w:rsidR="00DE2BDD">
        <w:rPr>
          <w:lang w:val="en-AU"/>
        </w:rPr>
        <w:t>are</w:t>
      </w:r>
      <w:r w:rsidR="006C704D" w:rsidRPr="00873C0B">
        <w:rPr>
          <w:lang w:val="en-AU"/>
        </w:rPr>
        <w:t xml:space="preserve"> reveal</w:t>
      </w:r>
      <w:r w:rsidR="00DE2BDD">
        <w:rPr>
          <w:lang w:val="en-AU"/>
        </w:rPr>
        <w:t>ed by it</w:t>
      </w:r>
      <w:r w:rsidR="006C704D" w:rsidRPr="00873C0B">
        <w:rPr>
          <w:lang w:val="en-AU"/>
        </w:rPr>
        <w:t>. A</w:t>
      </w:r>
      <w:r w:rsidR="00DE2BDD">
        <w:rPr>
          <w:lang w:val="en-AU"/>
        </w:rPr>
        <w:t xml:space="preserve"> work in these areas of study</w:t>
      </w:r>
      <w:r w:rsidR="006C704D" w:rsidRPr="00873C0B">
        <w:rPr>
          <w:lang w:val="en-AU"/>
        </w:rPr>
        <w:t xml:space="preserve"> may document an aspect of </w:t>
      </w:r>
      <w:r w:rsidR="00DE2BDD">
        <w:rPr>
          <w:lang w:val="en-AU"/>
        </w:rPr>
        <w:t xml:space="preserve">a classical concern or an aspect of classical life, </w:t>
      </w:r>
      <w:r w:rsidR="006C704D" w:rsidRPr="00873C0B">
        <w:rPr>
          <w:lang w:val="en-AU"/>
        </w:rPr>
        <w:t>Greek or Roman religious ritual</w:t>
      </w:r>
      <w:r w:rsidR="000E39A8">
        <w:rPr>
          <w:lang w:val="en-AU"/>
        </w:rPr>
        <w:t>,</w:t>
      </w:r>
      <w:r w:rsidR="006C704D" w:rsidRPr="00873C0B">
        <w:rPr>
          <w:lang w:val="en-AU"/>
        </w:rPr>
        <w:t xml:space="preserve"> </w:t>
      </w:r>
      <w:r w:rsidR="000E39A8">
        <w:rPr>
          <w:lang w:val="en-AU"/>
        </w:rPr>
        <w:t xml:space="preserve">for example, but </w:t>
      </w:r>
      <w:r w:rsidR="006C704D" w:rsidRPr="00873C0B">
        <w:rPr>
          <w:lang w:val="en-AU"/>
        </w:rPr>
        <w:t>not necessarily express an idea.</w:t>
      </w:r>
      <w:r w:rsidR="00D87C02">
        <w:rPr>
          <w:lang w:val="en-AU"/>
        </w:rPr>
        <w:t xml:space="preserve"> See also Concerns and Ideas.</w:t>
      </w:r>
    </w:p>
    <w:bookmarkEnd w:id="64"/>
    <w:bookmarkEnd w:id="65"/>
    <w:p w14:paraId="1B14F050" w14:textId="6009F618" w:rsidR="007175A8" w:rsidRPr="00873C0B" w:rsidRDefault="007175A8">
      <w:pPr>
        <w:rPr>
          <w:rFonts w:ascii="Arial" w:hAnsi="Arial" w:cs="Arial"/>
          <w:sz w:val="18"/>
          <w:szCs w:val="18"/>
          <w:lang w:val="en-AU"/>
        </w:rPr>
      </w:pPr>
      <w:r w:rsidRPr="00873C0B">
        <w:rPr>
          <w:rFonts w:ascii="Arial" w:hAnsi="Arial" w:cs="Arial"/>
          <w:sz w:val="18"/>
          <w:szCs w:val="18"/>
          <w:lang w:val="en-AU"/>
        </w:rPr>
        <w:br w:type="page"/>
      </w:r>
    </w:p>
    <w:p w14:paraId="5737A464" w14:textId="77777777" w:rsidR="00FC671A" w:rsidRDefault="00FC671A" w:rsidP="001F6B81">
      <w:pPr>
        <w:pStyle w:val="VCAAHeading1"/>
        <w:spacing w:before="360" w:line="280" w:lineRule="atLeast"/>
        <w:outlineLvl w:val="2"/>
        <w:rPr>
          <w:lang w:val="en-AU"/>
        </w:rPr>
        <w:sectPr w:rsidR="00FC671A" w:rsidSect="00ED5BE7">
          <w:headerReference w:type="default" r:id="rId28"/>
          <w:footerReference w:type="default" r:id="rId29"/>
          <w:headerReference w:type="first" r:id="rId30"/>
          <w:footerReference w:type="first" r:id="rId31"/>
          <w:type w:val="continuous"/>
          <w:pgSz w:w="11907" w:h="16840" w:code="9"/>
          <w:pgMar w:top="1411" w:right="1138" w:bottom="1440" w:left="1138" w:header="288" w:footer="288" w:gutter="0"/>
          <w:cols w:space="708"/>
          <w:titlePg/>
          <w:docGrid w:linePitch="360"/>
        </w:sectPr>
      </w:pPr>
      <w:bookmarkStart w:id="66" w:name="_Toc164153530"/>
    </w:p>
    <w:p w14:paraId="1B105C04" w14:textId="74D72B7A" w:rsidR="001F6B81" w:rsidRPr="00873C0B" w:rsidRDefault="001F6B81" w:rsidP="001F6B81">
      <w:pPr>
        <w:pStyle w:val="VCAAHeading1"/>
        <w:spacing w:before="360" w:line="280" w:lineRule="atLeast"/>
        <w:outlineLvl w:val="2"/>
        <w:rPr>
          <w:lang w:val="en-AU"/>
        </w:rPr>
      </w:pPr>
      <w:r w:rsidRPr="00C37986">
        <w:rPr>
          <w:lang w:val="en-AU"/>
        </w:rPr>
        <w:lastRenderedPageBreak/>
        <w:t xml:space="preserve">Units </w:t>
      </w:r>
      <w:r w:rsidRPr="00873C0B">
        <w:rPr>
          <w:lang w:val="en-AU"/>
        </w:rPr>
        <w:t>1 and 2</w:t>
      </w:r>
      <w:bookmarkEnd w:id="66"/>
      <w:r w:rsidRPr="00873C0B">
        <w:rPr>
          <w:lang w:val="en-AU"/>
        </w:rPr>
        <w:t xml:space="preserve"> </w:t>
      </w:r>
    </w:p>
    <w:p w14:paraId="42E52531" w14:textId="6BC9D5BD" w:rsidR="001F6B81" w:rsidRPr="00873C0B" w:rsidRDefault="001F6B81" w:rsidP="00513E53">
      <w:pPr>
        <w:pStyle w:val="VCAAHeading2"/>
        <w:rPr>
          <w:lang w:val="en-AU"/>
        </w:rPr>
      </w:pPr>
      <w:bookmarkStart w:id="67" w:name="_Toc164153531"/>
      <w:r w:rsidRPr="00873C0B">
        <w:rPr>
          <w:lang w:val="en-AU"/>
        </w:rPr>
        <w:t>Selection of classical works</w:t>
      </w:r>
      <w:bookmarkEnd w:id="67"/>
    </w:p>
    <w:p w14:paraId="7B9191B7" w14:textId="10ED3A29" w:rsidR="003A3178" w:rsidRPr="00873C0B" w:rsidRDefault="003A3178" w:rsidP="00F352ED">
      <w:pPr>
        <w:pStyle w:val="VCAAbody"/>
        <w:rPr>
          <w:lang w:val="en-AU"/>
        </w:rPr>
      </w:pPr>
      <w:r w:rsidRPr="00873C0B">
        <w:rPr>
          <w:lang w:val="en-AU"/>
        </w:rPr>
        <w:t xml:space="preserve">In Units 1 and 2, </w:t>
      </w:r>
      <w:r w:rsidR="000E39A8">
        <w:rPr>
          <w:lang w:val="en-AU"/>
        </w:rPr>
        <w:t xml:space="preserve">the </w:t>
      </w:r>
      <w:r w:rsidRPr="00873C0B">
        <w:rPr>
          <w:lang w:val="en-AU"/>
        </w:rPr>
        <w:t xml:space="preserve">selection of classical works is a school-based decision. </w:t>
      </w:r>
      <w:r w:rsidR="00EE7917">
        <w:rPr>
          <w:rFonts w:eastAsia="Arial"/>
          <w:color w:val="000000"/>
          <w:lang w:val="en-AU"/>
        </w:rPr>
        <w:t>Teacher</w:t>
      </w:r>
      <w:r w:rsidRPr="00873C0B">
        <w:rPr>
          <w:rFonts w:eastAsia="Arial"/>
          <w:color w:val="000000"/>
          <w:lang w:val="en-AU"/>
        </w:rPr>
        <w:t>s select the myths, classical works, modern work</w:t>
      </w:r>
      <w:r w:rsidR="000E39A8">
        <w:rPr>
          <w:rFonts w:eastAsia="Arial"/>
          <w:color w:val="000000"/>
          <w:lang w:val="en-AU"/>
        </w:rPr>
        <w:t>(</w:t>
      </w:r>
      <w:r w:rsidRPr="00873C0B">
        <w:rPr>
          <w:rFonts w:eastAsia="Arial"/>
          <w:color w:val="000000"/>
          <w:lang w:val="en-AU"/>
        </w:rPr>
        <w:t>s</w:t>
      </w:r>
      <w:r w:rsidR="000E39A8">
        <w:rPr>
          <w:rFonts w:eastAsia="Arial"/>
          <w:color w:val="000000"/>
          <w:lang w:val="en-AU"/>
        </w:rPr>
        <w:t>)</w:t>
      </w:r>
      <w:r w:rsidRPr="00873C0B">
        <w:rPr>
          <w:rFonts w:eastAsia="Arial"/>
          <w:color w:val="000000"/>
          <w:lang w:val="en-AU"/>
        </w:rPr>
        <w:t xml:space="preserve"> and arch</w:t>
      </w:r>
      <w:r w:rsidR="00F03AE4" w:rsidRPr="00873C0B">
        <w:rPr>
          <w:rFonts w:eastAsia="Arial"/>
          <w:color w:val="000000"/>
          <w:lang w:val="en-AU"/>
        </w:rPr>
        <w:t>a</w:t>
      </w:r>
      <w:r w:rsidRPr="00873C0B">
        <w:rPr>
          <w:rFonts w:eastAsia="Arial"/>
          <w:color w:val="000000"/>
          <w:lang w:val="en-AU"/>
        </w:rPr>
        <w:t>eological site</w:t>
      </w:r>
      <w:r w:rsidR="000E39A8">
        <w:rPr>
          <w:rFonts w:eastAsia="Arial"/>
          <w:color w:val="000000"/>
          <w:lang w:val="en-AU"/>
        </w:rPr>
        <w:t>(</w:t>
      </w:r>
      <w:r w:rsidRPr="00873C0B">
        <w:rPr>
          <w:rFonts w:eastAsia="Arial"/>
          <w:color w:val="000000"/>
          <w:lang w:val="en-AU"/>
        </w:rPr>
        <w:t>s</w:t>
      </w:r>
      <w:r w:rsidR="000E39A8">
        <w:rPr>
          <w:rFonts w:eastAsia="Arial"/>
          <w:color w:val="000000"/>
          <w:lang w:val="en-AU"/>
        </w:rPr>
        <w:t>)</w:t>
      </w:r>
      <w:r w:rsidRPr="00873C0B">
        <w:rPr>
          <w:rFonts w:eastAsia="Arial"/>
          <w:color w:val="000000"/>
          <w:lang w:val="en-AU"/>
        </w:rPr>
        <w:t xml:space="preserve"> to be studied by their students. </w:t>
      </w:r>
    </w:p>
    <w:p w14:paraId="1A90115E" w14:textId="77DCF2AF" w:rsidR="003A3178" w:rsidRPr="00873C0B" w:rsidRDefault="00EE7917" w:rsidP="00F352ED">
      <w:pPr>
        <w:pStyle w:val="VCAAbody"/>
        <w:rPr>
          <w:rFonts w:eastAsia="Arial"/>
          <w:color w:val="000000"/>
          <w:lang w:val="en-AU"/>
        </w:rPr>
      </w:pPr>
      <w:r>
        <w:rPr>
          <w:rFonts w:eastAsia="Arial"/>
          <w:color w:val="000000"/>
          <w:lang w:val="en-AU"/>
        </w:rPr>
        <w:t>Teacher</w:t>
      </w:r>
      <w:r w:rsidRPr="00873C0B">
        <w:rPr>
          <w:rFonts w:eastAsia="Arial"/>
          <w:color w:val="000000"/>
          <w:lang w:val="en-AU"/>
        </w:rPr>
        <w:t xml:space="preserve">s </w:t>
      </w:r>
      <w:r w:rsidR="003A3178" w:rsidRPr="00873C0B">
        <w:rPr>
          <w:rFonts w:eastAsia="Arial"/>
          <w:color w:val="000000"/>
          <w:lang w:val="en-AU"/>
        </w:rPr>
        <w:t>are encouraged to include both written works and material</w:t>
      </w:r>
      <w:r w:rsidR="000E39A8">
        <w:rPr>
          <w:rFonts w:eastAsia="Arial"/>
          <w:color w:val="000000"/>
          <w:lang w:val="en-AU"/>
        </w:rPr>
        <w:t xml:space="preserve"> </w:t>
      </w:r>
      <w:r w:rsidR="003A3178" w:rsidRPr="00873C0B">
        <w:rPr>
          <w:rFonts w:eastAsia="Arial"/>
          <w:color w:val="000000"/>
          <w:lang w:val="en-AU"/>
        </w:rPr>
        <w:t xml:space="preserve">works in their program. Written works can include works of different forms, such as epic poetry, tragedy, comedy, history and philosophy. They may be whole texts or extracts. Students work with translations of written works rather than with the </w:t>
      </w:r>
      <w:r w:rsidR="00370F38" w:rsidRPr="00873C0B">
        <w:rPr>
          <w:rFonts w:eastAsia="Arial"/>
          <w:color w:val="000000"/>
          <w:lang w:val="en-AU"/>
        </w:rPr>
        <w:t>Classical</w:t>
      </w:r>
      <w:r w:rsidR="003A3178" w:rsidRPr="00873C0B">
        <w:rPr>
          <w:rFonts w:eastAsia="Arial"/>
          <w:color w:val="000000"/>
          <w:lang w:val="en-AU"/>
        </w:rPr>
        <w:t xml:space="preserve"> Greek or Latin. Material </w:t>
      </w:r>
      <w:r w:rsidR="003B1378">
        <w:rPr>
          <w:rFonts w:eastAsia="Arial"/>
          <w:color w:val="000000"/>
          <w:lang w:val="en-AU"/>
        </w:rPr>
        <w:t xml:space="preserve">works refer to works of material </w:t>
      </w:r>
      <w:r w:rsidR="003A3178" w:rsidRPr="00873C0B">
        <w:rPr>
          <w:rFonts w:eastAsia="Arial"/>
          <w:color w:val="000000"/>
          <w:lang w:val="en-AU"/>
        </w:rPr>
        <w:t>culture</w:t>
      </w:r>
      <w:r w:rsidR="003B1378">
        <w:rPr>
          <w:rFonts w:eastAsia="Arial"/>
          <w:color w:val="000000"/>
          <w:lang w:val="en-AU"/>
        </w:rPr>
        <w:t>, meaning</w:t>
      </w:r>
      <w:r w:rsidR="00EF3C9A">
        <w:rPr>
          <w:rFonts w:eastAsia="Arial"/>
          <w:color w:val="000000"/>
          <w:lang w:val="en-AU"/>
        </w:rPr>
        <w:t xml:space="preserve"> </w:t>
      </w:r>
      <w:r w:rsidR="003A3178" w:rsidRPr="00873C0B">
        <w:rPr>
          <w:rFonts w:eastAsia="Arial"/>
          <w:color w:val="000000"/>
          <w:lang w:val="en-AU"/>
        </w:rPr>
        <w:t xml:space="preserve">the </w:t>
      </w:r>
      <w:r w:rsidR="000E39A8">
        <w:rPr>
          <w:rFonts w:eastAsia="Arial"/>
          <w:color w:val="000000"/>
          <w:lang w:val="en-AU"/>
        </w:rPr>
        <w:t xml:space="preserve">visual and </w:t>
      </w:r>
      <w:r w:rsidR="003A3178" w:rsidRPr="00873C0B">
        <w:rPr>
          <w:rFonts w:eastAsia="Arial"/>
          <w:color w:val="000000"/>
          <w:lang w:val="en-AU"/>
        </w:rPr>
        <w:t xml:space="preserve">tangible remains of the </w:t>
      </w:r>
      <w:r w:rsidR="002A78C7" w:rsidRPr="00873C0B">
        <w:rPr>
          <w:rFonts w:eastAsia="Arial"/>
          <w:color w:val="000000"/>
          <w:lang w:val="en-AU"/>
        </w:rPr>
        <w:t>c</w:t>
      </w:r>
      <w:r w:rsidR="003A3178" w:rsidRPr="00873C0B">
        <w:rPr>
          <w:rFonts w:eastAsia="Arial"/>
          <w:color w:val="000000"/>
          <w:lang w:val="en-AU"/>
        </w:rPr>
        <w:t>lassical culture. This may include archaeological evidence, architecture, art and artefacts.</w:t>
      </w:r>
    </w:p>
    <w:p w14:paraId="23F70E9A" w14:textId="77777777" w:rsidR="003A3178" w:rsidRPr="00873C0B" w:rsidRDefault="003A3178" w:rsidP="00F352ED">
      <w:pPr>
        <w:pStyle w:val="VCAAbody"/>
        <w:rPr>
          <w:rFonts w:eastAsia="Arial"/>
          <w:color w:val="000000"/>
          <w:lang w:val="en-AU"/>
        </w:rPr>
      </w:pPr>
      <w:r w:rsidRPr="00873C0B">
        <w:rPr>
          <w:rFonts w:eastAsia="Arial"/>
          <w:color w:val="000000"/>
          <w:lang w:val="en-AU"/>
        </w:rPr>
        <w:t>In Unit 1, Area of Study 2, students may study archaeological sites associated with a myth they have studied in Area of Study 1, or new myths may be introduced. There should be no other repetition of works in Units 1 and 2.</w:t>
      </w:r>
    </w:p>
    <w:p w14:paraId="57F80069" w14:textId="1E2E3D28" w:rsidR="00513E53" w:rsidRDefault="003A3178" w:rsidP="00F352ED">
      <w:pPr>
        <w:pStyle w:val="VCAAbody"/>
        <w:rPr>
          <w:rFonts w:eastAsia="Arial"/>
          <w:color w:val="000000"/>
          <w:lang w:val="en-AU"/>
        </w:rPr>
      </w:pPr>
      <w:r w:rsidRPr="00873C0B">
        <w:rPr>
          <w:rFonts w:eastAsia="Arial"/>
          <w:color w:val="000000"/>
          <w:lang w:val="en-AU"/>
        </w:rPr>
        <w:t>Works chosen for Units 1 and 2 may not be repeated in Units 3 or 4. However, sections or extracts from a larger written or material work may be studied if the same section is not repeated in another unit.</w:t>
      </w:r>
    </w:p>
    <w:p w14:paraId="49164E6E" w14:textId="30F7C173" w:rsidR="00F95B0C" w:rsidRPr="00A106AA" w:rsidRDefault="00F95B0C" w:rsidP="00F95B0C">
      <w:pPr>
        <w:pStyle w:val="VCAAbody"/>
        <w:rPr>
          <w:rFonts w:ascii="HelveticaNeue LT 55 Roman" w:hAnsi="HelveticaNeue LT 55 Roman" w:cs="HelveticaNeue LT 55 Roman"/>
          <w:lang w:val="en-AU"/>
        </w:rPr>
      </w:pPr>
      <w:r w:rsidRPr="00A106AA">
        <w:rPr>
          <w:lang w:val="en-AU"/>
        </w:rPr>
        <w:t xml:space="preserve">To assist teachers in developing courses, the VCAA publishes online </w:t>
      </w:r>
      <w:r w:rsidRPr="00B66AD1">
        <w:t>Support materials</w:t>
      </w:r>
      <w:r w:rsidRPr="00A106AA">
        <w:rPr>
          <w:lang w:val="en-AU"/>
        </w:rPr>
        <w:t xml:space="preserve"> (incorporating the previously known </w:t>
      </w:r>
      <w:r w:rsidRPr="00A106AA">
        <w:rPr>
          <w:i/>
          <w:lang w:val="en-AU"/>
        </w:rPr>
        <w:t>Advice for teachers</w:t>
      </w:r>
      <w:r w:rsidRPr="00A106AA">
        <w:rPr>
          <w:lang w:val="en-AU"/>
        </w:rPr>
        <w:t>).</w:t>
      </w:r>
    </w:p>
    <w:p w14:paraId="6EECE6D8" w14:textId="7D5F38E3" w:rsidR="00513E53" w:rsidRDefault="00513E53">
      <w:pPr>
        <w:rPr>
          <w:rFonts w:ascii="Arial" w:eastAsia="Arial" w:hAnsi="Arial" w:cs="Arial"/>
          <w:color w:val="000000"/>
          <w:sz w:val="20"/>
          <w:lang w:val="en-AU"/>
        </w:rPr>
      </w:pPr>
      <w:r>
        <w:rPr>
          <w:rFonts w:eastAsia="Arial"/>
          <w:color w:val="000000"/>
          <w:lang w:val="en-AU"/>
        </w:rPr>
        <w:br w:type="page"/>
      </w:r>
    </w:p>
    <w:p w14:paraId="7486E2F4" w14:textId="77777777" w:rsidR="0036161D" w:rsidRDefault="0036161D" w:rsidP="00513E53">
      <w:pPr>
        <w:pStyle w:val="VCAAHeading1"/>
        <w:spacing w:before="400"/>
        <w:rPr>
          <w:lang w:val="en-AU"/>
        </w:rPr>
        <w:sectPr w:rsidR="0036161D" w:rsidSect="00FC671A">
          <w:pgSz w:w="11907" w:h="16840" w:code="9"/>
          <w:pgMar w:top="1411" w:right="1138" w:bottom="1440" w:left="1138" w:header="288" w:footer="288" w:gutter="0"/>
          <w:cols w:space="708"/>
          <w:titlePg/>
          <w:docGrid w:linePitch="360"/>
        </w:sectPr>
      </w:pPr>
      <w:bookmarkStart w:id="68" w:name="_Toc164153532"/>
    </w:p>
    <w:p w14:paraId="202A5E51" w14:textId="47030B77" w:rsidR="006E0EB4" w:rsidRPr="00873C0B" w:rsidRDefault="007B5768" w:rsidP="0036161D">
      <w:pPr>
        <w:pStyle w:val="VCAAHeading1"/>
        <w:spacing w:before="0"/>
        <w:rPr>
          <w:lang w:val="en-AU"/>
        </w:rPr>
      </w:pPr>
      <w:r w:rsidRPr="00873C0B">
        <w:rPr>
          <w:lang w:val="en-AU"/>
        </w:rPr>
        <w:lastRenderedPageBreak/>
        <w:t xml:space="preserve">Unit 1: </w:t>
      </w:r>
      <w:r w:rsidR="006E0EB4" w:rsidRPr="00873C0B">
        <w:rPr>
          <w:lang w:val="en-AU"/>
        </w:rPr>
        <w:t>Mythical worlds</w:t>
      </w:r>
      <w:bookmarkEnd w:id="68"/>
    </w:p>
    <w:p w14:paraId="5405E5D8" w14:textId="77777777" w:rsidR="000E39A8" w:rsidRDefault="000E39A8" w:rsidP="000E39A8">
      <w:pPr>
        <w:pStyle w:val="VCAAbody"/>
        <w:rPr>
          <w:lang w:val="en-AU"/>
        </w:rPr>
      </w:pPr>
      <w:r w:rsidRPr="00873C0B">
        <w:rPr>
          <w:lang w:val="en-AU"/>
        </w:rPr>
        <w:t>This unit of study explores the myths of ancient Greece and/or ancient Rome, the search for their meaning</w:t>
      </w:r>
      <w:r>
        <w:rPr>
          <w:lang w:val="en-AU"/>
        </w:rPr>
        <w:t>,</w:t>
      </w:r>
      <w:r w:rsidRPr="00873C0B">
        <w:rPr>
          <w:lang w:val="en-AU"/>
        </w:rPr>
        <w:t xml:space="preserve"> and their contribution to both classical and modern culture. </w:t>
      </w:r>
    </w:p>
    <w:p w14:paraId="014F69FC" w14:textId="725721D3" w:rsidR="000E39A8" w:rsidRPr="00873C0B" w:rsidRDefault="000E39A8" w:rsidP="000E39A8">
      <w:pPr>
        <w:pStyle w:val="VCAAbody"/>
        <w:rPr>
          <w:lang w:val="en-AU"/>
        </w:rPr>
      </w:pPr>
      <w:r w:rsidRPr="00873C0B">
        <w:rPr>
          <w:lang w:val="en-AU"/>
        </w:rPr>
        <w:t xml:space="preserve">Myths are traditional narratives that examine ideas of central importance to a society. They were used by the Greeks and </w:t>
      </w:r>
      <w:r>
        <w:rPr>
          <w:lang w:val="en-AU"/>
        </w:rPr>
        <w:t xml:space="preserve">the </w:t>
      </w:r>
      <w:r w:rsidRPr="00873C0B">
        <w:rPr>
          <w:lang w:val="en-AU"/>
        </w:rPr>
        <w:t>Romans to explain the world, the foundation of institutions, aspects of daily life and the human condition. In the classical world</w:t>
      </w:r>
      <w:r>
        <w:rPr>
          <w:lang w:val="en-AU"/>
        </w:rPr>
        <w:t>,</w:t>
      </w:r>
      <w:r w:rsidRPr="00873C0B">
        <w:rPr>
          <w:lang w:val="en-AU"/>
        </w:rPr>
        <w:t xml:space="preserve"> myth encompassed the nature of the gods, the deeds of </w:t>
      </w:r>
      <w:r w:rsidRPr="00B526FA">
        <w:rPr>
          <w:lang w:val="en-AU"/>
        </w:rPr>
        <w:t>heroes like Achilles and Theseus</w:t>
      </w:r>
      <w:r>
        <w:rPr>
          <w:lang w:val="en-AU"/>
        </w:rPr>
        <w:t>,</w:t>
      </w:r>
      <w:r w:rsidRPr="00873C0B">
        <w:rPr>
          <w:lang w:val="en-AU"/>
        </w:rPr>
        <w:t xml:space="preserve"> and the epic voyages of Odysseus and Aeneas. Women such as Helen, Clytemnestra and Dido have endured in myths that contemplate love and war, the human and the monstrous. Students examine the nature and function of selected myths and consider the influence of the myths studied on modern culture.</w:t>
      </w:r>
    </w:p>
    <w:p w14:paraId="104E3E30" w14:textId="527A6FA9" w:rsidR="006E0EB4" w:rsidRPr="00873C0B" w:rsidRDefault="000E39A8" w:rsidP="000E39A8">
      <w:pPr>
        <w:pStyle w:val="VCAAbody"/>
        <w:rPr>
          <w:lang w:val="en-AU"/>
        </w:rPr>
      </w:pPr>
      <w:r w:rsidRPr="00873C0B">
        <w:rPr>
          <w:lang w:val="en-AU"/>
        </w:rPr>
        <w:t xml:space="preserve">Students </w:t>
      </w:r>
      <w:r>
        <w:rPr>
          <w:lang w:val="en-AU"/>
        </w:rPr>
        <w:t xml:space="preserve">also </w:t>
      </w:r>
      <w:r w:rsidRPr="00873C0B">
        <w:rPr>
          <w:lang w:val="en-AU"/>
        </w:rPr>
        <w:t xml:space="preserve">explore the history of archaeology in the Mediterranean Basin, observing how the pioneers of archaeology sought to explain the possible historical basis of </w:t>
      </w:r>
      <w:proofErr w:type="gramStart"/>
      <w:r w:rsidRPr="00873C0B">
        <w:rPr>
          <w:lang w:val="en-AU"/>
        </w:rPr>
        <w:t>particular myths</w:t>
      </w:r>
      <w:proofErr w:type="gramEnd"/>
      <w:r w:rsidRPr="00873C0B">
        <w:rPr>
          <w:lang w:val="en-AU"/>
        </w:rPr>
        <w:t xml:space="preserve">. They excavated sites such as </w:t>
      </w:r>
      <w:proofErr w:type="spellStart"/>
      <w:r w:rsidRPr="00873C0B">
        <w:rPr>
          <w:lang w:val="en-AU"/>
        </w:rPr>
        <w:t>Hisarlik</w:t>
      </w:r>
      <w:proofErr w:type="spellEnd"/>
      <w:r w:rsidRPr="00873C0B">
        <w:rPr>
          <w:lang w:val="en-AU"/>
        </w:rPr>
        <w:t xml:space="preserve"> (believed to be Troy), Knossos and Mycenae in search of the mythical heroes and their worlds. Students study archaeological sites connected to myths and consider the relationship between </w:t>
      </w:r>
      <w:r w:rsidR="00454974">
        <w:rPr>
          <w:lang w:val="en-AU"/>
        </w:rPr>
        <w:t>a</w:t>
      </w:r>
      <w:r w:rsidRPr="00873C0B">
        <w:rPr>
          <w:lang w:val="en-AU"/>
        </w:rPr>
        <w:t xml:space="preserve"> myth and </w:t>
      </w:r>
      <w:r w:rsidR="00454974">
        <w:rPr>
          <w:lang w:val="en-AU"/>
        </w:rPr>
        <w:t>its</w:t>
      </w:r>
      <w:r w:rsidR="00454974" w:rsidRPr="00873C0B">
        <w:rPr>
          <w:lang w:val="en-AU"/>
        </w:rPr>
        <w:t xml:space="preserve"> </w:t>
      </w:r>
      <w:r w:rsidRPr="00873C0B">
        <w:rPr>
          <w:lang w:val="en-AU"/>
        </w:rPr>
        <w:t>archaeological record, such as site features and material culture. They critically assess whether there is a historical basis for the myth and draw evidence from the archaeological record to reach conclusions about the society that inhabited the site. Students engage with current debates about the ethics of archaeology and ownership of the past.</w:t>
      </w:r>
    </w:p>
    <w:p w14:paraId="56C35DFE" w14:textId="77777777" w:rsidR="007B5768" w:rsidRPr="00873C0B" w:rsidRDefault="007B5768" w:rsidP="00513E53">
      <w:pPr>
        <w:pStyle w:val="VCAAHeading2"/>
        <w:spacing w:before="280"/>
        <w:rPr>
          <w:lang w:val="en-AU"/>
        </w:rPr>
      </w:pPr>
      <w:bookmarkStart w:id="69" w:name="_Toc164153533"/>
      <w:r w:rsidRPr="00873C0B">
        <w:rPr>
          <w:lang w:val="en-AU"/>
        </w:rPr>
        <w:t>Area of Study 1</w:t>
      </w:r>
      <w:bookmarkEnd w:id="69"/>
    </w:p>
    <w:p w14:paraId="441ED1DD" w14:textId="0E330E68" w:rsidR="006E0EB4" w:rsidRPr="00873C0B" w:rsidRDefault="006E0EB4" w:rsidP="00D964E6">
      <w:pPr>
        <w:pStyle w:val="VCAAHeading3"/>
        <w:spacing w:before="240"/>
        <w:rPr>
          <w:lang w:val="en-AU"/>
        </w:rPr>
      </w:pPr>
      <w:bookmarkStart w:id="70" w:name="_Toc141266361"/>
      <w:bookmarkStart w:id="71" w:name="_Toc148354410"/>
      <w:bookmarkStart w:id="72" w:name="_Toc164153336"/>
      <w:bookmarkStart w:id="73" w:name="_Toc164153534"/>
      <w:r w:rsidRPr="00873C0B">
        <w:rPr>
          <w:lang w:val="en-AU"/>
        </w:rPr>
        <w:t>Gods,</w:t>
      </w:r>
      <w:r w:rsidRPr="00873C0B">
        <w:rPr>
          <w:spacing w:val="22"/>
          <w:lang w:val="en-AU"/>
        </w:rPr>
        <w:t xml:space="preserve"> </w:t>
      </w:r>
      <w:r w:rsidRPr="00873C0B">
        <w:rPr>
          <w:lang w:val="en-AU"/>
        </w:rPr>
        <w:t>he</w:t>
      </w:r>
      <w:r w:rsidRPr="00873C0B">
        <w:rPr>
          <w:spacing w:val="-5"/>
          <w:lang w:val="en-AU"/>
        </w:rPr>
        <w:t>r</w:t>
      </w:r>
      <w:r w:rsidRPr="00873C0B">
        <w:rPr>
          <w:lang w:val="en-AU"/>
        </w:rPr>
        <w:t>oes</w:t>
      </w:r>
      <w:r w:rsidRPr="00873C0B">
        <w:rPr>
          <w:spacing w:val="22"/>
          <w:lang w:val="en-AU"/>
        </w:rPr>
        <w:t xml:space="preserve"> </w:t>
      </w:r>
      <w:r w:rsidRPr="00873C0B">
        <w:rPr>
          <w:lang w:val="en-AU"/>
        </w:rPr>
        <w:t>and</w:t>
      </w:r>
      <w:r w:rsidRPr="00873C0B">
        <w:rPr>
          <w:spacing w:val="19"/>
          <w:lang w:val="en-AU"/>
        </w:rPr>
        <w:t xml:space="preserve"> </w:t>
      </w:r>
      <w:r w:rsidR="00F93481" w:rsidRPr="00873C0B">
        <w:rPr>
          <w:w w:val="104"/>
          <w:lang w:val="en-AU"/>
        </w:rPr>
        <w:t>the legacy of myth</w:t>
      </w:r>
      <w:bookmarkEnd w:id="70"/>
      <w:bookmarkEnd w:id="71"/>
      <w:bookmarkEnd w:id="72"/>
      <w:bookmarkEnd w:id="73"/>
    </w:p>
    <w:p w14:paraId="6D65F229" w14:textId="7EED13E7" w:rsidR="006E0EB4" w:rsidRPr="007D43F8" w:rsidRDefault="006E0EB4" w:rsidP="00F32856">
      <w:pPr>
        <w:pStyle w:val="VCAAbullet"/>
      </w:pPr>
      <w:r w:rsidRPr="007D43F8">
        <w:t>What</w:t>
      </w:r>
      <w:r w:rsidRPr="007D43F8">
        <w:rPr>
          <w:spacing w:val="-19"/>
        </w:rPr>
        <w:t xml:space="preserve"> </w:t>
      </w:r>
      <w:r w:rsidRPr="007D43F8">
        <w:t>is</w:t>
      </w:r>
      <w:r w:rsidRPr="007D43F8">
        <w:rPr>
          <w:spacing w:val="-12"/>
        </w:rPr>
        <w:t xml:space="preserve"> </w:t>
      </w:r>
      <w:r w:rsidRPr="007D43F8">
        <w:t>the</w:t>
      </w:r>
      <w:r w:rsidRPr="007D43F8">
        <w:rPr>
          <w:spacing w:val="-8"/>
        </w:rPr>
        <w:t xml:space="preserve"> </w:t>
      </w:r>
      <w:r w:rsidRPr="007D43F8">
        <w:t>nature</w:t>
      </w:r>
      <w:r w:rsidRPr="007D43F8">
        <w:rPr>
          <w:spacing w:val="2"/>
        </w:rPr>
        <w:t xml:space="preserve"> </w:t>
      </w:r>
      <w:r w:rsidRPr="007D43F8">
        <w:t>of</w:t>
      </w:r>
      <w:r w:rsidRPr="007D43F8">
        <w:rPr>
          <w:spacing w:val="-5"/>
        </w:rPr>
        <w:t xml:space="preserve"> </w:t>
      </w:r>
      <w:r w:rsidRPr="007D43F8">
        <w:t>the</w:t>
      </w:r>
      <w:r w:rsidRPr="007D43F8">
        <w:rPr>
          <w:spacing w:val="-8"/>
        </w:rPr>
        <w:t xml:space="preserve"> </w:t>
      </w:r>
      <w:r w:rsidRPr="007D43F8">
        <w:t>gods?</w:t>
      </w:r>
    </w:p>
    <w:p w14:paraId="7B07F7CA" w14:textId="31433C9D" w:rsidR="006E0EB4" w:rsidRPr="007D43F8" w:rsidRDefault="006E0EB4" w:rsidP="00F32856">
      <w:pPr>
        <w:pStyle w:val="VCAAbullet"/>
      </w:pPr>
      <w:r w:rsidRPr="007D43F8">
        <w:t>Wha</w:t>
      </w:r>
      <w:r w:rsidR="006A2F8D" w:rsidRPr="007D43F8">
        <w:t>t constitutes</w:t>
      </w:r>
      <w:r w:rsidRPr="007D43F8">
        <w:rPr>
          <w:spacing w:val="-12"/>
        </w:rPr>
        <w:t xml:space="preserve"> </w:t>
      </w:r>
      <w:r w:rsidRPr="007D43F8">
        <w:t>a</w:t>
      </w:r>
      <w:r w:rsidRPr="007D43F8">
        <w:rPr>
          <w:spacing w:val="-8"/>
        </w:rPr>
        <w:t xml:space="preserve"> </w:t>
      </w:r>
      <w:r w:rsidRPr="007D43F8">
        <w:t>hero?</w:t>
      </w:r>
    </w:p>
    <w:p w14:paraId="11B91829" w14:textId="4A381BE6" w:rsidR="006A7166" w:rsidRPr="007D43F8" w:rsidRDefault="004E2BAD" w:rsidP="00F32856">
      <w:pPr>
        <w:pStyle w:val="VCAAbullet"/>
      </w:pPr>
      <w:r w:rsidRPr="007D43F8">
        <w:t>What can myth</w:t>
      </w:r>
      <w:r w:rsidR="00D91F50" w:rsidRPr="007D43F8">
        <w:t>s</w:t>
      </w:r>
      <w:r w:rsidRPr="007D43F8">
        <w:t xml:space="preserve"> reveal about a society?</w:t>
      </w:r>
    </w:p>
    <w:p w14:paraId="04E09E16" w14:textId="77777777" w:rsidR="006A7166" w:rsidRPr="007D43F8" w:rsidRDefault="006A7166" w:rsidP="00F32856">
      <w:pPr>
        <w:pStyle w:val="VCAAbullet"/>
        <w:rPr>
          <w:rStyle w:val="cf01"/>
          <w:rFonts w:asciiTheme="minorHAnsi" w:hAnsiTheme="minorHAnsi" w:cstheme="minorHAnsi"/>
          <w:sz w:val="20"/>
          <w:szCs w:val="20"/>
        </w:rPr>
      </w:pPr>
      <w:r w:rsidRPr="007D43F8">
        <w:rPr>
          <w:rStyle w:val="cf01"/>
          <w:rFonts w:asciiTheme="minorHAnsi" w:hAnsiTheme="minorHAnsi" w:cstheme="minorHAnsi"/>
          <w:sz w:val="20"/>
          <w:szCs w:val="20"/>
        </w:rPr>
        <w:t>Why are elements of classical works adopted in later works?</w:t>
      </w:r>
    </w:p>
    <w:p w14:paraId="787F571C" w14:textId="3E1A943D" w:rsidR="006E0EB4" w:rsidRPr="00873C0B" w:rsidRDefault="006E0EB4" w:rsidP="007D43F8">
      <w:pPr>
        <w:pStyle w:val="VCAAbody"/>
        <w:rPr>
          <w:lang w:val="en-AU"/>
        </w:rPr>
      </w:pPr>
      <w:r w:rsidRPr="00873C0B">
        <w:rPr>
          <w:lang w:val="en-AU"/>
        </w:rPr>
        <w:t>In this area of study students examine the</w:t>
      </w:r>
      <w:r w:rsidR="00C24BB5" w:rsidRPr="00873C0B">
        <w:rPr>
          <w:lang w:val="en-AU"/>
        </w:rPr>
        <w:t xml:space="preserve"> myths that underpin the culture</w:t>
      </w:r>
      <w:r w:rsidR="003E30A8" w:rsidRPr="00873C0B">
        <w:rPr>
          <w:lang w:val="en-AU"/>
        </w:rPr>
        <w:t>s</w:t>
      </w:r>
      <w:r w:rsidR="00C24BB5" w:rsidRPr="00873C0B">
        <w:rPr>
          <w:lang w:val="en-AU"/>
        </w:rPr>
        <w:t xml:space="preserve"> of</w:t>
      </w:r>
      <w:r w:rsidRPr="00873C0B">
        <w:rPr>
          <w:lang w:val="en-AU"/>
        </w:rPr>
        <w:t xml:space="preserve"> ancient Greece and/or ancient Rome. Myths were one way in which the Greeks </w:t>
      </w:r>
      <w:r w:rsidR="00BB008D" w:rsidRPr="00873C0B">
        <w:rPr>
          <w:lang w:val="en-AU"/>
        </w:rPr>
        <w:t xml:space="preserve">and Romans </w:t>
      </w:r>
      <w:r w:rsidRPr="00873C0B">
        <w:rPr>
          <w:lang w:val="en-AU"/>
        </w:rPr>
        <w:t>explained the world and the part that humans play in it. Myths about the creation of the world, the birth of the gods and the origins of humans were of central importance to these societies. Myths explained natural law and the relationships between gods and mortals that shaped the successes and failures of legendary heroes</w:t>
      </w:r>
      <w:r w:rsidR="00454974">
        <w:rPr>
          <w:lang w:val="en-AU"/>
        </w:rPr>
        <w:t>,</w:t>
      </w:r>
      <w:r w:rsidR="00BB008D" w:rsidRPr="00873C0B">
        <w:rPr>
          <w:lang w:val="en-AU"/>
        </w:rPr>
        <w:t xml:space="preserve"> and the understandings of </w:t>
      </w:r>
      <w:r w:rsidR="00E61B30" w:rsidRPr="00873C0B">
        <w:rPr>
          <w:lang w:val="en-AU"/>
        </w:rPr>
        <w:t>everyday</w:t>
      </w:r>
      <w:r w:rsidR="00BB008D" w:rsidRPr="00873C0B">
        <w:rPr>
          <w:lang w:val="en-AU"/>
        </w:rPr>
        <w:t xml:space="preserve"> people</w:t>
      </w:r>
      <w:r w:rsidRPr="00873C0B">
        <w:rPr>
          <w:lang w:val="en-AU"/>
        </w:rPr>
        <w:t xml:space="preserve">. In both ancient societies, myths were used to explain the origins of social structures and the way </w:t>
      </w:r>
      <w:r w:rsidR="000E39A8">
        <w:rPr>
          <w:lang w:val="en-AU"/>
        </w:rPr>
        <w:t xml:space="preserve">in which </w:t>
      </w:r>
      <w:r w:rsidRPr="00873C0B">
        <w:rPr>
          <w:lang w:val="en-AU"/>
        </w:rPr>
        <w:t>society conducted itself. Myth</w:t>
      </w:r>
      <w:r w:rsidR="007B533E">
        <w:rPr>
          <w:lang w:val="en-AU"/>
        </w:rPr>
        <w:t>s</w:t>
      </w:r>
      <w:r w:rsidR="008769FA" w:rsidRPr="00873C0B">
        <w:rPr>
          <w:lang w:val="en-AU"/>
        </w:rPr>
        <w:t xml:space="preserve"> </w:t>
      </w:r>
      <w:r w:rsidR="00351BB4" w:rsidRPr="00873C0B">
        <w:rPr>
          <w:lang w:val="en-AU"/>
        </w:rPr>
        <w:t>informed and explained</w:t>
      </w:r>
      <w:r w:rsidRPr="00873C0B">
        <w:rPr>
          <w:lang w:val="en-AU"/>
        </w:rPr>
        <w:t xml:space="preserve"> key aspects of everyday life</w:t>
      </w:r>
      <w:r w:rsidR="007B533E">
        <w:rPr>
          <w:lang w:val="en-AU"/>
        </w:rPr>
        <w:t>,</w:t>
      </w:r>
      <w:r w:rsidRPr="00873C0B">
        <w:rPr>
          <w:lang w:val="en-AU"/>
        </w:rPr>
        <w:t xml:space="preserve"> such as</w:t>
      </w:r>
      <w:r w:rsidR="00141362" w:rsidRPr="00873C0B">
        <w:rPr>
          <w:lang w:val="en-AU"/>
        </w:rPr>
        <w:t xml:space="preserve"> values and</w:t>
      </w:r>
      <w:r w:rsidRPr="00873C0B">
        <w:rPr>
          <w:lang w:val="en-AU"/>
        </w:rPr>
        <w:t xml:space="preserve"> </w:t>
      </w:r>
      <w:r w:rsidR="002D1BEC" w:rsidRPr="00873C0B">
        <w:rPr>
          <w:lang w:val="en-AU"/>
        </w:rPr>
        <w:t>custom</w:t>
      </w:r>
      <w:r w:rsidR="00141362" w:rsidRPr="00873C0B">
        <w:rPr>
          <w:lang w:val="en-AU"/>
        </w:rPr>
        <w:t>s</w:t>
      </w:r>
      <w:r w:rsidR="002D1BEC" w:rsidRPr="00873C0B">
        <w:rPr>
          <w:lang w:val="en-AU"/>
        </w:rPr>
        <w:t xml:space="preserve">, </w:t>
      </w:r>
      <w:r w:rsidRPr="00873C0B">
        <w:rPr>
          <w:lang w:val="en-AU"/>
        </w:rPr>
        <w:t xml:space="preserve">rites of passage, </w:t>
      </w:r>
      <w:r w:rsidR="007B533E">
        <w:rPr>
          <w:lang w:val="en-AU"/>
        </w:rPr>
        <w:t xml:space="preserve">and </w:t>
      </w:r>
      <w:r w:rsidRPr="00873C0B">
        <w:rPr>
          <w:lang w:val="en-AU"/>
        </w:rPr>
        <w:t>family and gender relationships.</w:t>
      </w:r>
      <w:r w:rsidR="003E30A8" w:rsidRPr="00873C0B">
        <w:rPr>
          <w:lang w:val="en-AU"/>
        </w:rPr>
        <w:t xml:space="preserve"> </w:t>
      </w:r>
      <w:r w:rsidR="007B533E">
        <w:rPr>
          <w:lang w:val="en-AU"/>
        </w:rPr>
        <w:t>I</w:t>
      </w:r>
      <w:r w:rsidR="003E30A8" w:rsidRPr="00873C0B">
        <w:rPr>
          <w:lang w:val="en-AU"/>
        </w:rPr>
        <w:t>n ancient Rome</w:t>
      </w:r>
      <w:r w:rsidR="00FA0463" w:rsidRPr="00873C0B">
        <w:rPr>
          <w:lang w:val="en-AU"/>
        </w:rPr>
        <w:t xml:space="preserve"> especially</w:t>
      </w:r>
      <w:r w:rsidR="007B533E">
        <w:rPr>
          <w:lang w:val="en-AU"/>
        </w:rPr>
        <w:t>, myths</w:t>
      </w:r>
      <w:r w:rsidR="00FA0463" w:rsidRPr="00873C0B">
        <w:rPr>
          <w:lang w:val="en-AU"/>
        </w:rPr>
        <w:t xml:space="preserve"> f</w:t>
      </w:r>
      <w:r w:rsidR="003E30A8" w:rsidRPr="00873C0B">
        <w:rPr>
          <w:lang w:val="en-AU"/>
        </w:rPr>
        <w:t>ocused on the city of Rome itself, its foundation, and its empire</w:t>
      </w:r>
      <w:r w:rsidR="007B533E">
        <w:rPr>
          <w:lang w:val="en-AU"/>
        </w:rPr>
        <w:t>;</w:t>
      </w:r>
      <w:r w:rsidR="00E23EB7" w:rsidRPr="00873C0B">
        <w:rPr>
          <w:lang w:val="en-AU"/>
        </w:rPr>
        <w:t xml:space="preserve"> Greek myths </w:t>
      </w:r>
      <w:r w:rsidR="007B533E">
        <w:rPr>
          <w:lang w:val="en-AU"/>
        </w:rPr>
        <w:t xml:space="preserve">were also adopted and adapted </w:t>
      </w:r>
      <w:r w:rsidR="00E23EB7" w:rsidRPr="00873C0B">
        <w:rPr>
          <w:lang w:val="en-AU"/>
        </w:rPr>
        <w:t>to a Roman context</w:t>
      </w:r>
      <w:r w:rsidR="003E30A8" w:rsidRPr="00873C0B">
        <w:rPr>
          <w:lang w:val="en-AU"/>
        </w:rPr>
        <w:t>.</w:t>
      </w:r>
    </w:p>
    <w:p w14:paraId="564C6C2F" w14:textId="436B63F3" w:rsidR="000126DF" w:rsidRPr="00873C0B" w:rsidRDefault="000126DF" w:rsidP="00F352ED">
      <w:pPr>
        <w:pStyle w:val="VCAAbody"/>
        <w:rPr>
          <w:lang w:val="en-AU"/>
        </w:rPr>
      </w:pPr>
      <w:r w:rsidRPr="00873C0B">
        <w:rPr>
          <w:lang w:val="en-AU"/>
        </w:rPr>
        <w:t>Students investigate the key Greek and/or Roman gods, learning about their individual responsibilities and how they are represented in myth</w:t>
      </w:r>
      <w:r w:rsidR="007B533E">
        <w:rPr>
          <w:lang w:val="en-AU"/>
        </w:rPr>
        <w:t>s</w:t>
      </w:r>
      <w:r w:rsidRPr="00873C0B">
        <w:rPr>
          <w:lang w:val="en-AU"/>
        </w:rPr>
        <w:t>. They learn about the characteristics of individual gods</w:t>
      </w:r>
      <w:r w:rsidR="008A517F" w:rsidRPr="00873C0B">
        <w:rPr>
          <w:lang w:val="en-AU"/>
        </w:rPr>
        <w:t>, their behavio</w:t>
      </w:r>
      <w:r w:rsidR="00F03AE4" w:rsidRPr="00873C0B">
        <w:rPr>
          <w:lang w:val="en-AU"/>
        </w:rPr>
        <w:t>u</w:t>
      </w:r>
      <w:r w:rsidR="008A517F" w:rsidRPr="00873C0B">
        <w:rPr>
          <w:lang w:val="en-AU"/>
        </w:rPr>
        <w:t xml:space="preserve">r and </w:t>
      </w:r>
      <w:r w:rsidR="00F57A9C" w:rsidRPr="00873C0B">
        <w:rPr>
          <w:lang w:val="en-AU"/>
        </w:rPr>
        <w:t>the</w:t>
      </w:r>
      <w:r w:rsidR="008A517F" w:rsidRPr="00873C0B">
        <w:rPr>
          <w:lang w:val="en-AU"/>
        </w:rPr>
        <w:t>ir</w:t>
      </w:r>
      <w:r w:rsidR="00F57A9C" w:rsidRPr="00873C0B">
        <w:rPr>
          <w:lang w:val="en-AU"/>
        </w:rPr>
        <w:t xml:space="preserve"> </w:t>
      </w:r>
      <w:r w:rsidR="008A517F" w:rsidRPr="00873C0B">
        <w:rPr>
          <w:lang w:val="en-AU"/>
        </w:rPr>
        <w:t xml:space="preserve">interactions </w:t>
      </w:r>
      <w:r w:rsidR="00F57A9C" w:rsidRPr="00873C0B">
        <w:rPr>
          <w:lang w:val="en-AU"/>
        </w:rPr>
        <w:t>with the human world</w:t>
      </w:r>
      <w:r w:rsidRPr="00873C0B">
        <w:rPr>
          <w:lang w:val="en-AU"/>
        </w:rPr>
        <w:t xml:space="preserve">. </w:t>
      </w:r>
    </w:p>
    <w:p w14:paraId="3C3D2074" w14:textId="66EF1556" w:rsidR="00454581" w:rsidRPr="00873C0B" w:rsidRDefault="007B533E" w:rsidP="00F352ED">
      <w:pPr>
        <w:pStyle w:val="VCAAbody"/>
        <w:rPr>
          <w:lang w:val="en-AU"/>
        </w:rPr>
      </w:pPr>
      <w:r w:rsidRPr="00873C0B">
        <w:rPr>
          <w:lang w:val="en-AU"/>
        </w:rPr>
        <w:t xml:space="preserve">Students study hero myths, uncovering the world of the hero through their depiction in classical works, exploring their codes of conduct and the nature of the gods who helped or hindered them. The heroes represent different qualities. For example, Achilles embodies the greatness of the warrior in war; Odysseus is the smart thinker who uses his cunning and intelligence to overcome his enemies; </w:t>
      </w:r>
      <w:r>
        <w:rPr>
          <w:lang w:val="en-AU"/>
        </w:rPr>
        <w:t xml:space="preserve">and </w:t>
      </w:r>
      <w:r w:rsidRPr="00873C0B">
        <w:rPr>
          <w:lang w:val="en-AU"/>
        </w:rPr>
        <w:t xml:space="preserve">Aeneas represents the epitome of devotion to the gods and to family. Heroes face many obstacles. They confront death on the </w:t>
      </w:r>
      <w:r w:rsidRPr="00873C0B">
        <w:rPr>
          <w:lang w:val="en-AU"/>
        </w:rPr>
        <w:lastRenderedPageBreak/>
        <w:t xml:space="preserve">battlefield, vengeful gods, terrifying monsters and their own limitations. They encounter women, some </w:t>
      </w:r>
      <w:r>
        <w:rPr>
          <w:lang w:val="en-AU"/>
        </w:rPr>
        <w:t xml:space="preserve">of </w:t>
      </w:r>
      <w:r w:rsidRPr="00873C0B">
        <w:rPr>
          <w:lang w:val="en-AU"/>
        </w:rPr>
        <w:t>who</w:t>
      </w:r>
      <w:r>
        <w:rPr>
          <w:lang w:val="en-AU"/>
        </w:rPr>
        <w:t>m</w:t>
      </w:r>
      <w:r w:rsidRPr="00873C0B">
        <w:rPr>
          <w:lang w:val="en-AU"/>
        </w:rPr>
        <w:t xml:space="preserve"> offer guidance and assistance, but many </w:t>
      </w:r>
      <w:r>
        <w:rPr>
          <w:lang w:val="en-AU"/>
        </w:rPr>
        <w:t xml:space="preserve">of whom </w:t>
      </w:r>
      <w:r w:rsidRPr="00873C0B">
        <w:rPr>
          <w:lang w:val="en-AU"/>
        </w:rPr>
        <w:t>occupy positions that are challenging and unconventional, ambiguous or marginal.</w:t>
      </w:r>
    </w:p>
    <w:p w14:paraId="2308023B" w14:textId="77777777" w:rsidR="007B533E" w:rsidRDefault="006E0EB4" w:rsidP="00F352ED">
      <w:pPr>
        <w:pStyle w:val="VCAAbody"/>
        <w:rPr>
          <w:lang w:val="en-AU"/>
        </w:rPr>
      </w:pPr>
      <w:r w:rsidRPr="00873C0B">
        <w:rPr>
          <w:lang w:val="en-AU"/>
        </w:rPr>
        <w:t>Students explore narratives in Greek and/or Roman myths</w:t>
      </w:r>
      <w:r w:rsidR="00E665A4" w:rsidRPr="00873C0B">
        <w:rPr>
          <w:lang w:val="en-AU"/>
        </w:rPr>
        <w:t xml:space="preserve"> that explain the nature of gods and heroes</w:t>
      </w:r>
      <w:r w:rsidRPr="00873C0B">
        <w:rPr>
          <w:lang w:val="en-AU"/>
        </w:rPr>
        <w:t xml:space="preserve">, </w:t>
      </w:r>
      <w:r w:rsidR="00652977" w:rsidRPr="00873C0B">
        <w:rPr>
          <w:lang w:val="en-AU"/>
        </w:rPr>
        <w:t xml:space="preserve">such as </w:t>
      </w:r>
      <w:r w:rsidR="00FB0775" w:rsidRPr="00873C0B">
        <w:rPr>
          <w:lang w:val="en-AU"/>
        </w:rPr>
        <w:t xml:space="preserve">war narratives, </w:t>
      </w:r>
      <w:r w:rsidR="00652977" w:rsidRPr="00873C0B">
        <w:rPr>
          <w:lang w:val="en-AU"/>
        </w:rPr>
        <w:t>quest narratives, and/or myths</w:t>
      </w:r>
      <w:r w:rsidR="0069121E" w:rsidRPr="00873C0B">
        <w:rPr>
          <w:lang w:val="en-AU"/>
        </w:rPr>
        <w:t xml:space="preserve"> of the foundation of Greek or Roman cities</w:t>
      </w:r>
      <w:r w:rsidR="00E665A4" w:rsidRPr="00873C0B">
        <w:rPr>
          <w:lang w:val="en-AU"/>
        </w:rPr>
        <w:t>. They examine</w:t>
      </w:r>
      <w:r w:rsidRPr="00873C0B">
        <w:rPr>
          <w:lang w:val="en-AU"/>
        </w:rPr>
        <w:t xml:space="preserve"> the characteristics, content and function of these stories</w:t>
      </w:r>
      <w:r w:rsidR="00684DDE" w:rsidRPr="00873C0B">
        <w:rPr>
          <w:lang w:val="en-AU"/>
        </w:rPr>
        <w:t xml:space="preserve">. </w:t>
      </w:r>
      <w:r w:rsidR="00454581" w:rsidRPr="00873C0B">
        <w:rPr>
          <w:lang w:val="en-AU"/>
        </w:rPr>
        <w:t xml:space="preserve">They consider the ways in which myths were communicated, such as through </w:t>
      </w:r>
      <w:r w:rsidR="003E0B49" w:rsidRPr="00873C0B">
        <w:rPr>
          <w:lang w:val="en-AU"/>
        </w:rPr>
        <w:t>oral traditions and epic poetry</w:t>
      </w:r>
      <w:r w:rsidR="00454581" w:rsidRPr="00873C0B">
        <w:rPr>
          <w:lang w:val="en-AU"/>
        </w:rPr>
        <w:t xml:space="preserve">, vase paintings and sculpture. They consider what myth reveals about the concerns and nature of the society they are studying. </w:t>
      </w:r>
    </w:p>
    <w:p w14:paraId="0D8EA1EE" w14:textId="22F681A2" w:rsidR="00513E53" w:rsidRDefault="00D91F50" w:rsidP="00F352ED">
      <w:pPr>
        <w:pStyle w:val="VCAAbody"/>
        <w:rPr>
          <w:lang w:val="en-AU"/>
        </w:rPr>
      </w:pPr>
      <w:r w:rsidRPr="00873C0B">
        <w:rPr>
          <w:lang w:val="en-AU"/>
        </w:rPr>
        <w:t>S</w:t>
      </w:r>
      <w:r w:rsidR="00095538" w:rsidRPr="00873C0B">
        <w:rPr>
          <w:lang w:val="en-AU"/>
        </w:rPr>
        <w:t>tudents e</w:t>
      </w:r>
      <w:r w:rsidR="002E3D48" w:rsidRPr="00873C0B">
        <w:rPr>
          <w:lang w:val="en-AU"/>
        </w:rPr>
        <w:t xml:space="preserve">xamine </w:t>
      </w:r>
      <w:r w:rsidR="00095538" w:rsidRPr="00873C0B">
        <w:rPr>
          <w:lang w:val="en-AU"/>
        </w:rPr>
        <w:t xml:space="preserve">the ways in which classical works </w:t>
      </w:r>
      <w:r w:rsidR="00E26EA1" w:rsidRPr="00873C0B">
        <w:rPr>
          <w:lang w:val="en-AU"/>
        </w:rPr>
        <w:t>influence</w:t>
      </w:r>
      <w:r w:rsidR="00095538" w:rsidRPr="00873C0B">
        <w:rPr>
          <w:lang w:val="en-AU"/>
        </w:rPr>
        <w:t xml:space="preserve"> later ages</w:t>
      </w:r>
      <w:r w:rsidR="003E30A8" w:rsidRPr="00873C0B">
        <w:rPr>
          <w:lang w:val="en-AU"/>
        </w:rPr>
        <w:t xml:space="preserve"> by considering </w:t>
      </w:r>
      <w:r w:rsidR="00095538" w:rsidRPr="00873C0B">
        <w:rPr>
          <w:lang w:val="en-AU"/>
        </w:rPr>
        <w:t xml:space="preserve">the impact </w:t>
      </w:r>
      <w:r w:rsidR="003E30A8" w:rsidRPr="00873C0B">
        <w:rPr>
          <w:lang w:val="en-AU"/>
        </w:rPr>
        <w:t xml:space="preserve">of </w:t>
      </w:r>
      <w:r w:rsidRPr="00873C0B">
        <w:rPr>
          <w:lang w:val="en-AU"/>
        </w:rPr>
        <w:t>classical</w:t>
      </w:r>
      <w:r w:rsidR="00095538" w:rsidRPr="00873C0B">
        <w:rPr>
          <w:lang w:val="en-AU"/>
        </w:rPr>
        <w:t xml:space="preserve"> myths on modern culture, such as in film, literature or art; tracing the narrative pattern of the hero’s journey and observing similar patterns and tropes in modern work</w:t>
      </w:r>
      <w:r w:rsidR="004C1908" w:rsidRPr="00873C0B">
        <w:rPr>
          <w:lang w:val="en-AU"/>
        </w:rPr>
        <w:t>s</w:t>
      </w:r>
      <w:r w:rsidR="00095538" w:rsidRPr="00873C0B">
        <w:rPr>
          <w:lang w:val="en-AU"/>
        </w:rPr>
        <w:t xml:space="preserve">; or defining the traits of a Homeric or </w:t>
      </w:r>
      <w:proofErr w:type="spellStart"/>
      <w:r w:rsidR="00095538" w:rsidRPr="00873C0B">
        <w:rPr>
          <w:lang w:val="en-AU"/>
        </w:rPr>
        <w:t>Virgilian</w:t>
      </w:r>
      <w:proofErr w:type="spellEnd"/>
      <w:r w:rsidR="00095538" w:rsidRPr="00873C0B">
        <w:rPr>
          <w:lang w:val="en-AU"/>
        </w:rPr>
        <w:t xml:space="preserve"> hero and </w:t>
      </w:r>
      <w:r w:rsidR="004C1908" w:rsidRPr="00873C0B">
        <w:rPr>
          <w:lang w:val="en-AU"/>
        </w:rPr>
        <w:t xml:space="preserve">comparing these to </w:t>
      </w:r>
      <w:r w:rsidR="00095538" w:rsidRPr="00873C0B">
        <w:rPr>
          <w:lang w:val="en-AU"/>
        </w:rPr>
        <w:t>modern characters who conform to, or depart from, classical heroic ideals</w:t>
      </w:r>
      <w:r w:rsidR="00F214D4" w:rsidRPr="00873C0B">
        <w:rPr>
          <w:lang w:val="en-AU"/>
        </w:rPr>
        <w:t>, e</w:t>
      </w:r>
      <w:r w:rsidR="004C1908" w:rsidRPr="00873C0B">
        <w:rPr>
          <w:lang w:val="en-AU"/>
        </w:rPr>
        <w:t>xplain</w:t>
      </w:r>
      <w:r w:rsidR="00F214D4" w:rsidRPr="00873C0B">
        <w:rPr>
          <w:lang w:val="en-AU"/>
        </w:rPr>
        <w:t>ing</w:t>
      </w:r>
      <w:r w:rsidR="004C1908" w:rsidRPr="00873C0B">
        <w:rPr>
          <w:lang w:val="en-AU"/>
        </w:rPr>
        <w:t xml:space="preserve"> </w:t>
      </w:r>
      <w:r w:rsidR="003258B1" w:rsidRPr="00873C0B">
        <w:rPr>
          <w:lang w:val="en-AU"/>
        </w:rPr>
        <w:t>why</w:t>
      </w:r>
      <w:r w:rsidR="00A768CE" w:rsidRPr="00873C0B">
        <w:rPr>
          <w:lang w:val="en-AU"/>
        </w:rPr>
        <w:t xml:space="preserve"> this might be the case</w:t>
      </w:r>
      <w:r w:rsidR="00095538" w:rsidRPr="00873C0B">
        <w:rPr>
          <w:lang w:val="en-AU"/>
        </w:rPr>
        <w:t>.</w:t>
      </w:r>
      <w:r w:rsidR="00000BC0" w:rsidRPr="00873C0B">
        <w:rPr>
          <w:lang w:val="en-AU"/>
        </w:rPr>
        <w:t xml:space="preserve"> Students consider why myths of the classical world still resonate today, exploring where, how and why myths have been used</w:t>
      </w:r>
      <w:r w:rsidR="00A768CE" w:rsidRPr="00873C0B">
        <w:rPr>
          <w:lang w:val="en-AU"/>
        </w:rPr>
        <w:t xml:space="preserve"> and adapted</w:t>
      </w:r>
      <w:r w:rsidR="00000BC0" w:rsidRPr="00873C0B">
        <w:rPr>
          <w:lang w:val="en-AU"/>
        </w:rPr>
        <w:t>.</w:t>
      </w:r>
    </w:p>
    <w:p w14:paraId="4D42E14F" w14:textId="77777777" w:rsidR="006E0EB4" w:rsidRPr="00873C0B" w:rsidRDefault="006E0EB4" w:rsidP="007B533E">
      <w:pPr>
        <w:pStyle w:val="VCAAHeading4"/>
      </w:pPr>
      <w:bookmarkStart w:id="74" w:name="_Toc141266362"/>
      <w:r w:rsidRPr="00873C0B">
        <w:t>Outcome</w:t>
      </w:r>
      <w:r w:rsidRPr="00873C0B">
        <w:rPr>
          <w:spacing w:val="45"/>
        </w:rPr>
        <w:t xml:space="preserve"> </w:t>
      </w:r>
      <w:r w:rsidRPr="00873C0B">
        <w:t>1</w:t>
      </w:r>
      <w:bookmarkEnd w:id="74"/>
    </w:p>
    <w:p w14:paraId="08AD7838" w14:textId="42CD80B8" w:rsidR="006E0EB4" w:rsidRPr="00873C0B" w:rsidRDefault="006E0EB4" w:rsidP="00F352ED">
      <w:pPr>
        <w:pStyle w:val="VCAAbody"/>
        <w:rPr>
          <w:lang w:val="en-AU"/>
        </w:rPr>
      </w:pPr>
      <w:r w:rsidRPr="00873C0B">
        <w:rPr>
          <w:lang w:val="en-AU"/>
        </w:rPr>
        <w:t>On completion of this unit the student should be able to</w:t>
      </w:r>
      <w:r w:rsidR="007976D5" w:rsidRPr="00873C0B">
        <w:rPr>
          <w:lang w:val="en-AU"/>
        </w:rPr>
        <w:t xml:space="preserve"> </w:t>
      </w:r>
      <w:r w:rsidR="002D1BEC" w:rsidRPr="00873C0B">
        <w:rPr>
          <w:lang w:val="en-AU"/>
        </w:rPr>
        <w:t>explain</w:t>
      </w:r>
      <w:r w:rsidRPr="00873C0B">
        <w:rPr>
          <w:lang w:val="en-AU"/>
        </w:rPr>
        <w:t xml:space="preserve"> the </w:t>
      </w:r>
      <w:r w:rsidR="00D5315F" w:rsidRPr="00873C0B">
        <w:rPr>
          <w:lang w:val="en-AU"/>
        </w:rPr>
        <w:t xml:space="preserve">functions and forms </w:t>
      </w:r>
      <w:r w:rsidRPr="00873C0B">
        <w:rPr>
          <w:lang w:val="en-AU"/>
        </w:rPr>
        <w:t xml:space="preserve">of myths in </w:t>
      </w:r>
      <w:r w:rsidR="00716FCB" w:rsidRPr="00873C0B">
        <w:rPr>
          <w:lang w:val="en-AU"/>
        </w:rPr>
        <w:t>the classical world</w:t>
      </w:r>
      <w:r w:rsidR="002D1BEC" w:rsidRPr="00873C0B">
        <w:rPr>
          <w:lang w:val="en-AU"/>
        </w:rPr>
        <w:t xml:space="preserve"> and</w:t>
      </w:r>
      <w:r w:rsidR="00CC5912" w:rsidRPr="00873C0B">
        <w:rPr>
          <w:lang w:val="en-AU"/>
        </w:rPr>
        <w:t xml:space="preserve"> </w:t>
      </w:r>
      <w:r w:rsidR="00E70122" w:rsidRPr="00873C0B">
        <w:rPr>
          <w:lang w:val="en-AU"/>
        </w:rPr>
        <w:t>t</w:t>
      </w:r>
      <w:r w:rsidR="00CC5912" w:rsidRPr="00873C0B">
        <w:rPr>
          <w:lang w:val="en-AU"/>
        </w:rPr>
        <w:t xml:space="preserve">he relationship between classical works and </w:t>
      </w:r>
      <w:r w:rsidR="0083591E" w:rsidRPr="00873C0B">
        <w:rPr>
          <w:lang w:val="en-AU"/>
        </w:rPr>
        <w:t>those</w:t>
      </w:r>
      <w:r w:rsidR="00CC5912" w:rsidRPr="00873C0B">
        <w:rPr>
          <w:lang w:val="en-AU"/>
        </w:rPr>
        <w:t xml:space="preserve"> </w:t>
      </w:r>
      <w:r w:rsidR="00057998" w:rsidRPr="00873C0B">
        <w:rPr>
          <w:lang w:val="en-AU"/>
        </w:rPr>
        <w:t>from</w:t>
      </w:r>
      <w:r w:rsidR="00CC5912" w:rsidRPr="00873C0B">
        <w:rPr>
          <w:lang w:val="en-AU"/>
        </w:rPr>
        <w:t xml:space="preserve"> a later period.</w:t>
      </w:r>
    </w:p>
    <w:p w14:paraId="28AAA931" w14:textId="241804CB" w:rsidR="006E0EB4" w:rsidRPr="00873C0B" w:rsidRDefault="006E0EB4" w:rsidP="00F352ED">
      <w:pPr>
        <w:pStyle w:val="VCAAbody"/>
        <w:rPr>
          <w:lang w:val="en-AU"/>
        </w:rPr>
      </w:pPr>
      <w:r w:rsidRPr="00873C0B">
        <w:rPr>
          <w:lang w:val="en-AU"/>
        </w:rPr>
        <w:t>To achieve this outcome the student will draw on key knowledge and key skills outlined in Area of Study 1.</w:t>
      </w:r>
    </w:p>
    <w:p w14:paraId="4CAD4F4B" w14:textId="77777777" w:rsidR="006E0EB4" w:rsidRPr="00873C0B" w:rsidRDefault="006E0EB4" w:rsidP="006E0EB4">
      <w:pPr>
        <w:pStyle w:val="VCAAbody"/>
        <w:rPr>
          <w:color w:val="0F7EB4"/>
          <w:sz w:val="24"/>
          <w:szCs w:val="24"/>
          <w:lang w:val="en-AU" w:eastAsia="en-AU"/>
        </w:rPr>
      </w:pPr>
      <w:r w:rsidRPr="00873C0B">
        <w:rPr>
          <w:color w:val="0F7EB4"/>
          <w:sz w:val="24"/>
          <w:szCs w:val="24"/>
          <w:lang w:val="en-AU" w:eastAsia="en-AU"/>
        </w:rPr>
        <w:t>Key knowledge</w:t>
      </w:r>
    </w:p>
    <w:p w14:paraId="629B0D03" w14:textId="5E8DDFF7" w:rsidR="00D643FE" w:rsidRPr="007D43F8" w:rsidRDefault="009F5DAB" w:rsidP="00F32856">
      <w:pPr>
        <w:pStyle w:val="VCAAbullet"/>
      </w:pPr>
      <w:r w:rsidRPr="007D43F8">
        <w:t xml:space="preserve">key </w:t>
      </w:r>
      <w:r w:rsidR="00D643FE" w:rsidRPr="007D43F8">
        <w:t>Greek and/or Roman gods, their responsibilities</w:t>
      </w:r>
      <w:r w:rsidR="00F636A8" w:rsidRPr="007D43F8">
        <w:t>,</w:t>
      </w:r>
      <w:r w:rsidR="00F2136A" w:rsidRPr="007D43F8">
        <w:t xml:space="preserve"> </w:t>
      </w:r>
      <w:r w:rsidR="00F636A8" w:rsidRPr="007D43F8">
        <w:t>and characteristics</w:t>
      </w:r>
      <w:r w:rsidR="00976B40">
        <w:t xml:space="preserve"> and function</w:t>
      </w:r>
      <w:r w:rsidR="008A271E">
        <w:t>s</w:t>
      </w:r>
      <w:r w:rsidR="00976B40">
        <w:t xml:space="preserve"> in myth</w:t>
      </w:r>
      <w:r w:rsidR="00454974">
        <w:t>s</w:t>
      </w:r>
    </w:p>
    <w:p w14:paraId="506C8C5A" w14:textId="0168D012" w:rsidR="006A2F8D" w:rsidRPr="00E779F2" w:rsidRDefault="006A2F8D" w:rsidP="00F32856">
      <w:pPr>
        <w:pStyle w:val="VCAAbullet"/>
      </w:pPr>
      <w:r w:rsidRPr="007D43F8">
        <w:t xml:space="preserve">the </w:t>
      </w:r>
      <w:r w:rsidR="00F867F9" w:rsidRPr="007D43F8">
        <w:t xml:space="preserve">characteristics </w:t>
      </w:r>
      <w:r w:rsidRPr="007D43F8">
        <w:t>of the hero in classical myth</w:t>
      </w:r>
      <w:r w:rsidR="00454974">
        <w:t>s</w:t>
      </w:r>
      <w:r w:rsidR="002509F5" w:rsidRPr="007D43F8">
        <w:t xml:space="preserve">, </w:t>
      </w:r>
      <w:r w:rsidR="002509F5" w:rsidRPr="00E779F2">
        <w:t>such as Heracles</w:t>
      </w:r>
      <w:r w:rsidR="004436E1" w:rsidRPr="00E779F2">
        <w:t xml:space="preserve"> (or Roman Hercules)</w:t>
      </w:r>
      <w:r w:rsidR="002509F5" w:rsidRPr="00E779F2">
        <w:t xml:space="preserve">, Jason, Achilles, Odysseus, </w:t>
      </w:r>
      <w:r w:rsidR="004436E1" w:rsidRPr="00E779F2">
        <w:t>Theseus, Romulus and Aeneas</w:t>
      </w:r>
    </w:p>
    <w:p w14:paraId="2FC7D001" w14:textId="541780D4" w:rsidR="006E0EB4" w:rsidRPr="007D43F8" w:rsidRDefault="006E0EB4" w:rsidP="00F32856">
      <w:pPr>
        <w:pStyle w:val="VCAAbullet"/>
      </w:pPr>
      <w:r w:rsidRPr="007D43F8">
        <w:t xml:space="preserve">the </w:t>
      </w:r>
      <w:r w:rsidR="00BA0941" w:rsidRPr="007D43F8">
        <w:t xml:space="preserve">narratives </w:t>
      </w:r>
      <w:r w:rsidRPr="007D43F8">
        <w:t xml:space="preserve">of selected </w:t>
      </w:r>
      <w:r w:rsidR="006A2F8D" w:rsidRPr="007D43F8">
        <w:t xml:space="preserve">hero </w:t>
      </w:r>
      <w:r w:rsidRPr="007D43F8">
        <w:t>myths</w:t>
      </w:r>
      <w:r w:rsidR="00CC5912" w:rsidRPr="007D43F8">
        <w:t>,</w:t>
      </w:r>
      <w:r w:rsidRPr="007D43F8">
        <w:t xml:space="preserve"> such as quest narratives</w:t>
      </w:r>
      <w:r w:rsidR="00CC5912" w:rsidRPr="007D43F8">
        <w:t xml:space="preserve">, </w:t>
      </w:r>
      <w:r w:rsidR="006A2F8D" w:rsidRPr="007D43F8">
        <w:t xml:space="preserve">war narratives </w:t>
      </w:r>
      <w:r w:rsidR="00CC5912" w:rsidRPr="007D43F8">
        <w:t>and/or myths</w:t>
      </w:r>
      <w:r w:rsidR="00BA0941" w:rsidRPr="007D43F8">
        <w:t xml:space="preserve"> of the foundation of cities</w:t>
      </w:r>
    </w:p>
    <w:p w14:paraId="1D79B18A" w14:textId="3A8D226F" w:rsidR="00152FAA" w:rsidRPr="007D43F8" w:rsidRDefault="007B533E" w:rsidP="00F32856">
      <w:pPr>
        <w:pStyle w:val="VCAAbullet"/>
      </w:pPr>
      <w:r>
        <w:t xml:space="preserve">the </w:t>
      </w:r>
      <w:r w:rsidR="00152FAA" w:rsidRPr="007D43F8">
        <w:t xml:space="preserve">ways in which myths were communicated, such as through </w:t>
      </w:r>
      <w:r w:rsidR="008415ED" w:rsidRPr="007D43F8">
        <w:t>the oral tradition</w:t>
      </w:r>
      <w:r w:rsidR="003E30A8" w:rsidRPr="007D43F8">
        <w:t>,</w:t>
      </w:r>
      <w:r w:rsidR="008415ED" w:rsidRPr="007D43F8">
        <w:t xml:space="preserve"> epic poetry,</w:t>
      </w:r>
      <w:r w:rsidR="00152FAA" w:rsidRPr="007D43F8">
        <w:t xml:space="preserve"> vase paintings and sculpture</w:t>
      </w:r>
    </w:p>
    <w:p w14:paraId="19400E9A" w14:textId="76B0E8A1" w:rsidR="00886AB2" w:rsidRPr="007D43F8" w:rsidRDefault="00886AB2" w:rsidP="00F32856">
      <w:pPr>
        <w:pStyle w:val="VCAAbullet"/>
      </w:pPr>
      <w:r w:rsidRPr="007D43F8">
        <w:t xml:space="preserve">the characteristics of classical societies as </w:t>
      </w:r>
      <w:r w:rsidR="00FB017B" w:rsidRPr="007D43F8">
        <w:t>expressed</w:t>
      </w:r>
      <w:r w:rsidRPr="007D43F8">
        <w:t xml:space="preserve"> through myths, such as beliefs, values, </w:t>
      </w:r>
      <w:r w:rsidR="007B533E">
        <w:t xml:space="preserve">and </w:t>
      </w:r>
      <w:r w:rsidRPr="007D43F8">
        <w:t>traits of men and women that were held in high or low regard</w:t>
      </w:r>
    </w:p>
    <w:p w14:paraId="1F839573" w14:textId="4CE3189F" w:rsidR="006E0EB4" w:rsidRPr="007D43F8" w:rsidRDefault="006E0EB4" w:rsidP="00F32856">
      <w:pPr>
        <w:pStyle w:val="VCAAbullet"/>
      </w:pPr>
      <w:r w:rsidRPr="007D43F8">
        <w:t>the</w:t>
      </w:r>
      <w:r w:rsidR="00A768CE" w:rsidRPr="007D43F8">
        <w:t xml:space="preserve"> </w:t>
      </w:r>
      <w:r w:rsidR="008D1086" w:rsidRPr="007D43F8">
        <w:t>nature</w:t>
      </w:r>
      <w:r w:rsidR="00F61107" w:rsidRPr="007D43F8">
        <w:t xml:space="preserve">, characteristics and functions </w:t>
      </w:r>
      <w:r w:rsidR="00A768CE" w:rsidRPr="007D43F8">
        <w:t>of myth</w:t>
      </w:r>
      <w:r w:rsidR="00454974">
        <w:t>s</w:t>
      </w:r>
      <w:r w:rsidR="008B3383" w:rsidRPr="007D43F8">
        <w:t xml:space="preserve">, such as narrative patterns, heroic traits, divine mechanics, and the </w:t>
      </w:r>
      <w:r w:rsidR="00976B40">
        <w:t xml:space="preserve">understandings and </w:t>
      </w:r>
      <w:r w:rsidR="008B3383" w:rsidRPr="007D43F8">
        <w:t>moral lessons taken from myth</w:t>
      </w:r>
      <w:r w:rsidR="00657246">
        <w:t>s</w:t>
      </w:r>
    </w:p>
    <w:p w14:paraId="06035E50" w14:textId="5ED0D373" w:rsidR="00513E53" w:rsidRDefault="00CC5912" w:rsidP="00F32856">
      <w:pPr>
        <w:pStyle w:val="VCAAbullet"/>
      </w:pPr>
      <w:r w:rsidRPr="007D43F8">
        <w:t xml:space="preserve">classical influences on a </w:t>
      </w:r>
      <w:r w:rsidR="00B02EB7" w:rsidRPr="007D43F8">
        <w:t xml:space="preserve">modern </w:t>
      </w:r>
      <w:r w:rsidRPr="007D43F8">
        <w:t>work</w:t>
      </w:r>
      <w:r w:rsidR="00711D57" w:rsidRPr="007D43F8">
        <w:t>(s)</w:t>
      </w:r>
      <w:r w:rsidR="008B3383" w:rsidRPr="007D43F8">
        <w:t>, such as film, literature, art</w:t>
      </w:r>
      <w:r w:rsidR="00B02EB7" w:rsidRPr="007D43F8">
        <w:t xml:space="preserve"> or</w:t>
      </w:r>
      <w:r w:rsidR="008B3383" w:rsidRPr="007D43F8">
        <w:t xml:space="preserve"> </w:t>
      </w:r>
      <w:r w:rsidR="00AC494B">
        <w:t>video</w:t>
      </w:r>
      <w:r w:rsidR="00D87C02">
        <w:t xml:space="preserve"> </w:t>
      </w:r>
      <w:r w:rsidR="008B3383" w:rsidRPr="007D43F8">
        <w:t>games</w:t>
      </w:r>
      <w:r w:rsidR="00513E53">
        <w:t>.</w:t>
      </w:r>
    </w:p>
    <w:p w14:paraId="0C4CD007" w14:textId="77777777" w:rsidR="00513E53" w:rsidRDefault="00513E53">
      <w:pPr>
        <w:rPr>
          <w:rFonts w:eastAsia="Arial" w:cstheme="minorHAnsi"/>
          <w:color w:val="000000" w:themeColor="text1"/>
          <w:kern w:val="22"/>
          <w:sz w:val="20"/>
          <w:szCs w:val="20"/>
          <w:lang w:val="en-AU" w:eastAsia="ja-JP"/>
        </w:rPr>
      </w:pPr>
      <w:r>
        <w:br w:type="page"/>
      </w:r>
    </w:p>
    <w:p w14:paraId="2B62B06A" w14:textId="77777777" w:rsidR="006E0EB4" w:rsidRPr="00873C0B" w:rsidRDefault="006E0EB4" w:rsidP="006E0EB4">
      <w:pPr>
        <w:pStyle w:val="VCAAbody"/>
        <w:rPr>
          <w:color w:val="0F7EB4"/>
          <w:sz w:val="24"/>
          <w:szCs w:val="24"/>
          <w:lang w:val="en-AU" w:eastAsia="en-AU"/>
        </w:rPr>
      </w:pPr>
      <w:r w:rsidRPr="00873C0B">
        <w:rPr>
          <w:color w:val="0F7EB4"/>
          <w:sz w:val="24"/>
          <w:szCs w:val="24"/>
          <w:lang w:val="en-AU" w:eastAsia="en-AU"/>
        </w:rPr>
        <w:lastRenderedPageBreak/>
        <w:t>Key skills</w:t>
      </w:r>
    </w:p>
    <w:p w14:paraId="0D4A0DF2" w14:textId="784DD336" w:rsidR="00D643FE" w:rsidRPr="007D43F8" w:rsidRDefault="00370F38" w:rsidP="00F32856">
      <w:pPr>
        <w:pStyle w:val="VCAAbullet"/>
      </w:pPr>
      <w:r w:rsidRPr="007D43F8">
        <w:t>explain</w:t>
      </w:r>
      <w:r w:rsidR="00FF543F" w:rsidRPr="007D43F8">
        <w:t xml:space="preserve"> </w:t>
      </w:r>
      <w:r w:rsidR="00624DC3" w:rsidRPr="007D43F8">
        <w:t>the features of classical myth</w:t>
      </w:r>
      <w:r w:rsidR="00454974">
        <w:t>s</w:t>
      </w:r>
      <w:r w:rsidR="00624DC3" w:rsidRPr="007D43F8">
        <w:t>, including the characters, both</w:t>
      </w:r>
      <w:r w:rsidR="007976D5" w:rsidRPr="007D43F8">
        <w:t xml:space="preserve"> </w:t>
      </w:r>
      <w:r w:rsidR="00624DC3" w:rsidRPr="007D43F8">
        <w:t>human and divin</w:t>
      </w:r>
      <w:r w:rsidR="00BD7424" w:rsidRPr="007D43F8">
        <w:t>e</w:t>
      </w:r>
      <w:r w:rsidR="00023480" w:rsidRPr="007D43F8">
        <w:t>,</w:t>
      </w:r>
      <w:r w:rsidR="00BD7424" w:rsidRPr="007D43F8">
        <w:t xml:space="preserve"> and the narrative</w:t>
      </w:r>
    </w:p>
    <w:p w14:paraId="6C098775" w14:textId="2224B7FC" w:rsidR="00CC5912" w:rsidRPr="007D43F8" w:rsidRDefault="00370F38" w:rsidP="00F32856">
      <w:pPr>
        <w:pStyle w:val="VCAAbullet"/>
      </w:pPr>
      <w:r w:rsidRPr="007D43F8">
        <w:t>describe</w:t>
      </w:r>
      <w:r w:rsidR="00F429FA" w:rsidRPr="007D43F8">
        <w:t xml:space="preserve"> the purpose and function of myth</w:t>
      </w:r>
      <w:r w:rsidR="00454974">
        <w:t>s</w:t>
      </w:r>
      <w:r w:rsidR="00F429FA" w:rsidRPr="007D43F8">
        <w:t xml:space="preserve"> and ways in which myths were communicated, and infer what they might </w:t>
      </w:r>
      <w:r w:rsidR="00955D69" w:rsidRPr="007D43F8">
        <w:t xml:space="preserve">express </w:t>
      </w:r>
      <w:r w:rsidR="00F429FA" w:rsidRPr="007D43F8">
        <w:t>about the society</w:t>
      </w:r>
    </w:p>
    <w:p w14:paraId="62566416" w14:textId="786C269B" w:rsidR="00624DC3" w:rsidRPr="007D43F8" w:rsidRDefault="00370F38" w:rsidP="00F32856">
      <w:pPr>
        <w:pStyle w:val="VCAAbullet"/>
      </w:pPr>
      <w:r w:rsidRPr="007D43F8">
        <w:t>explain</w:t>
      </w:r>
      <w:r w:rsidR="00624DC3" w:rsidRPr="007D43F8">
        <w:t xml:space="preserve"> the </w:t>
      </w:r>
      <w:r w:rsidR="00A116BF" w:rsidRPr="007D43F8">
        <w:t>characteristics</w:t>
      </w:r>
      <w:r w:rsidR="00624DC3" w:rsidRPr="007D43F8">
        <w:t xml:space="preserve"> of</w:t>
      </w:r>
      <w:r w:rsidR="00A768CE" w:rsidRPr="007D43F8">
        <w:t xml:space="preserve"> </w:t>
      </w:r>
      <w:r w:rsidR="00624DC3" w:rsidRPr="007D43F8">
        <w:t>the hero</w:t>
      </w:r>
      <w:r w:rsidR="00E872BE" w:rsidRPr="007D43F8">
        <w:t xml:space="preserve"> </w:t>
      </w:r>
      <w:r w:rsidR="00023480" w:rsidRPr="007D43F8">
        <w:t xml:space="preserve">in </w:t>
      </w:r>
      <w:r w:rsidR="00A116BF" w:rsidRPr="007D43F8">
        <w:t>selected classical hero myths</w:t>
      </w:r>
    </w:p>
    <w:p w14:paraId="019D36F5" w14:textId="00B8FDF5" w:rsidR="00377C72" w:rsidRPr="007D43F8" w:rsidRDefault="00370F38" w:rsidP="00F32856">
      <w:pPr>
        <w:pStyle w:val="VCAAbullet"/>
      </w:pPr>
      <w:r w:rsidRPr="007D43F8">
        <w:t>explain</w:t>
      </w:r>
      <w:r w:rsidR="0083591E" w:rsidRPr="007D43F8">
        <w:t xml:space="preserve"> the significance of classical works as influence</w:t>
      </w:r>
      <w:r w:rsidR="00FD168D" w:rsidRPr="007D43F8">
        <w:t>s</w:t>
      </w:r>
      <w:r w:rsidR="0083591E" w:rsidRPr="007D43F8">
        <w:t xml:space="preserve"> on works of a later period</w:t>
      </w:r>
      <w:r w:rsidR="00657246">
        <w:t>,</w:t>
      </w:r>
      <w:r w:rsidR="0083591E" w:rsidRPr="007D43F8">
        <w:t xml:space="preserve"> and the reasons for their adapt</w:t>
      </w:r>
      <w:r w:rsidR="007B533E">
        <w:t>at</w:t>
      </w:r>
      <w:r w:rsidR="0083591E" w:rsidRPr="007D43F8">
        <w:t>ion</w:t>
      </w:r>
    </w:p>
    <w:p w14:paraId="5EC2E463" w14:textId="60F92A8E" w:rsidR="0095761D" w:rsidRPr="007D43F8" w:rsidRDefault="00370F38" w:rsidP="00F32856">
      <w:pPr>
        <w:pStyle w:val="VCAAbullet"/>
      </w:pPr>
      <w:r w:rsidRPr="007D43F8">
        <w:t xml:space="preserve">identify </w:t>
      </w:r>
      <w:r w:rsidR="0095761D" w:rsidRPr="007D43F8">
        <w:t xml:space="preserve">similarities and differences between classical works and </w:t>
      </w:r>
      <w:r w:rsidR="0083591E" w:rsidRPr="007D43F8">
        <w:t>those of</w:t>
      </w:r>
      <w:r w:rsidR="0095761D" w:rsidRPr="007D43F8">
        <w:t xml:space="preserve"> a later period</w:t>
      </w:r>
      <w:r w:rsidR="00657246">
        <w:t>,</w:t>
      </w:r>
      <w:r w:rsidR="00000BC0" w:rsidRPr="007D43F8">
        <w:t xml:space="preserve"> and account for the similarities and differences</w:t>
      </w:r>
    </w:p>
    <w:p w14:paraId="58EDDAEB" w14:textId="1AF96307" w:rsidR="00152FAA" w:rsidRPr="007D43F8" w:rsidRDefault="00370F38" w:rsidP="00F32856">
      <w:pPr>
        <w:pStyle w:val="VCAAbullet"/>
      </w:pPr>
      <w:r w:rsidRPr="007D43F8">
        <w:t>explain the functions and forms of myths in the classical world</w:t>
      </w:r>
      <w:r w:rsidR="00FB017B" w:rsidRPr="007D43F8">
        <w:t xml:space="preserve"> and the relationship between classical works and those from a later period</w:t>
      </w:r>
      <w:r w:rsidR="00657246">
        <w:t>,</w:t>
      </w:r>
      <w:r w:rsidR="00152FAA" w:rsidRPr="007D43F8">
        <w:t xml:space="preserve"> using </w:t>
      </w:r>
      <w:r w:rsidR="008205AD" w:rsidRPr="007D43F8">
        <w:t>evidence</w:t>
      </w:r>
      <w:r w:rsidR="00152FAA" w:rsidRPr="007D43F8">
        <w:t xml:space="preserve"> from classical works</w:t>
      </w:r>
      <w:r w:rsidR="0083591E" w:rsidRPr="007D43F8">
        <w:t xml:space="preserve"> and works of a later period</w:t>
      </w:r>
      <w:r w:rsidR="00513E53">
        <w:t>.</w:t>
      </w:r>
      <w:r w:rsidR="00152FAA" w:rsidRPr="007D43F8">
        <w:t xml:space="preserve"> </w:t>
      </w:r>
    </w:p>
    <w:p w14:paraId="50B16907" w14:textId="3CD12B8B" w:rsidR="005051FF" w:rsidRPr="00873C0B" w:rsidRDefault="005051FF" w:rsidP="005051FF">
      <w:pPr>
        <w:pStyle w:val="VCAAHeading2"/>
        <w:rPr>
          <w:lang w:val="en-AU"/>
        </w:rPr>
      </w:pPr>
      <w:bookmarkStart w:id="75" w:name="_Toc164153535"/>
      <w:r w:rsidRPr="00873C0B">
        <w:rPr>
          <w:lang w:val="en-AU"/>
        </w:rPr>
        <w:t>Area of Study 2</w:t>
      </w:r>
      <w:bookmarkEnd w:id="75"/>
    </w:p>
    <w:p w14:paraId="695EAE1C" w14:textId="593AF9C8" w:rsidR="006E0EB4" w:rsidRPr="00873C0B" w:rsidRDefault="006E0EB4" w:rsidP="006E0EB4">
      <w:pPr>
        <w:pStyle w:val="VCAAHeading3"/>
        <w:rPr>
          <w:lang w:val="en-AU" w:eastAsia="en-AU"/>
        </w:rPr>
      </w:pPr>
      <w:bookmarkStart w:id="76" w:name="_Toc141266364"/>
      <w:bookmarkStart w:id="77" w:name="_Toc148354412"/>
      <w:bookmarkStart w:id="78" w:name="_Toc164153338"/>
      <w:bookmarkStart w:id="79" w:name="_Toc164153536"/>
      <w:r w:rsidRPr="00873C0B">
        <w:rPr>
          <w:lang w:val="en-AU" w:eastAsia="en-AU"/>
        </w:rPr>
        <w:t>Myths</w:t>
      </w:r>
      <w:r w:rsidR="00641798" w:rsidRPr="00873C0B">
        <w:rPr>
          <w:lang w:val="en-AU" w:eastAsia="en-AU"/>
        </w:rPr>
        <w:t xml:space="preserve"> and</w:t>
      </w:r>
      <w:r w:rsidR="00F93481" w:rsidRPr="00873C0B">
        <w:rPr>
          <w:lang w:val="en-AU" w:eastAsia="en-AU"/>
        </w:rPr>
        <w:t xml:space="preserve"> a</w:t>
      </w:r>
      <w:r w:rsidRPr="00873C0B">
        <w:rPr>
          <w:lang w:val="en-AU" w:eastAsia="en-AU"/>
        </w:rPr>
        <w:t>rchaeolog</w:t>
      </w:r>
      <w:r w:rsidR="00641798" w:rsidRPr="00873C0B">
        <w:rPr>
          <w:lang w:val="en-AU" w:eastAsia="en-AU"/>
        </w:rPr>
        <w:t>ical practice</w:t>
      </w:r>
      <w:bookmarkEnd w:id="76"/>
      <w:bookmarkEnd w:id="77"/>
      <w:bookmarkEnd w:id="78"/>
      <w:bookmarkEnd w:id="79"/>
      <w:r w:rsidR="00F93481" w:rsidRPr="00873C0B">
        <w:rPr>
          <w:lang w:val="en-AU" w:eastAsia="en-AU"/>
        </w:rPr>
        <w:t xml:space="preserve"> </w:t>
      </w:r>
    </w:p>
    <w:p w14:paraId="19B05636" w14:textId="64921750" w:rsidR="006E0EB4" w:rsidRPr="007D43F8" w:rsidRDefault="006E0EB4" w:rsidP="00F32856">
      <w:pPr>
        <w:pStyle w:val="VCAAbullet"/>
      </w:pPr>
      <w:r w:rsidRPr="007D43F8">
        <w:t>What have archaeological discoveries meant for the study of myths?</w:t>
      </w:r>
    </w:p>
    <w:p w14:paraId="1CE818E8" w14:textId="4FD42817" w:rsidR="006E0EB4" w:rsidRPr="007D43F8" w:rsidRDefault="006E0EB4" w:rsidP="00F32856">
      <w:pPr>
        <w:pStyle w:val="VCAAbullet"/>
      </w:pPr>
      <w:r w:rsidRPr="007D43F8">
        <w:t>Do myths have any basis in historical events?</w:t>
      </w:r>
    </w:p>
    <w:p w14:paraId="1912DD43" w14:textId="7666CD21" w:rsidR="008279A6" w:rsidRPr="007D43F8" w:rsidRDefault="008279A6" w:rsidP="00F32856">
      <w:pPr>
        <w:pStyle w:val="VCAAbullet"/>
      </w:pPr>
      <w:r w:rsidRPr="007D43F8">
        <w:t>What can archaeological evidence reveal about a society?</w:t>
      </w:r>
    </w:p>
    <w:p w14:paraId="622A08F9" w14:textId="3CD50113" w:rsidR="0095761D" w:rsidRPr="007D43F8" w:rsidRDefault="001150A1" w:rsidP="00F32856">
      <w:pPr>
        <w:pStyle w:val="VCAAbullet"/>
      </w:pPr>
      <w:r>
        <w:t>W</w:t>
      </w:r>
      <w:bookmarkStart w:id="80" w:name="_Hlk146611602"/>
      <w:r>
        <w:t xml:space="preserve">hy is archaeological evidence the subject of debates about </w:t>
      </w:r>
      <w:r w:rsidR="0095761D" w:rsidRPr="007D43F8">
        <w:t>ethic</w:t>
      </w:r>
      <w:r>
        <w:t>s and ownership?</w:t>
      </w:r>
      <w:bookmarkEnd w:id="80"/>
    </w:p>
    <w:p w14:paraId="5ABB0CA3" w14:textId="5C7C6221" w:rsidR="005572D6" w:rsidRPr="00873C0B" w:rsidRDefault="006E0EB4" w:rsidP="00F352ED">
      <w:pPr>
        <w:pStyle w:val="VCAAbody"/>
        <w:rPr>
          <w:lang w:val="en-AU"/>
        </w:rPr>
      </w:pPr>
      <w:r w:rsidRPr="00873C0B">
        <w:rPr>
          <w:lang w:val="en-AU"/>
        </w:rPr>
        <w:t xml:space="preserve">In this area of study students examine the search for historical truth </w:t>
      </w:r>
      <w:r w:rsidR="007B533E">
        <w:rPr>
          <w:lang w:val="en-AU"/>
        </w:rPr>
        <w:t>in</w:t>
      </w:r>
      <w:r w:rsidRPr="00873C0B">
        <w:rPr>
          <w:lang w:val="en-AU"/>
        </w:rPr>
        <w:t xml:space="preserve"> myths</w:t>
      </w:r>
      <w:r w:rsidR="00A84C76" w:rsidRPr="00873C0B">
        <w:rPr>
          <w:lang w:val="en-AU"/>
        </w:rPr>
        <w:t xml:space="preserve"> </w:t>
      </w:r>
      <w:r w:rsidR="008415ED" w:rsidRPr="00873C0B">
        <w:rPr>
          <w:lang w:val="en-AU"/>
        </w:rPr>
        <w:t xml:space="preserve">that </w:t>
      </w:r>
      <w:r w:rsidR="00A84C76" w:rsidRPr="00873C0B">
        <w:rPr>
          <w:lang w:val="en-AU"/>
        </w:rPr>
        <w:t xml:space="preserve">they have studied. These may be myths studied in </w:t>
      </w:r>
      <w:r w:rsidR="00FD168D" w:rsidRPr="00873C0B">
        <w:rPr>
          <w:lang w:val="en-AU"/>
        </w:rPr>
        <w:t xml:space="preserve">Area of Study </w:t>
      </w:r>
      <w:r w:rsidR="00A84C76" w:rsidRPr="00873C0B">
        <w:rPr>
          <w:lang w:val="en-AU"/>
        </w:rPr>
        <w:t>1 and/or new myths selected for this area of study</w:t>
      </w:r>
      <w:r w:rsidR="005572D6" w:rsidRPr="00873C0B">
        <w:rPr>
          <w:lang w:val="en-AU"/>
        </w:rPr>
        <w:t>. There are numerous myths that have connections to arch</w:t>
      </w:r>
      <w:r w:rsidR="00F03AE4" w:rsidRPr="00873C0B">
        <w:rPr>
          <w:lang w:val="en-AU"/>
        </w:rPr>
        <w:t>a</w:t>
      </w:r>
      <w:r w:rsidR="005572D6" w:rsidRPr="00873C0B">
        <w:rPr>
          <w:lang w:val="en-AU"/>
        </w:rPr>
        <w:t xml:space="preserve">eological sites, such as the Trojan </w:t>
      </w:r>
      <w:r w:rsidR="00B941F3" w:rsidRPr="00873C0B">
        <w:rPr>
          <w:lang w:val="en-AU"/>
        </w:rPr>
        <w:t>W</w:t>
      </w:r>
      <w:r w:rsidR="005572D6" w:rsidRPr="00873C0B">
        <w:rPr>
          <w:lang w:val="en-AU"/>
        </w:rPr>
        <w:t xml:space="preserve">ar </w:t>
      </w:r>
      <w:r w:rsidR="00023480" w:rsidRPr="00873C0B">
        <w:rPr>
          <w:lang w:val="en-AU"/>
        </w:rPr>
        <w:t xml:space="preserve">myth </w:t>
      </w:r>
      <w:r w:rsidR="005572D6" w:rsidRPr="00873C0B">
        <w:rPr>
          <w:lang w:val="en-AU"/>
        </w:rPr>
        <w:t>and its link to the sites of Troy</w:t>
      </w:r>
      <w:r w:rsidR="00144A94" w:rsidRPr="00873C0B">
        <w:rPr>
          <w:lang w:val="en-AU"/>
        </w:rPr>
        <w:t xml:space="preserve"> and </w:t>
      </w:r>
      <w:proofErr w:type="gramStart"/>
      <w:r w:rsidR="005572D6" w:rsidRPr="00873C0B">
        <w:rPr>
          <w:lang w:val="en-AU"/>
        </w:rPr>
        <w:t>Mycenae;</w:t>
      </w:r>
      <w:proofErr w:type="gramEnd"/>
      <w:r w:rsidR="005572D6" w:rsidRPr="00873C0B">
        <w:rPr>
          <w:lang w:val="en-AU"/>
        </w:rPr>
        <w:t xml:space="preserve"> the Theseus and the Minotaur myth and its connection to the Minoan palace at Knossos</w:t>
      </w:r>
      <w:r w:rsidR="008D0C98">
        <w:rPr>
          <w:lang w:val="en-AU"/>
        </w:rPr>
        <w:t>.</w:t>
      </w:r>
      <w:r w:rsidR="00A84C76" w:rsidRPr="00873C0B">
        <w:rPr>
          <w:lang w:val="en-AU"/>
        </w:rPr>
        <w:t xml:space="preserve"> </w:t>
      </w:r>
      <w:r w:rsidR="00DD3381">
        <w:rPr>
          <w:lang w:val="en-AU"/>
        </w:rPr>
        <w:t>Also, t</w:t>
      </w:r>
      <w:r w:rsidR="008D0C98" w:rsidRPr="00567F43">
        <w:rPr>
          <w:lang w:val="en-AU"/>
        </w:rPr>
        <w:t>he myths of Romulus and Remus, and Aeneas, and their roles in the foundation of Rome, can be linked to an examination of key sites in the city of Rome</w:t>
      </w:r>
      <w:r w:rsidR="008D0C98">
        <w:rPr>
          <w:lang w:val="en-AU"/>
        </w:rPr>
        <w:t>;</w:t>
      </w:r>
      <w:r w:rsidR="008D0C98" w:rsidRPr="00873C0B">
        <w:rPr>
          <w:lang w:val="en-AU"/>
        </w:rPr>
        <w:t xml:space="preserve"> </w:t>
      </w:r>
      <w:r w:rsidR="008C554C">
        <w:rPr>
          <w:lang w:val="en-AU"/>
        </w:rPr>
        <w:t>and</w:t>
      </w:r>
      <w:r w:rsidR="008C554C" w:rsidRPr="00873C0B">
        <w:rPr>
          <w:lang w:val="en-AU"/>
        </w:rPr>
        <w:t xml:space="preserve"> </w:t>
      </w:r>
      <w:r w:rsidR="008D0C98" w:rsidRPr="00873C0B">
        <w:rPr>
          <w:lang w:val="en-AU"/>
        </w:rPr>
        <w:t>the worship of the hero Hercules</w:t>
      </w:r>
      <w:r w:rsidR="008D0C98">
        <w:rPr>
          <w:lang w:val="en-AU"/>
        </w:rPr>
        <w:t xml:space="preserve"> </w:t>
      </w:r>
      <w:r w:rsidR="008D0C98" w:rsidRPr="00873C0B">
        <w:rPr>
          <w:lang w:val="en-AU"/>
        </w:rPr>
        <w:t>can be connected to his mythical founding of various cities such as Herculaneum.</w:t>
      </w:r>
    </w:p>
    <w:p w14:paraId="67BFE795" w14:textId="126AB759" w:rsidR="003D3472" w:rsidRPr="00873C0B" w:rsidRDefault="006E0EB4" w:rsidP="00F352ED">
      <w:pPr>
        <w:pStyle w:val="VCAAbody"/>
        <w:rPr>
          <w:lang w:val="en-AU"/>
        </w:rPr>
      </w:pPr>
      <w:r w:rsidRPr="00873C0B">
        <w:rPr>
          <w:lang w:val="en-AU"/>
        </w:rPr>
        <w:t>Students study</w:t>
      </w:r>
      <w:r w:rsidR="008C554C">
        <w:rPr>
          <w:lang w:val="en-AU"/>
        </w:rPr>
        <w:t xml:space="preserve"> the</w:t>
      </w:r>
      <w:r w:rsidRPr="00873C0B">
        <w:rPr>
          <w:lang w:val="en-AU"/>
        </w:rPr>
        <w:t xml:space="preserve"> </w:t>
      </w:r>
      <w:r w:rsidR="008A271E">
        <w:rPr>
          <w:lang w:val="en-AU"/>
        </w:rPr>
        <w:t xml:space="preserve">history of archaeological sites associated with myth. </w:t>
      </w:r>
      <w:r w:rsidR="00A444FD">
        <w:rPr>
          <w:lang w:val="en-AU"/>
        </w:rPr>
        <w:t>Students of Greek mythology</w:t>
      </w:r>
      <w:r w:rsidR="008A271E">
        <w:rPr>
          <w:lang w:val="en-AU"/>
        </w:rPr>
        <w:t xml:space="preserve"> could study </w:t>
      </w:r>
      <w:r w:rsidRPr="00873C0B">
        <w:rPr>
          <w:lang w:val="en-AU"/>
        </w:rPr>
        <w:t xml:space="preserve">the </w:t>
      </w:r>
      <w:r w:rsidR="00711D57" w:rsidRPr="00873C0B">
        <w:rPr>
          <w:lang w:val="en-AU"/>
        </w:rPr>
        <w:t xml:space="preserve">early </w:t>
      </w:r>
      <w:r w:rsidRPr="00873C0B">
        <w:rPr>
          <w:lang w:val="en-AU"/>
        </w:rPr>
        <w:t xml:space="preserve">development of archaeological methods in the work of </w:t>
      </w:r>
      <w:r w:rsidR="009F5DAB" w:rsidRPr="00873C0B">
        <w:rPr>
          <w:lang w:val="en-AU"/>
        </w:rPr>
        <w:t xml:space="preserve">Heinrich </w:t>
      </w:r>
      <w:r w:rsidRPr="00873C0B">
        <w:rPr>
          <w:lang w:val="en-AU"/>
        </w:rPr>
        <w:t>Schliemann</w:t>
      </w:r>
      <w:r w:rsidR="007806B8" w:rsidRPr="00873C0B">
        <w:rPr>
          <w:lang w:val="en-AU"/>
        </w:rPr>
        <w:t xml:space="preserve"> and Arthur Evans</w:t>
      </w:r>
      <w:r w:rsidR="008A271E">
        <w:rPr>
          <w:lang w:val="en-AU"/>
        </w:rPr>
        <w:t xml:space="preserve">, examining </w:t>
      </w:r>
      <w:r w:rsidRPr="00873C0B">
        <w:rPr>
          <w:lang w:val="en-AU"/>
        </w:rPr>
        <w:t>the triumphs</w:t>
      </w:r>
      <w:r w:rsidR="00D572A0" w:rsidRPr="00873C0B">
        <w:rPr>
          <w:lang w:val="en-AU"/>
        </w:rPr>
        <w:t xml:space="preserve">, failures and controversies </w:t>
      </w:r>
      <w:r w:rsidRPr="00873C0B">
        <w:rPr>
          <w:lang w:val="en-AU"/>
        </w:rPr>
        <w:t>of these romantic figures and the</w:t>
      </w:r>
      <w:r w:rsidR="00354280" w:rsidRPr="00873C0B">
        <w:rPr>
          <w:lang w:val="en-AU"/>
        </w:rPr>
        <w:t>ir</w:t>
      </w:r>
      <w:r w:rsidRPr="00873C0B">
        <w:rPr>
          <w:lang w:val="en-AU"/>
        </w:rPr>
        <w:t xml:space="preserve"> excavations at Troy</w:t>
      </w:r>
      <w:r w:rsidR="00FB017B" w:rsidRPr="00873C0B">
        <w:rPr>
          <w:lang w:val="en-AU"/>
        </w:rPr>
        <w:t xml:space="preserve"> </w:t>
      </w:r>
      <w:r w:rsidR="000D7188" w:rsidRPr="00873C0B">
        <w:rPr>
          <w:lang w:val="en-AU"/>
        </w:rPr>
        <w:t>(</w:t>
      </w:r>
      <w:proofErr w:type="spellStart"/>
      <w:r w:rsidR="000D7188" w:rsidRPr="00873C0B">
        <w:rPr>
          <w:lang w:val="en-AU"/>
        </w:rPr>
        <w:t>Hisarlik</w:t>
      </w:r>
      <w:proofErr w:type="spellEnd"/>
      <w:r w:rsidR="000D7188" w:rsidRPr="00873C0B">
        <w:rPr>
          <w:lang w:val="en-AU"/>
        </w:rPr>
        <w:t>)</w:t>
      </w:r>
      <w:r w:rsidRPr="00873C0B">
        <w:rPr>
          <w:lang w:val="en-AU"/>
        </w:rPr>
        <w:t xml:space="preserve">, </w:t>
      </w:r>
      <w:r w:rsidR="00354280" w:rsidRPr="00873C0B">
        <w:rPr>
          <w:lang w:val="en-AU"/>
        </w:rPr>
        <w:t xml:space="preserve">Mycenae and </w:t>
      </w:r>
      <w:r w:rsidRPr="00873C0B">
        <w:rPr>
          <w:lang w:val="en-AU"/>
        </w:rPr>
        <w:t>Knossos</w:t>
      </w:r>
      <w:r w:rsidR="008A271E">
        <w:rPr>
          <w:lang w:val="en-AU"/>
        </w:rPr>
        <w:t>,</w:t>
      </w:r>
      <w:r w:rsidRPr="00873C0B">
        <w:rPr>
          <w:lang w:val="en-AU"/>
        </w:rPr>
        <w:t xml:space="preserve"> </w:t>
      </w:r>
      <w:r w:rsidR="008A271E">
        <w:rPr>
          <w:lang w:val="en-AU"/>
        </w:rPr>
        <w:t>and</w:t>
      </w:r>
      <w:r w:rsidR="0003137D" w:rsidRPr="00873C0B">
        <w:rPr>
          <w:lang w:val="en-AU"/>
        </w:rPr>
        <w:t xml:space="preserve"> speculat</w:t>
      </w:r>
      <w:r w:rsidR="008A271E">
        <w:rPr>
          <w:lang w:val="en-AU"/>
        </w:rPr>
        <w:t>ing</w:t>
      </w:r>
      <w:r w:rsidR="0003137D" w:rsidRPr="00873C0B">
        <w:rPr>
          <w:lang w:val="en-AU"/>
        </w:rPr>
        <w:t xml:space="preserve"> about enduring questions </w:t>
      </w:r>
      <w:r w:rsidR="00380AC6">
        <w:rPr>
          <w:lang w:val="en-AU"/>
        </w:rPr>
        <w:t>such as</w:t>
      </w:r>
      <w:r w:rsidR="00380AC6" w:rsidRPr="00873C0B">
        <w:rPr>
          <w:lang w:val="en-AU"/>
        </w:rPr>
        <w:t xml:space="preserve"> </w:t>
      </w:r>
      <w:r w:rsidR="0003137D" w:rsidRPr="00873C0B">
        <w:rPr>
          <w:lang w:val="en-AU"/>
        </w:rPr>
        <w:t xml:space="preserve">whether the Trojan </w:t>
      </w:r>
      <w:r w:rsidR="00B941F3" w:rsidRPr="00873C0B">
        <w:rPr>
          <w:lang w:val="en-AU"/>
        </w:rPr>
        <w:t>W</w:t>
      </w:r>
      <w:r w:rsidR="0003137D" w:rsidRPr="00873C0B">
        <w:rPr>
          <w:lang w:val="en-AU"/>
        </w:rPr>
        <w:t>ar really took place</w:t>
      </w:r>
      <w:r w:rsidR="00184DE6" w:rsidRPr="00873C0B">
        <w:rPr>
          <w:lang w:val="en-AU"/>
        </w:rPr>
        <w:t>.</w:t>
      </w:r>
      <w:r w:rsidR="0003137D" w:rsidRPr="00873C0B">
        <w:rPr>
          <w:lang w:val="en-AU"/>
        </w:rPr>
        <w:t xml:space="preserve"> </w:t>
      </w:r>
      <w:r w:rsidR="00A444FD">
        <w:t xml:space="preserve">Students of Roman mythology might examine the </w:t>
      </w:r>
      <w:r w:rsidR="002C15A6">
        <w:t>role</w:t>
      </w:r>
      <w:r w:rsidR="00A444FD" w:rsidRPr="00DD6F07">
        <w:rPr>
          <w:lang w:val="en-AU"/>
        </w:rPr>
        <w:t xml:space="preserve"> of Mussolini </w:t>
      </w:r>
      <w:r w:rsidR="002C15A6">
        <w:rPr>
          <w:lang w:val="en-AU"/>
        </w:rPr>
        <w:t>in</w:t>
      </w:r>
      <w:r w:rsidR="00A444FD" w:rsidRPr="00DD6F07">
        <w:rPr>
          <w:lang w:val="en-AU"/>
        </w:rPr>
        <w:t xml:space="preserve"> the archaeology of Rome</w:t>
      </w:r>
      <w:r w:rsidR="00A444FD">
        <w:rPr>
          <w:lang w:val="en-AU"/>
        </w:rPr>
        <w:t xml:space="preserve">, as </w:t>
      </w:r>
      <w:r w:rsidR="00A444FD" w:rsidRPr="00DD6F07">
        <w:rPr>
          <w:lang w:val="en-AU"/>
        </w:rPr>
        <w:t xml:space="preserve">much of what we see now is the result of </w:t>
      </w:r>
      <w:r w:rsidR="002C15A6">
        <w:rPr>
          <w:lang w:val="en-AU"/>
        </w:rPr>
        <w:t xml:space="preserve">campaigns to legitimise and </w:t>
      </w:r>
      <w:r w:rsidR="00A444FD" w:rsidRPr="00DD6F07">
        <w:rPr>
          <w:lang w:val="en-AU"/>
        </w:rPr>
        <w:t>glorif</w:t>
      </w:r>
      <w:r w:rsidR="002C15A6">
        <w:rPr>
          <w:lang w:val="en-AU"/>
        </w:rPr>
        <w:t>y the Fascist regime.</w:t>
      </w:r>
    </w:p>
    <w:p w14:paraId="7B7D1425" w14:textId="2F04D4E9" w:rsidR="000D7188" w:rsidRPr="00873C0B" w:rsidRDefault="000D7188" w:rsidP="00F352ED">
      <w:pPr>
        <w:pStyle w:val="VCAAbody"/>
        <w:rPr>
          <w:lang w:val="en-AU"/>
        </w:rPr>
      </w:pPr>
      <w:r w:rsidRPr="00873C0B">
        <w:rPr>
          <w:lang w:val="en-AU"/>
        </w:rPr>
        <w:t xml:space="preserve">Students study an archaeological site or sites, considering the historical basis of its associated myth. </w:t>
      </w:r>
      <w:r w:rsidR="00602141" w:rsidRPr="00873C0B">
        <w:rPr>
          <w:lang w:val="en-AU"/>
        </w:rPr>
        <w:t>They study the site</w:t>
      </w:r>
      <w:r w:rsidR="00602141">
        <w:rPr>
          <w:lang w:val="en-AU"/>
        </w:rPr>
        <w:t>’s location and relevant era</w:t>
      </w:r>
      <w:r w:rsidR="00657246">
        <w:rPr>
          <w:lang w:val="en-AU"/>
        </w:rPr>
        <w:t>(</w:t>
      </w:r>
      <w:r w:rsidR="00602141">
        <w:rPr>
          <w:lang w:val="en-AU"/>
        </w:rPr>
        <w:t>s</w:t>
      </w:r>
      <w:r w:rsidR="00657246">
        <w:rPr>
          <w:lang w:val="en-AU"/>
        </w:rPr>
        <w:t>)</w:t>
      </w:r>
      <w:r w:rsidR="00602141">
        <w:rPr>
          <w:lang w:val="en-AU"/>
        </w:rPr>
        <w:t xml:space="preserve"> of settlement, use and abandonment (if known); they examine </w:t>
      </w:r>
      <w:r w:rsidR="00602141" w:rsidRPr="00873C0B">
        <w:rPr>
          <w:lang w:val="en-AU"/>
        </w:rPr>
        <w:t>its features, along with examples of the material culture from the site.</w:t>
      </w:r>
      <w:r w:rsidRPr="00873C0B">
        <w:rPr>
          <w:lang w:val="en-AU"/>
        </w:rPr>
        <w:t xml:space="preserve"> They consider what the archaeological evidence reveals about the society</w:t>
      </w:r>
      <w:r w:rsidR="00657246">
        <w:rPr>
          <w:lang w:val="en-AU"/>
        </w:rPr>
        <w:t xml:space="preserve"> (</w:t>
      </w:r>
      <w:r w:rsidRPr="00873C0B">
        <w:rPr>
          <w:lang w:val="en-AU"/>
        </w:rPr>
        <w:t>such as their daily life and customs, beliefs, values</w:t>
      </w:r>
      <w:r w:rsidR="00657246">
        <w:rPr>
          <w:lang w:val="en-AU"/>
        </w:rPr>
        <w:t>)</w:t>
      </w:r>
      <w:r w:rsidRPr="00873C0B">
        <w:rPr>
          <w:lang w:val="en-AU"/>
        </w:rPr>
        <w:t xml:space="preserve"> and </w:t>
      </w:r>
      <w:r w:rsidR="007B533E">
        <w:rPr>
          <w:lang w:val="en-AU"/>
        </w:rPr>
        <w:t xml:space="preserve">the </w:t>
      </w:r>
      <w:r w:rsidRPr="00873C0B">
        <w:rPr>
          <w:lang w:val="en-AU"/>
        </w:rPr>
        <w:t xml:space="preserve">concerns of </w:t>
      </w:r>
      <w:r w:rsidR="00657246">
        <w:rPr>
          <w:lang w:val="en-AU"/>
        </w:rPr>
        <w:t>the site’s</w:t>
      </w:r>
      <w:r w:rsidRPr="00873C0B">
        <w:rPr>
          <w:lang w:val="en-AU"/>
        </w:rPr>
        <w:t xml:space="preserve"> inhabitants. </w:t>
      </w:r>
    </w:p>
    <w:p w14:paraId="2F9CC586" w14:textId="2B259319" w:rsidR="003D3472" w:rsidRPr="00873C0B" w:rsidRDefault="003D3472" w:rsidP="00F352ED">
      <w:pPr>
        <w:pStyle w:val="VCAAbody"/>
        <w:rPr>
          <w:lang w:val="en-AU"/>
        </w:rPr>
      </w:pPr>
      <w:r w:rsidRPr="00873C0B">
        <w:rPr>
          <w:lang w:val="en-AU"/>
        </w:rPr>
        <w:t xml:space="preserve">Students engage with past and </w:t>
      </w:r>
      <w:r w:rsidR="000D7188" w:rsidRPr="00873C0B">
        <w:rPr>
          <w:lang w:val="en-AU"/>
        </w:rPr>
        <w:t xml:space="preserve">current </w:t>
      </w:r>
      <w:r w:rsidRPr="00873C0B">
        <w:rPr>
          <w:lang w:val="en-AU"/>
        </w:rPr>
        <w:t xml:space="preserve">ethical issues associated with archaeology, such as </w:t>
      </w:r>
      <w:r w:rsidR="00772A0C" w:rsidRPr="00873C0B">
        <w:rPr>
          <w:lang w:val="en-AU"/>
        </w:rPr>
        <w:t>how the reconstruction of archaeological sites</w:t>
      </w:r>
      <w:r w:rsidR="00173973">
        <w:rPr>
          <w:lang w:val="en-AU"/>
        </w:rPr>
        <w:t xml:space="preserve"> </w:t>
      </w:r>
      <w:r w:rsidR="00772A0C" w:rsidRPr="00873C0B">
        <w:rPr>
          <w:lang w:val="en-AU"/>
        </w:rPr>
        <w:t>influences our interpretation of them. They encounter</w:t>
      </w:r>
      <w:r w:rsidRPr="00873C0B">
        <w:rPr>
          <w:lang w:val="en-AU"/>
        </w:rPr>
        <w:t xml:space="preserve"> the contested classical past, </w:t>
      </w:r>
      <w:r w:rsidR="008415ED" w:rsidRPr="00873C0B">
        <w:rPr>
          <w:lang w:val="en-AU"/>
        </w:rPr>
        <w:t xml:space="preserve">through topics </w:t>
      </w:r>
      <w:r w:rsidRPr="00873C0B">
        <w:rPr>
          <w:lang w:val="en-AU"/>
        </w:rPr>
        <w:t>such as repatriation and contentious ownership of artefacts</w:t>
      </w:r>
      <w:r w:rsidR="00CA21D3">
        <w:rPr>
          <w:lang w:val="en-AU"/>
        </w:rPr>
        <w:t>, the impact of tourism on archaeological sites or the ethics of displaying human remains at those sites</w:t>
      </w:r>
      <w:r w:rsidR="00A620AD">
        <w:rPr>
          <w:lang w:val="en-AU"/>
        </w:rPr>
        <w:t>.</w:t>
      </w:r>
    </w:p>
    <w:p w14:paraId="75A2B08D" w14:textId="77777777" w:rsidR="006E0EB4" w:rsidRPr="00873C0B" w:rsidRDefault="006E0EB4" w:rsidP="007B533E">
      <w:pPr>
        <w:pStyle w:val="VCAAHeading4"/>
      </w:pPr>
      <w:bookmarkStart w:id="81" w:name="_Toc141266365"/>
      <w:r w:rsidRPr="00873C0B">
        <w:lastRenderedPageBreak/>
        <w:t>Outcome 2</w:t>
      </w:r>
      <w:bookmarkEnd w:id="81"/>
    </w:p>
    <w:p w14:paraId="4FC7B7C3" w14:textId="7BB8B9DB" w:rsidR="006E0EB4" w:rsidRPr="00873C0B" w:rsidRDefault="006E0EB4" w:rsidP="00F352ED">
      <w:pPr>
        <w:pStyle w:val="VCAAbody"/>
        <w:rPr>
          <w:lang w:val="en-AU"/>
        </w:rPr>
      </w:pPr>
      <w:r w:rsidRPr="00873C0B">
        <w:rPr>
          <w:lang w:val="en-AU"/>
        </w:rPr>
        <w:t xml:space="preserve">On completion of this unit the student should be able to </w:t>
      </w:r>
      <w:r w:rsidR="0003137D" w:rsidRPr="00873C0B">
        <w:rPr>
          <w:lang w:val="en-AU"/>
        </w:rPr>
        <w:t>explain</w:t>
      </w:r>
      <w:r w:rsidRPr="00873C0B">
        <w:rPr>
          <w:lang w:val="en-AU"/>
        </w:rPr>
        <w:t xml:space="preserve"> how archaeology has informed </w:t>
      </w:r>
      <w:r w:rsidR="004B0DD8" w:rsidRPr="00873C0B">
        <w:rPr>
          <w:lang w:val="en-AU"/>
        </w:rPr>
        <w:t xml:space="preserve">our </w:t>
      </w:r>
      <w:r w:rsidRPr="00873C0B">
        <w:rPr>
          <w:lang w:val="en-AU"/>
        </w:rPr>
        <w:t xml:space="preserve">understanding of </w:t>
      </w:r>
      <w:r w:rsidR="00381C61">
        <w:rPr>
          <w:lang w:val="en-AU"/>
        </w:rPr>
        <w:t>classical</w:t>
      </w:r>
      <w:r w:rsidRPr="00873C0B">
        <w:rPr>
          <w:lang w:val="en-AU"/>
        </w:rPr>
        <w:t xml:space="preserve"> myths</w:t>
      </w:r>
      <w:r w:rsidR="0003137D" w:rsidRPr="00873C0B">
        <w:rPr>
          <w:lang w:val="en-AU"/>
        </w:rPr>
        <w:t xml:space="preserve"> </w:t>
      </w:r>
      <w:r w:rsidR="00F57A9C" w:rsidRPr="00873C0B">
        <w:rPr>
          <w:lang w:val="en-AU"/>
        </w:rPr>
        <w:t xml:space="preserve">and society </w:t>
      </w:r>
      <w:r w:rsidR="0003137D" w:rsidRPr="00873C0B">
        <w:rPr>
          <w:lang w:val="en-AU"/>
        </w:rPr>
        <w:t>and identify</w:t>
      </w:r>
      <w:r w:rsidR="00880CC9" w:rsidRPr="00873C0B">
        <w:rPr>
          <w:lang w:val="en-AU"/>
        </w:rPr>
        <w:t xml:space="preserve"> </w:t>
      </w:r>
      <w:r w:rsidR="00AC494B" w:rsidRPr="00A620AD">
        <w:rPr>
          <w:lang w:val="en-AU"/>
        </w:rPr>
        <w:t xml:space="preserve">ethical </w:t>
      </w:r>
      <w:r w:rsidR="0003137D" w:rsidRPr="00A620AD">
        <w:rPr>
          <w:lang w:val="en-AU"/>
        </w:rPr>
        <w:t>issues in</w:t>
      </w:r>
      <w:r w:rsidR="0003137D" w:rsidRPr="00873C0B">
        <w:rPr>
          <w:lang w:val="en-AU"/>
        </w:rPr>
        <w:t xml:space="preserve"> archaeology</w:t>
      </w:r>
      <w:r w:rsidRPr="00873C0B">
        <w:rPr>
          <w:lang w:val="en-AU"/>
        </w:rPr>
        <w:t>.</w:t>
      </w:r>
    </w:p>
    <w:p w14:paraId="0BF93C1E" w14:textId="56642520" w:rsidR="006E0EB4" w:rsidRPr="00873C0B" w:rsidRDefault="006E0EB4" w:rsidP="00F352ED">
      <w:pPr>
        <w:pStyle w:val="VCAAbody"/>
        <w:rPr>
          <w:lang w:val="en-AU"/>
        </w:rPr>
      </w:pPr>
      <w:r w:rsidRPr="00873C0B">
        <w:rPr>
          <w:lang w:val="en-AU"/>
        </w:rPr>
        <w:t>To achieve this outcome the student will draw on key knowledge and key skills outlined in Area of Study 2.</w:t>
      </w:r>
    </w:p>
    <w:p w14:paraId="662DB8B1" w14:textId="77777777" w:rsidR="007B5768" w:rsidRPr="00873C0B" w:rsidRDefault="007B5768" w:rsidP="00606845">
      <w:pPr>
        <w:pStyle w:val="VCAAHeading5"/>
        <w:rPr>
          <w:lang w:val="en-AU"/>
        </w:rPr>
      </w:pPr>
      <w:r w:rsidRPr="00873C0B">
        <w:rPr>
          <w:lang w:val="en-AU"/>
        </w:rPr>
        <w:t>Key knowledge</w:t>
      </w:r>
    </w:p>
    <w:p w14:paraId="0E068FE0" w14:textId="03D08E9E" w:rsidR="00900B8E" w:rsidRDefault="006E0EB4" w:rsidP="00F32856">
      <w:pPr>
        <w:pStyle w:val="VCAAbullet"/>
      </w:pPr>
      <w:r w:rsidRPr="007D43F8">
        <w:t xml:space="preserve">the history </w:t>
      </w:r>
      <w:r w:rsidR="002800EE" w:rsidRPr="007D43F8">
        <w:t xml:space="preserve">and methodology </w:t>
      </w:r>
      <w:r w:rsidRPr="007D43F8">
        <w:t xml:space="preserve">of archaeological </w:t>
      </w:r>
      <w:r w:rsidR="001E2D5E" w:rsidRPr="007D43F8">
        <w:t xml:space="preserve">investigation </w:t>
      </w:r>
      <w:r w:rsidRPr="007D43F8">
        <w:t xml:space="preserve">in the Mediterranean Basin </w:t>
      </w:r>
      <w:r w:rsidR="00A1017E" w:rsidRPr="007D43F8">
        <w:t xml:space="preserve">at sites </w:t>
      </w:r>
      <w:r w:rsidRPr="007D43F8">
        <w:t xml:space="preserve">associated with </w:t>
      </w:r>
      <w:r w:rsidR="00160954" w:rsidRPr="007D43F8">
        <w:t xml:space="preserve">a classical </w:t>
      </w:r>
      <w:r w:rsidRPr="007D43F8">
        <w:t>myth</w:t>
      </w:r>
      <w:r w:rsidR="005C1BF4" w:rsidRPr="007D43F8">
        <w:t xml:space="preserve">, such as the </w:t>
      </w:r>
      <w:r w:rsidR="00A1017E" w:rsidRPr="007D43F8">
        <w:t xml:space="preserve">myths of the </w:t>
      </w:r>
      <w:r w:rsidR="005C1BF4" w:rsidRPr="007D43F8">
        <w:t xml:space="preserve">Trojan War and Theseus </w:t>
      </w:r>
      <w:r w:rsidR="00A1017E" w:rsidRPr="007D43F8">
        <w:t xml:space="preserve">and the </w:t>
      </w:r>
      <w:r w:rsidR="005C1BF4" w:rsidRPr="007D43F8">
        <w:t>Minotaur</w:t>
      </w:r>
      <w:r w:rsidR="005003DF">
        <w:t xml:space="preserve">, </w:t>
      </w:r>
      <w:r w:rsidR="005003DF" w:rsidRPr="005003DF">
        <w:t>Romulus and Remus</w:t>
      </w:r>
      <w:r w:rsidR="002F4A48">
        <w:t>,</w:t>
      </w:r>
      <w:r w:rsidR="005003DF" w:rsidRPr="005003DF">
        <w:t xml:space="preserve"> and Aeneas</w:t>
      </w:r>
    </w:p>
    <w:p w14:paraId="5D21B8CF" w14:textId="1DFAABEA" w:rsidR="009979C3" w:rsidRPr="009979C3" w:rsidRDefault="009979C3" w:rsidP="00F32856">
      <w:pPr>
        <w:pStyle w:val="VCAAbullet"/>
      </w:pPr>
      <w:r w:rsidRPr="009979C3">
        <w:t xml:space="preserve">the context of a site, </w:t>
      </w:r>
      <w:r w:rsidR="002E368C">
        <w:t>including</w:t>
      </w:r>
      <w:r w:rsidRPr="009979C3">
        <w:t xml:space="preserve"> its location and era of settlement</w:t>
      </w:r>
    </w:p>
    <w:p w14:paraId="50E281ED" w14:textId="27C2056B" w:rsidR="00BC43B0" w:rsidRPr="007D43F8" w:rsidRDefault="00BC43B0" w:rsidP="00F32856">
      <w:pPr>
        <w:pStyle w:val="VCAAbullet"/>
      </w:pPr>
      <w:r w:rsidRPr="007D43F8">
        <w:t>archaeological evidence that corresponds to or departs from classical myth</w:t>
      </w:r>
      <w:r w:rsidR="00E27C6D">
        <w:t>(</w:t>
      </w:r>
      <w:r w:rsidRPr="007D43F8">
        <w:t>s</w:t>
      </w:r>
      <w:r w:rsidR="00E27C6D">
        <w:t>)</w:t>
      </w:r>
      <w:r w:rsidR="00711D57" w:rsidRPr="007D43F8">
        <w:t xml:space="preserve">, </w:t>
      </w:r>
      <w:r w:rsidR="00FB017B" w:rsidRPr="007D43F8">
        <w:t>such as</w:t>
      </w:r>
      <w:r w:rsidR="00DC7EBC">
        <w:t xml:space="preserve"> at the sites</w:t>
      </w:r>
      <w:r w:rsidR="00FB017B" w:rsidRPr="007D43F8">
        <w:t xml:space="preserve"> </w:t>
      </w:r>
      <w:proofErr w:type="spellStart"/>
      <w:r w:rsidR="00FB017B" w:rsidRPr="007D43F8">
        <w:t>Hisarlik</w:t>
      </w:r>
      <w:proofErr w:type="spellEnd"/>
      <w:r w:rsidR="000D7188" w:rsidRPr="007D43F8">
        <w:t xml:space="preserve"> (Troy)</w:t>
      </w:r>
      <w:r w:rsidR="00FB017B" w:rsidRPr="007D43F8">
        <w:t>, Mycenae</w:t>
      </w:r>
      <w:r w:rsidR="009979C3">
        <w:t xml:space="preserve">, </w:t>
      </w:r>
      <w:r w:rsidR="00FB017B" w:rsidRPr="007D43F8">
        <w:t>Knossos</w:t>
      </w:r>
      <w:r w:rsidR="009979C3">
        <w:t xml:space="preserve"> and the city of Rome</w:t>
      </w:r>
      <w:r w:rsidR="00711D57" w:rsidRPr="007D43F8">
        <w:t xml:space="preserve">  </w:t>
      </w:r>
    </w:p>
    <w:p w14:paraId="1C9F3F49" w14:textId="6B8786DC" w:rsidR="00BC43B0" w:rsidRPr="007D43F8" w:rsidRDefault="00BC43B0" w:rsidP="00F32856">
      <w:pPr>
        <w:pStyle w:val="VCAAbullet"/>
      </w:pPr>
      <w:r w:rsidRPr="007D43F8">
        <w:t xml:space="preserve">the original use or purpose of </w:t>
      </w:r>
      <w:r w:rsidR="001E0AA8" w:rsidRPr="007D43F8">
        <w:t>artefacts</w:t>
      </w:r>
      <w:r w:rsidRPr="007D43F8">
        <w:t xml:space="preserve"> from an archaeological site</w:t>
      </w:r>
      <w:r w:rsidR="00E27C6D">
        <w:t>(</w:t>
      </w:r>
      <w:r w:rsidRPr="007D43F8">
        <w:t>s</w:t>
      </w:r>
      <w:r w:rsidR="00E27C6D">
        <w:t>)</w:t>
      </w:r>
    </w:p>
    <w:p w14:paraId="61945FA2" w14:textId="6CE0E290" w:rsidR="0001126D" w:rsidRPr="007D43F8" w:rsidRDefault="0001126D" w:rsidP="00F32856">
      <w:pPr>
        <w:pStyle w:val="VCAAbullet"/>
      </w:pPr>
      <w:r w:rsidRPr="007D43F8">
        <w:t xml:space="preserve">the characteristics of a society as revealed through </w:t>
      </w:r>
      <w:r w:rsidR="008D1086" w:rsidRPr="007D43F8">
        <w:t xml:space="preserve">different forms of </w:t>
      </w:r>
      <w:r w:rsidRPr="007D43F8">
        <w:t xml:space="preserve">archaeological evidence </w:t>
      </w:r>
    </w:p>
    <w:p w14:paraId="1425C749" w14:textId="46213476" w:rsidR="0001126D" w:rsidRPr="007D43F8" w:rsidRDefault="0001126D" w:rsidP="00F32856">
      <w:pPr>
        <w:pStyle w:val="VCAAbullet"/>
      </w:pPr>
      <w:r w:rsidRPr="007D43F8">
        <w:t xml:space="preserve">issues </w:t>
      </w:r>
      <w:r w:rsidR="00711D57" w:rsidRPr="007D43F8">
        <w:t xml:space="preserve">and debates </w:t>
      </w:r>
      <w:r w:rsidRPr="007D43F8">
        <w:t>in archaeology such as ethics, tourism and controversies a</w:t>
      </w:r>
      <w:r w:rsidR="008D1086" w:rsidRPr="007D43F8">
        <w:t>bout</w:t>
      </w:r>
      <w:r w:rsidRPr="007D43F8">
        <w:t xml:space="preserve"> ownership of the past</w:t>
      </w:r>
      <w:r w:rsidR="00513E53">
        <w:t>.</w:t>
      </w:r>
    </w:p>
    <w:p w14:paraId="080D8659" w14:textId="36E0BFA0" w:rsidR="007B5768" w:rsidRPr="00873C0B" w:rsidRDefault="007B5768" w:rsidP="007D43F8">
      <w:pPr>
        <w:pStyle w:val="VCAAHeading5"/>
        <w:rPr>
          <w:lang w:val="en-AU"/>
        </w:rPr>
      </w:pPr>
      <w:r w:rsidRPr="00873C0B">
        <w:rPr>
          <w:lang w:val="en-AU"/>
        </w:rPr>
        <w:t>Key skills</w:t>
      </w:r>
    </w:p>
    <w:p w14:paraId="26299F58" w14:textId="79413F20" w:rsidR="00675007" w:rsidRPr="007D43F8" w:rsidRDefault="00380E3D" w:rsidP="00F32856">
      <w:pPr>
        <w:pStyle w:val="VCAAbullet"/>
      </w:pPr>
      <w:r w:rsidRPr="007D43F8">
        <w:t xml:space="preserve">explain the features </w:t>
      </w:r>
      <w:r w:rsidR="00E27C6D">
        <w:t xml:space="preserve">of </w:t>
      </w:r>
      <w:r w:rsidRPr="007D43F8">
        <w:t>an archaeological site</w:t>
      </w:r>
      <w:r w:rsidR="00E27C6D">
        <w:t>(</w:t>
      </w:r>
      <w:r w:rsidRPr="007D43F8">
        <w:t>s</w:t>
      </w:r>
      <w:r w:rsidR="00E27C6D">
        <w:t>)</w:t>
      </w:r>
      <w:r w:rsidRPr="007D43F8">
        <w:t xml:space="preserve"> and archaeological evidence that corresponds to or departs from classical myth</w:t>
      </w:r>
      <w:r w:rsidR="00E27C6D">
        <w:t>(</w:t>
      </w:r>
      <w:r w:rsidRPr="007D43F8">
        <w:t>s</w:t>
      </w:r>
      <w:r w:rsidR="00E27C6D">
        <w:t>)</w:t>
      </w:r>
    </w:p>
    <w:p w14:paraId="26469F83" w14:textId="77777777" w:rsidR="00272741" w:rsidRPr="007D43F8" w:rsidRDefault="00272741" w:rsidP="00F32856">
      <w:pPr>
        <w:pStyle w:val="VCAAbullet"/>
      </w:pPr>
      <w:r w:rsidRPr="007D43F8">
        <w:t xml:space="preserve">describe </w:t>
      </w:r>
      <w:r>
        <w:t xml:space="preserve">the context of the site, such as </w:t>
      </w:r>
      <w:r w:rsidRPr="00A43F97">
        <w:t xml:space="preserve">the </w:t>
      </w:r>
      <w:r>
        <w:t xml:space="preserve">location, era of settlement and </w:t>
      </w:r>
      <w:r w:rsidRPr="00A43F97">
        <w:t>excavation</w:t>
      </w:r>
      <w:r>
        <w:t xml:space="preserve"> </w:t>
      </w:r>
    </w:p>
    <w:p w14:paraId="7E623775" w14:textId="05AD4509" w:rsidR="00272741" w:rsidRPr="007D43F8" w:rsidRDefault="00272741" w:rsidP="00F32856">
      <w:pPr>
        <w:pStyle w:val="VCAAbullet"/>
      </w:pPr>
      <w:r w:rsidRPr="007D43F8">
        <w:t xml:space="preserve">explain </w:t>
      </w:r>
      <w:r w:rsidRPr="005B47F0">
        <w:t xml:space="preserve">the original use and purpose of artefacts from an archaeological site and explain </w:t>
      </w:r>
      <w:r w:rsidR="002F4A48">
        <w:t>what</w:t>
      </w:r>
      <w:r w:rsidRPr="005B47F0">
        <w:t xml:space="preserve"> archaeological evidence reveals </w:t>
      </w:r>
      <w:r w:rsidR="002F4A48">
        <w:t xml:space="preserve">about </w:t>
      </w:r>
      <w:r w:rsidRPr="005B47F0">
        <w:t>the society of the occupants of the sit</w:t>
      </w:r>
      <w:r>
        <w:t>e</w:t>
      </w:r>
    </w:p>
    <w:p w14:paraId="797ABA14" w14:textId="77777777" w:rsidR="00B7566F" w:rsidRPr="007D43F8" w:rsidRDefault="00380E3D" w:rsidP="00F32856">
      <w:pPr>
        <w:pStyle w:val="VCAAbullet"/>
      </w:pPr>
      <w:r w:rsidRPr="007D43F8">
        <w:t>explain the significance of examples of archaeological evidence in proving or disproving a myth</w:t>
      </w:r>
    </w:p>
    <w:p w14:paraId="74418F24" w14:textId="2803C75C" w:rsidR="00675007" w:rsidRPr="007D43F8" w:rsidRDefault="00380E3D" w:rsidP="00F32856">
      <w:pPr>
        <w:pStyle w:val="VCAAbullet"/>
      </w:pPr>
      <w:r w:rsidRPr="007D43F8">
        <w:t xml:space="preserve">identify similarities and differences within </w:t>
      </w:r>
      <w:r w:rsidR="00E27C6D">
        <w:t xml:space="preserve">and between </w:t>
      </w:r>
      <w:r w:rsidRPr="007D43F8">
        <w:t>archaeological evidence and selected myth</w:t>
      </w:r>
      <w:r w:rsidR="00E27C6D">
        <w:t>(</w:t>
      </w:r>
      <w:r w:rsidRPr="007D43F8">
        <w:t>s</w:t>
      </w:r>
      <w:r w:rsidR="00E27C6D">
        <w:t>)</w:t>
      </w:r>
      <w:r w:rsidRPr="007D43F8">
        <w:t xml:space="preserve"> as seen in classical works</w:t>
      </w:r>
      <w:r w:rsidRPr="007D43F8" w:rsidDel="003077E4">
        <w:t xml:space="preserve"> </w:t>
      </w:r>
    </w:p>
    <w:p w14:paraId="121D5E47" w14:textId="53F4E4D0" w:rsidR="00E27C6D" w:rsidRDefault="00380E3D" w:rsidP="00F32856">
      <w:pPr>
        <w:pStyle w:val="VCAAbullet"/>
      </w:pPr>
      <w:r w:rsidRPr="007D43F8">
        <w:t xml:space="preserve">explain how archaeology has informed our understanding of </w:t>
      </w:r>
      <w:r w:rsidR="00381C61">
        <w:t>classical</w:t>
      </w:r>
      <w:r w:rsidRPr="007D43F8">
        <w:t xml:space="preserve"> myths and society</w:t>
      </w:r>
      <w:r w:rsidR="002F4A48">
        <w:t>,</w:t>
      </w:r>
      <w:r w:rsidRPr="007D43F8">
        <w:t xml:space="preserve"> </w:t>
      </w:r>
      <w:r w:rsidR="000D7188" w:rsidRPr="007D43F8">
        <w:t xml:space="preserve">using evidence from </w:t>
      </w:r>
      <w:r w:rsidR="00E96473">
        <w:t>myth</w:t>
      </w:r>
      <w:r w:rsidR="002F4A48">
        <w:t>s</w:t>
      </w:r>
      <w:r w:rsidR="00E96473">
        <w:t xml:space="preserve"> and archaeological </w:t>
      </w:r>
      <w:r w:rsidR="00EE64FC" w:rsidRPr="00342F03">
        <w:t>investigations</w:t>
      </w:r>
      <w:r w:rsidR="002F4A48">
        <w:t>,</w:t>
      </w:r>
      <w:r w:rsidR="000D7188" w:rsidRPr="007D43F8">
        <w:t xml:space="preserve"> </w:t>
      </w:r>
      <w:r w:rsidRPr="007D43F8">
        <w:t>and identify</w:t>
      </w:r>
      <w:r w:rsidR="00A620AD">
        <w:t xml:space="preserve"> </w:t>
      </w:r>
      <w:r w:rsidR="00CA21D3">
        <w:t>ethical</w:t>
      </w:r>
      <w:r w:rsidR="00CA21D3" w:rsidRPr="00A620AD">
        <w:t xml:space="preserve"> </w:t>
      </w:r>
      <w:r w:rsidRPr="00A620AD">
        <w:t>issues in</w:t>
      </w:r>
      <w:r w:rsidRPr="007D43F8">
        <w:t xml:space="preserve"> archaeology</w:t>
      </w:r>
      <w:r w:rsidR="00513E53">
        <w:t>.</w:t>
      </w:r>
    </w:p>
    <w:p w14:paraId="7938156E" w14:textId="7090F3F9" w:rsidR="007B5768" w:rsidRPr="00873C0B" w:rsidRDefault="00E95696" w:rsidP="007B5768">
      <w:pPr>
        <w:pStyle w:val="VCAAHeading2"/>
        <w:rPr>
          <w:lang w:val="en-AU"/>
        </w:rPr>
      </w:pPr>
      <w:bookmarkStart w:id="82" w:name="_Toc164153537"/>
      <w:r w:rsidRPr="00873C0B">
        <w:rPr>
          <w:lang w:val="en-AU"/>
        </w:rPr>
        <w:t>A</w:t>
      </w:r>
      <w:r w:rsidR="007B5768" w:rsidRPr="00873C0B">
        <w:rPr>
          <w:lang w:val="en-AU"/>
        </w:rPr>
        <w:t>ssessment</w:t>
      </w:r>
      <w:bookmarkEnd w:id="82"/>
    </w:p>
    <w:p w14:paraId="779B075B" w14:textId="77777777" w:rsidR="007B5768" w:rsidRPr="00873C0B" w:rsidRDefault="007B5768" w:rsidP="00F352ED">
      <w:pPr>
        <w:pStyle w:val="VCAAbody"/>
        <w:rPr>
          <w:lang w:val="en-AU"/>
        </w:rPr>
      </w:pPr>
      <w:r w:rsidRPr="00873C0B">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873C0B" w:rsidRDefault="007B5768" w:rsidP="00CD14A6">
      <w:pPr>
        <w:pStyle w:val="VCAAbody"/>
        <w:rPr>
          <w:lang w:val="en-AU"/>
        </w:rPr>
      </w:pPr>
      <w:r w:rsidRPr="00873C0B">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071F1133" w:rsidR="007B5768" w:rsidRPr="00873C0B" w:rsidRDefault="007B5768" w:rsidP="00CD14A6">
      <w:pPr>
        <w:pStyle w:val="VCAAbody"/>
        <w:rPr>
          <w:lang w:val="en-AU"/>
        </w:rPr>
      </w:pPr>
      <w:r w:rsidRPr="00873C0B">
        <w:rPr>
          <w:lang w:val="en-AU"/>
        </w:rPr>
        <w:t xml:space="preserve">All assessments </w:t>
      </w:r>
      <w:r w:rsidR="00E27C6D">
        <w:rPr>
          <w:lang w:val="en-AU"/>
        </w:rPr>
        <w:t>of</w:t>
      </w:r>
      <w:r w:rsidRPr="00873C0B">
        <w:rPr>
          <w:lang w:val="en-AU"/>
        </w:rPr>
        <w:t xml:space="preserve"> Units 1 and 2 are </w:t>
      </w:r>
      <w:proofErr w:type="gramStart"/>
      <w:r w:rsidRPr="00873C0B">
        <w:rPr>
          <w:lang w:val="en-AU"/>
        </w:rPr>
        <w:t>school-based</w:t>
      </w:r>
      <w:proofErr w:type="gramEnd"/>
      <w:r w:rsidRPr="00873C0B">
        <w:rPr>
          <w:lang w:val="en-AU"/>
        </w:rPr>
        <w:t xml:space="preserve">. Procedures for </w:t>
      </w:r>
      <w:r w:rsidR="00E27C6D">
        <w:rPr>
          <w:lang w:val="en-AU"/>
        </w:rPr>
        <w:t xml:space="preserve">the </w:t>
      </w:r>
      <w:r w:rsidRPr="00873C0B">
        <w:rPr>
          <w:lang w:val="en-AU"/>
        </w:rPr>
        <w:t>assessment of levels of achievement in Units 1 and 2 are a matter for school decision.</w:t>
      </w:r>
    </w:p>
    <w:p w14:paraId="1CDF524A" w14:textId="2E695268" w:rsidR="007B5768" w:rsidRPr="00873C0B" w:rsidRDefault="007B5768" w:rsidP="00CD14A6">
      <w:pPr>
        <w:pStyle w:val="VCAAbody"/>
        <w:rPr>
          <w:lang w:val="en-AU"/>
        </w:rPr>
      </w:pPr>
      <w:r w:rsidRPr="00873C0B">
        <w:rPr>
          <w:lang w:val="en-AU"/>
        </w:rPr>
        <w:t>For this unit</w:t>
      </w:r>
      <w:r w:rsidR="00E27C6D">
        <w:rPr>
          <w:lang w:val="en-AU"/>
        </w:rPr>
        <w:t>,</w:t>
      </w:r>
      <w:r w:rsidRPr="00873C0B">
        <w:rPr>
          <w:lang w:val="en-AU"/>
        </w:rPr>
        <w:t xml:space="preserve"> students are required to demonstrate </w:t>
      </w:r>
      <w:r w:rsidR="00C72D48" w:rsidRPr="00873C0B">
        <w:rPr>
          <w:lang w:val="en-AU"/>
        </w:rPr>
        <w:t>two</w:t>
      </w:r>
      <w:r w:rsidRPr="00873C0B">
        <w:rPr>
          <w:lang w:val="en-AU"/>
        </w:rPr>
        <w:t xml:space="preserve"> outcomes. As a set</w:t>
      </w:r>
      <w:r w:rsidR="00E27C6D">
        <w:rPr>
          <w:lang w:val="en-AU"/>
        </w:rPr>
        <w:t>,</w:t>
      </w:r>
      <w:r w:rsidRPr="00873C0B">
        <w:rPr>
          <w:lang w:val="en-AU"/>
        </w:rPr>
        <w:t xml:space="preserve"> these outcomes encompass the areas of study in the unit.</w:t>
      </w:r>
    </w:p>
    <w:p w14:paraId="3E649D80" w14:textId="77777777" w:rsidR="007B5768" w:rsidRPr="00873C0B" w:rsidRDefault="007B5768" w:rsidP="00CD14A6">
      <w:pPr>
        <w:pStyle w:val="VCAAbody"/>
        <w:rPr>
          <w:lang w:val="en-AU"/>
        </w:rPr>
      </w:pPr>
      <w:r w:rsidRPr="00873C0B">
        <w:rPr>
          <w:lang w:val="en-AU"/>
        </w:rPr>
        <w:lastRenderedPageBreak/>
        <w:t>Suitable tasks for assessment in this unit may be selected from the following:</w:t>
      </w:r>
    </w:p>
    <w:p w14:paraId="45E26355" w14:textId="4B0BB952" w:rsidR="00EA6796" w:rsidRPr="007D43F8" w:rsidRDefault="00EA6796" w:rsidP="00F32856">
      <w:pPr>
        <w:pStyle w:val="VCAAbullet"/>
      </w:pPr>
      <w:r w:rsidRPr="007D43F8">
        <w:t>an essay</w:t>
      </w:r>
    </w:p>
    <w:p w14:paraId="1BD14E24" w14:textId="41554513" w:rsidR="00C72D48" w:rsidRPr="007D43F8" w:rsidRDefault="00C72D48" w:rsidP="00F32856">
      <w:pPr>
        <w:pStyle w:val="VCAAbullet"/>
      </w:pPr>
      <w:r w:rsidRPr="007D43F8">
        <w:t>a folio</w:t>
      </w:r>
    </w:p>
    <w:p w14:paraId="16CB90C6" w14:textId="6DE03538" w:rsidR="00FF686D" w:rsidRPr="007D43F8" w:rsidRDefault="00FF686D" w:rsidP="00F32856">
      <w:pPr>
        <w:pStyle w:val="VCAAbullet"/>
      </w:pPr>
      <w:r w:rsidRPr="007D43F8">
        <w:t xml:space="preserve">a debate </w:t>
      </w:r>
      <w:r w:rsidR="005F3485" w:rsidRPr="007D43F8">
        <w:t xml:space="preserve">or </w:t>
      </w:r>
      <w:r w:rsidRPr="007D43F8">
        <w:t>speech</w:t>
      </w:r>
    </w:p>
    <w:p w14:paraId="1DAB8AA5" w14:textId="01398109" w:rsidR="00EA6796" w:rsidRPr="007D43F8" w:rsidRDefault="00EA6796" w:rsidP="00F32856">
      <w:pPr>
        <w:pStyle w:val="VCAAbullet"/>
      </w:pPr>
      <w:r w:rsidRPr="007D43F8">
        <w:t>a report</w:t>
      </w:r>
    </w:p>
    <w:p w14:paraId="1BE27C4C" w14:textId="1E2D91D7" w:rsidR="00EA6796" w:rsidRPr="007D43F8" w:rsidRDefault="00E04746" w:rsidP="00F32856">
      <w:pPr>
        <w:pStyle w:val="VCAAbullet"/>
      </w:pPr>
      <w:r w:rsidRPr="007D43F8">
        <w:t xml:space="preserve">an </w:t>
      </w:r>
      <w:r w:rsidR="00FE20FB" w:rsidRPr="007D43F8">
        <w:t>extended response</w:t>
      </w:r>
    </w:p>
    <w:p w14:paraId="5AC7385D" w14:textId="26B9EF06" w:rsidR="00EA6796" w:rsidRPr="007D43F8" w:rsidRDefault="00AC494B" w:rsidP="00F32856">
      <w:pPr>
        <w:pStyle w:val="VCAAbullet"/>
      </w:pPr>
      <w:bookmarkStart w:id="83" w:name="_Hlk136894546"/>
      <w:r>
        <w:t xml:space="preserve">responses to </w:t>
      </w:r>
      <w:r w:rsidR="00EA6796" w:rsidRPr="007D43F8">
        <w:t>short</w:t>
      </w:r>
      <w:r w:rsidR="00FB7F1D" w:rsidRPr="007D43F8">
        <w:t xml:space="preserve"> and/or structured questions</w:t>
      </w:r>
    </w:p>
    <w:p w14:paraId="1E0E7D03" w14:textId="022A8518" w:rsidR="00A50326" w:rsidRPr="007D43F8" w:rsidRDefault="00A50326" w:rsidP="00F32856">
      <w:pPr>
        <w:pStyle w:val="VCAAbullet"/>
      </w:pPr>
      <w:r w:rsidRPr="007D43F8">
        <w:t>an analysis of</w:t>
      </w:r>
      <w:r w:rsidR="00791C55" w:rsidRPr="007D43F8">
        <w:t xml:space="preserve"> an extract or image</w:t>
      </w:r>
      <w:r w:rsidR="00E27C6D">
        <w:t>(</w:t>
      </w:r>
      <w:r w:rsidR="00791C55" w:rsidRPr="007D43F8">
        <w:t>s</w:t>
      </w:r>
      <w:r w:rsidR="00E27C6D">
        <w:t>)</w:t>
      </w:r>
    </w:p>
    <w:bookmarkEnd w:id="83"/>
    <w:p w14:paraId="2CDE9842" w14:textId="5F2F930B" w:rsidR="00675007" w:rsidRPr="007D43F8" w:rsidRDefault="00791C55" w:rsidP="00F32856">
      <w:pPr>
        <w:pStyle w:val="VCAAbullet"/>
      </w:pPr>
      <w:r w:rsidRPr="007D43F8">
        <w:t>a multimedia presentation</w:t>
      </w:r>
      <w:r w:rsidR="00513E53">
        <w:t>.</w:t>
      </w:r>
    </w:p>
    <w:p w14:paraId="28BD324C" w14:textId="12A63EF1" w:rsidR="007D43F8" w:rsidRDefault="007B5768" w:rsidP="005E23F2">
      <w:pPr>
        <w:pStyle w:val="VCAAbody"/>
        <w:rPr>
          <w:lang w:val="en-AU"/>
        </w:rPr>
      </w:pPr>
      <w:r w:rsidRPr="00873C0B">
        <w:rPr>
          <w:lang w:val="en-AU"/>
        </w:rPr>
        <w:t>Where teachers allow students to choose between tasks</w:t>
      </w:r>
      <w:r w:rsidR="00D57F71" w:rsidRPr="00873C0B">
        <w:rPr>
          <w:lang w:val="en-AU"/>
        </w:rPr>
        <w:t>,</w:t>
      </w:r>
      <w:r w:rsidRPr="00873C0B">
        <w:rPr>
          <w:lang w:val="en-AU"/>
        </w:rPr>
        <w:t xml:space="preserve"> they must ensure that the tasks they set are of comparable scope and demand.</w:t>
      </w:r>
    </w:p>
    <w:p w14:paraId="0EC96172" w14:textId="77777777" w:rsidR="007D43F8" w:rsidRDefault="007D43F8">
      <w:pPr>
        <w:rPr>
          <w:rFonts w:ascii="Arial" w:hAnsi="Arial" w:cs="Arial"/>
          <w:color w:val="000000" w:themeColor="text1"/>
          <w:sz w:val="20"/>
          <w:lang w:val="en-AU"/>
        </w:rPr>
      </w:pPr>
      <w:r>
        <w:rPr>
          <w:lang w:val="en-AU"/>
        </w:rPr>
        <w:br w:type="page"/>
      </w:r>
    </w:p>
    <w:p w14:paraId="2800A851" w14:textId="77777777" w:rsidR="0036161D" w:rsidRDefault="0036161D" w:rsidP="007B5768">
      <w:pPr>
        <w:pStyle w:val="VCAAHeading1"/>
        <w:rPr>
          <w:lang w:val="en-AU"/>
        </w:rPr>
        <w:sectPr w:rsidR="0036161D" w:rsidSect="0036161D">
          <w:headerReference w:type="default" r:id="rId32"/>
          <w:headerReference w:type="first" r:id="rId33"/>
          <w:pgSz w:w="11907" w:h="16840" w:code="9"/>
          <w:pgMar w:top="1411" w:right="1138" w:bottom="1440" w:left="1138" w:header="288" w:footer="288" w:gutter="0"/>
          <w:cols w:space="708"/>
          <w:titlePg/>
          <w:docGrid w:linePitch="360"/>
        </w:sectPr>
      </w:pPr>
      <w:bookmarkStart w:id="84" w:name="_Toc164153538"/>
    </w:p>
    <w:p w14:paraId="675E20EF" w14:textId="2BD03061" w:rsidR="007B5768" w:rsidRPr="00873C0B" w:rsidRDefault="007B5768" w:rsidP="0036161D">
      <w:pPr>
        <w:pStyle w:val="VCAAHeading1"/>
        <w:spacing w:before="0"/>
        <w:rPr>
          <w:lang w:val="en-AU"/>
        </w:rPr>
      </w:pPr>
      <w:r w:rsidRPr="00873C0B">
        <w:rPr>
          <w:lang w:val="en-AU"/>
        </w:rPr>
        <w:lastRenderedPageBreak/>
        <w:t xml:space="preserve">Unit 2: </w:t>
      </w:r>
      <w:r w:rsidR="00EA6796" w:rsidRPr="00873C0B">
        <w:rPr>
          <w:lang w:val="en-AU"/>
        </w:rPr>
        <w:t xml:space="preserve">Classical </w:t>
      </w:r>
      <w:r w:rsidR="00E27C6D">
        <w:rPr>
          <w:lang w:val="en-AU"/>
        </w:rPr>
        <w:t>w</w:t>
      </w:r>
      <w:r w:rsidR="00EA6796" w:rsidRPr="00873C0B">
        <w:rPr>
          <w:lang w:val="en-AU"/>
        </w:rPr>
        <w:t>orlds</w:t>
      </w:r>
      <w:bookmarkEnd w:id="84"/>
    </w:p>
    <w:p w14:paraId="36AEFDBC" w14:textId="5956A15A" w:rsidR="00626CCE" w:rsidRPr="00227658" w:rsidRDefault="00626CCE" w:rsidP="00626CCE">
      <w:pPr>
        <w:pStyle w:val="VCAAbody"/>
        <w:rPr>
          <w:lang w:val="en-AU"/>
        </w:rPr>
      </w:pPr>
      <w:r w:rsidRPr="00873C0B">
        <w:rPr>
          <w:lang w:val="en-AU"/>
        </w:rPr>
        <w:t xml:space="preserve">In </w:t>
      </w:r>
      <w:r w:rsidR="00774ACE">
        <w:rPr>
          <w:lang w:val="en-AU"/>
        </w:rPr>
        <w:t>this unit</w:t>
      </w:r>
      <w:r w:rsidRPr="00873C0B">
        <w:rPr>
          <w:lang w:val="en-AU"/>
        </w:rPr>
        <w:t xml:space="preserve"> </w:t>
      </w:r>
      <w:r w:rsidRPr="0040673C">
        <w:rPr>
          <w:lang w:val="en-AU"/>
        </w:rPr>
        <w:t xml:space="preserve">students examine </w:t>
      </w:r>
      <w:r>
        <w:rPr>
          <w:lang w:val="en-AU"/>
        </w:rPr>
        <w:t xml:space="preserve">classical society. They discover </w:t>
      </w:r>
      <w:r w:rsidRPr="0040673C">
        <w:rPr>
          <w:lang w:val="en-AU"/>
        </w:rPr>
        <w:t>how mythic systems</w:t>
      </w:r>
      <w:r w:rsidR="001503A7">
        <w:rPr>
          <w:lang w:val="en-AU"/>
        </w:rPr>
        <w:t xml:space="preserve">, </w:t>
      </w:r>
      <w:r w:rsidR="001503A7" w:rsidRPr="00227658">
        <w:rPr>
          <w:lang w:val="en-AU"/>
        </w:rPr>
        <w:t>ideas and beliefs,</w:t>
      </w:r>
      <w:r w:rsidRPr="00227658">
        <w:rPr>
          <w:lang w:val="en-AU"/>
        </w:rPr>
        <w:t xml:space="preserve"> and classical works were integral to the fabric of classical culture. They use classical works, and the context in which they were created and disseminated, as a means of exploring religious, social, political or philosophical life in classical antiquity. </w:t>
      </w:r>
    </w:p>
    <w:p w14:paraId="0D8D9E5C" w14:textId="75E6D83B" w:rsidR="00626CCE" w:rsidRPr="00227658" w:rsidRDefault="00626CCE" w:rsidP="00626CCE">
      <w:pPr>
        <w:pStyle w:val="VCAAbody"/>
        <w:rPr>
          <w:lang w:val="en-AU"/>
        </w:rPr>
      </w:pPr>
      <w:r w:rsidRPr="00227658">
        <w:rPr>
          <w:lang w:val="en-AU"/>
        </w:rPr>
        <w:t>Mythic systems and narratives provided the foundations of the ancient Greeks’ and ancient Romans’ beliefs and religious practices, and therefore their worldview. They permeated daily life; both representing and forming classical culture.</w:t>
      </w:r>
      <w:r w:rsidRPr="00227658">
        <w:t xml:space="preserve"> </w:t>
      </w:r>
      <w:r w:rsidRPr="00227658">
        <w:rPr>
          <w:lang w:val="en-AU"/>
        </w:rPr>
        <w:t>In Area of Study 1 students explore where and how the original audience experienced these stories and the ways in which context informed their presentation. Students examine the use and place of myths in classical culture, considering how myths</w:t>
      </w:r>
      <w:r w:rsidR="001503A7" w:rsidRPr="00227658">
        <w:rPr>
          <w:lang w:val="en-AU"/>
        </w:rPr>
        <w:t>, ideas and beliefs</w:t>
      </w:r>
      <w:r w:rsidRPr="00227658">
        <w:rPr>
          <w:lang w:val="en-AU"/>
        </w:rPr>
        <w:t xml:space="preserve"> were expressed in the religion and everyday life of Greeks and/or Romans, such as through festivals, religious rituals, cult practices, literature, art and architecture.</w:t>
      </w:r>
    </w:p>
    <w:p w14:paraId="0D00E18D" w14:textId="6B78DE79" w:rsidR="00626CCE" w:rsidRPr="00873C0B" w:rsidRDefault="00626CCE" w:rsidP="00626CCE">
      <w:pPr>
        <w:pStyle w:val="VCAAbody"/>
        <w:rPr>
          <w:lang w:val="en-AU"/>
        </w:rPr>
      </w:pPr>
      <w:r w:rsidRPr="00227658">
        <w:rPr>
          <w:lang w:val="en-AU"/>
        </w:rPr>
        <w:t>In Area of Study 2 students analyse the ways in which creators of classical works convey ideas</w:t>
      </w:r>
      <w:r w:rsidR="001503A7" w:rsidRPr="00227658">
        <w:rPr>
          <w:lang w:val="en-AU"/>
        </w:rPr>
        <w:t xml:space="preserve"> and beliefs</w:t>
      </w:r>
      <w:r w:rsidRPr="00873C0B">
        <w:rPr>
          <w:lang w:val="en-AU"/>
        </w:rPr>
        <w:t xml:space="preserve"> in their works and how the works link to, and are influenced by, their socio-historical contexts.</w:t>
      </w:r>
      <w:r>
        <w:rPr>
          <w:lang w:val="en-AU"/>
        </w:rPr>
        <w:t xml:space="preserve"> </w:t>
      </w:r>
      <w:r w:rsidRPr="00F2639E">
        <w:rPr>
          <w:lang w:val="en-AU"/>
        </w:rPr>
        <w:t xml:space="preserve">Students engage in close analysis of classical works, considering how ideas are expressed in classical works. They consider the influence </w:t>
      </w:r>
      <w:r w:rsidR="00DE3476" w:rsidRPr="00F2639E">
        <w:rPr>
          <w:lang w:val="en-AU"/>
        </w:rPr>
        <w:t xml:space="preserve">on modern culture </w:t>
      </w:r>
      <w:r w:rsidRPr="00F2639E">
        <w:rPr>
          <w:lang w:val="en-AU"/>
        </w:rPr>
        <w:t>of a work or works they</w:t>
      </w:r>
      <w:r w:rsidR="00C20B6F">
        <w:rPr>
          <w:lang w:val="en-AU"/>
        </w:rPr>
        <w:t xml:space="preserve"> have</w:t>
      </w:r>
      <w:r w:rsidRPr="00F2639E">
        <w:rPr>
          <w:lang w:val="en-AU"/>
        </w:rPr>
        <w:t xml:space="preserve"> studied.</w:t>
      </w:r>
    </w:p>
    <w:p w14:paraId="42E7E744" w14:textId="57C085CC" w:rsidR="00C853DF" w:rsidRPr="00873C0B" w:rsidRDefault="005051FF" w:rsidP="005F603F">
      <w:pPr>
        <w:pStyle w:val="VCAAHeading2"/>
        <w:rPr>
          <w:lang w:val="en-AU"/>
        </w:rPr>
      </w:pPr>
      <w:bookmarkStart w:id="85" w:name="_Toc164153539"/>
      <w:r w:rsidRPr="00873C0B">
        <w:rPr>
          <w:lang w:val="en-AU"/>
        </w:rPr>
        <w:t>Area of Study 1</w:t>
      </w:r>
      <w:bookmarkEnd w:id="85"/>
      <w:r w:rsidR="005F603F" w:rsidRPr="00873C0B">
        <w:rPr>
          <w:lang w:val="en-AU"/>
        </w:rPr>
        <w:t xml:space="preserve"> </w:t>
      </w:r>
    </w:p>
    <w:p w14:paraId="5BD09419" w14:textId="5E8B013B" w:rsidR="00975801" w:rsidRPr="00873C0B" w:rsidRDefault="004A18F7" w:rsidP="00772B29">
      <w:pPr>
        <w:pStyle w:val="VCAAHeading3"/>
        <w:rPr>
          <w:lang w:val="en-AU"/>
        </w:rPr>
      </w:pPr>
      <w:bookmarkStart w:id="86" w:name="_Toc141266369"/>
      <w:bookmarkStart w:id="87" w:name="_Toc148354416"/>
      <w:bookmarkStart w:id="88" w:name="_Toc164153342"/>
      <w:bookmarkStart w:id="89" w:name="_Toc164153540"/>
      <w:r w:rsidRPr="00873C0B">
        <w:rPr>
          <w:lang w:val="en-AU"/>
        </w:rPr>
        <w:t>Myth</w:t>
      </w:r>
      <w:r w:rsidR="00B6300D">
        <w:rPr>
          <w:lang w:val="en-AU"/>
        </w:rPr>
        <w:t>s, ideas and beliefs</w:t>
      </w:r>
      <w:bookmarkEnd w:id="86"/>
      <w:r w:rsidR="00405773">
        <w:rPr>
          <w:lang w:val="en-AU"/>
        </w:rPr>
        <w:t xml:space="preserve"> in classical culture</w:t>
      </w:r>
      <w:bookmarkEnd w:id="87"/>
      <w:bookmarkEnd w:id="88"/>
      <w:bookmarkEnd w:id="89"/>
    </w:p>
    <w:p w14:paraId="6212C928" w14:textId="085345F3" w:rsidR="005051FF" w:rsidRPr="009B0911" w:rsidRDefault="006F582C" w:rsidP="00F32856">
      <w:pPr>
        <w:pStyle w:val="VCAAbullet"/>
      </w:pPr>
      <w:r w:rsidRPr="007D43F8">
        <w:t>How d</w:t>
      </w:r>
      <w:r w:rsidR="00405773">
        <w:t>id</w:t>
      </w:r>
      <w:r w:rsidRPr="007D43F8">
        <w:t xml:space="preserve"> </w:t>
      </w:r>
      <w:r w:rsidR="005051FF" w:rsidRPr="007D43F8">
        <w:t>myth</w:t>
      </w:r>
      <w:r w:rsidR="00405773">
        <w:t>ic systems</w:t>
      </w:r>
      <w:r w:rsidR="005051FF" w:rsidRPr="007D43F8">
        <w:t xml:space="preserve"> in</w:t>
      </w:r>
      <w:r w:rsidRPr="007D43F8">
        <w:t>fluence</w:t>
      </w:r>
      <w:r w:rsidR="005051FF" w:rsidRPr="007D43F8">
        <w:t xml:space="preserve"> </w:t>
      </w:r>
      <w:r w:rsidR="00005BC5" w:rsidRPr="007D43F8">
        <w:t>everyday</w:t>
      </w:r>
      <w:r w:rsidR="005051FF" w:rsidRPr="007D43F8">
        <w:t xml:space="preserve"> life</w:t>
      </w:r>
      <w:r w:rsidR="001503A7">
        <w:t xml:space="preserve">, </w:t>
      </w:r>
      <w:r w:rsidR="001503A7" w:rsidRPr="009B0911">
        <w:t>ideas</w:t>
      </w:r>
      <w:r w:rsidR="009A2D61" w:rsidRPr="009B0911">
        <w:t xml:space="preserve"> and belief?</w:t>
      </w:r>
    </w:p>
    <w:p w14:paraId="00F829F0" w14:textId="73504B67" w:rsidR="00405773" w:rsidRPr="009B0911" w:rsidRDefault="00405773" w:rsidP="00F32856">
      <w:pPr>
        <w:pStyle w:val="VCAAbullet"/>
      </w:pPr>
      <w:r w:rsidRPr="009B0911">
        <w:t>What do mythic narratives reveal about religion and society in ancient Greece and/or ancient Rome?</w:t>
      </w:r>
    </w:p>
    <w:p w14:paraId="1DB18D88" w14:textId="73D1DA36" w:rsidR="0015601B" w:rsidRPr="009B0911" w:rsidRDefault="0015601B" w:rsidP="00F32856">
      <w:pPr>
        <w:pStyle w:val="VCAAbullet"/>
      </w:pPr>
      <w:r w:rsidRPr="009B0911">
        <w:t xml:space="preserve">How </w:t>
      </w:r>
      <w:r w:rsidR="00381969">
        <w:t xml:space="preserve">and </w:t>
      </w:r>
      <w:r w:rsidRPr="009B0911">
        <w:t>w</w:t>
      </w:r>
      <w:r w:rsidR="00381969">
        <w:t>h</w:t>
      </w:r>
      <w:r w:rsidRPr="009B0911">
        <w:t xml:space="preserve">ere </w:t>
      </w:r>
      <w:r w:rsidR="00263656">
        <w:t xml:space="preserve">were </w:t>
      </w:r>
      <w:r w:rsidRPr="009B0911">
        <w:t>myths</w:t>
      </w:r>
      <w:r w:rsidR="001503A7" w:rsidRPr="00A00899">
        <w:t>, ideas and beliefs</w:t>
      </w:r>
      <w:r w:rsidRPr="009B0911">
        <w:t xml:space="preserve"> </w:t>
      </w:r>
      <w:r w:rsidR="006F582C" w:rsidRPr="009B0911">
        <w:t>communicated in the classical world</w:t>
      </w:r>
      <w:r w:rsidRPr="009B0911">
        <w:t>?</w:t>
      </w:r>
    </w:p>
    <w:p w14:paraId="7A335BFE" w14:textId="0C5669A5" w:rsidR="004A18F7" w:rsidRPr="009B0911" w:rsidRDefault="004A18F7" w:rsidP="00F32856">
      <w:pPr>
        <w:pStyle w:val="VCAAbullet"/>
      </w:pPr>
      <w:r w:rsidRPr="009B0911">
        <w:t>What</w:t>
      </w:r>
      <w:r w:rsidR="00405773" w:rsidRPr="009B0911">
        <w:t xml:space="preserve"> </w:t>
      </w:r>
      <w:r w:rsidR="00731840">
        <w:t>do</w:t>
      </w:r>
      <w:r w:rsidR="00731840" w:rsidRPr="009B0911">
        <w:t xml:space="preserve"> </w:t>
      </w:r>
      <w:r w:rsidR="00405773" w:rsidRPr="009B0911">
        <w:t>representations of myths reveal about classical</w:t>
      </w:r>
      <w:r w:rsidRPr="009B0911">
        <w:t xml:space="preserve"> ideas</w:t>
      </w:r>
      <w:r w:rsidR="00405773" w:rsidRPr="009B0911">
        <w:t xml:space="preserve"> and </w:t>
      </w:r>
      <w:r w:rsidR="001503A7" w:rsidRPr="009B0911">
        <w:t>beliefs</w:t>
      </w:r>
      <w:r w:rsidRPr="009B0911">
        <w:t>?</w:t>
      </w:r>
    </w:p>
    <w:p w14:paraId="2EE7740E" w14:textId="7F47C550" w:rsidR="004A18F7" w:rsidRPr="0035627A" w:rsidRDefault="005051FF" w:rsidP="00F352ED">
      <w:pPr>
        <w:pStyle w:val="VCAAbody"/>
        <w:rPr>
          <w:lang w:val="en-AU"/>
        </w:rPr>
      </w:pPr>
      <w:r w:rsidRPr="009B0911">
        <w:rPr>
          <w:lang w:val="en-AU"/>
        </w:rPr>
        <w:t xml:space="preserve">In this area of study students examine the </w:t>
      </w:r>
      <w:r w:rsidR="006D1CAD" w:rsidRPr="009B0911">
        <w:rPr>
          <w:lang w:val="en-AU"/>
        </w:rPr>
        <w:t xml:space="preserve">use and </w:t>
      </w:r>
      <w:r w:rsidRPr="009B0911">
        <w:rPr>
          <w:lang w:val="en-AU"/>
        </w:rPr>
        <w:t xml:space="preserve">representation of myths in </w:t>
      </w:r>
      <w:r w:rsidR="006D1CAD" w:rsidRPr="009B0911">
        <w:rPr>
          <w:lang w:val="en-AU"/>
        </w:rPr>
        <w:t>everyday life</w:t>
      </w:r>
      <w:r w:rsidRPr="009B0911">
        <w:rPr>
          <w:lang w:val="en-AU"/>
        </w:rPr>
        <w:t xml:space="preserve">. </w:t>
      </w:r>
      <w:r w:rsidR="00405773" w:rsidRPr="009B0911">
        <w:rPr>
          <w:lang w:val="en-AU"/>
        </w:rPr>
        <w:t xml:space="preserve">Mythic systems helped classical peoples make meaning of their world, forming the basis of their </w:t>
      </w:r>
      <w:r w:rsidR="001503A7" w:rsidRPr="009B0911">
        <w:rPr>
          <w:lang w:val="en-AU"/>
        </w:rPr>
        <w:t xml:space="preserve">ideas and </w:t>
      </w:r>
      <w:r w:rsidR="00405773" w:rsidRPr="009B0911">
        <w:rPr>
          <w:lang w:val="en-AU"/>
        </w:rPr>
        <w:t>beliefs. The practice of religion</w:t>
      </w:r>
      <w:r w:rsidR="003F42E4">
        <w:rPr>
          <w:lang w:val="en-AU"/>
        </w:rPr>
        <w:t xml:space="preserve">, </w:t>
      </w:r>
      <w:r w:rsidR="00405773" w:rsidRPr="009B0911">
        <w:rPr>
          <w:lang w:val="en-AU"/>
        </w:rPr>
        <w:t xml:space="preserve">which was underpinned by myth, informed many aspects of everyday life, social </w:t>
      </w:r>
      <w:r w:rsidR="003F42E4">
        <w:rPr>
          <w:lang w:val="en-AU"/>
        </w:rPr>
        <w:t>p</w:t>
      </w:r>
      <w:r w:rsidR="00405773" w:rsidRPr="009B0911">
        <w:rPr>
          <w:lang w:val="en-AU"/>
        </w:rPr>
        <w:t>ractices and politics in culture</w:t>
      </w:r>
      <w:r w:rsidR="00DC353A" w:rsidRPr="009B0911">
        <w:rPr>
          <w:lang w:val="en-AU"/>
        </w:rPr>
        <w:t>s</w:t>
      </w:r>
      <w:r w:rsidR="00405773" w:rsidRPr="009B0911">
        <w:rPr>
          <w:lang w:val="en-AU"/>
        </w:rPr>
        <w:t xml:space="preserve"> that did not separate religion and state. </w:t>
      </w:r>
    </w:p>
    <w:p w14:paraId="5AD45588" w14:textId="050FB057" w:rsidR="0003188A" w:rsidRPr="0035627A" w:rsidRDefault="00B7566F" w:rsidP="00F352ED">
      <w:pPr>
        <w:pStyle w:val="VCAAbody"/>
        <w:rPr>
          <w:lang w:val="en-AU"/>
        </w:rPr>
      </w:pPr>
      <w:r w:rsidRPr="009B0911">
        <w:rPr>
          <w:lang w:val="en-AU"/>
        </w:rPr>
        <w:t>Students study written and material</w:t>
      </w:r>
      <w:r w:rsidR="00E27C6D" w:rsidRPr="009B0911">
        <w:rPr>
          <w:lang w:val="en-AU"/>
        </w:rPr>
        <w:t xml:space="preserve"> </w:t>
      </w:r>
      <w:r w:rsidRPr="009B0911">
        <w:rPr>
          <w:lang w:val="en-AU"/>
        </w:rPr>
        <w:t xml:space="preserve">works </w:t>
      </w:r>
      <w:r w:rsidR="0003188A" w:rsidRPr="009B0911">
        <w:rPr>
          <w:lang w:val="en-AU"/>
        </w:rPr>
        <w:t xml:space="preserve">representing </w:t>
      </w:r>
      <w:r w:rsidR="00405773" w:rsidRPr="009B0911">
        <w:rPr>
          <w:lang w:val="en-AU"/>
        </w:rPr>
        <w:t xml:space="preserve">myth and expressing </w:t>
      </w:r>
      <w:r w:rsidR="0003188A" w:rsidRPr="009B0911">
        <w:rPr>
          <w:lang w:val="en-AU"/>
        </w:rPr>
        <w:t>myth</w:t>
      </w:r>
      <w:r w:rsidR="00405773" w:rsidRPr="009B0911">
        <w:rPr>
          <w:lang w:val="en-AU"/>
        </w:rPr>
        <w:t>ic beliefs</w:t>
      </w:r>
      <w:r w:rsidR="00450B17" w:rsidRPr="009B0911">
        <w:rPr>
          <w:lang w:val="en-AU"/>
        </w:rPr>
        <w:t xml:space="preserve"> and </w:t>
      </w:r>
      <w:r w:rsidR="003F42E4" w:rsidRPr="009B0911">
        <w:rPr>
          <w:lang w:val="en-AU"/>
        </w:rPr>
        <w:t>ideas and</w:t>
      </w:r>
      <w:r w:rsidR="006D1CAD" w:rsidRPr="009B0911">
        <w:rPr>
          <w:lang w:val="en-AU"/>
        </w:rPr>
        <w:t xml:space="preserve"> </w:t>
      </w:r>
      <w:r w:rsidR="00AF041A">
        <w:rPr>
          <w:lang w:val="en-AU"/>
        </w:rPr>
        <w:t xml:space="preserve">they </w:t>
      </w:r>
      <w:r w:rsidR="006D1CAD" w:rsidRPr="009B0911">
        <w:rPr>
          <w:lang w:val="en-AU"/>
        </w:rPr>
        <w:t xml:space="preserve">come to understand </w:t>
      </w:r>
      <w:r w:rsidR="005B78DC" w:rsidRPr="009B0911">
        <w:rPr>
          <w:lang w:val="en-AU"/>
        </w:rPr>
        <w:t xml:space="preserve">the </w:t>
      </w:r>
      <w:r w:rsidR="001C31EA" w:rsidRPr="009B0911">
        <w:rPr>
          <w:lang w:val="en-AU"/>
        </w:rPr>
        <w:t xml:space="preserve">pervasiveness </w:t>
      </w:r>
      <w:r w:rsidR="005B78DC" w:rsidRPr="009B0911">
        <w:rPr>
          <w:lang w:val="en-AU"/>
        </w:rPr>
        <w:t xml:space="preserve">of </w:t>
      </w:r>
      <w:r w:rsidR="006D1CAD" w:rsidRPr="009B0911">
        <w:rPr>
          <w:lang w:val="en-AU"/>
        </w:rPr>
        <w:t xml:space="preserve">myths </w:t>
      </w:r>
      <w:r w:rsidR="00E806E2" w:rsidRPr="009B0911">
        <w:rPr>
          <w:lang w:val="en-AU"/>
        </w:rPr>
        <w:t xml:space="preserve">throughout </w:t>
      </w:r>
      <w:r w:rsidR="006D1CAD" w:rsidRPr="009B0911">
        <w:rPr>
          <w:lang w:val="en-AU"/>
        </w:rPr>
        <w:t>classical spaces and culture</w:t>
      </w:r>
      <w:r w:rsidR="0003188A" w:rsidRPr="009B0911">
        <w:rPr>
          <w:lang w:val="en-AU"/>
        </w:rPr>
        <w:t xml:space="preserve">. They investigate the </w:t>
      </w:r>
      <w:r w:rsidR="00D1691E" w:rsidRPr="009B0911">
        <w:rPr>
          <w:lang w:val="en-AU"/>
        </w:rPr>
        <w:t xml:space="preserve">physical and cultural </w:t>
      </w:r>
      <w:r w:rsidR="0003188A" w:rsidRPr="009B0911">
        <w:rPr>
          <w:lang w:val="en-AU"/>
        </w:rPr>
        <w:t>context in which</w:t>
      </w:r>
      <w:r w:rsidR="0008084E" w:rsidRPr="009B0911">
        <w:rPr>
          <w:lang w:val="en-AU"/>
        </w:rPr>
        <w:t xml:space="preserve"> myth</w:t>
      </w:r>
      <w:r w:rsidR="00C507FB" w:rsidRPr="009B0911">
        <w:rPr>
          <w:lang w:val="en-AU"/>
        </w:rPr>
        <w:t>s</w:t>
      </w:r>
      <w:r w:rsidR="00450B17" w:rsidRPr="009B0911">
        <w:rPr>
          <w:lang w:val="en-AU"/>
        </w:rPr>
        <w:t>, ideas and beliefs</w:t>
      </w:r>
      <w:r w:rsidR="0003188A" w:rsidRPr="00873C0B">
        <w:rPr>
          <w:lang w:val="en-AU"/>
        </w:rPr>
        <w:t xml:space="preserve"> w</w:t>
      </w:r>
      <w:r w:rsidR="00C507FB" w:rsidRPr="00873C0B">
        <w:rPr>
          <w:lang w:val="en-AU"/>
        </w:rPr>
        <w:t>ere</w:t>
      </w:r>
      <w:r w:rsidR="00975801" w:rsidRPr="00873C0B">
        <w:rPr>
          <w:lang w:val="en-AU"/>
        </w:rPr>
        <w:t xml:space="preserve"> </w:t>
      </w:r>
      <w:r w:rsidR="009A2D61" w:rsidRPr="00873C0B">
        <w:rPr>
          <w:lang w:val="en-AU"/>
        </w:rPr>
        <w:t xml:space="preserve">expressed </w:t>
      </w:r>
      <w:r w:rsidR="00061ADA" w:rsidRPr="00873C0B">
        <w:rPr>
          <w:lang w:val="en-AU"/>
        </w:rPr>
        <w:t xml:space="preserve">to </w:t>
      </w:r>
      <w:r w:rsidR="00C507FB" w:rsidRPr="00873C0B">
        <w:rPr>
          <w:lang w:val="en-AU"/>
        </w:rPr>
        <w:t>classical</w:t>
      </w:r>
      <w:r w:rsidR="00061ADA" w:rsidRPr="00873C0B">
        <w:rPr>
          <w:lang w:val="en-AU"/>
        </w:rPr>
        <w:t xml:space="preserve"> audience</w:t>
      </w:r>
      <w:r w:rsidR="00C507FB" w:rsidRPr="00873C0B">
        <w:rPr>
          <w:lang w:val="en-AU"/>
        </w:rPr>
        <w:t>s</w:t>
      </w:r>
      <w:r w:rsidR="00061ADA" w:rsidRPr="00873C0B">
        <w:rPr>
          <w:lang w:val="en-AU"/>
        </w:rPr>
        <w:t>, such as</w:t>
      </w:r>
      <w:r w:rsidR="00405773">
        <w:rPr>
          <w:lang w:val="en-AU"/>
        </w:rPr>
        <w:t xml:space="preserve"> at</w:t>
      </w:r>
      <w:r w:rsidR="007A7C9C" w:rsidRPr="00873C0B">
        <w:rPr>
          <w:lang w:val="en-AU"/>
        </w:rPr>
        <w:t xml:space="preserve"> </w:t>
      </w:r>
      <w:r w:rsidR="00405773" w:rsidRPr="00405773">
        <w:rPr>
          <w:lang w:val="en-AU"/>
        </w:rPr>
        <w:t xml:space="preserve">sites associated with religious practices, </w:t>
      </w:r>
      <w:r w:rsidR="007A7C9C" w:rsidRPr="00873C0B">
        <w:rPr>
          <w:lang w:val="en-AU"/>
        </w:rPr>
        <w:t>in Greek and Roman drama</w:t>
      </w:r>
      <w:r w:rsidR="00DE0D04" w:rsidRPr="00873C0B">
        <w:rPr>
          <w:lang w:val="en-AU"/>
        </w:rPr>
        <w:t xml:space="preserve">, </w:t>
      </w:r>
      <w:r w:rsidR="00744B6D">
        <w:rPr>
          <w:lang w:val="en-AU"/>
        </w:rPr>
        <w:t xml:space="preserve">in </w:t>
      </w:r>
      <w:r w:rsidR="00DE0D04" w:rsidRPr="00873C0B">
        <w:rPr>
          <w:lang w:val="en-AU"/>
        </w:rPr>
        <w:t xml:space="preserve">art and </w:t>
      </w:r>
      <w:r w:rsidR="00744B6D">
        <w:rPr>
          <w:lang w:val="en-AU"/>
        </w:rPr>
        <w:t xml:space="preserve">in </w:t>
      </w:r>
      <w:r w:rsidR="00DE0D04" w:rsidRPr="00873C0B">
        <w:rPr>
          <w:lang w:val="en-AU"/>
        </w:rPr>
        <w:t>public and private spaces</w:t>
      </w:r>
      <w:r w:rsidR="007A7C9C" w:rsidRPr="00C246FB">
        <w:rPr>
          <w:lang w:val="en-AU"/>
        </w:rPr>
        <w:t xml:space="preserve">. </w:t>
      </w:r>
    </w:p>
    <w:p w14:paraId="2F629289" w14:textId="503E2C7A" w:rsidR="00C81177" w:rsidRDefault="00C81177" w:rsidP="00C81177">
      <w:pPr>
        <w:pStyle w:val="VCAAbody"/>
        <w:rPr>
          <w:lang w:val="en-AU"/>
        </w:rPr>
      </w:pPr>
      <w:r>
        <w:rPr>
          <w:lang w:val="en-AU"/>
        </w:rPr>
        <w:t xml:space="preserve">Many classical works use myth as a basis for exploration of ideas </w:t>
      </w:r>
      <w:r w:rsidR="00450B17" w:rsidRPr="00227658">
        <w:rPr>
          <w:lang w:val="en-AU"/>
        </w:rPr>
        <w:t>and beliefs</w:t>
      </w:r>
      <w:r w:rsidR="00450B17">
        <w:rPr>
          <w:lang w:val="en-AU"/>
        </w:rPr>
        <w:t xml:space="preserve"> </w:t>
      </w:r>
      <w:r>
        <w:rPr>
          <w:lang w:val="en-AU"/>
        </w:rPr>
        <w:t xml:space="preserve">that are relevant </w:t>
      </w:r>
      <w:r w:rsidR="0090574C">
        <w:rPr>
          <w:lang w:val="en-AU"/>
        </w:rPr>
        <w:t>to the</w:t>
      </w:r>
      <w:r>
        <w:rPr>
          <w:lang w:val="en-AU"/>
        </w:rPr>
        <w:t xml:space="preserve"> contemporary context of the creator of the work. </w:t>
      </w:r>
      <w:r w:rsidRPr="00873C0B">
        <w:rPr>
          <w:lang w:val="en-AU"/>
        </w:rPr>
        <w:t xml:space="preserve">Students investigate the socio-historical contexts of </w:t>
      </w:r>
      <w:r>
        <w:rPr>
          <w:lang w:val="en-AU"/>
        </w:rPr>
        <w:t xml:space="preserve">the </w:t>
      </w:r>
      <w:r w:rsidRPr="00873C0B">
        <w:rPr>
          <w:lang w:val="en-AU"/>
        </w:rPr>
        <w:t xml:space="preserve">works </w:t>
      </w:r>
      <w:r>
        <w:rPr>
          <w:lang w:val="en-AU"/>
        </w:rPr>
        <w:t>studied</w:t>
      </w:r>
      <w:r w:rsidRPr="00873C0B">
        <w:rPr>
          <w:lang w:val="en-AU"/>
        </w:rPr>
        <w:t xml:space="preserve">. They apply knowledge of a work’s context to their interpretation of the work. They consider </w:t>
      </w:r>
      <w:r>
        <w:rPr>
          <w:lang w:val="en-AU"/>
        </w:rPr>
        <w:t xml:space="preserve">how evidence about classical society and its beliefs and ideas is constructed by written works and material works. They examine </w:t>
      </w:r>
      <w:r w:rsidRPr="00873C0B">
        <w:rPr>
          <w:lang w:val="en-AU"/>
        </w:rPr>
        <w:t xml:space="preserve">features of </w:t>
      </w:r>
      <w:r>
        <w:rPr>
          <w:lang w:val="en-AU"/>
        </w:rPr>
        <w:t>a</w:t>
      </w:r>
      <w:r w:rsidRPr="00873C0B">
        <w:rPr>
          <w:lang w:val="en-AU"/>
        </w:rPr>
        <w:t xml:space="preserve"> work’s artistic or literary form and examine the presentation of myth within the work. They analyse the ideas</w:t>
      </w:r>
      <w:r w:rsidR="00450B17">
        <w:rPr>
          <w:lang w:val="en-AU"/>
        </w:rPr>
        <w:t xml:space="preserve"> </w:t>
      </w:r>
      <w:r w:rsidR="00450B17" w:rsidRPr="00450B17">
        <w:rPr>
          <w:lang w:val="en-AU"/>
        </w:rPr>
        <w:t>and beliefs</w:t>
      </w:r>
      <w:r w:rsidRPr="00873C0B">
        <w:rPr>
          <w:lang w:val="en-AU"/>
        </w:rPr>
        <w:t xml:space="preserve"> represented </w:t>
      </w:r>
      <w:r>
        <w:rPr>
          <w:lang w:val="en-AU"/>
        </w:rPr>
        <w:t>by</w:t>
      </w:r>
      <w:r w:rsidRPr="00873C0B">
        <w:rPr>
          <w:lang w:val="en-AU"/>
        </w:rPr>
        <w:t xml:space="preserve"> </w:t>
      </w:r>
      <w:r>
        <w:rPr>
          <w:lang w:val="en-AU"/>
        </w:rPr>
        <w:t>myth and through the practice of mythic ritual</w:t>
      </w:r>
      <w:r w:rsidRPr="00873C0B">
        <w:rPr>
          <w:lang w:val="en-AU"/>
        </w:rPr>
        <w:t xml:space="preserve">, such as </w:t>
      </w:r>
      <w:r>
        <w:rPr>
          <w:lang w:val="en-AU"/>
        </w:rPr>
        <w:t xml:space="preserve">beliefs, </w:t>
      </w:r>
      <w:r w:rsidRPr="00873C0B">
        <w:rPr>
          <w:lang w:val="en-AU"/>
        </w:rPr>
        <w:t>values and attitudes</w:t>
      </w:r>
      <w:r>
        <w:rPr>
          <w:lang w:val="en-AU"/>
        </w:rPr>
        <w:t>. Students develop their skills in analysing classical works by considering t</w:t>
      </w:r>
      <w:r w:rsidRPr="00873C0B">
        <w:rPr>
          <w:lang w:val="en-AU"/>
        </w:rPr>
        <w:t>he techniques used to present the ideas</w:t>
      </w:r>
      <w:r>
        <w:rPr>
          <w:lang w:val="en-AU"/>
        </w:rPr>
        <w:t xml:space="preserve"> and beliefs in the works studied</w:t>
      </w:r>
      <w:r w:rsidRPr="00873C0B">
        <w:rPr>
          <w:lang w:val="en-AU"/>
        </w:rPr>
        <w:t xml:space="preserve">. </w:t>
      </w:r>
    </w:p>
    <w:p w14:paraId="22CF8662" w14:textId="77777777" w:rsidR="005051FF" w:rsidRPr="00873C0B" w:rsidRDefault="005051FF" w:rsidP="005051FF">
      <w:pPr>
        <w:pStyle w:val="VCAAHeading4"/>
        <w:rPr>
          <w:lang w:val="en-AU"/>
        </w:rPr>
      </w:pPr>
      <w:r w:rsidRPr="00873C0B">
        <w:rPr>
          <w:lang w:val="en-AU"/>
        </w:rPr>
        <w:t>Outcome 1</w:t>
      </w:r>
    </w:p>
    <w:p w14:paraId="0E631C65" w14:textId="5D3243FF" w:rsidR="005051FF" w:rsidRPr="00873C0B" w:rsidRDefault="005051FF" w:rsidP="00F352ED">
      <w:pPr>
        <w:pStyle w:val="VCAAbody"/>
        <w:rPr>
          <w:lang w:val="en-AU"/>
        </w:rPr>
      </w:pPr>
      <w:r w:rsidRPr="00873C0B">
        <w:rPr>
          <w:lang w:val="en-AU"/>
        </w:rPr>
        <w:lastRenderedPageBreak/>
        <w:t xml:space="preserve">On completion of this unit the student should be able to </w:t>
      </w:r>
      <w:r w:rsidR="008E3CC8" w:rsidRPr="00873C0B">
        <w:rPr>
          <w:lang w:val="en-AU"/>
        </w:rPr>
        <w:t xml:space="preserve">analyse </w:t>
      </w:r>
      <w:r w:rsidRPr="00873C0B">
        <w:rPr>
          <w:lang w:val="en-AU"/>
        </w:rPr>
        <w:t>the representation</w:t>
      </w:r>
      <w:r w:rsidR="009A0D58" w:rsidRPr="00873C0B">
        <w:rPr>
          <w:lang w:val="en-AU"/>
        </w:rPr>
        <w:t xml:space="preserve">s </w:t>
      </w:r>
      <w:r w:rsidRPr="00873C0B">
        <w:rPr>
          <w:lang w:val="en-AU"/>
        </w:rPr>
        <w:t xml:space="preserve">and </w:t>
      </w:r>
      <w:r w:rsidR="0087600D" w:rsidRPr="00873C0B">
        <w:rPr>
          <w:lang w:val="en-AU"/>
        </w:rPr>
        <w:t>place</w:t>
      </w:r>
      <w:r w:rsidRPr="00873C0B">
        <w:rPr>
          <w:lang w:val="en-AU"/>
        </w:rPr>
        <w:t xml:space="preserve"> of myth</w:t>
      </w:r>
      <w:r w:rsidR="00734CC4" w:rsidRPr="00734CC4">
        <w:rPr>
          <w:lang w:val="en-AU"/>
        </w:rPr>
        <w:t xml:space="preserve"> </w:t>
      </w:r>
      <w:r w:rsidRPr="00873C0B">
        <w:rPr>
          <w:lang w:val="en-AU"/>
        </w:rPr>
        <w:t xml:space="preserve">in </w:t>
      </w:r>
      <w:r w:rsidR="003E29B8">
        <w:rPr>
          <w:lang w:val="en-AU"/>
        </w:rPr>
        <w:t>classical</w:t>
      </w:r>
      <w:r w:rsidRPr="00873C0B">
        <w:rPr>
          <w:lang w:val="en-AU"/>
        </w:rPr>
        <w:t xml:space="preserve"> culture</w:t>
      </w:r>
      <w:r w:rsidR="00731840">
        <w:rPr>
          <w:lang w:val="en-AU"/>
        </w:rPr>
        <w:t xml:space="preserve"> and the ideas and beliefs they convey</w:t>
      </w:r>
      <w:r w:rsidRPr="00873C0B">
        <w:rPr>
          <w:lang w:val="en-AU"/>
        </w:rPr>
        <w:t>.</w:t>
      </w:r>
    </w:p>
    <w:p w14:paraId="72AD2F10" w14:textId="5409EBB0" w:rsidR="005051FF" w:rsidRPr="00873C0B" w:rsidRDefault="005051FF" w:rsidP="00F352ED">
      <w:pPr>
        <w:pStyle w:val="VCAAbody"/>
        <w:rPr>
          <w:lang w:val="en-AU"/>
        </w:rPr>
      </w:pPr>
      <w:r w:rsidRPr="00873C0B">
        <w:rPr>
          <w:lang w:val="en-AU"/>
        </w:rPr>
        <w:t xml:space="preserve">To achieve this outcome the student will draw on key knowledge and key skills outlined in Area of Study </w:t>
      </w:r>
      <w:r w:rsidR="00E95696" w:rsidRPr="00873C0B">
        <w:rPr>
          <w:lang w:val="en-AU"/>
        </w:rPr>
        <w:t>1</w:t>
      </w:r>
      <w:r w:rsidRPr="00873C0B">
        <w:rPr>
          <w:lang w:val="en-AU"/>
        </w:rPr>
        <w:t>.</w:t>
      </w:r>
    </w:p>
    <w:p w14:paraId="78F37F9B" w14:textId="77777777" w:rsidR="005051FF" w:rsidRPr="00873C0B" w:rsidRDefault="005051FF" w:rsidP="005051FF">
      <w:pPr>
        <w:pStyle w:val="VCAAHeading5"/>
        <w:rPr>
          <w:lang w:val="en-AU"/>
        </w:rPr>
      </w:pPr>
      <w:r w:rsidRPr="00873C0B">
        <w:rPr>
          <w:lang w:val="en-AU"/>
        </w:rPr>
        <w:t>Key knowledge</w:t>
      </w:r>
    </w:p>
    <w:p w14:paraId="02B8C629" w14:textId="1C764666" w:rsidR="009460C1" w:rsidRPr="007D43F8" w:rsidRDefault="009460C1" w:rsidP="00F32856">
      <w:pPr>
        <w:pStyle w:val="VCAAbullet"/>
      </w:pPr>
      <w:bookmarkStart w:id="90" w:name="_Hlk132631400"/>
      <w:r w:rsidRPr="007D43F8">
        <w:t>ways in which myths</w:t>
      </w:r>
      <w:r w:rsidR="00450B17">
        <w:t xml:space="preserve">, </w:t>
      </w:r>
      <w:r w:rsidR="00450B17" w:rsidRPr="00D41240">
        <w:t>ideas and beliefs</w:t>
      </w:r>
      <w:r w:rsidR="00450B17">
        <w:t xml:space="preserve"> </w:t>
      </w:r>
      <w:r w:rsidRPr="007D43F8">
        <w:t xml:space="preserve">were </w:t>
      </w:r>
      <w:r w:rsidR="001E2D5E" w:rsidRPr="007D43F8">
        <w:t xml:space="preserve">expressed </w:t>
      </w:r>
      <w:r w:rsidRPr="007D43F8">
        <w:t>in the daily life of ancient Greece and</w:t>
      </w:r>
      <w:r w:rsidR="00583A8C" w:rsidRPr="007D43F8">
        <w:t>/or</w:t>
      </w:r>
      <w:r w:rsidRPr="007D43F8">
        <w:t xml:space="preserve"> Rome, </w:t>
      </w:r>
      <w:r w:rsidRPr="002D449F">
        <w:t xml:space="preserve">such as </w:t>
      </w:r>
      <w:r w:rsidR="00CB5B22" w:rsidRPr="002D449F">
        <w:t xml:space="preserve">at sanctuary sites, </w:t>
      </w:r>
      <w:r w:rsidR="00E27C6D" w:rsidRPr="002D449F">
        <w:t xml:space="preserve">through </w:t>
      </w:r>
      <w:r w:rsidRPr="002D449F">
        <w:t>festivals, oracles, religious rituals and visual displays</w:t>
      </w:r>
    </w:p>
    <w:p w14:paraId="6DABCC0A" w14:textId="03AEB6F5" w:rsidR="00DB7DA4" w:rsidRPr="007D43F8" w:rsidRDefault="00DB7DA4" w:rsidP="00F32856">
      <w:pPr>
        <w:pStyle w:val="VCAAbullet"/>
      </w:pPr>
      <w:r w:rsidRPr="007D43F8">
        <w:t>key aspects of the socio-historical context of work</w:t>
      </w:r>
      <w:r w:rsidR="001B3E88" w:rsidRPr="007D43F8">
        <w:t>s</w:t>
      </w:r>
      <w:r w:rsidRPr="007D43F8">
        <w:t xml:space="preserve"> representing myth</w:t>
      </w:r>
      <w:r w:rsidR="00696E54" w:rsidRPr="007D43F8">
        <w:t>, such as relevant aspects of the historical,</w:t>
      </w:r>
      <w:r w:rsidR="004E03E9" w:rsidRPr="007D43F8">
        <w:t xml:space="preserve"> social, cultural,</w:t>
      </w:r>
      <w:r w:rsidR="00696E54" w:rsidRPr="007D43F8">
        <w:t xml:space="preserve"> religious and political settings at the time of the work</w:t>
      </w:r>
      <w:r w:rsidR="001B3E88" w:rsidRPr="007D43F8">
        <w:t>’</w:t>
      </w:r>
      <w:r w:rsidR="00696E54" w:rsidRPr="007D43F8">
        <w:t>s creation</w:t>
      </w:r>
    </w:p>
    <w:p w14:paraId="0B0E0981" w14:textId="6BADA6A6" w:rsidR="00DB7DA4" w:rsidRPr="007D43F8" w:rsidRDefault="00DB7DA4" w:rsidP="00F32856">
      <w:pPr>
        <w:pStyle w:val="VCAAbullet"/>
      </w:pPr>
      <w:r w:rsidRPr="007D43F8">
        <w:t>the</w:t>
      </w:r>
      <w:r w:rsidR="00337157" w:rsidRPr="007D43F8">
        <w:t xml:space="preserve"> </w:t>
      </w:r>
      <w:r w:rsidR="000B418A" w:rsidRPr="007D43F8">
        <w:t xml:space="preserve">relationship </w:t>
      </w:r>
      <w:r w:rsidR="00E27C6D">
        <w:t>between</w:t>
      </w:r>
      <w:r w:rsidR="000B418A" w:rsidRPr="007D43F8">
        <w:t xml:space="preserve"> the</w:t>
      </w:r>
      <w:r w:rsidRPr="007D43F8">
        <w:t xml:space="preserve"> socio-historical context </w:t>
      </w:r>
      <w:r w:rsidR="00E27C6D">
        <w:t>and</w:t>
      </w:r>
      <w:r w:rsidR="00EB344F" w:rsidRPr="007D43F8">
        <w:t xml:space="preserve"> </w:t>
      </w:r>
      <w:r w:rsidRPr="007D43F8">
        <w:t>the representation of myth</w:t>
      </w:r>
      <w:r w:rsidR="00731840">
        <w:t>, ideas and beliefs</w:t>
      </w:r>
    </w:p>
    <w:p w14:paraId="5BFD5ADB" w14:textId="0A0259C7" w:rsidR="0056548B" w:rsidRPr="007D43F8" w:rsidRDefault="0056548B" w:rsidP="00F32856">
      <w:pPr>
        <w:pStyle w:val="VCAAbullet"/>
      </w:pPr>
      <w:r w:rsidRPr="007D43F8">
        <w:t xml:space="preserve">key </w:t>
      </w:r>
      <w:r w:rsidR="00653866" w:rsidRPr="007D43F8">
        <w:t xml:space="preserve">features </w:t>
      </w:r>
      <w:r w:rsidRPr="007D43F8">
        <w:t>of</w:t>
      </w:r>
      <w:r w:rsidR="001B3E88" w:rsidRPr="007D43F8">
        <w:t xml:space="preserve"> </w:t>
      </w:r>
      <w:r w:rsidR="00447362">
        <w:t>classical culture and classical works</w:t>
      </w:r>
      <w:r w:rsidR="00D41240">
        <w:t xml:space="preserve"> </w:t>
      </w:r>
      <w:r w:rsidR="004F7398" w:rsidRPr="007D43F8">
        <w:t xml:space="preserve">expressing </w:t>
      </w:r>
      <w:r w:rsidRPr="007D43F8">
        <w:t>myth</w:t>
      </w:r>
      <w:r w:rsidR="00450B17">
        <w:t xml:space="preserve">, </w:t>
      </w:r>
      <w:r w:rsidR="00450B17" w:rsidRPr="00D41240">
        <w:t>ideas and beliefs</w:t>
      </w:r>
      <w:r w:rsidRPr="007D43F8">
        <w:t xml:space="preserve">, </w:t>
      </w:r>
      <w:r w:rsidR="00696E54" w:rsidRPr="007D43F8">
        <w:t>such as</w:t>
      </w:r>
      <w:r w:rsidRPr="007D43F8">
        <w:t xml:space="preserve"> </w:t>
      </w:r>
      <w:r w:rsidR="00DB7DA4" w:rsidRPr="007D43F8">
        <w:t>artistic or literary</w:t>
      </w:r>
      <w:r w:rsidR="009F54A3" w:rsidRPr="007D43F8">
        <w:t xml:space="preserve"> techniques,</w:t>
      </w:r>
      <w:r w:rsidR="00DB7DA4" w:rsidRPr="007D43F8">
        <w:t xml:space="preserve"> form</w:t>
      </w:r>
      <w:r w:rsidRPr="007D43F8">
        <w:t xml:space="preserve">, </w:t>
      </w:r>
      <w:r w:rsidR="00DB7DA4" w:rsidRPr="007D43F8">
        <w:t>nar</w:t>
      </w:r>
      <w:r w:rsidRPr="007D43F8">
        <w:t>rative, key characters and figures</w:t>
      </w:r>
    </w:p>
    <w:p w14:paraId="5389CB56" w14:textId="03A2E723" w:rsidR="005051FF" w:rsidRPr="007D43F8" w:rsidRDefault="00136CC4" w:rsidP="00F32856">
      <w:pPr>
        <w:pStyle w:val="VCAAbullet"/>
      </w:pPr>
      <w:r w:rsidRPr="007D43F8">
        <w:t>i</w:t>
      </w:r>
      <w:r w:rsidR="005051FF" w:rsidRPr="007D43F8">
        <w:t xml:space="preserve">deas </w:t>
      </w:r>
      <w:r w:rsidR="00CB5B22">
        <w:t xml:space="preserve">and beliefs </w:t>
      </w:r>
      <w:r w:rsidR="00EE7F98" w:rsidRPr="007D43F8">
        <w:t>conveyed</w:t>
      </w:r>
      <w:r w:rsidR="005051FF" w:rsidRPr="007D43F8">
        <w:t xml:space="preserve"> in the representation of myths in</w:t>
      </w:r>
      <w:r w:rsidR="00931364" w:rsidRPr="007D43F8">
        <w:t xml:space="preserve"> </w:t>
      </w:r>
      <w:r w:rsidR="005051FF" w:rsidRPr="007D43F8">
        <w:t>classical</w:t>
      </w:r>
      <w:r w:rsidR="00731840">
        <w:t xml:space="preserve"> culture and classical</w:t>
      </w:r>
      <w:r w:rsidR="005051FF" w:rsidRPr="007D43F8">
        <w:t xml:space="preserve"> work</w:t>
      </w:r>
      <w:r w:rsidR="001B3E88" w:rsidRPr="007D43F8">
        <w:t>s</w:t>
      </w:r>
    </w:p>
    <w:p w14:paraId="674FC406" w14:textId="3F28E9AF" w:rsidR="00EE7F98" w:rsidRPr="007D43F8" w:rsidRDefault="00EE7F98" w:rsidP="00F32856">
      <w:pPr>
        <w:pStyle w:val="VCAAbullet"/>
      </w:pPr>
      <w:r w:rsidRPr="007D43F8">
        <w:t xml:space="preserve">techniques used to convey </w:t>
      </w:r>
      <w:r w:rsidR="00931364" w:rsidRPr="007D43F8">
        <w:t>myth</w:t>
      </w:r>
      <w:r w:rsidR="001B3E88" w:rsidRPr="007D43F8">
        <w:t>s</w:t>
      </w:r>
      <w:r w:rsidR="00731840">
        <w:t>,</w:t>
      </w:r>
      <w:r w:rsidR="00931364" w:rsidRPr="007D43F8">
        <w:t xml:space="preserve"> </w:t>
      </w:r>
      <w:r w:rsidRPr="007D43F8">
        <w:t>ideas</w:t>
      </w:r>
      <w:r w:rsidR="00450B17">
        <w:t xml:space="preserve"> and </w:t>
      </w:r>
      <w:r w:rsidR="00731840">
        <w:t xml:space="preserve">beliefs </w:t>
      </w:r>
      <w:r w:rsidRPr="007D43F8">
        <w:t>in classical</w:t>
      </w:r>
      <w:r w:rsidR="00731840">
        <w:t xml:space="preserve"> culture and classical</w:t>
      </w:r>
      <w:r w:rsidRPr="007D43F8">
        <w:t xml:space="preserve"> work</w:t>
      </w:r>
      <w:r w:rsidR="001B3E88" w:rsidRPr="007D43F8">
        <w:t>s</w:t>
      </w:r>
      <w:r w:rsidR="00513E53">
        <w:t>.</w:t>
      </w:r>
    </w:p>
    <w:bookmarkEnd w:id="90"/>
    <w:p w14:paraId="7B2A4180" w14:textId="77777777" w:rsidR="005051FF" w:rsidRPr="00873C0B" w:rsidRDefault="005051FF" w:rsidP="007D43F8">
      <w:pPr>
        <w:pStyle w:val="VCAAHeading5"/>
        <w:rPr>
          <w:lang w:val="en-AU"/>
        </w:rPr>
      </w:pPr>
      <w:r w:rsidRPr="00873C0B">
        <w:rPr>
          <w:lang w:val="en-AU"/>
        </w:rPr>
        <w:t>Key skills</w:t>
      </w:r>
    </w:p>
    <w:p w14:paraId="7AB49739" w14:textId="11A5EB09" w:rsidR="0069472B" w:rsidRPr="007D43F8" w:rsidRDefault="006B654D" w:rsidP="00F32856">
      <w:pPr>
        <w:pStyle w:val="VCAAbullet"/>
      </w:pPr>
      <w:bookmarkStart w:id="91" w:name="_Hlk135649745"/>
      <w:r>
        <w:t>a</w:t>
      </w:r>
      <w:r w:rsidRPr="003E29B8">
        <w:t xml:space="preserve">nalyse </w:t>
      </w:r>
      <w:r w:rsidR="003E29B8" w:rsidRPr="003E29B8">
        <w:t xml:space="preserve">the key features of representations of myth, ideas and beliefs in classical </w:t>
      </w:r>
      <w:r w:rsidR="00731840">
        <w:t xml:space="preserve">culture and classical </w:t>
      </w:r>
      <w:r w:rsidR="003E29B8" w:rsidRPr="003E29B8">
        <w:t>works</w:t>
      </w:r>
      <w:r w:rsidR="00D41240">
        <w:t xml:space="preserve">, and </w:t>
      </w:r>
      <w:r w:rsidR="0069472B" w:rsidRPr="007D43F8">
        <w:t xml:space="preserve">explain how </w:t>
      </w:r>
      <w:r w:rsidR="00D41240">
        <w:t>they</w:t>
      </w:r>
      <w:r w:rsidR="0069472B" w:rsidRPr="007D43F8">
        <w:t xml:space="preserve"> were expressed in the daily life of ancient Greece and/or Rome</w:t>
      </w:r>
      <w:r w:rsidR="00A620AD">
        <w:t>.</w:t>
      </w:r>
    </w:p>
    <w:p w14:paraId="76768B77" w14:textId="5C0CEE1F" w:rsidR="00991080" w:rsidRPr="007D43F8" w:rsidRDefault="00991080" w:rsidP="00F32856">
      <w:pPr>
        <w:pStyle w:val="VCAAbullet"/>
      </w:pPr>
      <w:r w:rsidRPr="007D43F8">
        <w:t>analyse</w:t>
      </w:r>
      <w:r w:rsidR="000C0D30">
        <w:t xml:space="preserve"> the</w:t>
      </w:r>
      <w:r w:rsidR="0069472B" w:rsidRPr="007D43F8">
        <w:t xml:space="preserve"> ideas </w:t>
      </w:r>
      <w:r w:rsidR="002E023D">
        <w:t xml:space="preserve">and beliefs </w:t>
      </w:r>
      <w:r w:rsidR="004F7398" w:rsidRPr="007D43F8">
        <w:t xml:space="preserve">expressed </w:t>
      </w:r>
      <w:r w:rsidR="0069472B" w:rsidRPr="007D43F8">
        <w:t xml:space="preserve">in classical </w:t>
      </w:r>
      <w:r w:rsidR="003E29B8">
        <w:t>culture</w:t>
      </w:r>
      <w:r w:rsidR="003E29B8" w:rsidRPr="007D43F8">
        <w:t xml:space="preserve"> </w:t>
      </w:r>
      <w:r w:rsidR="0069472B" w:rsidRPr="007D43F8">
        <w:t>and</w:t>
      </w:r>
      <w:r w:rsidR="000C0D30">
        <w:t xml:space="preserve"> the</w:t>
      </w:r>
      <w:r w:rsidR="0069472B" w:rsidRPr="007D43F8">
        <w:t xml:space="preserve"> techniques used to convey </w:t>
      </w:r>
      <w:r w:rsidR="002E023D">
        <w:t>them</w:t>
      </w:r>
      <w:r w:rsidR="0069472B" w:rsidRPr="007D43F8" w:rsidDel="0069472B">
        <w:t xml:space="preserve"> </w:t>
      </w:r>
    </w:p>
    <w:p w14:paraId="3249D50E" w14:textId="506FF46B" w:rsidR="003B57E8" w:rsidRPr="007D43F8" w:rsidRDefault="005335F9" w:rsidP="00F32856">
      <w:pPr>
        <w:pStyle w:val="VCAAbullet"/>
      </w:pPr>
      <w:r w:rsidRPr="007D43F8">
        <w:t>explain</w:t>
      </w:r>
      <w:r w:rsidR="003B57E8" w:rsidRPr="007D43F8">
        <w:t xml:space="preserve"> the significance of classical works</w:t>
      </w:r>
      <w:r w:rsidR="00447362">
        <w:t xml:space="preserve">, or </w:t>
      </w:r>
      <w:proofErr w:type="gramStart"/>
      <w:r w:rsidR="00447362">
        <w:t>particular sections</w:t>
      </w:r>
      <w:proofErr w:type="gramEnd"/>
      <w:r w:rsidR="00447362">
        <w:t xml:space="preserve"> of those works,</w:t>
      </w:r>
      <w:r w:rsidR="003B57E8" w:rsidRPr="007D43F8">
        <w:t xml:space="preserve"> </w:t>
      </w:r>
      <w:r w:rsidR="001E2D5E" w:rsidRPr="007D43F8">
        <w:t>and their influence on the representations of ideas, techniques and context</w:t>
      </w:r>
    </w:p>
    <w:p w14:paraId="5F834A2F" w14:textId="3DC44025" w:rsidR="007229A5" w:rsidRPr="007D43F8" w:rsidRDefault="00991080" w:rsidP="00F32856">
      <w:pPr>
        <w:pStyle w:val="VCAAbullet"/>
      </w:pPr>
      <w:r w:rsidRPr="007D43F8">
        <w:t xml:space="preserve">explain </w:t>
      </w:r>
      <w:r w:rsidR="007229A5" w:rsidRPr="007D43F8">
        <w:t>similarities and difference</w:t>
      </w:r>
      <w:r w:rsidR="00BF54E3" w:rsidRPr="007D43F8">
        <w:t>s</w:t>
      </w:r>
      <w:r w:rsidR="007229A5" w:rsidRPr="007D43F8">
        <w:t xml:space="preserve"> in the forms and techniques of expression </w:t>
      </w:r>
      <w:r w:rsidR="00B75D80" w:rsidRPr="007D43F8">
        <w:t xml:space="preserve">in </w:t>
      </w:r>
      <w:r w:rsidR="00447362">
        <w:t xml:space="preserve">classical culture and </w:t>
      </w:r>
      <w:r w:rsidR="00B75D80" w:rsidRPr="007D43F8">
        <w:t>classical works</w:t>
      </w:r>
    </w:p>
    <w:p w14:paraId="5D2AD812" w14:textId="6BBD03AD" w:rsidR="00513E53" w:rsidRDefault="003E29B8" w:rsidP="00F32856">
      <w:pPr>
        <w:pStyle w:val="VCAAbullet"/>
      </w:pPr>
      <w:r w:rsidRPr="003E29B8">
        <w:t>analyse the myths, ideas and beliefs represented in classical culture</w:t>
      </w:r>
      <w:r w:rsidR="00A967E7" w:rsidRPr="007D43F8">
        <w:t xml:space="preserve"> </w:t>
      </w:r>
      <w:r w:rsidR="005051FF" w:rsidRPr="007D43F8">
        <w:t>using evidence from classical works</w:t>
      </w:r>
      <w:r w:rsidR="00513E53">
        <w:t>.</w:t>
      </w:r>
    </w:p>
    <w:p w14:paraId="4D4305D9" w14:textId="77777777" w:rsidR="00513E53" w:rsidRDefault="00513E53">
      <w:pPr>
        <w:rPr>
          <w:rFonts w:eastAsia="Arial" w:cstheme="minorHAnsi"/>
          <w:color w:val="000000" w:themeColor="text1"/>
          <w:kern w:val="22"/>
          <w:sz w:val="20"/>
          <w:szCs w:val="20"/>
          <w:lang w:val="en-AU" w:eastAsia="ja-JP"/>
        </w:rPr>
      </w:pPr>
      <w:r>
        <w:br w:type="page"/>
      </w:r>
    </w:p>
    <w:p w14:paraId="73C130FE" w14:textId="3E2321F6" w:rsidR="00C853DF" w:rsidRPr="00873C0B" w:rsidRDefault="007B5768" w:rsidP="005F603F">
      <w:pPr>
        <w:pStyle w:val="VCAAHeading2"/>
        <w:rPr>
          <w:lang w:val="en-AU"/>
        </w:rPr>
      </w:pPr>
      <w:bookmarkStart w:id="92" w:name="_Toc164153541"/>
      <w:bookmarkEnd w:id="91"/>
      <w:r w:rsidRPr="00873C0B">
        <w:rPr>
          <w:lang w:val="en-AU"/>
        </w:rPr>
        <w:lastRenderedPageBreak/>
        <w:t xml:space="preserve">Area of Study </w:t>
      </w:r>
      <w:r w:rsidR="005051FF" w:rsidRPr="00873C0B">
        <w:rPr>
          <w:lang w:val="en-AU"/>
        </w:rPr>
        <w:t>2</w:t>
      </w:r>
      <w:bookmarkEnd w:id="92"/>
      <w:r w:rsidR="005F603F" w:rsidRPr="00873C0B">
        <w:rPr>
          <w:lang w:val="en-AU"/>
        </w:rPr>
        <w:t xml:space="preserve"> </w:t>
      </w:r>
    </w:p>
    <w:p w14:paraId="372D2054" w14:textId="7FE34CE2" w:rsidR="007B5768" w:rsidRPr="00873C0B" w:rsidRDefault="00E77263" w:rsidP="00772B29">
      <w:pPr>
        <w:pStyle w:val="VCAAHeading3"/>
        <w:rPr>
          <w:lang w:val="en-AU"/>
        </w:rPr>
      </w:pPr>
      <w:bookmarkStart w:id="93" w:name="_Toc148354418"/>
      <w:bookmarkStart w:id="94" w:name="_Toc164153344"/>
      <w:bookmarkStart w:id="95" w:name="_Toc164153542"/>
      <w:r>
        <w:rPr>
          <w:lang w:val="en-AU"/>
        </w:rPr>
        <w:t>Expressing classical cultures</w:t>
      </w:r>
      <w:bookmarkEnd w:id="93"/>
      <w:bookmarkEnd w:id="94"/>
      <w:bookmarkEnd w:id="95"/>
    </w:p>
    <w:p w14:paraId="023C337E" w14:textId="77777777" w:rsidR="004C150B" w:rsidRPr="007D43F8" w:rsidRDefault="004C150B" w:rsidP="00F32856">
      <w:pPr>
        <w:pStyle w:val="VCAAbullet"/>
      </w:pPr>
      <w:r w:rsidRPr="007D43F8">
        <w:t xml:space="preserve">How does the socio-historical context influence the expression of classical ideas? </w:t>
      </w:r>
    </w:p>
    <w:p w14:paraId="5A9014FB" w14:textId="77777777" w:rsidR="004C150B" w:rsidRPr="007D43F8" w:rsidRDefault="004C150B" w:rsidP="00F32856">
      <w:pPr>
        <w:pStyle w:val="VCAAbullet"/>
      </w:pPr>
      <w:r w:rsidRPr="007D43F8">
        <w:t>What</w:t>
      </w:r>
      <w:r w:rsidRPr="007D43F8">
        <w:rPr>
          <w:spacing w:val="-19"/>
        </w:rPr>
        <w:t xml:space="preserve"> </w:t>
      </w:r>
      <w:r w:rsidRPr="007D43F8">
        <w:t>do</w:t>
      </w:r>
      <w:r w:rsidRPr="007D43F8">
        <w:rPr>
          <w:spacing w:val="2"/>
        </w:rPr>
        <w:t xml:space="preserve"> </w:t>
      </w:r>
      <w:r w:rsidRPr="007D43F8">
        <w:t>classical</w:t>
      </w:r>
      <w:r w:rsidRPr="007D43F8">
        <w:rPr>
          <w:spacing w:val="3"/>
        </w:rPr>
        <w:t xml:space="preserve"> </w:t>
      </w:r>
      <w:r w:rsidRPr="007D43F8">
        <w:t>works</w:t>
      </w:r>
      <w:r w:rsidRPr="007D43F8">
        <w:rPr>
          <w:spacing w:val="-16"/>
        </w:rPr>
        <w:t xml:space="preserve"> </w:t>
      </w:r>
      <w:r w:rsidRPr="007D43F8">
        <w:t>reveal</w:t>
      </w:r>
      <w:r w:rsidRPr="007D43F8">
        <w:rPr>
          <w:spacing w:val="4"/>
        </w:rPr>
        <w:t xml:space="preserve"> </w:t>
      </w:r>
      <w:r w:rsidRPr="007D43F8">
        <w:t>about</w:t>
      </w:r>
      <w:r w:rsidRPr="007D43F8">
        <w:rPr>
          <w:spacing w:val="-5"/>
        </w:rPr>
        <w:t xml:space="preserve"> </w:t>
      </w:r>
      <w:r w:rsidRPr="007D43F8">
        <w:t>the</w:t>
      </w:r>
      <w:r w:rsidRPr="007D43F8">
        <w:rPr>
          <w:spacing w:val="-8"/>
        </w:rPr>
        <w:t xml:space="preserve"> </w:t>
      </w:r>
      <w:r w:rsidRPr="007D43F8">
        <w:t>society</w:t>
      </w:r>
      <w:r w:rsidRPr="007D43F8">
        <w:rPr>
          <w:spacing w:val="-19"/>
        </w:rPr>
        <w:t xml:space="preserve"> </w:t>
      </w:r>
      <w:r w:rsidRPr="007D43F8">
        <w:t>in</w:t>
      </w:r>
      <w:r w:rsidRPr="007D43F8">
        <w:rPr>
          <w:spacing w:val="-12"/>
        </w:rPr>
        <w:t xml:space="preserve"> </w:t>
      </w:r>
      <w:r w:rsidRPr="007D43F8">
        <w:t>which</w:t>
      </w:r>
      <w:r w:rsidRPr="007D43F8">
        <w:rPr>
          <w:spacing w:val="-10"/>
        </w:rPr>
        <w:t xml:space="preserve"> </w:t>
      </w:r>
      <w:r w:rsidRPr="007D43F8">
        <w:t>they</w:t>
      </w:r>
      <w:r w:rsidRPr="007D43F8">
        <w:rPr>
          <w:spacing w:val="-15"/>
        </w:rPr>
        <w:t xml:space="preserve"> </w:t>
      </w:r>
      <w:r w:rsidRPr="007D43F8">
        <w:t>were</w:t>
      </w:r>
      <w:r w:rsidRPr="007D43F8">
        <w:rPr>
          <w:spacing w:val="-17"/>
        </w:rPr>
        <w:t xml:space="preserve"> </w:t>
      </w:r>
      <w:r w:rsidRPr="007D43F8">
        <w:t>produced?</w:t>
      </w:r>
    </w:p>
    <w:p w14:paraId="6481C178" w14:textId="0886E982" w:rsidR="004C150B" w:rsidRPr="007D43F8" w:rsidRDefault="004C150B" w:rsidP="00F32856">
      <w:pPr>
        <w:pStyle w:val="VCAAbullet"/>
      </w:pPr>
      <w:r w:rsidRPr="007D43F8">
        <w:t>How do we understand the intent of the author or artist</w:t>
      </w:r>
      <w:r w:rsidR="009711D8" w:rsidRPr="009711D8">
        <w:t xml:space="preserve"> and their expression of key ideas</w:t>
      </w:r>
      <w:r w:rsidRPr="007D43F8">
        <w:t>?</w:t>
      </w:r>
    </w:p>
    <w:p w14:paraId="64AA1235" w14:textId="77777777" w:rsidR="000D0863" w:rsidRPr="000D0863" w:rsidRDefault="009711D8" w:rsidP="00F32856">
      <w:pPr>
        <w:pStyle w:val="VCAAbullet"/>
      </w:pPr>
      <w:r w:rsidRPr="000D0863">
        <w:t>How have classical ideas and/or works been used as an expression of later culture and ideas?</w:t>
      </w:r>
    </w:p>
    <w:p w14:paraId="44ACF144" w14:textId="6445CBD8" w:rsidR="00EA6796" w:rsidRPr="00873C0B" w:rsidRDefault="00EA6796" w:rsidP="00F352ED">
      <w:pPr>
        <w:pStyle w:val="VCAAbody"/>
        <w:rPr>
          <w:lang w:val="en-AU"/>
        </w:rPr>
      </w:pPr>
      <w:r w:rsidRPr="00873C0B">
        <w:rPr>
          <w:lang w:val="en-AU"/>
        </w:rPr>
        <w:t>In this area of study</w:t>
      </w:r>
      <w:r w:rsidR="00E27C6D">
        <w:rPr>
          <w:lang w:val="en-AU"/>
        </w:rPr>
        <w:t>,</w:t>
      </w:r>
      <w:r w:rsidRPr="00873C0B">
        <w:rPr>
          <w:lang w:val="en-AU"/>
        </w:rPr>
        <w:t xml:space="preserve"> student</w:t>
      </w:r>
      <w:r w:rsidR="00F51E14" w:rsidRPr="00873C0B">
        <w:rPr>
          <w:lang w:val="en-AU"/>
        </w:rPr>
        <w:t>s</w:t>
      </w:r>
      <w:r w:rsidR="0069032C" w:rsidRPr="00873C0B">
        <w:rPr>
          <w:lang w:val="en-AU"/>
        </w:rPr>
        <w:t xml:space="preserve"> explor</w:t>
      </w:r>
      <w:r w:rsidR="00E27C6D">
        <w:rPr>
          <w:lang w:val="en-AU"/>
        </w:rPr>
        <w:t>e</w:t>
      </w:r>
      <w:r w:rsidR="0069032C" w:rsidRPr="00873C0B">
        <w:rPr>
          <w:lang w:val="en-AU"/>
        </w:rPr>
        <w:t xml:space="preserve"> classical works, examining their ideas</w:t>
      </w:r>
      <w:r w:rsidR="00740E01">
        <w:rPr>
          <w:lang w:val="en-AU"/>
        </w:rPr>
        <w:t xml:space="preserve"> and</w:t>
      </w:r>
      <w:r w:rsidR="0069032C" w:rsidRPr="00873C0B">
        <w:rPr>
          <w:lang w:val="en-AU"/>
        </w:rPr>
        <w:t xml:space="preserve"> how </w:t>
      </w:r>
      <w:r w:rsidR="00740E01">
        <w:rPr>
          <w:lang w:val="en-AU"/>
        </w:rPr>
        <w:t>they</w:t>
      </w:r>
      <w:r w:rsidR="0069032C" w:rsidRPr="00873C0B">
        <w:rPr>
          <w:lang w:val="en-AU"/>
        </w:rPr>
        <w:t xml:space="preserve"> are presented</w:t>
      </w:r>
      <w:r w:rsidR="00740E01">
        <w:rPr>
          <w:lang w:val="en-AU"/>
        </w:rPr>
        <w:t>,</w:t>
      </w:r>
      <w:r w:rsidR="0069032C" w:rsidRPr="00873C0B">
        <w:rPr>
          <w:lang w:val="en-AU"/>
        </w:rPr>
        <w:t xml:space="preserve"> and building a deeper understanding of the society in which the works were produced</w:t>
      </w:r>
      <w:r w:rsidR="009F54A3" w:rsidRPr="00873C0B">
        <w:rPr>
          <w:lang w:val="en-AU"/>
        </w:rPr>
        <w:t xml:space="preserve"> by developing interpretations based on evidence from classical works</w:t>
      </w:r>
      <w:r w:rsidR="006352BC" w:rsidRPr="00873C0B">
        <w:rPr>
          <w:lang w:val="en-AU"/>
        </w:rPr>
        <w:t>.</w:t>
      </w:r>
    </w:p>
    <w:p w14:paraId="6E65F0CC" w14:textId="59F6DF9F" w:rsidR="003E1CE8" w:rsidRPr="00873C0B" w:rsidRDefault="00EA6796" w:rsidP="00F352ED">
      <w:pPr>
        <w:pStyle w:val="VCAAbody"/>
        <w:rPr>
          <w:lang w:val="en-AU"/>
        </w:rPr>
      </w:pPr>
      <w:r w:rsidRPr="00873C0B">
        <w:rPr>
          <w:lang w:val="en-AU"/>
        </w:rPr>
        <w:t xml:space="preserve">Members of classical societies used different forms of works such as epic and lyric poetry, history, tragedy and comedy, </w:t>
      </w:r>
      <w:r w:rsidR="003E1CE8" w:rsidRPr="00873C0B">
        <w:rPr>
          <w:lang w:val="en-AU"/>
        </w:rPr>
        <w:t xml:space="preserve">philosophy, </w:t>
      </w:r>
      <w:r w:rsidRPr="00873C0B">
        <w:rPr>
          <w:lang w:val="en-AU"/>
        </w:rPr>
        <w:t>architecture</w:t>
      </w:r>
      <w:r w:rsidR="003E1CE8" w:rsidRPr="00873C0B">
        <w:rPr>
          <w:lang w:val="en-AU"/>
        </w:rPr>
        <w:t xml:space="preserve"> and art to</w:t>
      </w:r>
      <w:r w:rsidRPr="00873C0B">
        <w:rPr>
          <w:lang w:val="en-AU"/>
        </w:rPr>
        <w:t xml:space="preserve"> express ideas that were important to them. These works enabled classical writers and artists to </w:t>
      </w:r>
      <w:r w:rsidR="009B0D36" w:rsidRPr="00873C0B">
        <w:rPr>
          <w:lang w:val="en-AU"/>
        </w:rPr>
        <w:t xml:space="preserve">respond to their socio-historical context and </w:t>
      </w:r>
      <w:r w:rsidRPr="00873C0B">
        <w:rPr>
          <w:lang w:val="en-AU"/>
        </w:rPr>
        <w:t xml:space="preserve">examine social and political life. </w:t>
      </w:r>
    </w:p>
    <w:p w14:paraId="28D196AA" w14:textId="4A71F658" w:rsidR="00C853DF" w:rsidRPr="00C246FB" w:rsidRDefault="00740E01" w:rsidP="00F352ED">
      <w:pPr>
        <w:pStyle w:val="VCAAbody"/>
        <w:rPr>
          <w:lang w:val="en-AU"/>
        </w:rPr>
      </w:pPr>
      <w:r w:rsidRPr="00FF2A8F">
        <w:rPr>
          <w:lang w:val="en-AU"/>
        </w:rPr>
        <w:t xml:space="preserve">Students analyse classical works and the </w:t>
      </w:r>
      <w:r w:rsidR="00562B04">
        <w:rPr>
          <w:lang w:val="en-AU"/>
        </w:rPr>
        <w:t>socio-historical</w:t>
      </w:r>
      <w:r w:rsidRPr="00FF2A8F">
        <w:rPr>
          <w:lang w:val="en-AU"/>
        </w:rPr>
        <w:t xml:space="preserve"> contexts in which they were produced. </w:t>
      </w:r>
      <w:r w:rsidR="00562B04">
        <w:rPr>
          <w:lang w:val="en-AU"/>
        </w:rPr>
        <w:t>Socio-historical</w:t>
      </w:r>
      <w:r w:rsidRPr="00FF2A8F">
        <w:rPr>
          <w:lang w:val="en-AU"/>
        </w:rPr>
        <w:t xml:space="preserve"> contexts might include relevant events and social, cultural, intellectual, political and performance contexts, as well as contexts of material culture, such as the work’s production, commissioning, intended use and audience. Students use this knowledge to aid their understanding of a work. </w:t>
      </w:r>
      <w:r w:rsidR="00C2748F" w:rsidRPr="00873C0B">
        <w:rPr>
          <w:lang w:val="en-AU"/>
        </w:rPr>
        <w:t>Students explore what works reveal about the society that produced them</w:t>
      </w:r>
      <w:r w:rsidR="00F837BD">
        <w:rPr>
          <w:lang w:val="en-AU"/>
        </w:rPr>
        <w:t>.</w:t>
      </w:r>
    </w:p>
    <w:p w14:paraId="19C1E952" w14:textId="77777777" w:rsidR="00740E01" w:rsidRDefault="00C853DF" w:rsidP="00F352ED">
      <w:pPr>
        <w:pStyle w:val="VCAAbody"/>
        <w:rPr>
          <w:lang w:val="en-AU"/>
        </w:rPr>
      </w:pPr>
      <w:r w:rsidRPr="00873C0B">
        <w:rPr>
          <w:lang w:val="en-AU"/>
        </w:rPr>
        <w:t>Analysis of</w:t>
      </w:r>
      <w:r w:rsidR="00EA6796" w:rsidRPr="00873C0B">
        <w:rPr>
          <w:lang w:val="en-AU"/>
        </w:rPr>
        <w:t xml:space="preserve"> classical works </w:t>
      </w:r>
      <w:r w:rsidR="003E2D2F" w:rsidRPr="00873C0B">
        <w:rPr>
          <w:lang w:val="en-AU"/>
        </w:rPr>
        <w:t xml:space="preserve">requires </w:t>
      </w:r>
      <w:r w:rsidR="00740E01">
        <w:rPr>
          <w:lang w:val="en-AU"/>
        </w:rPr>
        <w:t xml:space="preserve">an </w:t>
      </w:r>
      <w:r w:rsidR="003E2D2F" w:rsidRPr="00873C0B">
        <w:rPr>
          <w:lang w:val="en-AU"/>
        </w:rPr>
        <w:t>understanding of</w:t>
      </w:r>
      <w:r w:rsidR="00DA3A33" w:rsidRPr="00873C0B">
        <w:rPr>
          <w:lang w:val="en-AU"/>
        </w:rPr>
        <w:t xml:space="preserve"> the form or genre of the work, </w:t>
      </w:r>
      <w:r w:rsidR="003E2D2F" w:rsidRPr="00873C0B">
        <w:rPr>
          <w:lang w:val="en-AU"/>
        </w:rPr>
        <w:t xml:space="preserve">its </w:t>
      </w:r>
      <w:r w:rsidR="00DA3A33" w:rsidRPr="00873C0B">
        <w:rPr>
          <w:lang w:val="en-AU"/>
        </w:rPr>
        <w:t>creator</w:t>
      </w:r>
      <w:r w:rsidR="00740E01">
        <w:rPr>
          <w:lang w:val="en-AU"/>
        </w:rPr>
        <w:t xml:space="preserve"> and</w:t>
      </w:r>
      <w:r w:rsidR="00DA3A33" w:rsidRPr="00873C0B">
        <w:rPr>
          <w:lang w:val="en-AU"/>
        </w:rPr>
        <w:t xml:space="preserve"> their</w:t>
      </w:r>
      <w:r w:rsidR="003E2D2F" w:rsidRPr="00873C0B">
        <w:rPr>
          <w:lang w:val="en-AU"/>
        </w:rPr>
        <w:t xml:space="preserve"> intended</w:t>
      </w:r>
      <w:r w:rsidR="00DA3A33" w:rsidRPr="00873C0B">
        <w:rPr>
          <w:lang w:val="en-AU"/>
        </w:rPr>
        <w:t xml:space="preserve"> purpose</w:t>
      </w:r>
      <w:r w:rsidR="003E2D2F" w:rsidRPr="00873C0B">
        <w:rPr>
          <w:lang w:val="en-AU"/>
        </w:rPr>
        <w:t xml:space="preserve"> and </w:t>
      </w:r>
      <w:r w:rsidR="00DA3A33" w:rsidRPr="00873C0B">
        <w:rPr>
          <w:lang w:val="en-AU"/>
        </w:rPr>
        <w:t>audience</w:t>
      </w:r>
      <w:r w:rsidR="00740E01">
        <w:rPr>
          <w:lang w:val="en-AU"/>
        </w:rPr>
        <w:t>, and</w:t>
      </w:r>
      <w:r w:rsidR="003E2D2F" w:rsidRPr="00873C0B">
        <w:rPr>
          <w:lang w:val="en-AU"/>
        </w:rPr>
        <w:t xml:space="preserve"> the</w:t>
      </w:r>
      <w:r w:rsidR="00DA3A33" w:rsidRPr="00873C0B">
        <w:rPr>
          <w:lang w:val="en-AU"/>
        </w:rPr>
        <w:t xml:space="preserve"> </w:t>
      </w:r>
      <w:r w:rsidR="00EA6796" w:rsidRPr="00873C0B">
        <w:rPr>
          <w:lang w:val="en-AU"/>
        </w:rPr>
        <w:t>examin</w:t>
      </w:r>
      <w:r w:rsidR="003E2D2F" w:rsidRPr="00873C0B">
        <w:rPr>
          <w:lang w:val="en-AU"/>
        </w:rPr>
        <w:t>ation of</w:t>
      </w:r>
      <w:r w:rsidR="001816C2" w:rsidRPr="00873C0B">
        <w:rPr>
          <w:lang w:val="en-AU"/>
        </w:rPr>
        <w:t xml:space="preserve"> the key ideas conveyed by </w:t>
      </w:r>
      <w:r w:rsidR="00740E01">
        <w:rPr>
          <w:lang w:val="en-AU"/>
        </w:rPr>
        <w:t>the</w:t>
      </w:r>
      <w:r w:rsidR="001816C2" w:rsidRPr="00873C0B">
        <w:rPr>
          <w:lang w:val="en-AU"/>
        </w:rPr>
        <w:t xml:space="preserve"> work and how </w:t>
      </w:r>
      <w:r w:rsidR="003E2D2F" w:rsidRPr="00873C0B">
        <w:rPr>
          <w:lang w:val="en-AU"/>
        </w:rPr>
        <w:t>these related to their socio-historical context</w:t>
      </w:r>
      <w:r w:rsidR="001816C2" w:rsidRPr="00873C0B">
        <w:rPr>
          <w:lang w:val="en-AU"/>
        </w:rPr>
        <w:t>. S</w:t>
      </w:r>
      <w:r w:rsidR="00EE4EDE" w:rsidRPr="00873C0B">
        <w:rPr>
          <w:lang w:val="en-AU"/>
        </w:rPr>
        <w:t xml:space="preserve">tudents </w:t>
      </w:r>
      <w:r w:rsidR="00013D57" w:rsidRPr="00873C0B">
        <w:rPr>
          <w:lang w:val="en-AU"/>
        </w:rPr>
        <w:t xml:space="preserve">should be familiar with the conventions of the form or genre they are studying. </w:t>
      </w:r>
    </w:p>
    <w:p w14:paraId="35999E0D" w14:textId="45559AC3" w:rsidR="00DA3A33" w:rsidRDefault="00740E01" w:rsidP="00F352ED">
      <w:pPr>
        <w:pStyle w:val="VCAAbody"/>
        <w:rPr>
          <w:lang w:val="en-AU"/>
        </w:rPr>
      </w:pPr>
      <w:r w:rsidRPr="00873C0B">
        <w:rPr>
          <w:lang w:val="en-AU"/>
        </w:rPr>
        <w:t xml:space="preserve">Students </w:t>
      </w:r>
      <w:r>
        <w:rPr>
          <w:lang w:val="en-AU"/>
        </w:rPr>
        <w:t xml:space="preserve">also </w:t>
      </w:r>
      <w:r w:rsidRPr="00873C0B">
        <w:rPr>
          <w:lang w:val="en-AU"/>
        </w:rPr>
        <w:t>examine the techniques used by writers and artists to express their ideas</w:t>
      </w:r>
      <w:r>
        <w:rPr>
          <w:lang w:val="en-AU"/>
        </w:rPr>
        <w:t xml:space="preserve">. </w:t>
      </w:r>
      <w:r w:rsidR="00013D57" w:rsidRPr="00873C0B">
        <w:rPr>
          <w:lang w:val="en-AU"/>
        </w:rPr>
        <w:t xml:space="preserve">Examples of techniques </w:t>
      </w:r>
      <w:r w:rsidR="00FE229B" w:rsidRPr="00873C0B">
        <w:rPr>
          <w:lang w:val="en-AU"/>
        </w:rPr>
        <w:t>for consideration</w:t>
      </w:r>
      <w:r w:rsidR="00013D57" w:rsidRPr="00873C0B">
        <w:rPr>
          <w:lang w:val="en-AU"/>
        </w:rPr>
        <w:t xml:space="preserve"> can be found in Terms used in this study</w:t>
      </w:r>
      <w:r w:rsidR="00EE4EDE" w:rsidRPr="00873C0B">
        <w:rPr>
          <w:lang w:val="en-AU"/>
        </w:rPr>
        <w:t xml:space="preserve">, </w:t>
      </w:r>
      <w:hyperlink w:anchor="Terms" w:history="1">
        <w:r w:rsidR="00013D57" w:rsidRPr="00F91BB3">
          <w:rPr>
            <w:rStyle w:val="Hyperlink"/>
            <w:lang w:val="en-AU"/>
          </w:rPr>
          <w:t>page</w:t>
        </w:r>
        <w:r w:rsidR="007D43F8" w:rsidRPr="00F91BB3">
          <w:rPr>
            <w:rStyle w:val="Hyperlink"/>
            <w:lang w:val="en-AU"/>
          </w:rPr>
          <w:t>s</w:t>
        </w:r>
        <w:r w:rsidR="00013D57" w:rsidRPr="00F91BB3">
          <w:rPr>
            <w:rStyle w:val="Hyperlink"/>
            <w:lang w:val="en-AU"/>
          </w:rPr>
          <w:t xml:space="preserve"> </w:t>
        </w:r>
        <w:r w:rsidR="006053C3" w:rsidRPr="00F91BB3">
          <w:rPr>
            <w:rStyle w:val="Hyperlink"/>
            <w:lang w:val="en-AU"/>
          </w:rPr>
          <w:t>14</w:t>
        </w:r>
        <w:r w:rsidR="007D43F8" w:rsidRPr="00F91BB3">
          <w:rPr>
            <w:rStyle w:val="Hyperlink"/>
            <w:lang w:val="en-AU"/>
          </w:rPr>
          <w:t>–</w:t>
        </w:r>
        <w:r w:rsidR="006053C3" w:rsidRPr="00F91BB3">
          <w:rPr>
            <w:rStyle w:val="Hyperlink"/>
            <w:lang w:val="en-AU"/>
          </w:rPr>
          <w:t>16</w:t>
        </w:r>
      </w:hyperlink>
      <w:r w:rsidR="00013D57" w:rsidRPr="00F91BB3">
        <w:rPr>
          <w:lang w:val="en-AU"/>
        </w:rPr>
        <w:t>.</w:t>
      </w:r>
      <w:r w:rsidR="00EA6796" w:rsidRPr="00873C0B">
        <w:rPr>
          <w:lang w:val="en-AU"/>
        </w:rPr>
        <w:t xml:space="preserve"> </w:t>
      </w:r>
    </w:p>
    <w:p w14:paraId="43181A16" w14:textId="77777777" w:rsidR="00850EEC" w:rsidRPr="00872C0D" w:rsidRDefault="00850EEC" w:rsidP="0035627A">
      <w:pPr>
        <w:pStyle w:val="VCAAbody"/>
        <w:rPr>
          <w:lang w:val="en-AU" w:eastAsia="ja-JP"/>
        </w:rPr>
      </w:pPr>
      <w:r w:rsidRPr="00872C0D">
        <w:rPr>
          <w:lang w:val="en-AU" w:eastAsia="ja-JP"/>
        </w:rPr>
        <w:t>Students examine a</w:t>
      </w:r>
      <w:r>
        <w:rPr>
          <w:lang w:val="en-AU" w:eastAsia="ja-JP"/>
        </w:rPr>
        <w:t>n example or examples of later culture that show</w:t>
      </w:r>
      <w:r w:rsidRPr="00872C0D">
        <w:rPr>
          <w:lang w:val="en-AU" w:eastAsia="ja-JP"/>
        </w:rPr>
        <w:t xml:space="preserve"> the influence of a classical work or classical ideas they have studied in Unit 2. Elements of ancient Greek and ancient Roman culture have endured to the present day, exerting a powerful influence on art, architecture, literature, film, philosophy and science in Western society and beyond. </w:t>
      </w:r>
    </w:p>
    <w:p w14:paraId="0EAD9849" w14:textId="5D5932CB" w:rsidR="00850EEC" w:rsidRPr="0035627A" w:rsidRDefault="00850EEC" w:rsidP="000D0863">
      <w:pPr>
        <w:pStyle w:val="VCAAbody"/>
        <w:rPr>
          <w:lang w:val="en-AU"/>
        </w:rPr>
      </w:pPr>
      <w:r>
        <w:rPr>
          <w:lang w:val="en-AU"/>
        </w:rPr>
        <w:t xml:space="preserve">Students consider how and why classical works and ideas have been </w:t>
      </w:r>
      <w:r w:rsidR="00E77263">
        <w:rPr>
          <w:lang w:val="en-AU"/>
        </w:rPr>
        <w:t>used</w:t>
      </w:r>
      <w:r w:rsidR="00DC353A">
        <w:rPr>
          <w:lang w:val="en-AU"/>
        </w:rPr>
        <w:t xml:space="preserve"> and the</w:t>
      </w:r>
      <w:r>
        <w:rPr>
          <w:lang w:val="en-AU"/>
        </w:rPr>
        <w:t xml:space="preserve"> ideas </w:t>
      </w:r>
      <w:r w:rsidR="000D0863">
        <w:rPr>
          <w:lang w:val="en-AU"/>
        </w:rPr>
        <w:t>or</w:t>
      </w:r>
      <w:r>
        <w:rPr>
          <w:lang w:val="en-AU"/>
        </w:rPr>
        <w:t xml:space="preserve"> allusions </w:t>
      </w:r>
      <w:r w:rsidR="00DC353A">
        <w:rPr>
          <w:lang w:val="en-AU"/>
        </w:rPr>
        <w:t xml:space="preserve">they </w:t>
      </w:r>
      <w:r>
        <w:rPr>
          <w:lang w:val="en-AU"/>
        </w:rPr>
        <w:t xml:space="preserve">are intended to convey. </w:t>
      </w:r>
      <w:r w:rsidRPr="00872C0D">
        <w:rPr>
          <w:lang w:val="en-AU"/>
        </w:rPr>
        <w:t xml:space="preserve">Students might examine allusions to </w:t>
      </w:r>
      <w:r>
        <w:rPr>
          <w:lang w:val="en-AU"/>
        </w:rPr>
        <w:t xml:space="preserve">classical </w:t>
      </w:r>
      <w:r w:rsidRPr="00872C0D">
        <w:rPr>
          <w:lang w:val="en-AU"/>
        </w:rPr>
        <w:t>works they have studied in a work of poetry or other literature</w:t>
      </w:r>
      <w:r>
        <w:rPr>
          <w:lang w:val="en-AU"/>
        </w:rPr>
        <w:t>;</w:t>
      </w:r>
      <w:r w:rsidRPr="00872C0D">
        <w:rPr>
          <w:lang w:val="en-AU"/>
        </w:rPr>
        <w:t xml:space="preserve"> or analyse an adaptation of a work they have studied. They </w:t>
      </w:r>
      <w:r>
        <w:rPr>
          <w:lang w:val="en-AU"/>
        </w:rPr>
        <w:t>could</w:t>
      </w:r>
      <w:r w:rsidRPr="00872C0D">
        <w:rPr>
          <w:lang w:val="en-AU"/>
        </w:rPr>
        <w:t xml:space="preserve"> </w:t>
      </w:r>
      <w:r>
        <w:rPr>
          <w:lang w:val="en-AU"/>
        </w:rPr>
        <w:t>evaluate</w:t>
      </w:r>
      <w:r w:rsidRPr="00872C0D">
        <w:rPr>
          <w:lang w:val="en-AU"/>
        </w:rPr>
        <w:t xml:space="preserve"> representations of characters or works they have studied in </w:t>
      </w:r>
      <w:r>
        <w:rPr>
          <w:lang w:val="en-AU"/>
        </w:rPr>
        <w:t xml:space="preserve">a </w:t>
      </w:r>
      <w:r w:rsidRPr="00872C0D">
        <w:rPr>
          <w:lang w:val="en-AU"/>
        </w:rPr>
        <w:t xml:space="preserve">modern </w:t>
      </w:r>
      <w:r w:rsidR="00F837BD" w:rsidRPr="00872C0D">
        <w:rPr>
          <w:lang w:val="en-AU"/>
        </w:rPr>
        <w:t>film</w:t>
      </w:r>
      <w:r w:rsidR="00F837BD">
        <w:rPr>
          <w:lang w:val="en-AU"/>
        </w:rPr>
        <w:t xml:space="preserve"> or</w:t>
      </w:r>
      <w:r w:rsidR="007F3402">
        <w:rPr>
          <w:lang w:val="en-AU"/>
        </w:rPr>
        <w:t xml:space="preserve"> consider modern characters in film or literature </w:t>
      </w:r>
      <w:r w:rsidR="00931F91">
        <w:rPr>
          <w:lang w:val="en-AU"/>
        </w:rPr>
        <w:t>that</w:t>
      </w:r>
      <w:r w:rsidR="007F3402">
        <w:rPr>
          <w:lang w:val="en-AU"/>
        </w:rPr>
        <w:t xml:space="preserve"> are </w:t>
      </w:r>
      <w:proofErr w:type="gramStart"/>
      <w:r w:rsidR="007F3402">
        <w:rPr>
          <w:lang w:val="en-AU"/>
        </w:rPr>
        <w:t>similar to</w:t>
      </w:r>
      <w:proofErr w:type="gramEnd"/>
      <w:r w:rsidR="007F3402">
        <w:rPr>
          <w:lang w:val="en-AU"/>
        </w:rPr>
        <w:t xml:space="preserve"> those they have studied.</w:t>
      </w:r>
      <w:r w:rsidRPr="00872C0D">
        <w:rPr>
          <w:lang w:val="en-AU"/>
        </w:rPr>
        <w:t xml:space="preserve"> </w:t>
      </w:r>
    </w:p>
    <w:p w14:paraId="647625F9" w14:textId="77777777" w:rsidR="00FC671A" w:rsidRDefault="00FC671A" w:rsidP="00954DEC">
      <w:pPr>
        <w:pStyle w:val="VCAAHeading4"/>
        <w:rPr>
          <w:lang w:val="en-AU"/>
        </w:rPr>
      </w:pPr>
    </w:p>
    <w:p w14:paraId="26A3E1A0" w14:textId="77777777" w:rsidR="00FC671A" w:rsidRDefault="00FC671A" w:rsidP="00954DEC">
      <w:pPr>
        <w:pStyle w:val="VCAAHeading4"/>
        <w:rPr>
          <w:lang w:val="en-AU"/>
        </w:rPr>
      </w:pPr>
    </w:p>
    <w:p w14:paraId="1D129A6E" w14:textId="77777777" w:rsidR="00FC671A" w:rsidRDefault="00FC671A" w:rsidP="00954DEC">
      <w:pPr>
        <w:pStyle w:val="VCAAHeading4"/>
        <w:rPr>
          <w:lang w:val="en-AU"/>
        </w:rPr>
      </w:pPr>
    </w:p>
    <w:p w14:paraId="3F2C954A" w14:textId="77777777" w:rsidR="00FC671A" w:rsidRDefault="00FC671A" w:rsidP="00954DEC">
      <w:pPr>
        <w:pStyle w:val="VCAAHeading4"/>
        <w:rPr>
          <w:lang w:val="en-AU"/>
        </w:rPr>
      </w:pPr>
    </w:p>
    <w:p w14:paraId="3D25E34F" w14:textId="6DBB22A2" w:rsidR="007B5768" w:rsidRPr="00873C0B" w:rsidRDefault="007B5768" w:rsidP="00954DEC">
      <w:pPr>
        <w:pStyle w:val="VCAAHeading4"/>
        <w:rPr>
          <w:lang w:val="en-AU"/>
        </w:rPr>
      </w:pPr>
      <w:r w:rsidRPr="00873C0B">
        <w:rPr>
          <w:lang w:val="en-AU"/>
        </w:rPr>
        <w:lastRenderedPageBreak/>
        <w:t xml:space="preserve">Outcome </w:t>
      </w:r>
      <w:r w:rsidR="005051FF" w:rsidRPr="00873C0B">
        <w:rPr>
          <w:lang w:val="en-AU"/>
        </w:rPr>
        <w:t>2</w:t>
      </w:r>
    </w:p>
    <w:p w14:paraId="718E201E" w14:textId="5AE6569B" w:rsidR="007B5768" w:rsidRPr="00873C0B" w:rsidRDefault="007B5768" w:rsidP="00F352ED">
      <w:pPr>
        <w:pStyle w:val="VCAAbody"/>
        <w:rPr>
          <w:lang w:val="en-AU"/>
        </w:rPr>
      </w:pPr>
      <w:r w:rsidRPr="00873C0B">
        <w:rPr>
          <w:lang w:val="en-AU"/>
        </w:rPr>
        <w:t>On completion of this unit the student should be able to</w:t>
      </w:r>
      <w:r w:rsidR="00EA6796" w:rsidRPr="00873C0B">
        <w:rPr>
          <w:lang w:val="en-AU"/>
        </w:rPr>
        <w:t xml:space="preserve"> analyse the ways in which works present </w:t>
      </w:r>
      <w:r w:rsidR="00740E01">
        <w:rPr>
          <w:lang w:val="en-AU"/>
        </w:rPr>
        <w:t xml:space="preserve">the </w:t>
      </w:r>
      <w:r w:rsidR="00C007FB" w:rsidRPr="00873C0B">
        <w:rPr>
          <w:lang w:val="en-AU"/>
        </w:rPr>
        <w:t xml:space="preserve">key ideas of </w:t>
      </w:r>
      <w:r w:rsidR="00BA648A">
        <w:rPr>
          <w:lang w:val="en-AU"/>
        </w:rPr>
        <w:t>ancient</w:t>
      </w:r>
      <w:r w:rsidR="00BA648A" w:rsidRPr="00873C0B">
        <w:rPr>
          <w:lang w:val="en-AU"/>
        </w:rPr>
        <w:t xml:space="preserve"> </w:t>
      </w:r>
      <w:r w:rsidR="00C007FB" w:rsidRPr="00873C0B">
        <w:rPr>
          <w:lang w:val="en-AU"/>
        </w:rPr>
        <w:t>Greece and/or Rome</w:t>
      </w:r>
      <w:r w:rsidR="00B33504" w:rsidRPr="00873C0B">
        <w:rPr>
          <w:lang w:val="en-AU"/>
        </w:rPr>
        <w:t>.</w:t>
      </w:r>
    </w:p>
    <w:p w14:paraId="7473179B" w14:textId="53D6E9B4" w:rsidR="007B5768" w:rsidRPr="00873C0B" w:rsidRDefault="007B5768" w:rsidP="00F352ED">
      <w:pPr>
        <w:pStyle w:val="VCAAbody"/>
        <w:rPr>
          <w:lang w:val="en-AU"/>
        </w:rPr>
      </w:pPr>
      <w:r w:rsidRPr="00873C0B">
        <w:rPr>
          <w:lang w:val="en-AU"/>
        </w:rPr>
        <w:t xml:space="preserve">To achieve this outcome the student will draw on key knowledge and key skills outlined in Area of Study </w:t>
      </w:r>
      <w:r w:rsidR="00F51E14" w:rsidRPr="00873C0B">
        <w:rPr>
          <w:lang w:val="en-AU"/>
        </w:rPr>
        <w:t>2</w:t>
      </w:r>
      <w:r w:rsidRPr="00873C0B">
        <w:rPr>
          <w:lang w:val="en-AU"/>
        </w:rPr>
        <w:t>.</w:t>
      </w:r>
    </w:p>
    <w:p w14:paraId="7E5D871F" w14:textId="52DE72B4" w:rsidR="007B5768" w:rsidRPr="00873C0B" w:rsidRDefault="007B5768" w:rsidP="007B5768">
      <w:pPr>
        <w:pStyle w:val="VCAAHeading5"/>
        <w:rPr>
          <w:lang w:val="en-AU"/>
        </w:rPr>
      </w:pPr>
      <w:bookmarkStart w:id="96" w:name="_Hlk132637500"/>
      <w:r w:rsidRPr="00873C0B">
        <w:rPr>
          <w:lang w:val="en-AU"/>
        </w:rPr>
        <w:t>Key knowledge</w:t>
      </w:r>
    </w:p>
    <w:bookmarkEnd w:id="96"/>
    <w:p w14:paraId="754A1C8B" w14:textId="063F3349" w:rsidR="00F66A41" w:rsidRPr="007D43F8" w:rsidRDefault="00F66A41" w:rsidP="00F32856">
      <w:pPr>
        <w:pStyle w:val="VCAAbullet"/>
      </w:pPr>
      <w:r w:rsidRPr="007D43F8">
        <w:t>the authors or artists</w:t>
      </w:r>
      <w:r w:rsidR="00740E01">
        <w:t xml:space="preserve"> of classical works</w:t>
      </w:r>
      <w:r w:rsidR="00662DCA">
        <w:t xml:space="preserve"> and a modern work(s)</w:t>
      </w:r>
      <w:r w:rsidRPr="007D43F8">
        <w:t>, their purpose and their intended audiences</w:t>
      </w:r>
    </w:p>
    <w:p w14:paraId="2C15459A" w14:textId="066847B2" w:rsidR="00F66A41" w:rsidRPr="007D43F8" w:rsidRDefault="00F66A41" w:rsidP="00F32856">
      <w:pPr>
        <w:pStyle w:val="VCAAbullet"/>
      </w:pPr>
      <w:r w:rsidRPr="007D43F8">
        <w:t>key features of the artistic or literary forms of classical works</w:t>
      </w:r>
      <w:r w:rsidR="008F7C2D" w:rsidRPr="007D43F8">
        <w:t>,</w:t>
      </w:r>
      <w:r w:rsidRPr="007D43F8">
        <w:t xml:space="preserve"> such</w:t>
      </w:r>
      <w:r w:rsidR="008F7C2D" w:rsidRPr="007D43F8">
        <w:t xml:space="preserve"> as genre or form conventions; </w:t>
      </w:r>
      <w:r w:rsidRPr="007D43F8">
        <w:t>plot</w:t>
      </w:r>
      <w:r w:rsidR="008F7C2D" w:rsidRPr="007D43F8">
        <w:t xml:space="preserve">, </w:t>
      </w:r>
      <w:r w:rsidRPr="007D43F8">
        <w:t>narrative</w:t>
      </w:r>
      <w:r w:rsidR="008F7C2D" w:rsidRPr="007D43F8">
        <w:t xml:space="preserve"> or subject matter; </w:t>
      </w:r>
      <w:r w:rsidRPr="007D43F8">
        <w:t>key characters and figures of classical works</w:t>
      </w:r>
      <w:r w:rsidR="00662DCA">
        <w:t>; classical influences on a modern work(s)</w:t>
      </w:r>
    </w:p>
    <w:p w14:paraId="7A527153" w14:textId="50B156EA" w:rsidR="00EA6796" w:rsidRPr="007D43F8" w:rsidRDefault="00EA6796" w:rsidP="00F32856">
      <w:pPr>
        <w:pStyle w:val="VCAAbullet"/>
      </w:pPr>
      <w:r w:rsidRPr="007D43F8">
        <w:t>key aspects of the socio</w:t>
      </w:r>
      <w:r w:rsidR="0087600D" w:rsidRPr="007D43F8">
        <w:t>-</w:t>
      </w:r>
      <w:r w:rsidRPr="007D43F8">
        <w:t>historical context of ancient Greece and</w:t>
      </w:r>
      <w:r w:rsidR="0087600D" w:rsidRPr="007D43F8">
        <w:t>/or</w:t>
      </w:r>
      <w:r w:rsidRPr="007D43F8">
        <w:t xml:space="preserve"> ancient Rome, such as</w:t>
      </w:r>
      <w:r w:rsidR="00B368C3">
        <w:t xml:space="preserve"> </w:t>
      </w:r>
      <w:r w:rsidR="00CB1A39" w:rsidRPr="007D43F8">
        <w:t>the time</w:t>
      </w:r>
      <w:r w:rsidR="00B368C3">
        <w:t xml:space="preserve"> when </w:t>
      </w:r>
      <w:r w:rsidR="00CB1A39">
        <w:t>the</w:t>
      </w:r>
      <w:r w:rsidR="00CB1A39" w:rsidRPr="007D43F8">
        <w:t xml:space="preserve"> work</w:t>
      </w:r>
      <w:r w:rsidR="00CB1A39">
        <w:t>(</w:t>
      </w:r>
      <w:r w:rsidR="00CB1A39" w:rsidRPr="007D43F8">
        <w:t>s</w:t>
      </w:r>
      <w:r w:rsidR="00CB1A39">
        <w:t>)</w:t>
      </w:r>
      <w:r w:rsidR="008300AE">
        <w:t xml:space="preserve"> w</w:t>
      </w:r>
      <w:r w:rsidR="00B368C3">
        <w:t>as</w:t>
      </w:r>
      <w:r w:rsidR="008300AE">
        <w:t xml:space="preserve"> created</w:t>
      </w:r>
      <w:r w:rsidR="00CB1A39">
        <w:t>,</w:t>
      </w:r>
      <w:r w:rsidRPr="007D43F8">
        <w:t xml:space="preserve"> </w:t>
      </w:r>
      <w:r w:rsidR="003E1CE8" w:rsidRPr="007D43F8">
        <w:t xml:space="preserve">relevant historical events, </w:t>
      </w:r>
      <w:r w:rsidRPr="007D43F8">
        <w:t xml:space="preserve">social </w:t>
      </w:r>
      <w:r w:rsidR="004E03E9" w:rsidRPr="007D43F8">
        <w:t xml:space="preserve">and </w:t>
      </w:r>
      <w:r w:rsidRPr="007D43F8">
        <w:t>cultur</w:t>
      </w:r>
      <w:r w:rsidR="004E03E9" w:rsidRPr="007D43F8">
        <w:t>al life</w:t>
      </w:r>
      <w:r w:rsidRPr="007D43F8">
        <w:t>, political structures, class, gender roles, family</w:t>
      </w:r>
      <w:r w:rsidR="00740E01">
        <w:t>,</w:t>
      </w:r>
      <w:r w:rsidRPr="007D43F8">
        <w:t xml:space="preserve"> and religious beliefs</w:t>
      </w:r>
      <w:r w:rsidR="00E9266F" w:rsidRPr="007D43F8">
        <w:t xml:space="preserve"> </w:t>
      </w:r>
    </w:p>
    <w:p w14:paraId="7B85B443" w14:textId="3A65C436" w:rsidR="00EA6796" w:rsidRPr="007D43F8" w:rsidRDefault="00EA6796" w:rsidP="00F32856">
      <w:pPr>
        <w:pStyle w:val="VCAAbullet"/>
      </w:pPr>
      <w:r w:rsidRPr="007D43F8">
        <w:t xml:space="preserve">the relationship </w:t>
      </w:r>
      <w:r w:rsidR="00740E01">
        <w:t>between</w:t>
      </w:r>
      <w:r w:rsidRPr="007D43F8">
        <w:t xml:space="preserve"> classical works </w:t>
      </w:r>
      <w:r w:rsidR="00740E01">
        <w:t>and</w:t>
      </w:r>
      <w:r w:rsidRPr="007D43F8">
        <w:t xml:space="preserve"> their socio</w:t>
      </w:r>
      <w:r w:rsidR="0087600D" w:rsidRPr="007D43F8">
        <w:t>-</w:t>
      </w:r>
      <w:r w:rsidRPr="007D43F8">
        <w:t>historical contexts</w:t>
      </w:r>
    </w:p>
    <w:p w14:paraId="53616F71" w14:textId="0CD4BE6F" w:rsidR="00EA6796" w:rsidRPr="007D43F8" w:rsidRDefault="00EA6796" w:rsidP="00F32856">
      <w:pPr>
        <w:pStyle w:val="VCAAbullet"/>
      </w:pPr>
      <w:r w:rsidRPr="007D43F8">
        <w:t>key</w:t>
      </w:r>
      <w:r w:rsidR="00E9266F" w:rsidRPr="007D43F8">
        <w:t xml:space="preserve"> </w:t>
      </w:r>
      <w:r w:rsidRPr="007D43F8">
        <w:t>ideas</w:t>
      </w:r>
      <w:r w:rsidR="00E9266F" w:rsidRPr="007D43F8">
        <w:t xml:space="preserve"> of the society</w:t>
      </w:r>
      <w:r w:rsidRPr="007D43F8">
        <w:t xml:space="preserve"> </w:t>
      </w:r>
      <w:r w:rsidR="004F7398" w:rsidRPr="007D43F8">
        <w:t xml:space="preserve">expressed </w:t>
      </w:r>
      <w:r w:rsidRPr="007D43F8">
        <w:t>in</w:t>
      </w:r>
      <w:r w:rsidR="00E9266F" w:rsidRPr="007D43F8">
        <w:t xml:space="preserve"> </w:t>
      </w:r>
      <w:r w:rsidRPr="007D43F8">
        <w:t>classical work</w:t>
      </w:r>
      <w:r w:rsidR="001B3E88" w:rsidRPr="007D43F8">
        <w:t>s</w:t>
      </w:r>
      <w:r w:rsidR="008E0EA6" w:rsidRPr="007D43F8">
        <w:t>, such as fate and free</w:t>
      </w:r>
      <w:r w:rsidR="000123F8" w:rsidRPr="007D43F8">
        <w:t xml:space="preserve"> will</w:t>
      </w:r>
      <w:r w:rsidR="00B368C3">
        <w:t>,</w:t>
      </w:r>
      <w:r w:rsidR="008E0EA6" w:rsidRPr="007D43F8">
        <w:t xml:space="preserve"> justice and revenge</w:t>
      </w:r>
      <w:r w:rsidR="00B368C3">
        <w:t>,</w:t>
      </w:r>
      <w:r w:rsidR="008E0EA6" w:rsidRPr="007D43F8">
        <w:t xml:space="preserve"> civili</w:t>
      </w:r>
      <w:r w:rsidR="00F51E14" w:rsidRPr="007D43F8">
        <w:t>s</w:t>
      </w:r>
      <w:r w:rsidR="008E0EA6" w:rsidRPr="007D43F8">
        <w:t>ation versus barbarism</w:t>
      </w:r>
      <w:r w:rsidR="00B368C3">
        <w:t>,</w:t>
      </w:r>
      <w:r w:rsidR="000123F8" w:rsidRPr="007D43F8">
        <w:t xml:space="preserve"> and the role of gender</w:t>
      </w:r>
    </w:p>
    <w:p w14:paraId="6515AD2A" w14:textId="001EFCD1" w:rsidR="007B5768" w:rsidRPr="007D43F8" w:rsidRDefault="00EA6796" w:rsidP="00F32856">
      <w:pPr>
        <w:pStyle w:val="VCAAbullet"/>
      </w:pPr>
      <w:r w:rsidRPr="007D43F8">
        <w:t>techniques used to express key ideas in classical work</w:t>
      </w:r>
      <w:r w:rsidR="001B3E88" w:rsidRPr="007D43F8">
        <w:t>s</w:t>
      </w:r>
      <w:r w:rsidR="000123F8" w:rsidRPr="007D43F8">
        <w:t>, such as characterisation, imagery, and literary or artistic techniques that are seen in English translation</w:t>
      </w:r>
      <w:r w:rsidR="006053C3">
        <w:t>.</w:t>
      </w:r>
    </w:p>
    <w:p w14:paraId="7613006C" w14:textId="17A98077" w:rsidR="001B3E88" w:rsidRPr="00873C0B" w:rsidRDefault="001B3E88" w:rsidP="001B3E88">
      <w:pPr>
        <w:pStyle w:val="VCAAHeading5"/>
        <w:rPr>
          <w:lang w:val="en-AU"/>
        </w:rPr>
      </w:pPr>
      <w:r w:rsidRPr="00873C0B">
        <w:rPr>
          <w:lang w:val="en-AU"/>
        </w:rPr>
        <w:t>Key skills</w:t>
      </w:r>
    </w:p>
    <w:p w14:paraId="60E1E9E1" w14:textId="589A6923" w:rsidR="00F66A41" w:rsidRPr="007D43F8" w:rsidRDefault="00365E37" w:rsidP="00F32856">
      <w:pPr>
        <w:pStyle w:val="VCAAbullet"/>
      </w:pPr>
      <w:bookmarkStart w:id="97" w:name="_Hlk135649854"/>
      <w:r w:rsidRPr="007D43F8">
        <w:t xml:space="preserve">analyse </w:t>
      </w:r>
      <w:r w:rsidR="00F66A41" w:rsidRPr="007D43F8">
        <w:t>key features of the artistic or literary form</w:t>
      </w:r>
      <w:r w:rsidR="00EC6A46" w:rsidRPr="007D43F8">
        <w:t xml:space="preserve">, </w:t>
      </w:r>
      <w:r w:rsidR="00F66A41" w:rsidRPr="007D43F8">
        <w:t>plot and/or narrative, key characters and figures of classical works</w:t>
      </w:r>
    </w:p>
    <w:p w14:paraId="57054FF8" w14:textId="0378B8A2" w:rsidR="00EA6796" w:rsidRPr="007D43F8" w:rsidRDefault="00365E37" w:rsidP="00F32856">
      <w:pPr>
        <w:pStyle w:val="VCAAbullet"/>
      </w:pPr>
      <w:r w:rsidRPr="007D43F8">
        <w:t xml:space="preserve">explain how the </w:t>
      </w:r>
      <w:r w:rsidR="00EA6796" w:rsidRPr="007D43F8">
        <w:t>socio</w:t>
      </w:r>
      <w:r w:rsidR="0087600D" w:rsidRPr="007D43F8">
        <w:t>-</w:t>
      </w:r>
      <w:r w:rsidR="00EA6796" w:rsidRPr="007D43F8">
        <w:t>historical context</w:t>
      </w:r>
      <w:r w:rsidRPr="007D43F8">
        <w:t xml:space="preserve"> is reflected in classical works</w:t>
      </w:r>
    </w:p>
    <w:p w14:paraId="34A114AE" w14:textId="687D9DFE" w:rsidR="00EA6796" w:rsidRPr="007D43F8" w:rsidRDefault="00632161" w:rsidP="00F32856">
      <w:pPr>
        <w:pStyle w:val="VCAAbullet"/>
      </w:pPr>
      <w:r w:rsidRPr="007D43F8">
        <w:t xml:space="preserve">analyse </w:t>
      </w:r>
      <w:r w:rsidR="00EA6796" w:rsidRPr="007D43F8">
        <w:t xml:space="preserve">ideas </w:t>
      </w:r>
      <w:r w:rsidR="004F7398" w:rsidRPr="007D43F8">
        <w:t xml:space="preserve">expressed </w:t>
      </w:r>
      <w:r w:rsidR="00EA6796" w:rsidRPr="007D43F8">
        <w:t>in classical works</w:t>
      </w:r>
      <w:r w:rsidR="00021FDA" w:rsidRPr="007D43F8">
        <w:t xml:space="preserve"> and </w:t>
      </w:r>
      <w:r w:rsidRPr="007D43F8">
        <w:t xml:space="preserve">explain </w:t>
      </w:r>
      <w:r w:rsidR="00EA6796" w:rsidRPr="007D43F8">
        <w:t xml:space="preserve">techniques used to express </w:t>
      </w:r>
      <w:r w:rsidR="00021FDA" w:rsidRPr="007D43F8">
        <w:t xml:space="preserve">these </w:t>
      </w:r>
      <w:r w:rsidR="00EA6796" w:rsidRPr="007D43F8">
        <w:t>ideas in classical works</w:t>
      </w:r>
    </w:p>
    <w:p w14:paraId="152321C7" w14:textId="10476FDB" w:rsidR="003B57E8" w:rsidRPr="007D43F8" w:rsidRDefault="00365E37" w:rsidP="00F32856">
      <w:pPr>
        <w:pStyle w:val="VCAAbullet"/>
      </w:pPr>
      <w:r w:rsidRPr="007D43F8">
        <w:t xml:space="preserve">explain </w:t>
      </w:r>
      <w:r w:rsidR="003B57E8" w:rsidRPr="007D43F8">
        <w:t xml:space="preserve">the significance of </w:t>
      </w:r>
      <w:r w:rsidR="00C5063E" w:rsidRPr="00C5063E">
        <w:t>classical influences on a work or works from a later period</w:t>
      </w:r>
    </w:p>
    <w:p w14:paraId="641425A7" w14:textId="05F524DC" w:rsidR="00C5063E" w:rsidRPr="00C5063E" w:rsidRDefault="00021FDA" w:rsidP="00F32856">
      <w:pPr>
        <w:pStyle w:val="VCAAbullet"/>
      </w:pPr>
      <w:r w:rsidRPr="007D43F8">
        <w:t>explain</w:t>
      </w:r>
      <w:r w:rsidR="00BF54E3" w:rsidRPr="007D43F8">
        <w:t xml:space="preserve"> similarities and differences in the forms and techniques of expression in classical work</w:t>
      </w:r>
      <w:r w:rsidR="00DC371C" w:rsidRPr="007D43F8">
        <w:t>s</w:t>
      </w:r>
      <w:r w:rsidR="00C5063E" w:rsidRPr="00C5063E">
        <w:t xml:space="preserve"> and a work or works of a later period</w:t>
      </w:r>
    </w:p>
    <w:p w14:paraId="44D17DE7" w14:textId="3FD58676" w:rsidR="007D43F8" w:rsidRDefault="00EA6796" w:rsidP="00F32856">
      <w:pPr>
        <w:pStyle w:val="VCAAbullet"/>
      </w:pPr>
      <w:r w:rsidRPr="007D43F8">
        <w:t>construct argument</w:t>
      </w:r>
      <w:r w:rsidR="003E56D2" w:rsidRPr="007D43F8">
        <w:t>s</w:t>
      </w:r>
      <w:r w:rsidRPr="007D43F8">
        <w:t xml:space="preserve"> </w:t>
      </w:r>
      <w:r w:rsidR="00365E37" w:rsidRPr="007D43F8">
        <w:t xml:space="preserve">analysing the ways in which classical works present key ideas of </w:t>
      </w:r>
      <w:r w:rsidR="00BA648A">
        <w:t>ancient</w:t>
      </w:r>
      <w:r w:rsidR="00BA648A" w:rsidRPr="007D43F8">
        <w:t xml:space="preserve"> </w:t>
      </w:r>
      <w:r w:rsidR="00365E37" w:rsidRPr="007D43F8">
        <w:t xml:space="preserve">Greece and/or Rome </w:t>
      </w:r>
      <w:r w:rsidR="00DC371C" w:rsidRPr="007D43F8">
        <w:t>using evidence from classical works</w:t>
      </w:r>
      <w:bookmarkEnd w:id="97"/>
      <w:r w:rsidR="006053C3">
        <w:t>.</w:t>
      </w:r>
    </w:p>
    <w:p w14:paraId="7A831368" w14:textId="77777777" w:rsidR="007D43F8" w:rsidRDefault="007D43F8">
      <w:pPr>
        <w:rPr>
          <w:rFonts w:eastAsia="Arial" w:cstheme="minorHAnsi"/>
          <w:color w:val="000000" w:themeColor="text1"/>
          <w:kern w:val="22"/>
          <w:sz w:val="20"/>
          <w:szCs w:val="20"/>
          <w:lang w:val="en-AU" w:eastAsia="ja-JP"/>
        </w:rPr>
      </w:pPr>
      <w:r>
        <w:br w:type="page"/>
      </w:r>
    </w:p>
    <w:p w14:paraId="6B0D71BC" w14:textId="33D7D7EB" w:rsidR="007B5768" w:rsidRPr="007D43F8" w:rsidRDefault="007B5768" w:rsidP="007D43F8">
      <w:pPr>
        <w:pStyle w:val="VCAAHeading2"/>
      </w:pPr>
      <w:bookmarkStart w:id="98" w:name="_Toc164153543"/>
      <w:r w:rsidRPr="007D43F8">
        <w:lastRenderedPageBreak/>
        <w:t>Assessment</w:t>
      </w:r>
      <w:bookmarkEnd w:id="98"/>
    </w:p>
    <w:p w14:paraId="7DD12ACF" w14:textId="49452DB1" w:rsidR="007B5768" w:rsidRPr="00873C0B" w:rsidRDefault="007B5768" w:rsidP="00F352ED">
      <w:pPr>
        <w:pStyle w:val="VCAAbody"/>
        <w:rPr>
          <w:lang w:val="en-AU"/>
        </w:rPr>
      </w:pPr>
      <w:r w:rsidRPr="00873C0B">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873C0B" w:rsidRDefault="007B5768" w:rsidP="00F352ED">
      <w:pPr>
        <w:pStyle w:val="VCAAbody"/>
        <w:rPr>
          <w:lang w:val="en-AU"/>
        </w:rPr>
      </w:pPr>
      <w:r w:rsidRPr="00873C0B">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873C0B" w:rsidRDefault="007B5768" w:rsidP="00F352ED">
      <w:pPr>
        <w:pStyle w:val="VCAAbody"/>
        <w:rPr>
          <w:lang w:val="en-AU"/>
        </w:rPr>
      </w:pPr>
      <w:r w:rsidRPr="00873C0B">
        <w:rPr>
          <w:lang w:val="en-AU"/>
        </w:rPr>
        <w:t xml:space="preserve">All assessments at Units 1 and 2 are </w:t>
      </w:r>
      <w:proofErr w:type="gramStart"/>
      <w:r w:rsidRPr="00873C0B">
        <w:rPr>
          <w:lang w:val="en-AU"/>
        </w:rPr>
        <w:t>school-based</w:t>
      </w:r>
      <w:proofErr w:type="gramEnd"/>
      <w:r w:rsidRPr="00873C0B">
        <w:rPr>
          <w:lang w:val="en-AU"/>
        </w:rPr>
        <w:t>. Procedures for assessment of levels of achievement in Units 1 and 2 are a matter for school decision.</w:t>
      </w:r>
    </w:p>
    <w:p w14:paraId="0C8B3D1F" w14:textId="7DB9F7C0" w:rsidR="007B5768" w:rsidRPr="00873C0B" w:rsidRDefault="007B5768" w:rsidP="00F352ED">
      <w:pPr>
        <w:pStyle w:val="VCAAbody"/>
        <w:rPr>
          <w:lang w:val="en-AU"/>
        </w:rPr>
      </w:pPr>
      <w:r w:rsidRPr="00873C0B">
        <w:rPr>
          <w:lang w:val="en-AU"/>
        </w:rPr>
        <w:t xml:space="preserve">For this unit students are required to demonstrate </w:t>
      </w:r>
      <w:r w:rsidR="009904F6" w:rsidRPr="00873C0B">
        <w:rPr>
          <w:lang w:val="en-AU"/>
        </w:rPr>
        <w:t>two</w:t>
      </w:r>
      <w:r w:rsidRPr="00873C0B">
        <w:rPr>
          <w:lang w:val="en-AU"/>
        </w:rPr>
        <w:t xml:space="preserve"> outcomes. As a set these outcomes encompass the areas of study in the unit.</w:t>
      </w:r>
    </w:p>
    <w:p w14:paraId="2F54B253" w14:textId="77777777" w:rsidR="00365E37" w:rsidRPr="00873C0B" w:rsidRDefault="00365E37" w:rsidP="00F352ED">
      <w:pPr>
        <w:pStyle w:val="VCAAbody"/>
        <w:rPr>
          <w:lang w:val="en-AU"/>
        </w:rPr>
      </w:pPr>
      <w:r w:rsidRPr="00873C0B">
        <w:rPr>
          <w:lang w:val="en-AU"/>
        </w:rPr>
        <w:t>Suitable tasks for assessment in this unit may be selected from the following:</w:t>
      </w:r>
    </w:p>
    <w:p w14:paraId="5F49E1A2" w14:textId="77777777" w:rsidR="00365E37" w:rsidRPr="007D43F8" w:rsidRDefault="00365E37" w:rsidP="00F32856">
      <w:pPr>
        <w:pStyle w:val="VCAAbullet"/>
      </w:pPr>
      <w:r w:rsidRPr="007D43F8">
        <w:t>an essay</w:t>
      </w:r>
    </w:p>
    <w:p w14:paraId="3061E8A2" w14:textId="647014F3" w:rsidR="00365E37" w:rsidRPr="007D43F8" w:rsidRDefault="00365E37" w:rsidP="00F32856">
      <w:pPr>
        <w:pStyle w:val="VCAAbullet"/>
      </w:pPr>
      <w:r w:rsidRPr="007D43F8">
        <w:t>a folio</w:t>
      </w:r>
    </w:p>
    <w:p w14:paraId="37264E18" w14:textId="77777777" w:rsidR="00365E37" w:rsidRPr="007D43F8" w:rsidRDefault="00365E37" w:rsidP="00F32856">
      <w:pPr>
        <w:pStyle w:val="VCAAbullet"/>
      </w:pPr>
      <w:r w:rsidRPr="007D43F8">
        <w:t>a debate speech</w:t>
      </w:r>
    </w:p>
    <w:p w14:paraId="538EADE2" w14:textId="77777777" w:rsidR="00365E37" w:rsidRPr="007D43F8" w:rsidRDefault="00365E37" w:rsidP="00F32856">
      <w:pPr>
        <w:pStyle w:val="VCAAbullet"/>
      </w:pPr>
      <w:r w:rsidRPr="007D43F8">
        <w:t>a report</w:t>
      </w:r>
    </w:p>
    <w:p w14:paraId="23B195AA" w14:textId="77777777" w:rsidR="00365E37" w:rsidRPr="007D43F8" w:rsidRDefault="00365E37" w:rsidP="00F32856">
      <w:pPr>
        <w:pStyle w:val="VCAAbullet"/>
      </w:pPr>
      <w:r w:rsidRPr="007D43F8">
        <w:t>an extended response</w:t>
      </w:r>
    </w:p>
    <w:p w14:paraId="6EC75713" w14:textId="6A181730" w:rsidR="00365E37" w:rsidRPr="007D43F8" w:rsidRDefault="00740E01" w:rsidP="00F32856">
      <w:pPr>
        <w:pStyle w:val="VCAAbullet"/>
      </w:pPr>
      <w:r>
        <w:t xml:space="preserve">responses to </w:t>
      </w:r>
      <w:r w:rsidR="00365E37" w:rsidRPr="007D43F8">
        <w:t>short</w:t>
      </w:r>
      <w:r w:rsidR="00683BC4" w:rsidRPr="007D43F8">
        <w:t xml:space="preserve"> and/or structured questions</w:t>
      </w:r>
    </w:p>
    <w:p w14:paraId="61C56C84" w14:textId="5817AE82" w:rsidR="00A50326" w:rsidRPr="007D43F8" w:rsidRDefault="00A50326" w:rsidP="00F32856">
      <w:pPr>
        <w:pStyle w:val="VCAAbullet"/>
      </w:pPr>
      <w:r w:rsidRPr="007D43F8">
        <w:t>an analysis of</w:t>
      </w:r>
      <w:r w:rsidR="00791C55" w:rsidRPr="007D43F8">
        <w:t xml:space="preserve"> an extract or image</w:t>
      </w:r>
      <w:r w:rsidR="00740E01">
        <w:t>(</w:t>
      </w:r>
      <w:r w:rsidR="00791C55" w:rsidRPr="007D43F8">
        <w:t>s</w:t>
      </w:r>
      <w:r w:rsidR="00740E01">
        <w:t>)</w:t>
      </w:r>
    </w:p>
    <w:p w14:paraId="6DE0F0D2" w14:textId="7D9440F8" w:rsidR="00675007" w:rsidRPr="007D43F8" w:rsidRDefault="00791C55" w:rsidP="00F32856">
      <w:pPr>
        <w:pStyle w:val="VCAAbullet"/>
      </w:pPr>
      <w:r w:rsidRPr="007D43F8">
        <w:t>a multimedia presentation</w:t>
      </w:r>
      <w:r w:rsidR="006053C3">
        <w:t>.</w:t>
      </w:r>
    </w:p>
    <w:p w14:paraId="35C83B85" w14:textId="4AC45D11" w:rsidR="007D43F8" w:rsidRDefault="00365E37" w:rsidP="00E704AC">
      <w:pPr>
        <w:pStyle w:val="VCAAbody"/>
        <w:rPr>
          <w:lang w:val="en-AU"/>
        </w:rPr>
      </w:pPr>
      <w:r w:rsidRPr="00873C0B">
        <w:rPr>
          <w:lang w:val="en-AU"/>
        </w:rPr>
        <w:t>Where teachers allow students to choose between tasks, they must ensure that the tasks they set are of comparable scope and demand.</w:t>
      </w:r>
    </w:p>
    <w:p w14:paraId="6A334484" w14:textId="77777777" w:rsidR="007D43F8" w:rsidRDefault="007D43F8">
      <w:pPr>
        <w:rPr>
          <w:rFonts w:ascii="Arial" w:hAnsi="Arial" w:cs="Arial"/>
          <w:color w:val="000000" w:themeColor="text1"/>
          <w:sz w:val="20"/>
          <w:lang w:val="en-AU"/>
        </w:rPr>
      </w:pPr>
      <w:r>
        <w:rPr>
          <w:lang w:val="en-AU"/>
        </w:rPr>
        <w:br w:type="page"/>
      </w:r>
    </w:p>
    <w:p w14:paraId="59C45B5F" w14:textId="77777777" w:rsidR="00B60818" w:rsidRDefault="00B60818" w:rsidP="001F6B81">
      <w:pPr>
        <w:pStyle w:val="VCAAHeading1"/>
        <w:spacing w:before="360" w:line="280" w:lineRule="atLeast"/>
        <w:outlineLvl w:val="2"/>
        <w:rPr>
          <w:lang w:val="en-AU"/>
        </w:rPr>
        <w:sectPr w:rsidR="00B60818" w:rsidSect="0036161D">
          <w:headerReference w:type="default" r:id="rId34"/>
          <w:headerReference w:type="first" r:id="rId35"/>
          <w:pgSz w:w="11907" w:h="16840" w:code="9"/>
          <w:pgMar w:top="1411" w:right="1138" w:bottom="1440" w:left="1138" w:header="288" w:footer="288" w:gutter="0"/>
          <w:cols w:space="708"/>
          <w:titlePg/>
          <w:docGrid w:linePitch="360"/>
        </w:sectPr>
      </w:pPr>
      <w:bookmarkStart w:id="99" w:name="_Toc164153544"/>
      <w:bookmarkStart w:id="100" w:name="_Hlk137727227"/>
    </w:p>
    <w:p w14:paraId="374BB89D" w14:textId="77777777" w:rsidR="001F6B81" w:rsidRPr="00873C0B" w:rsidRDefault="001F6B81" w:rsidP="00B60818">
      <w:pPr>
        <w:pStyle w:val="VCAAHeading1"/>
        <w:spacing w:before="0" w:line="280" w:lineRule="atLeast"/>
        <w:outlineLvl w:val="2"/>
        <w:rPr>
          <w:lang w:val="en-AU"/>
        </w:rPr>
      </w:pPr>
      <w:r w:rsidRPr="00873C0B">
        <w:rPr>
          <w:lang w:val="en-AU"/>
        </w:rPr>
        <w:lastRenderedPageBreak/>
        <w:t>Unit 3</w:t>
      </w:r>
      <w:bookmarkEnd w:id="99"/>
      <w:r w:rsidRPr="00873C0B">
        <w:rPr>
          <w:lang w:val="en-AU"/>
        </w:rPr>
        <w:t xml:space="preserve"> </w:t>
      </w:r>
    </w:p>
    <w:p w14:paraId="13CA9344" w14:textId="14CCC15B" w:rsidR="00EB1A80" w:rsidRPr="00873C0B" w:rsidRDefault="003A3178" w:rsidP="006053C3">
      <w:pPr>
        <w:pStyle w:val="VCAAHeading2"/>
        <w:rPr>
          <w:lang w:val="en-AU"/>
        </w:rPr>
      </w:pPr>
      <w:bookmarkStart w:id="101" w:name="_Toc164153545"/>
      <w:r w:rsidRPr="00873C0B">
        <w:rPr>
          <w:lang w:val="en-AU"/>
        </w:rPr>
        <w:t>Selection of classical works</w:t>
      </w:r>
      <w:bookmarkEnd w:id="100"/>
      <w:bookmarkEnd w:id="101"/>
    </w:p>
    <w:p w14:paraId="5C9E0FB1" w14:textId="59CB9607" w:rsidR="003A3178" w:rsidRPr="00873C0B" w:rsidRDefault="003A3178" w:rsidP="00F352ED">
      <w:pPr>
        <w:pStyle w:val="VCAAbody"/>
        <w:rPr>
          <w:rFonts w:eastAsia="Calibri"/>
          <w:lang w:val="en-AU"/>
        </w:rPr>
      </w:pPr>
      <w:r w:rsidRPr="00873C0B">
        <w:rPr>
          <w:rFonts w:eastAsia="Calibri"/>
          <w:lang w:val="en-AU"/>
        </w:rPr>
        <w:t>Works to</w:t>
      </w:r>
      <w:bookmarkStart w:id="102" w:name="_Hlk137727521"/>
      <w:r w:rsidRPr="00873C0B">
        <w:rPr>
          <w:rFonts w:eastAsia="Calibri"/>
          <w:lang w:val="en-AU"/>
        </w:rPr>
        <w:t xml:space="preserve"> be studied in Unit 3 are selected from the </w:t>
      </w:r>
      <w:r w:rsidR="00F0689D" w:rsidRPr="00873C0B">
        <w:rPr>
          <w:rFonts w:eastAsia="Calibri"/>
          <w:lang w:val="en-AU"/>
        </w:rPr>
        <w:t xml:space="preserve">VCE </w:t>
      </w:r>
      <w:r w:rsidRPr="00873C0B">
        <w:rPr>
          <w:lang w:val="en-AU"/>
        </w:rPr>
        <w:t xml:space="preserve">Classical </w:t>
      </w:r>
      <w:r w:rsidR="002C4497">
        <w:rPr>
          <w:lang w:val="en-AU"/>
        </w:rPr>
        <w:t>w</w:t>
      </w:r>
      <w:r w:rsidRPr="00873C0B">
        <w:rPr>
          <w:lang w:val="en-AU"/>
        </w:rPr>
        <w:t xml:space="preserve">orks </w:t>
      </w:r>
      <w:r w:rsidR="002C4497">
        <w:rPr>
          <w:lang w:val="en-AU"/>
        </w:rPr>
        <w:t>l</w:t>
      </w:r>
      <w:r w:rsidRPr="00873C0B">
        <w:rPr>
          <w:lang w:val="en-AU"/>
        </w:rPr>
        <w:t>ist</w:t>
      </w:r>
      <w:r w:rsidR="00E912EF" w:rsidRPr="00873C0B">
        <w:rPr>
          <w:lang w:val="en-AU"/>
        </w:rPr>
        <w:t xml:space="preserve"> </w:t>
      </w:r>
      <w:r w:rsidRPr="00873C0B">
        <w:rPr>
          <w:lang w:val="en-AU"/>
        </w:rPr>
        <w:t xml:space="preserve">published annually </w:t>
      </w:r>
      <w:r w:rsidR="00E912EF" w:rsidRPr="00873C0B">
        <w:rPr>
          <w:lang w:val="en-AU"/>
        </w:rPr>
        <w:t>i</w:t>
      </w:r>
      <w:r w:rsidR="00EB1A80" w:rsidRPr="00873C0B">
        <w:rPr>
          <w:lang w:val="en-AU"/>
        </w:rPr>
        <w:t xml:space="preserve">n the </w:t>
      </w:r>
      <w:hyperlink r:id="rId36" w:history="1">
        <w:r w:rsidR="00446D76" w:rsidRPr="00A106AA">
          <w:rPr>
            <w:rStyle w:val="Hyperlink"/>
            <w:i/>
            <w:u w:color="0000FF"/>
            <w:lang w:val="en-AU"/>
          </w:rPr>
          <w:t>VCAA Bulletin</w:t>
        </w:r>
      </w:hyperlink>
      <w:r w:rsidR="00F05D71" w:rsidRPr="00873C0B">
        <w:rPr>
          <w:lang w:val="en-AU"/>
        </w:rPr>
        <w:t xml:space="preserve">. </w:t>
      </w:r>
      <w:bookmarkEnd w:id="102"/>
    </w:p>
    <w:p w14:paraId="36CCDAC9" w14:textId="1396053B" w:rsidR="003A3178" w:rsidRPr="00F32856" w:rsidRDefault="003A3178" w:rsidP="0035627A">
      <w:pPr>
        <w:pStyle w:val="VCAAbody"/>
        <w:rPr>
          <w:lang w:val="en-AU"/>
        </w:rPr>
      </w:pPr>
      <w:r w:rsidRPr="00873C0B">
        <w:rPr>
          <w:lang w:val="en-AU"/>
        </w:rPr>
        <w:t>In</w:t>
      </w:r>
      <w:r w:rsidRPr="00873C0B">
        <w:rPr>
          <w:spacing w:val="-5"/>
          <w:lang w:val="en-AU"/>
        </w:rPr>
        <w:t xml:space="preserve"> </w:t>
      </w:r>
      <w:r w:rsidRPr="00873C0B">
        <w:rPr>
          <w:lang w:val="en-AU"/>
        </w:rPr>
        <w:t xml:space="preserve">Area of Study 1, </w:t>
      </w:r>
      <w:r w:rsidR="00035B44">
        <w:rPr>
          <w:lang w:val="en-AU"/>
        </w:rPr>
        <w:t>teacher</w:t>
      </w:r>
      <w:r w:rsidRPr="00873C0B">
        <w:rPr>
          <w:lang w:val="en-AU"/>
        </w:rPr>
        <w:t>s select either a Greek</w:t>
      </w:r>
      <w:r w:rsidR="00A620AD">
        <w:rPr>
          <w:lang w:val="en-AU"/>
        </w:rPr>
        <w:t xml:space="preserve"> </w:t>
      </w:r>
      <w:r w:rsidRPr="00873C0B">
        <w:rPr>
          <w:lang w:val="en-AU"/>
        </w:rPr>
        <w:t xml:space="preserve">or </w:t>
      </w:r>
      <w:r w:rsidR="002C4497">
        <w:rPr>
          <w:lang w:val="en-AU"/>
        </w:rPr>
        <w:t xml:space="preserve">a </w:t>
      </w:r>
      <w:r w:rsidRPr="00873C0B">
        <w:rPr>
          <w:lang w:val="en-AU"/>
        </w:rPr>
        <w:t xml:space="preserve">Roman </w:t>
      </w:r>
      <w:r w:rsidR="002C4497">
        <w:rPr>
          <w:lang w:val="en-AU"/>
        </w:rPr>
        <w:t>work</w:t>
      </w:r>
      <w:r w:rsidR="007C5AA3">
        <w:rPr>
          <w:lang w:val="en-AU"/>
        </w:rPr>
        <w:t xml:space="preserve"> </w:t>
      </w:r>
      <w:r w:rsidRPr="00873C0B">
        <w:rPr>
          <w:lang w:val="en-AU"/>
        </w:rPr>
        <w:t>Here</w:t>
      </w:r>
      <w:r w:rsidR="002C4497">
        <w:rPr>
          <w:lang w:val="en-AU"/>
        </w:rPr>
        <w:t>,</w:t>
      </w:r>
      <w:r w:rsidRPr="00873C0B">
        <w:rPr>
          <w:lang w:val="en-AU"/>
        </w:rPr>
        <w:t xml:space="preserve"> a work is defined as a </w:t>
      </w:r>
      <w:r w:rsidRPr="00873C0B">
        <w:rPr>
          <w:rFonts w:eastAsia="Calibri"/>
          <w:lang w:val="en-AU"/>
        </w:rPr>
        <w:t>prescribed ‘book’ (equivalent of a modern chapter) of an epic poem</w:t>
      </w:r>
      <w:r w:rsidRPr="00873C0B">
        <w:rPr>
          <w:lang w:val="en-AU"/>
        </w:rPr>
        <w:t xml:space="preserve">. </w:t>
      </w:r>
      <w:r w:rsidR="00E251EF" w:rsidRPr="00F32856">
        <w:t xml:space="preserve">Works in this Area of Study will be taken from Homer’s </w:t>
      </w:r>
      <w:r w:rsidR="00E251EF" w:rsidRPr="00F32856">
        <w:rPr>
          <w:i/>
          <w:iCs/>
        </w:rPr>
        <w:t>The</w:t>
      </w:r>
      <w:r w:rsidR="00E251EF" w:rsidRPr="00F32856">
        <w:t xml:space="preserve"> </w:t>
      </w:r>
      <w:r w:rsidR="00E251EF" w:rsidRPr="00F32856">
        <w:rPr>
          <w:i/>
          <w:iCs/>
        </w:rPr>
        <w:t xml:space="preserve">Iliad </w:t>
      </w:r>
      <w:r w:rsidR="00E251EF" w:rsidRPr="00F32856">
        <w:t xml:space="preserve">or Virgil’s </w:t>
      </w:r>
      <w:r w:rsidR="00E251EF" w:rsidRPr="00F32856">
        <w:rPr>
          <w:i/>
          <w:iCs/>
        </w:rPr>
        <w:t>The</w:t>
      </w:r>
      <w:r w:rsidR="00E251EF" w:rsidRPr="00F32856">
        <w:t xml:space="preserve"> </w:t>
      </w:r>
      <w:r w:rsidR="00E251EF" w:rsidRPr="00F32856">
        <w:rPr>
          <w:i/>
          <w:iCs/>
        </w:rPr>
        <w:t>Aeneid</w:t>
      </w:r>
      <w:r w:rsidR="00E251EF" w:rsidRPr="00F32856">
        <w:t xml:space="preserve">. </w:t>
      </w:r>
    </w:p>
    <w:p w14:paraId="6BF2108E" w14:textId="091E0324" w:rsidR="003A3178" w:rsidRPr="00873C0B" w:rsidRDefault="003A3178" w:rsidP="00F352ED">
      <w:pPr>
        <w:pStyle w:val="VCAAbody"/>
        <w:rPr>
          <w:color w:val="000000"/>
          <w:lang w:val="en-AU"/>
        </w:rPr>
      </w:pPr>
      <w:r w:rsidRPr="00873C0B">
        <w:rPr>
          <w:rFonts w:eastAsia="Calibri"/>
          <w:lang w:val="en-AU"/>
        </w:rPr>
        <w:t xml:space="preserve">In Area of Study 2, </w:t>
      </w:r>
      <w:r w:rsidR="00035B44">
        <w:rPr>
          <w:rFonts w:eastAsia="Calibri"/>
          <w:lang w:val="en-AU"/>
        </w:rPr>
        <w:t>teachers</w:t>
      </w:r>
      <w:r w:rsidRPr="00873C0B">
        <w:rPr>
          <w:rFonts w:eastAsia="Calibri"/>
          <w:lang w:val="en-AU"/>
        </w:rPr>
        <w:t xml:space="preserve"> select </w:t>
      </w:r>
      <w:r w:rsidRPr="00873C0B">
        <w:rPr>
          <w:color w:val="000000"/>
          <w:lang w:val="en-AU"/>
        </w:rPr>
        <w:t xml:space="preserve">either a Greek or </w:t>
      </w:r>
      <w:r w:rsidR="002C4497">
        <w:rPr>
          <w:color w:val="000000"/>
          <w:lang w:val="en-AU"/>
        </w:rPr>
        <w:t xml:space="preserve">a </w:t>
      </w:r>
      <w:r w:rsidRPr="00873C0B">
        <w:rPr>
          <w:color w:val="000000"/>
          <w:lang w:val="en-AU"/>
        </w:rPr>
        <w:t xml:space="preserve">Roman material culture option. The option for each culture will be either a single work (such as a building) or </w:t>
      </w:r>
      <w:r w:rsidR="002C4497">
        <w:rPr>
          <w:color w:val="000000"/>
          <w:lang w:val="en-AU"/>
        </w:rPr>
        <w:t xml:space="preserve">a </w:t>
      </w:r>
      <w:r w:rsidRPr="00873C0B">
        <w:rPr>
          <w:color w:val="000000"/>
          <w:lang w:val="en-AU"/>
        </w:rPr>
        <w:t xml:space="preserve">collection of works of a particular form (such as </w:t>
      </w:r>
      <w:r w:rsidR="00B85393" w:rsidRPr="00873C0B">
        <w:rPr>
          <w:color w:val="000000"/>
          <w:lang w:val="en-AU"/>
        </w:rPr>
        <w:t>sculpture</w:t>
      </w:r>
      <w:r w:rsidRPr="00873C0B">
        <w:rPr>
          <w:color w:val="000000"/>
          <w:lang w:val="en-AU"/>
        </w:rPr>
        <w:t xml:space="preserve">). </w:t>
      </w:r>
    </w:p>
    <w:p w14:paraId="407218FD" w14:textId="4AB04CD2" w:rsidR="003A3178" w:rsidRPr="00873C0B" w:rsidRDefault="003A3178" w:rsidP="00F352ED">
      <w:pPr>
        <w:pStyle w:val="VCAAbody"/>
        <w:rPr>
          <w:color w:val="000000"/>
          <w:lang w:val="en-AU"/>
        </w:rPr>
      </w:pPr>
      <w:r w:rsidRPr="00873C0B">
        <w:rPr>
          <w:color w:val="000000"/>
          <w:lang w:val="en-AU"/>
        </w:rPr>
        <w:t xml:space="preserve">Works studied in Units 1 and 2 may not be </w:t>
      </w:r>
      <w:r w:rsidR="00D07D3C">
        <w:rPr>
          <w:color w:val="000000"/>
          <w:lang w:val="en-AU"/>
        </w:rPr>
        <w:t>studied</w:t>
      </w:r>
      <w:r w:rsidR="00D07D3C" w:rsidRPr="00873C0B">
        <w:rPr>
          <w:color w:val="000000"/>
          <w:lang w:val="en-AU"/>
        </w:rPr>
        <w:t xml:space="preserve"> </w:t>
      </w:r>
      <w:r w:rsidRPr="00873C0B">
        <w:rPr>
          <w:color w:val="000000"/>
          <w:lang w:val="en-AU"/>
        </w:rPr>
        <w:t xml:space="preserve">in Unit 3. However, sections or extracts from a larger written or material work may be studied if the same section is not </w:t>
      </w:r>
      <w:r w:rsidR="00405A83">
        <w:rPr>
          <w:color w:val="000000"/>
          <w:lang w:val="en-AU"/>
        </w:rPr>
        <w:t>studied</w:t>
      </w:r>
      <w:r w:rsidR="00405A83" w:rsidRPr="00873C0B">
        <w:rPr>
          <w:color w:val="000000"/>
          <w:lang w:val="en-AU"/>
        </w:rPr>
        <w:t xml:space="preserve"> </w:t>
      </w:r>
      <w:r w:rsidRPr="00873C0B">
        <w:rPr>
          <w:color w:val="000000"/>
          <w:lang w:val="en-AU"/>
        </w:rPr>
        <w:t>in another unit.</w:t>
      </w:r>
    </w:p>
    <w:p w14:paraId="597A1435" w14:textId="5F0B043C" w:rsidR="007B5768" w:rsidRPr="00873C0B" w:rsidRDefault="007B5768" w:rsidP="00F36DAA">
      <w:pPr>
        <w:pStyle w:val="VCAAHeading1"/>
        <w:spacing w:before="360" w:line="280" w:lineRule="atLeast"/>
        <w:outlineLvl w:val="2"/>
        <w:rPr>
          <w:lang w:val="en-AU"/>
        </w:rPr>
      </w:pPr>
      <w:bookmarkStart w:id="103" w:name="_Toc164153546"/>
      <w:r w:rsidRPr="00873C0B">
        <w:rPr>
          <w:lang w:val="en-AU"/>
        </w:rPr>
        <w:t xml:space="preserve">Unit 3: </w:t>
      </w:r>
      <w:r w:rsidR="009904F6" w:rsidRPr="00873C0B">
        <w:rPr>
          <w:lang w:val="en-AU"/>
        </w:rPr>
        <w:t xml:space="preserve">Classical </w:t>
      </w:r>
      <w:r w:rsidR="00E0697E" w:rsidRPr="00873C0B">
        <w:rPr>
          <w:lang w:val="en-AU"/>
        </w:rPr>
        <w:t>expressions</w:t>
      </w:r>
      <w:bookmarkEnd w:id="103"/>
    </w:p>
    <w:p w14:paraId="1D627FAB" w14:textId="0E3E40E8" w:rsidR="00F41BE1" w:rsidRDefault="001D0448" w:rsidP="00F352ED">
      <w:pPr>
        <w:pStyle w:val="VCAAbody"/>
        <w:rPr>
          <w:lang w:val="en-AU"/>
        </w:rPr>
      </w:pPr>
      <w:r w:rsidRPr="00873C0B">
        <w:rPr>
          <w:lang w:val="en-AU"/>
        </w:rPr>
        <w:t xml:space="preserve">In </w:t>
      </w:r>
      <w:r w:rsidR="00405A83">
        <w:rPr>
          <w:lang w:val="en-AU"/>
        </w:rPr>
        <w:t>this unit</w:t>
      </w:r>
      <w:r w:rsidRPr="00873C0B">
        <w:rPr>
          <w:lang w:val="en-AU"/>
        </w:rPr>
        <w:t xml:space="preserve"> students engage with two forms of cultural expression</w:t>
      </w:r>
      <w:r w:rsidR="00F172FF" w:rsidRPr="00873C0B">
        <w:rPr>
          <w:lang w:val="en-AU"/>
        </w:rPr>
        <w:t xml:space="preserve"> of the classical world</w:t>
      </w:r>
      <w:r w:rsidRPr="00873C0B">
        <w:rPr>
          <w:lang w:val="en-AU"/>
        </w:rPr>
        <w:t xml:space="preserve">: epic poetry and material culture. </w:t>
      </w:r>
      <w:r w:rsidR="00F41BE1" w:rsidRPr="00F41BE1">
        <w:rPr>
          <w:lang w:val="en-AU"/>
        </w:rPr>
        <w:t xml:space="preserve">Students develop their breadth of classical interpretation by examining two vastly different mediums through which classical societies expressed ideas and understandings. </w:t>
      </w:r>
    </w:p>
    <w:p w14:paraId="37F7CDD6" w14:textId="617D4239" w:rsidR="002C4497" w:rsidRDefault="002C4497" w:rsidP="00F352ED">
      <w:pPr>
        <w:pStyle w:val="VCAAbody"/>
        <w:rPr>
          <w:lang w:val="en-AU"/>
        </w:rPr>
      </w:pPr>
      <w:r>
        <w:rPr>
          <w:lang w:val="en-AU"/>
        </w:rPr>
        <w:t>They</w:t>
      </w:r>
      <w:r w:rsidR="001D0448" w:rsidRPr="00873C0B">
        <w:rPr>
          <w:lang w:val="en-AU"/>
        </w:rPr>
        <w:t xml:space="preserve"> explore the worlds and heroes in the work of a</w:t>
      </w:r>
      <w:r w:rsidR="00233987" w:rsidRPr="00873C0B">
        <w:rPr>
          <w:lang w:val="en-AU"/>
        </w:rPr>
        <w:t>n</w:t>
      </w:r>
      <w:r w:rsidR="005A4D26" w:rsidRPr="00873C0B">
        <w:rPr>
          <w:lang w:val="en-AU"/>
        </w:rPr>
        <w:t xml:space="preserve"> </w:t>
      </w:r>
      <w:r w:rsidR="001D0448" w:rsidRPr="00873C0B">
        <w:rPr>
          <w:lang w:val="en-AU"/>
        </w:rPr>
        <w:t xml:space="preserve">epic poet of Greece or Rome and consider the values and ideas conveyed by this foundational form of expression. They then examine Greek or Roman material culture, </w:t>
      </w:r>
      <w:r>
        <w:rPr>
          <w:lang w:val="en-AU"/>
        </w:rPr>
        <w:t>exploring</w:t>
      </w:r>
      <w:r w:rsidR="001D0448" w:rsidRPr="00873C0B">
        <w:rPr>
          <w:lang w:val="en-AU"/>
        </w:rPr>
        <w:t xml:space="preserve"> physical and visual media such as monuments, buildings or artworks.</w:t>
      </w:r>
    </w:p>
    <w:p w14:paraId="09044DE2" w14:textId="77777777" w:rsidR="00CB3C67" w:rsidRDefault="001D0448" w:rsidP="00F352ED">
      <w:pPr>
        <w:pStyle w:val="VCAAbody"/>
        <w:rPr>
          <w:lang w:val="en-AU"/>
        </w:rPr>
      </w:pPr>
      <w:r w:rsidRPr="00873C0B">
        <w:rPr>
          <w:lang w:val="en-AU"/>
        </w:rPr>
        <w:t>Material culture offers a distinctive window for understanding the classical world</w:t>
      </w:r>
      <w:r w:rsidR="006B1F53" w:rsidRPr="00873C0B">
        <w:rPr>
          <w:lang w:val="en-AU"/>
        </w:rPr>
        <w:t xml:space="preserve"> and </w:t>
      </w:r>
      <w:r w:rsidRPr="00873C0B">
        <w:rPr>
          <w:lang w:val="en-AU"/>
        </w:rPr>
        <w:t xml:space="preserve">its cultural norms, ideology, rituals and daily life. </w:t>
      </w:r>
    </w:p>
    <w:p w14:paraId="66416424" w14:textId="3626C300" w:rsidR="001D0448" w:rsidRPr="00873C0B" w:rsidRDefault="001D0448" w:rsidP="00F352ED">
      <w:pPr>
        <w:pStyle w:val="VCAAbody"/>
        <w:rPr>
          <w:lang w:val="en-AU"/>
        </w:rPr>
      </w:pPr>
      <w:r w:rsidRPr="00873C0B">
        <w:rPr>
          <w:lang w:val="en-AU"/>
        </w:rPr>
        <w:t>Students consider these literary and material works within their socio-historical contexts, evaluating what they reveal about the ideas, attitudes and beliefs of the society that produced them</w:t>
      </w:r>
      <w:r w:rsidR="00B368C3">
        <w:rPr>
          <w:lang w:val="en-AU"/>
        </w:rPr>
        <w:t>,</w:t>
      </w:r>
      <w:r w:rsidR="002C4497">
        <w:rPr>
          <w:lang w:val="en-AU"/>
        </w:rPr>
        <w:t xml:space="preserve"> and</w:t>
      </w:r>
      <w:r w:rsidRPr="00873C0B">
        <w:rPr>
          <w:lang w:val="en-AU"/>
        </w:rPr>
        <w:t xml:space="preserve"> further deepening their understanding of a classical society or classical societies.</w:t>
      </w:r>
    </w:p>
    <w:p w14:paraId="7D0658B1" w14:textId="3AD671FB" w:rsidR="00C853DF" w:rsidRPr="00873C0B" w:rsidRDefault="001D0448" w:rsidP="00DB372B">
      <w:pPr>
        <w:pStyle w:val="VCAAHeading2"/>
        <w:rPr>
          <w:lang w:val="en-AU"/>
        </w:rPr>
      </w:pPr>
      <w:bookmarkStart w:id="104" w:name="_Toc164153547"/>
      <w:r w:rsidRPr="00873C0B">
        <w:rPr>
          <w:lang w:val="en-AU"/>
        </w:rPr>
        <w:t>Area of Study 1</w:t>
      </w:r>
      <w:bookmarkEnd w:id="104"/>
    </w:p>
    <w:p w14:paraId="5415DD30" w14:textId="77858013" w:rsidR="001D0448" w:rsidRPr="00873C0B" w:rsidRDefault="00E531C7" w:rsidP="00772B29">
      <w:pPr>
        <w:pStyle w:val="VCAAHeading3"/>
        <w:rPr>
          <w:lang w:val="en-AU"/>
        </w:rPr>
      </w:pPr>
      <w:bookmarkStart w:id="105" w:name="_Toc141266377"/>
      <w:bookmarkStart w:id="106" w:name="_Toc148354424"/>
      <w:bookmarkStart w:id="107" w:name="_Toc164153350"/>
      <w:bookmarkStart w:id="108" w:name="_Toc164153548"/>
      <w:r w:rsidRPr="00873C0B">
        <w:rPr>
          <w:lang w:val="en-AU"/>
        </w:rPr>
        <w:t>T</w:t>
      </w:r>
      <w:r w:rsidR="001D0448" w:rsidRPr="00873C0B">
        <w:rPr>
          <w:lang w:val="en-AU"/>
        </w:rPr>
        <w:t>he epic tradition</w:t>
      </w:r>
      <w:bookmarkEnd w:id="105"/>
      <w:bookmarkEnd w:id="106"/>
      <w:bookmarkEnd w:id="107"/>
      <w:bookmarkEnd w:id="108"/>
      <w:r w:rsidR="001D0448" w:rsidRPr="00873C0B">
        <w:rPr>
          <w:lang w:val="en-AU"/>
        </w:rPr>
        <w:t xml:space="preserve"> </w:t>
      </w:r>
    </w:p>
    <w:p w14:paraId="74E0F728" w14:textId="77777777" w:rsidR="00245059" w:rsidRPr="009C3A32" w:rsidRDefault="00245059" w:rsidP="00F32856">
      <w:pPr>
        <w:pStyle w:val="VCAAbullet"/>
      </w:pPr>
      <w:r w:rsidRPr="009C3A32">
        <w:rPr>
          <w:rStyle w:val="cf01"/>
          <w:rFonts w:ascii="Arial" w:hAnsi="Arial" w:cs="Arial"/>
          <w:sz w:val="20"/>
          <w:szCs w:val="20"/>
        </w:rPr>
        <w:t xml:space="preserve">What is epic poetry? </w:t>
      </w:r>
    </w:p>
    <w:p w14:paraId="7576AE31" w14:textId="0FA2A9C0" w:rsidR="00245059" w:rsidRPr="009C3A32" w:rsidRDefault="00245059" w:rsidP="00F32856">
      <w:pPr>
        <w:pStyle w:val="VCAAbullet"/>
        <w:rPr>
          <w:rStyle w:val="cf01"/>
          <w:rFonts w:ascii="Arial" w:hAnsi="Arial" w:cs="Arial"/>
          <w:sz w:val="20"/>
          <w:szCs w:val="20"/>
        </w:rPr>
      </w:pPr>
      <w:r w:rsidRPr="009C3A32">
        <w:rPr>
          <w:rStyle w:val="cf01"/>
          <w:rFonts w:ascii="Arial" w:hAnsi="Arial" w:cs="Arial"/>
          <w:sz w:val="20"/>
          <w:szCs w:val="20"/>
        </w:rPr>
        <w:t xml:space="preserve">How does a work of epic poetry reflect the society that created it? </w:t>
      </w:r>
    </w:p>
    <w:p w14:paraId="27AE7159" w14:textId="77777777" w:rsidR="00245059" w:rsidRPr="009C3A32" w:rsidRDefault="00245059" w:rsidP="00F32856">
      <w:pPr>
        <w:pStyle w:val="VCAAbullet"/>
      </w:pPr>
      <w:r w:rsidRPr="009C3A32">
        <w:rPr>
          <w:rStyle w:val="cf01"/>
          <w:rFonts w:ascii="Arial" w:hAnsi="Arial" w:cs="Arial"/>
          <w:sz w:val="20"/>
          <w:szCs w:val="20"/>
        </w:rPr>
        <w:t>What makes an epic hero?</w:t>
      </w:r>
    </w:p>
    <w:p w14:paraId="650586F5" w14:textId="7E59841A" w:rsidR="00245059" w:rsidRPr="009C3A32" w:rsidRDefault="00245059" w:rsidP="00F32856">
      <w:pPr>
        <w:pStyle w:val="VCAAbullet"/>
      </w:pPr>
      <w:r w:rsidRPr="009C3A32">
        <w:rPr>
          <w:rStyle w:val="cf01"/>
          <w:rFonts w:ascii="Arial" w:hAnsi="Arial" w:cs="Arial"/>
          <w:sz w:val="20"/>
          <w:szCs w:val="20"/>
        </w:rPr>
        <w:t>What ideas are expressed in epic poetry and how are they expressed?</w:t>
      </w:r>
    </w:p>
    <w:p w14:paraId="593523A7" w14:textId="3410802C" w:rsidR="002C4497" w:rsidRPr="0035627A" w:rsidRDefault="001D0448" w:rsidP="00F352ED">
      <w:pPr>
        <w:pStyle w:val="VCAAbody"/>
        <w:rPr>
          <w:lang w:val="en-AU"/>
        </w:rPr>
      </w:pPr>
      <w:r w:rsidRPr="00873C0B">
        <w:rPr>
          <w:lang w:val="en-AU"/>
        </w:rPr>
        <w:t xml:space="preserve">This area of study examines epic poetry, one of the most enduring ancient forms. </w:t>
      </w:r>
      <w:r w:rsidR="00F05D71" w:rsidRPr="00873C0B">
        <w:rPr>
          <w:lang w:val="en-AU"/>
        </w:rPr>
        <w:t xml:space="preserve">Epics are </w:t>
      </w:r>
      <w:r w:rsidRPr="00873C0B">
        <w:rPr>
          <w:lang w:val="en-AU"/>
        </w:rPr>
        <w:t xml:space="preserve">long narrative poems typically set in the mythical </w:t>
      </w:r>
      <w:r w:rsidRPr="00A8423B">
        <w:rPr>
          <w:lang w:val="en-AU"/>
        </w:rPr>
        <w:t>world of gods and heroes.</w:t>
      </w:r>
      <w:r w:rsidRPr="00873C0B">
        <w:rPr>
          <w:lang w:val="en-AU"/>
        </w:rPr>
        <w:t xml:space="preserve"> </w:t>
      </w:r>
    </w:p>
    <w:p w14:paraId="7BD377F9" w14:textId="1ECDA758" w:rsidR="001D0448" w:rsidRPr="00873C0B" w:rsidRDefault="001D0448" w:rsidP="00F352ED">
      <w:pPr>
        <w:pStyle w:val="VCAAbody"/>
        <w:rPr>
          <w:lang w:val="en-AU"/>
        </w:rPr>
      </w:pPr>
      <w:r w:rsidRPr="00873C0B">
        <w:rPr>
          <w:lang w:val="en-AU"/>
        </w:rPr>
        <w:t xml:space="preserve">Epic poetry explores ideas of identity, heroism, legacy, the pathos of war, fate and </w:t>
      </w:r>
      <w:r w:rsidR="00E05B5E" w:rsidRPr="00873C0B">
        <w:rPr>
          <w:lang w:val="en-AU"/>
        </w:rPr>
        <w:t xml:space="preserve">the </w:t>
      </w:r>
      <w:r w:rsidRPr="00873C0B">
        <w:rPr>
          <w:lang w:val="en-AU"/>
        </w:rPr>
        <w:t>place</w:t>
      </w:r>
      <w:r w:rsidR="00E05B5E" w:rsidRPr="00873C0B">
        <w:rPr>
          <w:lang w:val="en-AU"/>
        </w:rPr>
        <w:t xml:space="preserve"> of humans</w:t>
      </w:r>
      <w:r w:rsidRPr="00873C0B">
        <w:rPr>
          <w:lang w:val="en-AU"/>
        </w:rPr>
        <w:t xml:space="preserve"> in the world. Through a study of epic poetry students come to understand how the Greeks </w:t>
      </w:r>
      <w:r w:rsidRPr="007C5AA3">
        <w:rPr>
          <w:lang w:val="en-AU"/>
        </w:rPr>
        <w:t>or Roman</w:t>
      </w:r>
      <w:r w:rsidR="005321B7" w:rsidRPr="007C5AA3">
        <w:rPr>
          <w:lang w:val="en-AU"/>
        </w:rPr>
        <w:t>s</w:t>
      </w:r>
      <w:r w:rsidRPr="007C5AA3">
        <w:rPr>
          <w:lang w:val="en-AU"/>
        </w:rPr>
        <w:t xml:space="preserve"> grappled with these big ideas, and how they formed and expressed their identity and ideas through this </w:t>
      </w:r>
      <w:r w:rsidR="003F61C0" w:rsidRPr="007C5AA3">
        <w:rPr>
          <w:lang w:val="en-AU"/>
        </w:rPr>
        <w:t>genre</w:t>
      </w:r>
      <w:r w:rsidR="00574F16" w:rsidRPr="007C5AA3">
        <w:rPr>
          <w:lang w:val="en-AU"/>
        </w:rPr>
        <w:t>.</w:t>
      </w:r>
    </w:p>
    <w:p w14:paraId="61FAB176" w14:textId="103747E9" w:rsidR="005554BB" w:rsidRPr="007C5AA3" w:rsidRDefault="00F05D71" w:rsidP="00F352ED">
      <w:pPr>
        <w:pStyle w:val="VCAAbody"/>
        <w:rPr>
          <w:lang w:val="en-AU"/>
        </w:rPr>
      </w:pPr>
      <w:r w:rsidRPr="002C4497">
        <w:lastRenderedPageBreak/>
        <w:t>Epic poe</w:t>
      </w:r>
      <w:r w:rsidR="009926A0" w:rsidRPr="002C4497">
        <w:t>ms</w:t>
      </w:r>
      <w:r w:rsidR="001D0448" w:rsidRPr="002C4497">
        <w:t xml:space="preserve"> reflect the concerns, beliefs and values </w:t>
      </w:r>
      <w:r w:rsidR="000F27AB" w:rsidRPr="002C4497">
        <w:t xml:space="preserve">of the socio-historical context </w:t>
      </w:r>
      <w:r w:rsidR="001D0448" w:rsidRPr="002C4497">
        <w:t>in which they were produced</w:t>
      </w:r>
      <w:r w:rsidR="001D0448" w:rsidRPr="007C5AA3">
        <w:t xml:space="preserve">. </w:t>
      </w:r>
      <w:r w:rsidR="001D0448" w:rsidRPr="007C5AA3">
        <w:rPr>
          <w:spacing w:val="2"/>
          <w:lang w:val="en-AU"/>
        </w:rPr>
        <w:t xml:space="preserve">Understanding Homer’s socio-historical context </w:t>
      </w:r>
      <w:r w:rsidRPr="007C5AA3">
        <w:rPr>
          <w:spacing w:val="2"/>
          <w:lang w:val="en-AU"/>
        </w:rPr>
        <w:t xml:space="preserve">entails </w:t>
      </w:r>
      <w:r w:rsidR="001D0448" w:rsidRPr="007C5AA3">
        <w:rPr>
          <w:spacing w:val="2"/>
          <w:lang w:val="en-AU"/>
        </w:rPr>
        <w:t xml:space="preserve">situating </w:t>
      </w:r>
      <w:r w:rsidR="009926A0" w:rsidRPr="007C5AA3">
        <w:rPr>
          <w:spacing w:val="2"/>
          <w:lang w:val="en-AU"/>
        </w:rPr>
        <w:t>the work</w:t>
      </w:r>
      <w:r w:rsidR="00245059" w:rsidRPr="007C5AA3">
        <w:rPr>
          <w:spacing w:val="2"/>
          <w:lang w:val="en-AU"/>
        </w:rPr>
        <w:t xml:space="preserve"> </w:t>
      </w:r>
      <w:r w:rsidR="001D0448" w:rsidRPr="007C5AA3">
        <w:rPr>
          <w:spacing w:val="2"/>
          <w:lang w:val="en-AU"/>
        </w:rPr>
        <w:t xml:space="preserve">in the context of </w:t>
      </w:r>
      <w:r w:rsidRPr="007C5AA3">
        <w:rPr>
          <w:spacing w:val="2"/>
          <w:lang w:val="en-AU"/>
        </w:rPr>
        <w:t>its</w:t>
      </w:r>
      <w:r w:rsidR="001D0448" w:rsidRPr="007C5AA3">
        <w:rPr>
          <w:spacing w:val="2"/>
          <w:lang w:val="en-AU"/>
        </w:rPr>
        <w:t xml:space="preserve"> production in an oral culture in the </w:t>
      </w:r>
      <w:r w:rsidRPr="007C5AA3">
        <w:rPr>
          <w:spacing w:val="2"/>
          <w:lang w:val="en-AU"/>
        </w:rPr>
        <w:t xml:space="preserve">Greek </w:t>
      </w:r>
      <w:r w:rsidR="003F61C0" w:rsidRPr="007C5AA3">
        <w:rPr>
          <w:spacing w:val="2"/>
          <w:lang w:val="en-AU"/>
        </w:rPr>
        <w:t>Archaic period</w:t>
      </w:r>
      <w:r w:rsidR="006B1F53" w:rsidRPr="007C5AA3">
        <w:rPr>
          <w:spacing w:val="2"/>
          <w:lang w:val="en-AU"/>
        </w:rPr>
        <w:t>.</w:t>
      </w:r>
      <w:r w:rsidR="001D0448" w:rsidRPr="007C5AA3">
        <w:rPr>
          <w:lang w:val="en-AU"/>
        </w:rPr>
        <w:t xml:space="preserve"> Students consider the broad social and political structures of </w:t>
      </w:r>
      <w:r w:rsidR="009926A0" w:rsidRPr="007C5AA3">
        <w:rPr>
          <w:lang w:val="en-AU"/>
        </w:rPr>
        <w:t xml:space="preserve">early </w:t>
      </w:r>
      <w:r w:rsidR="001D0448" w:rsidRPr="007C5AA3">
        <w:rPr>
          <w:lang w:val="en-AU"/>
        </w:rPr>
        <w:t xml:space="preserve">Archaic Greece and the changing nature of </w:t>
      </w:r>
      <w:r w:rsidR="002C4497" w:rsidRPr="007C5AA3">
        <w:rPr>
          <w:lang w:val="en-AU"/>
        </w:rPr>
        <w:t xml:space="preserve">the </w:t>
      </w:r>
      <w:r w:rsidR="001D0448" w:rsidRPr="007C5AA3">
        <w:rPr>
          <w:lang w:val="en-AU"/>
        </w:rPr>
        <w:t>Gree</w:t>
      </w:r>
      <w:r w:rsidR="00EA16AB" w:rsidRPr="007C5AA3">
        <w:rPr>
          <w:lang w:val="en-AU"/>
        </w:rPr>
        <w:t xml:space="preserve">k world </w:t>
      </w:r>
      <w:r w:rsidR="006B1F53" w:rsidRPr="007C5AA3">
        <w:rPr>
          <w:lang w:val="en-AU"/>
        </w:rPr>
        <w:t>as it</w:t>
      </w:r>
      <w:r w:rsidR="000F27AB" w:rsidRPr="007C5AA3">
        <w:rPr>
          <w:lang w:val="en-AU"/>
        </w:rPr>
        <w:t>s city states</w:t>
      </w:r>
      <w:r w:rsidR="006B1F53" w:rsidRPr="007C5AA3">
        <w:rPr>
          <w:lang w:val="en-AU"/>
        </w:rPr>
        <w:t xml:space="preserve"> transformed and </w:t>
      </w:r>
      <w:r w:rsidR="001D0448" w:rsidRPr="007C5AA3">
        <w:rPr>
          <w:lang w:val="en-AU"/>
        </w:rPr>
        <w:t>expand</w:t>
      </w:r>
      <w:r w:rsidR="006B1F53" w:rsidRPr="007C5AA3">
        <w:rPr>
          <w:lang w:val="en-AU"/>
        </w:rPr>
        <w:t>ed</w:t>
      </w:r>
      <w:r w:rsidR="001D0448" w:rsidRPr="007C5AA3">
        <w:rPr>
          <w:lang w:val="en-AU"/>
        </w:rPr>
        <w:t xml:space="preserve"> through colonisation. They consider what is known about </w:t>
      </w:r>
      <w:r w:rsidR="002C4497" w:rsidRPr="007C5AA3">
        <w:rPr>
          <w:lang w:val="en-AU"/>
        </w:rPr>
        <w:t xml:space="preserve">the </w:t>
      </w:r>
      <w:r w:rsidR="001D0448" w:rsidRPr="007C5AA3">
        <w:rPr>
          <w:lang w:val="en-AU"/>
        </w:rPr>
        <w:t xml:space="preserve">religion and customs of this period and the ideals and values that are conveyed by </w:t>
      </w:r>
      <w:r w:rsidR="00437272" w:rsidRPr="007C5AA3">
        <w:rPr>
          <w:lang w:val="en-AU"/>
        </w:rPr>
        <w:t>t</w:t>
      </w:r>
      <w:r w:rsidR="001D0448" w:rsidRPr="007C5AA3">
        <w:rPr>
          <w:lang w:val="en-AU"/>
        </w:rPr>
        <w:t xml:space="preserve">he </w:t>
      </w:r>
      <w:r w:rsidR="001D0448" w:rsidRPr="007C5AA3">
        <w:rPr>
          <w:i/>
          <w:iCs/>
          <w:lang w:val="en-AU"/>
        </w:rPr>
        <w:t>Iliad</w:t>
      </w:r>
      <w:r w:rsidR="001D0448" w:rsidRPr="007C5AA3">
        <w:rPr>
          <w:lang w:val="en-AU"/>
        </w:rPr>
        <w:t xml:space="preserve">. Much of Virgil’s life was lived against a backdrop of intense political unrest, culminating in the effective end of the Roman Republic. </w:t>
      </w:r>
      <w:r w:rsidR="007C5AA3">
        <w:rPr>
          <w:lang w:val="en-AU"/>
        </w:rPr>
        <w:t xml:space="preserve">Students consider the </w:t>
      </w:r>
      <w:r w:rsidR="007C5AA3" w:rsidRPr="00F32856">
        <w:rPr>
          <w:i/>
          <w:iCs/>
          <w:lang w:val="en-AU"/>
        </w:rPr>
        <w:t>Aeneid</w:t>
      </w:r>
      <w:r w:rsidR="007C5AA3">
        <w:rPr>
          <w:lang w:val="en-AU"/>
        </w:rPr>
        <w:t xml:space="preserve"> as both </w:t>
      </w:r>
      <w:r w:rsidR="001D0448" w:rsidRPr="007C5AA3">
        <w:rPr>
          <w:lang w:val="en-AU"/>
        </w:rPr>
        <w:t>a celebration of Augustus’</w:t>
      </w:r>
      <w:r w:rsidR="009909F5" w:rsidRPr="007C5AA3">
        <w:rPr>
          <w:lang w:val="en-AU"/>
        </w:rPr>
        <w:t>s</w:t>
      </w:r>
      <w:r w:rsidR="001D0448" w:rsidRPr="007C5AA3">
        <w:rPr>
          <w:lang w:val="en-AU"/>
        </w:rPr>
        <w:t xml:space="preserve"> achievements in </w:t>
      </w:r>
      <w:r w:rsidR="00982AE1" w:rsidRPr="007C5AA3">
        <w:rPr>
          <w:lang w:val="en-AU"/>
        </w:rPr>
        <w:t xml:space="preserve">restoring </w:t>
      </w:r>
      <w:r w:rsidR="001D0448" w:rsidRPr="007C5AA3">
        <w:rPr>
          <w:lang w:val="en-AU"/>
        </w:rPr>
        <w:t>stability to Rome after civil war</w:t>
      </w:r>
      <w:r w:rsidR="002C4497" w:rsidRPr="007C5AA3">
        <w:rPr>
          <w:lang w:val="en-AU"/>
        </w:rPr>
        <w:t xml:space="preserve"> and a</w:t>
      </w:r>
      <w:r w:rsidR="001D0448" w:rsidRPr="007C5AA3">
        <w:rPr>
          <w:lang w:val="en-AU"/>
        </w:rPr>
        <w:t xml:space="preserve"> </w:t>
      </w:r>
      <w:r w:rsidR="00F41BE1" w:rsidRPr="007C5AA3">
        <w:rPr>
          <w:lang w:val="en-AU"/>
        </w:rPr>
        <w:t>more subtle expression of misgivings about Roman imperialism and warnings against returning to conflict.</w:t>
      </w:r>
    </w:p>
    <w:p w14:paraId="25FC8C3B" w14:textId="5F6B2AC2" w:rsidR="002C4497" w:rsidRDefault="002C4497" w:rsidP="00F352ED">
      <w:pPr>
        <w:pStyle w:val="VCAAbody"/>
        <w:rPr>
          <w:lang w:val="en-AU"/>
        </w:rPr>
      </w:pPr>
      <w:r w:rsidRPr="00F15333">
        <w:rPr>
          <w:lang w:val="en-AU"/>
        </w:rPr>
        <w:t xml:space="preserve">Students examine details and features of the prescribed work. These reveal key ideas and values of the epic poet’s culture, as well as the work's broader significance to the whole prescribed work and its relationship to its </w:t>
      </w:r>
      <w:r w:rsidR="00562B04">
        <w:rPr>
          <w:lang w:val="en-AU"/>
        </w:rPr>
        <w:t>socio-historical</w:t>
      </w:r>
      <w:r w:rsidRPr="00F15333">
        <w:rPr>
          <w:lang w:val="en-AU"/>
        </w:rPr>
        <w:t xml:space="preserve"> context</w:t>
      </w:r>
      <w:r w:rsidR="001D0448" w:rsidRPr="00873C0B">
        <w:rPr>
          <w:lang w:val="en-AU"/>
        </w:rPr>
        <w:t xml:space="preserve">. </w:t>
      </w:r>
    </w:p>
    <w:p w14:paraId="4740A6AD" w14:textId="2D543489" w:rsidR="001D0448" w:rsidRPr="00873C0B" w:rsidRDefault="001D0448" w:rsidP="00F352ED">
      <w:pPr>
        <w:pStyle w:val="VCAAbody"/>
        <w:rPr>
          <w:lang w:val="en-AU"/>
        </w:rPr>
      </w:pPr>
      <w:r w:rsidRPr="00873C0B">
        <w:rPr>
          <w:lang w:val="en-AU"/>
        </w:rPr>
        <w:t xml:space="preserve">Students respond analytically, producing reasoned arguments </w:t>
      </w:r>
      <w:r w:rsidR="00AB0F94">
        <w:rPr>
          <w:lang w:val="en-AU"/>
        </w:rPr>
        <w:t xml:space="preserve">that </w:t>
      </w:r>
      <w:r w:rsidRPr="00873C0B">
        <w:rPr>
          <w:lang w:val="en-AU"/>
        </w:rPr>
        <w:t>us</w:t>
      </w:r>
      <w:r w:rsidR="00AB0F94">
        <w:rPr>
          <w:lang w:val="en-AU"/>
        </w:rPr>
        <w:t>e</w:t>
      </w:r>
      <w:r w:rsidRPr="00873C0B">
        <w:rPr>
          <w:lang w:val="en-AU"/>
        </w:rPr>
        <w:t xml:space="preserve"> evidence from the prescribed work. Through </w:t>
      </w:r>
      <w:r w:rsidR="002C4497">
        <w:rPr>
          <w:lang w:val="en-AU"/>
        </w:rPr>
        <w:t>this</w:t>
      </w:r>
      <w:r w:rsidRPr="00873C0B">
        <w:rPr>
          <w:lang w:val="en-AU"/>
        </w:rPr>
        <w:t xml:space="preserve"> close analysis of the work</w:t>
      </w:r>
      <w:r w:rsidR="00982AE1" w:rsidRPr="00873C0B">
        <w:rPr>
          <w:lang w:val="en-AU"/>
        </w:rPr>
        <w:t>,</w:t>
      </w:r>
      <w:r w:rsidRPr="00873C0B">
        <w:rPr>
          <w:lang w:val="en-AU"/>
        </w:rPr>
        <w:t xml:space="preserve"> </w:t>
      </w:r>
      <w:r w:rsidR="002C4497">
        <w:rPr>
          <w:lang w:val="en-AU"/>
        </w:rPr>
        <w:t>they</w:t>
      </w:r>
      <w:r w:rsidRPr="00873C0B">
        <w:rPr>
          <w:lang w:val="en-AU"/>
        </w:rPr>
        <w:t xml:space="preserve"> come to understand how epic poetry explored and </w:t>
      </w:r>
      <w:r w:rsidR="00982AE1" w:rsidRPr="00873C0B">
        <w:rPr>
          <w:lang w:val="en-AU"/>
        </w:rPr>
        <w:t xml:space="preserve">shaped </w:t>
      </w:r>
      <w:r w:rsidRPr="00873C0B">
        <w:rPr>
          <w:lang w:val="en-AU"/>
        </w:rPr>
        <w:t>cultural identity</w:t>
      </w:r>
      <w:r w:rsidRPr="007C5AA3">
        <w:rPr>
          <w:lang w:val="en-AU"/>
        </w:rPr>
        <w:t xml:space="preserve">. They examine and </w:t>
      </w:r>
      <w:r w:rsidR="00E05B5E" w:rsidRPr="007C5AA3">
        <w:rPr>
          <w:lang w:val="en-AU"/>
        </w:rPr>
        <w:t xml:space="preserve">analyse </w:t>
      </w:r>
      <w:r w:rsidRPr="007C5AA3">
        <w:rPr>
          <w:lang w:val="en-AU"/>
        </w:rPr>
        <w:t xml:space="preserve">the values of the Homeric or </w:t>
      </w:r>
      <w:proofErr w:type="spellStart"/>
      <w:r w:rsidRPr="007C5AA3">
        <w:rPr>
          <w:lang w:val="en-AU"/>
        </w:rPr>
        <w:t>Virgilian</w:t>
      </w:r>
      <w:proofErr w:type="spellEnd"/>
      <w:r w:rsidRPr="007C5AA3">
        <w:rPr>
          <w:lang w:val="en-AU"/>
        </w:rPr>
        <w:t xml:space="preserve"> worlds</w:t>
      </w:r>
      <w:r w:rsidRPr="00873C0B">
        <w:rPr>
          <w:lang w:val="en-AU"/>
        </w:rPr>
        <w:t xml:space="preserve"> and the </w:t>
      </w:r>
      <w:r w:rsidR="00F756BC" w:rsidRPr="00873C0B">
        <w:rPr>
          <w:lang w:val="en-AU"/>
        </w:rPr>
        <w:t xml:space="preserve">attributes and requirements </w:t>
      </w:r>
      <w:r w:rsidRPr="00873C0B">
        <w:rPr>
          <w:lang w:val="en-AU"/>
        </w:rPr>
        <w:t xml:space="preserve">of a hero. They see how their work presents ideas of fame, bravery and heroism, the pathos of war and the involvement of the gods in </w:t>
      </w:r>
      <w:r w:rsidR="00672204" w:rsidRPr="00873C0B">
        <w:rPr>
          <w:lang w:val="en-AU"/>
        </w:rPr>
        <w:t>their</w:t>
      </w:r>
      <w:r w:rsidRPr="00873C0B">
        <w:rPr>
          <w:lang w:val="en-AU"/>
        </w:rPr>
        <w:t xml:space="preserve"> fates.</w:t>
      </w:r>
    </w:p>
    <w:p w14:paraId="427558A4" w14:textId="288FAF18" w:rsidR="001D0448" w:rsidRPr="00873C0B" w:rsidRDefault="001D0448" w:rsidP="00F352ED">
      <w:pPr>
        <w:pStyle w:val="VCAAbody"/>
        <w:rPr>
          <w:lang w:val="en-AU"/>
        </w:rPr>
      </w:pPr>
      <w:r w:rsidRPr="00873C0B">
        <w:rPr>
          <w:lang w:val="en-AU"/>
        </w:rPr>
        <w:t xml:space="preserve">Students </w:t>
      </w:r>
      <w:r w:rsidR="002C4497">
        <w:rPr>
          <w:lang w:val="en-AU"/>
        </w:rPr>
        <w:t xml:space="preserve">also </w:t>
      </w:r>
      <w:r w:rsidRPr="00873C0B">
        <w:rPr>
          <w:lang w:val="en-AU"/>
        </w:rPr>
        <w:t>study how the poem was composed, in either an oral context</w:t>
      </w:r>
      <w:r w:rsidR="007C5AA3">
        <w:rPr>
          <w:lang w:val="en-AU"/>
        </w:rPr>
        <w:t xml:space="preserve"> (</w:t>
      </w:r>
      <w:r w:rsidR="002C4497" w:rsidRPr="007C5AA3">
        <w:rPr>
          <w:lang w:val="en-AU"/>
        </w:rPr>
        <w:t xml:space="preserve">in the case of </w:t>
      </w:r>
      <w:r w:rsidRPr="007C5AA3">
        <w:rPr>
          <w:lang w:val="en-AU"/>
        </w:rPr>
        <w:t>Homer</w:t>
      </w:r>
      <w:r w:rsidR="002C4497" w:rsidRPr="007C5AA3">
        <w:rPr>
          <w:lang w:val="en-AU"/>
        </w:rPr>
        <w:t>),</w:t>
      </w:r>
      <w:r w:rsidRPr="007C5AA3">
        <w:rPr>
          <w:lang w:val="en-AU"/>
        </w:rPr>
        <w:t xml:space="preserve"> or a literary context </w:t>
      </w:r>
      <w:r w:rsidR="002C4497" w:rsidRPr="007C5AA3">
        <w:rPr>
          <w:lang w:val="en-AU"/>
        </w:rPr>
        <w:t>(in the case of</w:t>
      </w:r>
      <w:r w:rsidRPr="007C5AA3">
        <w:rPr>
          <w:lang w:val="en-AU"/>
        </w:rPr>
        <w:t xml:space="preserve"> Virgil</w:t>
      </w:r>
      <w:r w:rsidR="002C4497" w:rsidRPr="007C5AA3">
        <w:rPr>
          <w:lang w:val="en-AU"/>
        </w:rPr>
        <w:t>)</w:t>
      </w:r>
      <w:r w:rsidR="007C5AA3">
        <w:rPr>
          <w:lang w:val="en-AU"/>
        </w:rPr>
        <w:t xml:space="preserve">, </w:t>
      </w:r>
      <w:r w:rsidRPr="00873C0B">
        <w:rPr>
          <w:lang w:val="en-AU"/>
        </w:rPr>
        <w:t>and key conventions and techniques of epic poetry. They need only consider techniques that can be seen in English translation</w:t>
      </w:r>
      <w:r w:rsidR="009124A9" w:rsidRPr="00873C0B">
        <w:rPr>
          <w:lang w:val="en-AU"/>
        </w:rPr>
        <w:t xml:space="preserve"> and </w:t>
      </w:r>
      <w:r w:rsidR="009909F5">
        <w:rPr>
          <w:lang w:val="en-AU"/>
        </w:rPr>
        <w:t xml:space="preserve">that </w:t>
      </w:r>
      <w:r w:rsidR="009124A9" w:rsidRPr="00873C0B">
        <w:rPr>
          <w:lang w:val="en-AU"/>
        </w:rPr>
        <w:t>reflect the original intention of the epic poet</w:t>
      </w:r>
      <w:r w:rsidRPr="00873C0B">
        <w:rPr>
          <w:lang w:val="en-AU"/>
        </w:rPr>
        <w:t xml:space="preserve">. </w:t>
      </w:r>
      <w:r w:rsidRPr="007C5AA3">
        <w:rPr>
          <w:lang w:val="en-AU"/>
        </w:rPr>
        <w:t xml:space="preserve">These include descriptive techniques such as </w:t>
      </w:r>
      <w:bookmarkStart w:id="109" w:name="_Hlk129684908"/>
      <w:r w:rsidRPr="007C5AA3">
        <w:rPr>
          <w:lang w:val="en-AU"/>
        </w:rPr>
        <w:t>similes, epithets and formulae (repeated descriptive phrases), and narrative and structural techniques such as narrative</w:t>
      </w:r>
      <w:r w:rsidR="00A2684C" w:rsidRPr="007C5AA3">
        <w:rPr>
          <w:lang w:val="en-AU"/>
        </w:rPr>
        <w:t xml:space="preserve"> prose</w:t>
      </w:r>
      <w:r w:rsidRPr="007C5AA3">
        <w:rPr>
          <w:lang w:val="en-AU"/>
        </w:rPr>
        <w:t xml:space="preserve"> and direct speech, including dramatic dialogue and speeches.</w:t>
      </w:r>
      <w:bookmarkEnd w:id="109"/>
    </w:p>
    <w:p w14:paraId="2ED081D7" w14:textId="1270405E" w:rsidR="0015610E" w:rsidRPr="00873C0B" w:rsidRDefault="0047789D" w:rsidP="00F352ED">
      <w:pPr>
        <w:pStyle w:val="VCAAbody"/>
        <w:rPr>
          <w:rStyle w:val="cf01"/>
          <w:rFonts w:asciiTheme="minorHAnsi" w:hAnsiTheme="minorHAnsi" w:cstheme="minorHAnsi"/>
          <w:color w:val="auto"/>
          <w:sz w:val="20"/>
          <w:szCs w:val="20"/>
          <w:lang w:val="en-AU"/>
        </w:rPr>
      </w:pPr>
      <w:bookmarkStart w:id="110" w:name="_Hlk135656687"/>
      <w:r w:rsidRPr="00873C0B">
        <w:rPr>
          <w:lang w:val="en-AU"/>
        </w:rPr>
        <w:t>In</w:t>
      </w:r>
      <w:r w:rsidRPr="00873C0B">
        <w:rPr>
          <w:spacing w:val="-5"/>
          <w:lang w:val="en-AU"/>
        </w:rPr>
        <w:t xml:space="preserve"> </w:t>
      </w:r>
      <w:r w:rsidRPr="00873C0B">
        <w:rPr>
          <w:lang w:val="en-AU"/>
        </w:rPr>
        <w:t>this</w:t>
      </w:r>
      <w:r w:rsidRPr="00873C0B">
        <w:rPr>
          <w:spacing w:val="-2"/>
          <w:lang w:val="en-AU"/>
        </w:rPr>
        <w:t xml:space="preserve"> </w:t>
      </w:r>
      <w:r w:rsidRPr="00873C0B">
        <w:rPr>
          <w:lang w:val="en-AU"/>
        </w:rPr>
        <w:t>a</w:t>
      </w:r>
      <w:r w:rsidRPr="00873C0B">
        <w:rPr>
          <w:spacing w:val="-4"/>
          <w:lang w:val="en-AU"/>
        </w:rPr>
        <w:t>r</w:t>
      </w:r>
      <w:r w:rsidRPr="00873C0B">
        <w:rPr>
          <w:lang w:val="en-AU"/>
        </w:rPr>
        <w:t>ea</w:t>
      </w:r>
      <w:r w:rsidRPr="00873C0B">
        <w:rPr>
          <w:spacing w:val="-18"/>
          <w:lang w:val="en-AU"/>
        </w:rPr>
        <w:t xml:space="preserve"> </w:t>
      </w:r>
      <w:r w:rsidRPr="00873C0B">
        <w:rPr>
          <w:lang w:val="en-AU"/>
        </w:rPr>
        <w:t>of</w:t>
      </w:r>
      <w:r w:rsidRPr="00873C0B">
        <w:rPr>
          <w:spacing w:val="5"/>
          <w:lang w:val="en-AU"/>
        </w:rPr>
        <w:t xml:space="preserve"> </w:t>
      </w:r>
      <w:r w:rsidRPr="00873C0B">
        <w:rPr>
          <w:lang w:val="en-AU"/>
        </w:rPr>
        <w:t>stud</w:t>
      </w:r>
      <w:r w:rsidRPr="00873C0B">
        <w:rPr>
          <w:spacing w:val="-18"/>
          <w:lang w:val="en-AU"/>
        </w:rPr>
        <w:t>y</w:t>
      </w:r>
      <w:r w:rsidRPr="00873C0B">
        <w:rPr>
          <w:lang w:val="en-AU"/>
        </w:rPr>
        <w:t>, students</w:t>
      </w:r>
      <w:r w:rsidRPr="00873C0B">
        <w:rPr>
          <w:spacing w:val="-5"/>
          <w:lang w:val="en-AU"/>
        </w:rPr>
        <w:t xml:space="preserve"> </w:t>
      </w:r>
      <w:r w:rsidRPr="00873C0B">
        <w:rPr>
          <w:lang w:val="en-AU"/>
        </w:rPr>
        <w:t>study a</w:t>
      </w:r>
      <w:r w:rsidR="00AB7117" w:rsidRPr="00873C0B">
        <w:rPr>
          <w:lang w:val="en-AU"/>
        </w:rPr>
        <w:t xml:space="preserve"> work</w:t>
      </w:r>
      <w:r w:rsidR="00B35899">
        <w:rPr>
          <w:lang w:val="en-AU"/>
        </w:rPr>
        <w:t xml:space="preserve"> (</w:t>
      </w:r>
      <w:r w:rsidR="00AB7117" w:rsidRPr="00873C0B">
        <w:rPr>
          <w:lang w:val="en-AU"/>
        </w:rPr>
        <w:t>in this case a</w:t>
      </w:r>
      <w:r w:rsidRPr="00873C0B">
        <w:rPr>
          <w:lang w:val="en-AU"/>
        </w:rPr>
        <w:t xml:space="preserve"> ‘book’</w:t>
      </w:r>
      <w:r w:rsidR="00B35899">
        <w:rPr>
          <w:lang w:val="en-AU"/>
        </w:rPr>
        <w:t>)</w:t>
      </w:r>
      <w:r w:rsidRPr="00873C0B">
        <w:rPr>
          <w:lang w:val="en-AU"/>
        </w:rPr>
        <w:t xml:space="preserve"> of either Greek or Roman epic poetry</w:t>
      </w:r>
      <w:r w:rsidR="00AB7117" w:rsidRPr="00873C0B">
        <w:rPr>
          <w:lang w:val="en-AU"/>
        </w:rPr>
        <w:t>.</w:t>
      </w:r>
      <w:r w:rsidR="00AB7117" w:rsidRPr="00873C0B">
        <w:rPr>
          <w:rStyle w:val="cf01"/>
          <w:rFonts w:asciiTheme="minorHAnsi" w:hAnsiTheme="minorHAnsi" w:cstheme="minorHAnsi"/>
          <w:sz w:val="20"/>
          <w:szCs w:val="20"/>
          <w:lang w:val="en-AU"/>
        </w:rPr>
        <w:t xml:space="preserve"> This is selected from the </w:t>
      </w:r>
      <w:r w:rsidR="00E912EF" w:rsidRPr="00873C0B">
        <w:rPr>
          <w:rStyle w:val="cf01"/>
          <w:rFonts w:asciiTheme="minorHAnsi" w:hAnsiTheme="minorHAnsi" w:cstheme="minorHAnsi"/>
          <w:sz w:val="20"/>
          <w:szCs w:val="20"/>
          <w:lang w:val="en-AU"/>
        </w:rPr>
        <w:t xml:space="preserve">VCE Classical </w:t>
      </w:r>
      <w:r w:rsidR="002C4497">
        <w:rPr>
          <w:rStyle w:val="cf01"/>
          <w:rFonts w:asciiTheme="minorHAnsi" w:hAnsiTheme="minorHAnsi" w:cstheme="minorHAnsi"/>
          <w:sz w:val="20"/>
          <w:szCs w:val="20"/>
          <w:lang w:val="en-AU"/>
        </w:rPr>
        <w:t>w</w:t>
      </w:r>
      <w:r w:rsidR="00E912EF" w:rsidRPr="00873C0B">
        <w:rPr>
          <w:rStyle w:val="cf01"/>
          <w:rFonts w:asciiTheme="minorHAnsi" w:hAnsiTheme="minorHAnsi" w:cstheme="minorHAnsi"/>
          <w:sz w:val="20"/>
          <w:szCs w:val="20"/>
          <w:lang w:val="en-AU"/>
        </w:rPr>
        <w:t xml:space="preserve">orks </w:t>
      </w:r>
      <w:r w:rsidR="002C4497">
        <w:rPr>
          <w:rStyle w:val="cf01"/>
          <w:rFonts w:asciiTheme="minorHAnsi" w:hAnsiTheme="minorHAnsi" w:cstheme="minorHAnsi"/>
          <w:sz w:val="20"/>
          <w:szCs w:val="20"/>
          <w:lang w:val="en-AU"/>
        </w:rPr>
        <w:t>l</w:t>
      </w:r>
      <w:r w:rsidR="00E912EF" w:rsidRPr="00873C0B">
        <w:rPr>
          <w:rStyle w:val="cf01"/>
          <w:rFonts w:asciiTheme="minorHAnsi" w:hAnsiTheme="minorHAnsi" w:cstheme="minorHAnsi"/>
          <w:sz w:val="20"/>
          <w:szCs w:val="20"/>
          <w:lang w:val="en-AU"/>
        </w:rPr>
        <w:t xml:space="preserve">ist published annually in </w:t>
      </w:r>
      <w:r w:rsidR="00E912EF" w:rsidRPr="00446D76">
        <w:rPr>
          <w:rStyle w:val="cf01"/>
          <w:rFonts w:asciiTheme="minorHAnsi" w:hAnsiTheme="minorHAnsi" w:cstheme="minorHAnsi"/>
          <w:sz w:val="20"/>
          <w:szCs w:val="20"/>
          <w:lang w:val="en-AU"/>
        </w:rPr>
        <w:t xml:space="preserve">the </w:t>
      </w:r>
      <w:hyperlink r:id="rId37" w:history="1">
        <w:r w:rsidR="009C3A32" w:rsidRPr="00446D76">
          <w:rPr>
            <w:rStyle w:val="Hyperlink"/>
            <w:i/>
            <w:u w:color="0000FF"/>
            <w:lang w:val="en-AU"/>
          </w:rPr>
          <w:t>VCAA Bulletin</w:t>
        </w:r>
      </w:hyperlink>
      <w:r w:rsidR="00E912EF" w:rsidRPr="00446D76">
        <w:rPr>
          <w:rStyle w:val="cf01"/>
          <w:rFonts w:asciiTheme="minorHAnsi" w:hAnsiTheme="minorHAnsi" w:cstheme="minorHAnsi"/>
          <w:sz w:val="20"/>
          <w:szCs w:val="20"/>
          <w:lang w:val="en-AU"/>
        </w:rPr>
        <w:t>.</w:t>
      </w:r>
      <w:r w:rsidR="00E912EF" w:rsidRPr="00873C0B">
        <w:rPr>
          <w:rStyle w:val="cf01"/>
          <w:rFonts w:asciiTheme="minorHAnsi" w:hAnsiTheme="minorHAnsi" w:cstheme="minorHAnsi"/>
          <w:sz w:val="20"/>
          <w:szCs w:val="20"/>
          <w:lang w:val="en-AU"/>
        </w:rPr>
        <w:t xml:space="preserve"> </w:t>
      </w:r>
      <w:bookmarkEnd w:id="110"/>
    </w:p>
    <w:p w14:paraId="7D7DFFDE" w14:textId="77777777" w:rsidR="001D0448" w:rsidRPr="00873C0B" w:rsidRDefault="001D0448" w:rsidP="002C4497">
      <w:pPr>
        <w:pStyle w:val="VCAAHeading4"/>
      </w:pPr>
      <w:r w:rsidRPr="00873C0B">
        <w:t>Outcome 1</w:t>
      </w:r>
    </w:p>
    <w:p w14:paraId="65CDEDB1" w14:textId="5416A94B" w:rsidR="001D0448" w:rsidRPr="00873C0B" w:rsidRDefault="001D0448" w:rsidP="00F352ED">
      <w:pPr>
        <w:pStyle w:val="VCAAbody"/>
        <w:rPr>
          <w:lang w:val="en-AU"/>
        </w:rPr>
      </w:pPr>
      <w:r w:rsidRPr="00873C0B">
        <w:rPr>
          <w:lang w:val="en-AU"/>
        </w:rPr>
        <w:t xml:space="preserve">On completion of this unit the student should be able to </w:t>
      </w:r>
      <w:r w:rsidR="00F61AEF" w:rsidRPr="00873C0B">
        <w:rPr>
          <w:lang w:val="en-AU"/>
        </w:rPr>
        <w:t xml:space="preserve">analyse the </w:t>
      </w:r>
      <w:r w:rsidRPr="00873C0B">
        <w:rPr>
          <w:lang w:val="en-AU"/>
        </w:rPr>
        <w:t>key ideas</w:t>
      </w:r>
      <w:r w:rsidR="00DC5159" w:rsidRPr="00873C0B">
        <w:rPr>
          <w:lang w:val="en-AU"/>
        </w:rPr>
        <w:t xml:space="preserve"> and techniques</w:t>
      </w:r>
      <w:r w:rsidRPr="00873C0B">
        <w:rPr>
          <w:lang w:val="en-AU"/>
        </w:rPr>
        <w:t xml:space="preserve"> in </w:t>
      </w:r>
      <w:r w:rsidR="00B84B20" w:rsidRPr="00873C0B">
        <w:rPr>
          <w:lang w:val="en-AU"/>
        </w:rPr>
        <w:t xml:space="preserve">a </w:t>
      </w:r>
      <w:r w:rsidR="000E3554" w:rsidRPr="00873C0B">
        <w:rPr>
          <w:lang w:val="en-AU"/>
        </w:rPr>
        <w:t xml:space="preserve">prescribed work of </w:t>
      </w:r>
      <w:r w:rsidRPr="00873C0B">
        <w:rPr>
          <w:lang w:val="en-AU"/>
        </w:rPr>
        <w:t>epic poetry</w:t>
      </w:r>
      <w:r w:rsidR="006B14E6" w:rsidRPr="00873C0B">
        <w:rPr>
          <w:lang w:val="en-AU"/>
        </w:rPr>
        <w:t xml:space="preserve"> </w:t>
      </w:r>
      <w:r w:rsidRPr="00873C0B">
        <w:rPr>
          <w:lang w:val="en-AU"/>
        </w:rPr>
        <w:t xml:space="preserve">and </w:t>
      </w:r>
      <w:r w:rsidR="00F61AEF" w:rsidRPr="00873C0B">
        <w:rPr>
          <w:lang w:val="en-AU"/>
        </w:rPr>
        <w:t xml:space="preserve">explain </w:t>
      </w:r>
      <w:r w:rsidR="0047789D" w:rsidRPr="00873C0B">
        <w:rPr>
          <w:lang w:val="en-AU"/>
        </w:rPr>
        <w:t>its</w:t>
      </w:r>
      <w:r w:rsidRPr="00873C0B">
        <w:rPr>
          <w:lang w:val="en-AU"/>
        </w:rPr>
        <w:t xml:space="preserve"> </w:t>
      </w:r>
      <w:r w:rsidR="00DC5159" w:rsidRPr="00873C0B">
        <w:rPr>
          <w:lang w:val="en-AU"/>
        </w:rPr>
        <w:t>relationship to</w:t>
      </w:r>
      <w:r w:rsidRPr="00873C0B">
        <w:rPr>
          <w:lang w:val="en-AU"/>
        </w:rPr>
        <w:t xml:space="preserve"> its socio-historical context.</w:t>
      </w:r>
    </w:p>
    <w:p w14:paraId="28249DDB" w14:textId="77777777" w:rsidR="001D0448" w:rsidRPr="00873C0B" w:rsidRDefault="001D0448" w:rsidP="00F352ED">
      <w:pPr>
        <w:pStyle w:val="VCAAbody"/>
        <w:rPr>
          <w:lang w:val="en-AU"/>
        </w:rPr>
      </w:pPr>
      <w:r w:rsidRPr="00873C0B">
        <w:rPr>
          <w:lang w:val="en-AU"/>
        </w:rPr>
        <w:t>To achieve this outcome the student will draw on key knowledge and key skills outlined in Area of Study 1.</w:t>
      </w:r>
    </w:p>
    <w:p w14:paraId="1FC8AC62" w14:textId="77777777" w:rsidR="001D0448" w:rsidRPr="00873C0B" w:rsidRDefault="001D0448" w:rsidP="00F36DAA">
      <w:pPr>
        <w:spacing w:before="360" w:after="120" w:line="280" w:lineRule="atLeast"/>
        <w:outlineLvl w:val="2"/>
        <w:rPr>
          <w:rFonts w:cstheme="minorHAnsi"/>
          <w:color w:val="0F7EB4"/>
          <w:sz w:val="24"/>
          <w:szCs w:val="20"/>
          <w:lang w:val="en-AU" w:eastAsia="en-AU"/>
        </w:rPr>
      </w:pPr>
      <w:r w:rsidRPr="00873C0B">
        <w:rPr>
          <w:rFonts w:cstheme="minorHAnsi"/>
          <w:color w:val="0F7EB4"/>
          <w:sz w:val="24"/>
          <w:szCs w:val="20"/>
          <w:lang w:val="en-AU" w:eastAsia="en-AU"/>
        </w:rPr>
        <w:t>Key knowledge</w:t>
      </w:r>
    </w:p>
    <w:p w14:paraId="7089EC90" w14:textId="1A8C5AD4" w:rsidR="001D0448" w:rsidRPr="009C3A32" w:rsidRDefault="00515FCE" w:rsidP="00F32856">
      <w:pPr>
        <w:pStyle w:val="VCAAbullet"/>
      </w:pPr>
      <w:r w:rsidRPr="007C5AA3">
        <w:t>t</w:t>
      </w:r>
      <w:r w:rsidR="001D0448" w:rsidRPr="007C5AA3">
        <w:t xml:space="preserve">he key </w:t>
      </w:r>
      <w:r w:rsidR="00FC78DA" w:rsidRPr="007C5AA3">
        <w:t xml:space="preserve">features </w:t>
      </w:r>
      <w:r w:rsidR="001D0448" w:rsidRPr="007C5AA3">
        <w:t>of epic poetry,</w:t>
      </w:r>
      <w:r w:rsidR="001D0448" w:rsidRPr="009C3A32">
        <w:t xml:space="preserve"> including genre characteristics, plot and narrative, key characters and figures</w:t>
      </w:r>
    </w:p>
    <w:p w14:paraId="76453CA8" w14:textId="2B86E31A" w:rsidR="001D0448" w:rsidRPr="009C3A32" w:rsidRDefault="00515FCE" w:rsidP="00F32856">
      <w:pPr>
        <w:pStyle w:val="VCAAbullet"/>
      </w:pPr>
      <w:r w:rsidRPr="009C3A32">
        <w:t>t</w:t>
      </w:r>
      <w:r w:rsidR="001D0448" w:rsidRPr="009C3A32">
        <w:t xml:space="preserve">he socio-historical context in </w:t>
      </w:r>
      <w:r w:rsidR="00533227" w:rsidRPr="009C3A32">
        <w:t xml:space="preserve">which </w:t>
      </w:r>
      <w:r w:rsidR="001D0448" w:rsidRPr="009C3A32">
        <w:t>the epic poem emerged, including the author, their purpose and intended audience</w:t>
      </w:r>
      <w:r w:rsidR="00B35899">
        <w:t>,</w:t>
      </w:r>
      <w:r w:rsidR="001D0448" w:rsidRPr="009C3A32">
        <w:t xml:space="preserve"> and known historical, social,</w:t>
      </w:r>
      <w:r w:rsidR="00925A2C" w:rsidRPr="009C3A32">
        <w:t xml:space="preserve"> cultural and</w:t>
      </w:r>
      <w:r w:rsidR="001D0448" w:rsidRPr="009C3A32">
        <w:t xml:space="preserve"> political settings at the time of the work’s creation</w:t>
      </w:r>
    </w:p>
    <w:p w14:paraId="5934EC0C" w14:textId="3B5BA869" w:rsidR="001D0448" w:rsidRPr="00641490" w:rsidRDefault="00515FCE" w:rsidP="00F32856">
      <w:pPr>
        <w:pStyle w:val="VCAAbullet"/>
      </w:pPr>
      <w:r w:rsidRPr="009C3A32">
        <w:t>t</w:t>
      </w:r>
      <w:r w:rsidR="001D0448" w:rsidRPr="009C3A32">
        <w:t>he relationship between epic poetry and its socio-historical context, including the portrayal of cultural norms and understandings, values, religion and conception of the gods</w:t>
      </w:r>
      <w:r w:rsidR="001D0448" w:rsidRPr="00436AC8">
        <w:t xml:space="preserve">, </w:t>
      </w:r>
      <w:r w:rsidR="00E85A44" w:rsidRPr="00436AC8">
        <w:t>ideas,</w:t>
      </w:r>
      <w:r w:rsidR="00E85A44">
        <w:t xml:space="preserve"> </w:t>
      </w:r>
      <w:r w:rsidR="001D0448" w:rsidRPr="009C3A32">
        <w:t>belief</w:t>
      </w:r>
      <w:r w:rsidR="00E85A44">
        <w:t>s</w:t>
      </w:r>
      <w:r w:rsidR="001D0448" w:rsidRPr="009C3A32">
        <w:t xml:space="preserve"> and </w:t>
      </w:r>
      <w:r w:rsidR="001D0448" w:rsidRPr="00F32856">
        <w:t>(in the case of Virgil)</w:t>
      </w:r>
      <w:r w:rsidR="001D0448" w:rsidRPr="00641490">
        <w:t xml:space="preserve"> contemporary </w:t>
      </w:r>
      <w:r w:rsidR="00672204" w:rsidRPr="00641490">
        <w:t>and</w:t>
      </w:r>
      <w:r w:rsidR="001D0448" w:rsidRPr="00641490">
        <w:t xml:space="preserve"> historical events</w:t>
      </w:r>
    </w:p>
    <w:p w14:paraId="5E505B4E" w14:textId="1E2F1A6A" w:rsidR="009C3A32" w:rsidRDefault="002C4497" w:rsidP="00F32856">
      <w:pPr>
        <w:pStyle w:val="VCAAbullet"/>
      </w:pPr>
      <w:r>
        <w:t xml:space="preserve">the </w:t>
      </w:r>
      <w:r w:rsidR="00515FCE" w:rsidRPr="009C3A32">
        <w:t>k</w:t>
      </w:r>
      <w:r w:rsidR="001D0448" w:rsidRPr="009C3A32">
        <w:t xml:space="preserve">ey ideas </w:t>
      </w:r>
      <w:r w:rsidR="004F7398" w:rsidRPr="009C3A32">
        <w:t xml:space="preserve">expressed </w:t>
      </w:r>
      <w:r w:rsidR="001D0448" w:rsidRPr="009C3A32">
        <w:t xml:space="preserve">in epic poetry, including heroism, honour and glory, war, fate, virtues and </w:t>
      </w:r>
      <w:r w:rsidR="00AC42CE" w:rsidRPr="009C3A32">
        <w:t>norms for men and women</w:t>
      </w:r>
      <w:r w:rsidR="001D0448" w:rsidRPr="009C3A32">
        <w:t xml:space="preserve"> </w:t>
      </w:r>
    </w:p>
    <w:p w14:paraId="4BCB9C19" w14:textId="38C77AF4" w:rsidR="001D0448" w:rsidRPr="009C3A32" w:rsidRDefault="00515FCE" w:rsidP="00F32856">
      <w:pPr>
        <w:pStyle w:val="VCAAbullet"/>
      </w:pPr>
      <w:r w:rsidRPr="007C5AA3">
        <w:lastRenderedPageBreak/>
        <w:t>t</w:t>
      </w:r>
      <w:r w:rsidR="001D0448" w:rsidRPr="007C5AA3">
        <w:t>he</w:t>
      </w:r>
      <w:r w:rsidR="00AB789B" w:rsidRPr="007C5AA3">
        <w:t xml:space="preserve"> </w:t>
      </w:r>
      <w:r w:rsidR="001D0448" w:rsidRPr="007C5AA3">
        <w:t>techniques of</w:t>
      </w:r>
      <w:r w:rsidR="001D0448" w:rsidRPr="009C3A32">
        <w:t xml:space="preserve"> epic poetry used by the </w:t>
      </w:r>
      <w:r w:rsidR="00D848CA" w:rsidRPr="009C3A32">
        <w:t>poet</w:t>
      </w:r>
      <w:r w:rsidR="001D0448" w:rsidRPr="009C3A32">
        <w:t xml:space="preserve"> to express ideas</w:t>
      </w:r>
      <w:r w:rsidR="00AB789B" w:rsidRPr="009C3A32">
        <w:t xml:space="preserve"> </w:t>
      </w:r>
      <w:r w:rsidR="001D0448" w:rsidRPr="009C3A32">
        <w:t xml:space="preserve">in the work, including style, poetic techniques, genre conventions, language, imagery, similes, </w:t>
      </w:r>
      <w:r w:rsidR="00B84B20" w:rsidRPr="009C3A32">
        <w:t xml:space="preserve">metaphors, </w:t>
      </w:r>
      <w:r w:rsidR="001D0448" w:rsidRPr="009C3A32">
        <w:t>epithets, description, emotive language, the role of the divine and structural techniques such as narrative and direct speech</w:t>
      </w:r>
    </w:p>
    <w:p w14:paraId="5D303FF9" w14:textId="054CB7E9" w:rsidR="001D0448" w:rsidRPr="009C3A32" w:rsidRDefault="00515FCE" w:rsidP="00F32856">
      <w:pPr>
        <w:pStyle w:val="VCAAbullet"/>
      </w:pPr>
      <w:r w:rsidRPr="009C3A32">
        <w:t>t</w:t>
      </w:r>
      <w:r w:rsidR="001D0448" w:rsidRPr="009C3A32">
        <w:t>he relationship between sections of the prescribed work to the prescribed work as a whole</w:t>
      </w:r>
      <w:r w:rsidR="006053C3">
        <w:t>.</w:t>
      </w:r>
    </w:p>
    <w:p w14:paraId="3D899963" w14:textId="77777777" w:rsidR="001D0448" w:rsidRPr="00873C0B" w:rsidRDefault="001D0448" w:rsidP="00F36DAA">
      <w:pPr>
        <w:spacing w:before="360" w:after="120" w:line="280" w:lineRule="atLeast"/>
        <w:outlineLvl w:val="2"/>
        <w:rPr>
          <w:rFonts w:cstheme="minorHAnsi"/>
          <w:color w:val="0F7EB4"/>
          <w:sz w:val="24"/>
          <w:szCs w:val="20"/>
          <w:lang w:val="en-AU" w:eastAsia="en-AU"/>
        </w:rPr>
      </w:pPr>
      <w:r w:rsidRPr="00873C0B">
        <w:rPr>
          <w:rFonts w:cstheme="minorHAnsi"/>
          <w:color w:val="0F7EB4"/>
          <w:sz w:val="24"/>
          <w:szCs w:val="20"/>
          <w:lang w:val="en-AU" w:eastAsia="en-AU"/>
        </w:rPr>
        <w:t>Key skills</w:t>
      </w:r>
    </w:p>
    <w:p w14:paraId="62CE46D3" w14:textId="6305E1F9" w:rsidR="001D0448" w:rsidRPr="009C3A32" w:rsidRDefault="00114B59" w:rsidP="00F32856">
      <w:pPr>
        <w:pStyle w:val="VCAAbullet"/>
      </w:pPr>
      <w:bookmarkStart w:id="111" w:name="_Hlk135649982"/>
      <w:r w:rsidRPr="009C3A32">
        <w:t xml:space="preserve">analyse </w:t>
      </w:r>
      <w:r w:rsidR="001D0448" w:rsidRPr="009C3A32">
        <w:t xml:space="preserve">the </w:t>
      </w:r>
      <w:r w:rsidR="00B13F56" w:rsidRPr="009C3A32">
        <w:t>features</w:t>
      </w:r>
      <w:r w:rsidR="001D0448" w:rsidRPr="009C3A32">
        <w:t xml:space="preserve"> of the prescribed work </w:t>
      </w:r>
    </w:p>
    <w:p w14:paraId="1E800105" w14:textId="73BB02DE" w:rsidR="001D0448" w:rsidRPr="009C3A32" w:rsidRDefault="0036190E" w:rsidP="00F32856">
      <w:pPr>
        <w:pStyle w:val="VCAAbullet"/>
      </w:pPr>
      <w:r w:rsidRPr="009C3A32">
        <w:t>explain</w:t>
      </w:r>
      <w:r w:rsidR="00114B59" w:rsidRPr="009C3A32">
        <w:t xml:space="preserve"> </w:t>
      </w:r>
      <w:r w:rsidR="001D0448" w:rsidRPr="009C3A32">
        <w:t>the socio-historical context of the prescribed work</w:t>
      </w:r>
      <w:r w:rsidR="00002401">
        <w:t>’s</w:t>
      </w:r>
      <w:r w:rsidR="001D0448" w:rsidRPr="009C3A32">
        <w:t xml:space="preserve"> creation and</w:t>
      </w:r>
      <w:r w:rsidR="00E93BD5" w:rsidRPr="009C3A32">
        <w:t xml:space="preserve"> </w:t>
      </w:r>
      <w:r w:rsidR="001D0448" w:rsidRPr="009C3A32">
        <w:t>the relationship between the work and its socio-historical context</w:t>
      </w:r>
    </w:p>
    <w:p w14:paraId="20CBF91A" w14:textId="6869F0B0" w:rsidR="001D0448" w:rsidRPr="009C3A32" w:rsidRDefault="00B83E8B" w:rsidP="00F32856">
      <w:pPr>
        <w:pStyle w:val="VCAAbullet"/>
      </w:pPr>
      <w:r w:rsidRPr="009C3A32">
        <w:t>analyse</w:t>
      </w:r>
      <w:r w:rsidR="00114B59" w:rsidRPr="009C3A32">
        <w:t xml:space="preserve"> </w:t>
      </w:r>
      <w:r w:rsidR="001D0448" w:rsidRPr="009C3A32">
        <w:t>key ideas</w:t>
      </w:r>
      <w:r w:rsidR="00510BF7" w:rsidRPr="009C3A32">
        <w:t xml:space="preserve"> and the techniques used to </w:t>
      </w:r>
      <w:r w:rsidR="004F7398" w:rsidRPr="009C3A32">
        <w:t xml:space="preserve">express </w:t>
      </w:r>
      <w:r w:rsidR="000E3554" w:rsidRPr="009C3A32">
        <w:t xml:space="preserve">those ideas </w:t>
      </w:r>
      <w:r w:rsidR="001D0448" w:rsidRPr="009C3A32">
        <w:t xml:space="preserve">in the prescribed work </w:t>
      </w:r>
    </w:p>
    <w:p w14:paraId="05A5FE31" w14:textId="43437B76" w:rsidR="001D0448" w:rsidRDefault="000E3554" w:rsidP="00F32856">
      <w:pPr>
        <w:pStyle w:val="VCAAbullet"/>
      </w:pPr>
      <w:r w:rsidRPr="009C3A32">
        <w:t>e</w:t>
      </w:r>
      <w:r w:rsidR="00EA5416" w:rsidRPr="009C3A32">
        <w:t>valuate</w:t>
      </w:r>
      <w:r w:rsidRPr="009C3A32">
        <w:t xml:space="preserve"> </w:t>
      </w:r>
      <w:r w:rsidR="001D0448" w:rsidRPr="009C3A32">
        <w:t xml:space="preserve">the significance of sections of the prescribed work to the prescribed work as </w:t>
      </w:r>
      <w:bookmarkStart w:id="112" w:name="_Hlk137723761"/>
      <w:r w:rsidR="001D0448" w:rsidRPr="009C3A32">
        <w:t xml:space="preserve">a whole </w:t>
      </w:r>
    </w:p>
    <w:p w14:paraId="2B7E48E7" w14:textId="3910F5B0" w:rsidR="006B7160" w:rsidRPr="00A42C50" w:rsidRDefault="006B7160" w:rsidP="00F32856">
      <w:pPr>
        <w:pStyle w:val="VCAAbullet"/>
      </w:pPr>
      <w:r>
        <w:t xml:space="preserve">analyse similarities and differences within </w:t>
      </w:r>
      <w:r w:rsidR="00002401">
        <w:t xml:space="preserve">the </w:t>
      </w:r>
      <w:r>
        <w:t xml:space="preserve">prescribed work, </w:t>
      </w:r>
      <w:r w:rsidR="007C5AA3">
        <w:t>including</w:t>
      </w:r>
      <w:r w:rsidRPr="00A42C50">
        <w:t xml:space="preserve"> continuity or change in </w:t>
      </w:r>
      <w:r w:rsidR="00413B8F" w:rsidRPr="00A42C50">
        <w:t xml:space="preserve">plot, </w:t>
      </w:r>
      <w:r w:rsidRPr="00A42C50">
        <w:t>characterisation and presentation of key ideas</w:t>
      </w:r>
    </w:p>
    <w:p w14:paraId="0B3C1686" w14:textId="4EFAB428" w:rsidR="001D0448" w:rsidRPr="009C3A32" w:rsidRDefault="008B7B3F" w:rsidP="00F32856">
      <w:pPr>
        <w:pStyle w:val="VCAAbullet"/>
      </w:pPr>
      <w:bookmarkStart w:id="113" w:name="_Hlk136895097"/>
      <w:r w:rsidRPr="009C3A32">
        <w:t xml:space="preserve">construct </w:t>
      </w:r>
      <w:r w:rsidR="001D0448" w:rsidRPr="009C3A32">
        <w:t xml:space="preserve">reasoned arguments </w:t>
      </w:r>
      <w:r w:rsidR="00114B59" w:rsidRPr="009C3A32">
        <w:t xml:space="preserve">about </w:t>
      </w:r>
      <w:r w:rsidR="00683BC4" w:rsidRPr="009C3A32">
        <w:t xml:space="preserve">key ideas and techniques in </w:t>
      </w:r>
      <w:r w:rsidR="00264DE9">
        <w:t>the</w:t>
      </w:r>
      <w:r w:rsidR="00264DE9" w:rsidRPr="009C3A32">
        <w:t xml:space="preserve"> </w:t>
      </w:r>
      <w:r w:rsidR="00683BC4" w:rsidRPr="009C3A32">
        <w:t xml:space="preserve">prescribed work </w:t>
      </w:r>
      <w:r w:rsidR="001D0448" w:rsidRPr="009C3A32">
        <w:t>using</w:t>
      </w:r>
      <w:bookmarkEnd w:id="112"/>
      <w:r w:rsidR="001D0448" w:rsidRPr="009C3A32">
        <w:t xml:space="preserve"> </w:t>
      </w:r>
      <w:r w:rsidR="000063CD" w:rsidRPr="009C3A32">
        <w:t xml:space="preserve">relevant </w:t>
      </w:r>
      <w:r w:rsidR="001D0448" w:rsidRPr="009C3A32">
        <w:t xml:space="preserve">evidence from the prescribed </w:t>
      </w:r>
      <w:r w:rsidR="00982AE1" w:rsidRPr="009C3A32">
        <w:t>work</w:t>
      </w:r>
      <w:r w:rsidR="006053C3">
        <w:t>.</w:t>
      </w:r>
      <w:r w:rsidR="001D0448" w:rsidRPr="009C3A32">
        <w:t xml:space="preserve"> </w:t>
      </w:r>
    </w:p>
    <w:p w14:paraId="6291A369" w14:textId="5B47CB3E" w:rsidR="00C853DF" w:rsidRPr="00873C0B" w:rsidRDefault="001D0448" w:rsidP="00DB372B">
      <w:pPr>
        <w:pStyle w:val="VCAAHeading2"/>
        <w:rPr>
          <w:lang w:val="en-AU"/>
        </w:rPr>
      </w:pPr>
      <w:bookmarkStart w:id="114" w:name="_Toc164153549"/>
      <w:bookmarkEnd w:id="111"/>
      <w:bookmarkEnd w:id="113"/>
      <w:r w:rsidRPr="00873C0B">
        <w:rPr>
          <w:lang w:val="en-AU"/>
        </w:rPr>
        <w:t>Area of Study 2</w:t>
      </w:r>
      <w:bookmarkEnd w:id="114"/>
    </w:p>
    <w:p w14:paraId="1645E914" w14:textId="0836D0E2" w:rsidR="001D0448" w:rsidRPr="00873C0B" w:rsidRDefault="001D0448" w:rsidP="00772B29">
      <w:pPr>
        <w:pStyle w:val="VCAAHeading3"/>
        <w:rPr>
          <w:lang w:val="en-AU"/>
        </w:rPr>
      </w:pPr>
      <w:bookmarkStart w:id="115" w:name="_Toc141266379"/>
      <w:bookmarkStart w:id="116" w:name="_Toc148354426"/>
      <w:bookmarkStart w:id="117" w:name="_Toc164153352"/>
      <w:bookmarkStart w:id="118" w:name="_Toc164153550"/>
      <w:r w:rsidRPr="00873C0B">
        <w:rPr>
          <w:lang w:val="en-AU"/>
        </w:rPr>
        <w:t xml:space="preserve">Material </w:t>
      </w:r>
      <w:r w:rsidR="000063CD" w:rsidRPr="00873C0B">
        <w:rPr>
          <w:lang w:val="en-AU"/>
        </w:rPr>
        <w:t>culture</w:t>
      </w:r>
      <w:bookmarkEnd w:id="115"/>
      <w:bookmarkEnd w:id="116"/>
      <w:bookmarkEnd w:id="117"/>
      <w:bookmarkEnd w:id="118"/>
    </w:p>
    <w:p w14:paraId="3FC96E7D" w14:textId="3EA452CA" w:rsidR="00FE229B" w:rsidRPr="009C3A32" w:rsidRDefault="00FE229B" w:rsidP="00F32856">
      <w:pPr>
        <w:pStyle w:val="VCAAbullet"/>
      </w:pPr>
      <w:r w:rsidRPr="009C3A32">
        <w:t>How was a</w:t>
      </w:r>
      <w:r w:rsidR="002C4497">
        <w:t xml:space="preserve"> </w:t>
      </w:r>
      <w:r w:rsidRPr="009C3A32">
        <w:t xml:space="preserve">work </w:t>
      </w:r>
      <w:r w:rsidR="00680EEA">
        <w:t xml:space="preserve">of material culture </w:t>
      </w:r>
      <w:r w:rsidRPr="009C3A32">
        <w:t>made?</w:t>
      </w:r>
    </w:p>
    <w:p w14:paraId="5405D9B4" w14:textId="5C689E91" w:rsidR="001D0448" w:rsidRPr="009C3A32" w:rsidRDefault="001D0448" w:rsidP="00F32856">
      <w:pPr>
        <w:pStyle w:val="VCAAbullet"/>
      </w:pPr>
      <w:r w:rsidRPr="009C3A32">
        <w:t xml:space="preserve">What does a material work reveal about its socio-historical context? </w:t>
      </w:r>
    </w:p>
    <w:p w14:paraId="7F7DC2D3" w14:textId="551661B1" w:rsidR="001D0448" w:rsidRPr="009C3A32" w:rsidRDefault="001D0448" w:rsidP="00F32856">
      <w:pPr>
        <w:pStyle w:val="VCAAbullet"/>
      </w:pPr>
      <w:r w:rsidRPr="009C3A32">
        <w:t>What ideas, values, beliefs and cultural norms are conveyed by a material</w:t>
      </w:r>
      <w:r w:rsidR="002C4497">
        <w:t xml:space="preserve"> </w:t>
      </w:r>
      <w:r w:rsidRPr="009C3A32">
        <w:t>work?</w:t>
      </w:r>
    </w:p>
    <w:p w14:paraId="16A82333" w14:textId="526376C8" w:rsidR="001D0448" w:rsidRPr="009C3A32" w:rsidRDefault="001D0448" w:rsidP="00F32856">
      <w:pPr>
        <w:pStyle w:val="VCAAbullet"/>
      </w:pPr>
      <w:r w:rsidRPr="009C3A32">
        <w:t>What artistic, compositional and expressive techniques are used to convey a material</w:t>
      </w:r>
      <w:r w:rsidR="002C4497">
        <w:t xml:space="preserve"> </w:t>
      </w:r>
      <w:r w:rsidRPr="009C3A32">
        <w:t>work’s ideas?</w:t>
      </w:r>
    </w:p>
    <w:p w14:paraId="7412A7BE" w14:textId="070459E0" w:rsidR="001D0448" w:rsidRPr="00873C0B" w:rsidRDefault="001D0448" w:rsidP="00F352ED">
      <w:pPr>
        <w:pStyle w:val="VCAAbody"/>
        <w:rPr>
          <w:lang w:val="en-AU"/>
        </w:rPr>
      </w:pPr>
      <w:r w:rsidRPr="00873C0B">
        <w:rPr>
          <w:lang w:val="en-AU"/>
        </w:rPr>
        <w:t xml:space="preserve">This area of study examines the material culture of </w:t>
      </w:r>
      <w:r w:rsidR="0047184E" w:rsidRPr="00873C0B">
        <w:rPr>
          <w:lang w:val="en-AU"/>
        </w:rPr>
        <w:t xml:space="preserve">ancient </w:t>
      </w:r>
      <w:r w:rsidRPr="00873C0B">
        <w:rPr>
          <w:lang w:val="en-AU"/>
        </w:rPr>
        <w:t xml:space="preserve">Greece or Rome. Material culture </w:t>
      </w:r>
      <w:r w:rsidR="00134024" w:rsidRPr="00873C0B">
        <w:rPr>
          <w:lang w:val="en-AU"/>
        </w:rPr>
        <w:t>is</w:t>
      </w:r>
      <w:r w:rsidRPr="00873C0B">
        <w:rPr>
          <w:lang w:val="en-AU"/>
        </w:rPr>
        <w:t xml:space="preserve"> the visual and tangible remains of the culture</w:t>
      </w:r>
      <w:r w:rsidR="007F40D1" w:rsidRPr="00873C0B">
        <w:rPr>
          <w:lang w:val="en-AU"/>
        </w:rPr>
        <w:t xml:space="preserve">. </w:t>
      </w:r>
      <w:r w:rsidR="00B35899">
        <w:rPr>
          <w:lang w:val="en-AU"/>
        </w:rPr>
        <w:t>Works of m</w:t>
      </w:r>
      <w:r w:rsidR="00545E6A">
        <w:rPr>
          <w:lang w:val="en-AU"/>
        </w:rPr>
        <w:t>aterial culture</w:t>
      </w:r>
      <w:r w:rsidR="006B1F53" w:rsidRPr="00873C0B">
        <w:rPr>
          <w:lang w:val="en-AU"/>
        </w:rPr>
        <w:t xml:space="preserve"> </w:t>
      </w:r>
      <w:r w:rsidR="0047184E" w:rsidRPr="00873C0B">
        <w:rPr>
          <w:lang w:val="en-AU"/>
        </w:rPr>
        <w:t>provide</w:t>
      </w:r>
      <w:r w:rsidRPr="00873C0B">
        <w:rPr>
          <w:lang w:val="en-AU"/>
        </w:rPr>
        <w:t xml:space="preserve"> insights into how a culture forms its identity, conveys its </w:t>
      </w:r>
      <w:r w:rsidR="00193564" w:rsidRPr="00873C0B">
        <w:rPr>
          <w:lang w:val="en-AU"/>
        </w:rPr>
        <w:t xml:space="preserve">worldview </w:t>
      </w:r>
      <w:r w:rsidRPr="00873C0B">
        <w:rPr>
          <w:lang w:val="en-AU"/>
        </w:rPr>
        <w:t>and creates a sense of place and history. Through study</w:t>
      </w:r>
      <w:r w:rsidR="00EA16AB" w:rsidRPr="00873C0B">
        <w:rPr>
          <w:lang w:val="en-AU"/>
        </w:rPr>
        <w:t xml:space="preserve">ing </w:t>
      </w:r>
      <w:r w:rsidRPr="00873C0B">
        <w:rPr>
          <w:lang w:val="en-AU"/>
        </w:rPr>
        <w:t xml:space="preserve">material culture students come to understand how </w:t>
      </w:r>
      <w:r w:rsidR="005B7C07" w:rsidRPr="00873C0B">
        <w:rPr>
          <w:lang w:val="en-AU"/>
        </w:rPr>
        <w:t>classical soci</w:t>
      </w:r>
      <w:r w:rsidR="00FE229B" w:rsidRPr="00873C0B">
        <w:rPr>
          <w:lang w:val="en-AU"/>
        </w:rPr>
        <w:t>e</w:t>
      </w:r>
      <w:r w:rsidR="005B7C07" w:rsidRPr="00873C0B">
        <w:rPr>
          <w:lang w:val="en-AU"/>
        </w:rPr>
        <w:t>ties</w:t>
      </w:r>
      <w:r w:rsidRPr="00873C0B">
        <w:rPr>
          <w:lang w:val="en-AU"/>
        </w:rPr>
        <w:t xml:space="preserve"> expressed their culture and ideas through physical and visual displays.</w:t>
      </w:r>
      <w:r w:rsidR="008D016D" w:rsidRPr="00873C0B">
        <w:rPr>
          <w:lang w:val="en-AU"/>
        </w:rPr>
        <w:t xml:space="preserve"> </w:t>
      </w:r>
    </w:p>
    <w:p w14:paraId="56F022F0" w14:textId="339FEA35" w:rsidR="00461186" w:rsidRPr="00873C0B" w:rsidRDefault="00461186" w:rsidP="00F352ED">
      <w:pPr>
        <w:pStyle w:val="VCAAbody"/>
        <w:rPr>
          <w:lang w:val="en-AU"/>
        </w:rPr>
      </w:pPr>
      <w:r w:rsidRPr="00873C0B">
        <w:rPr>
          <w:lang w:val="en-AU"/>
        </w:rPr>
        <w:t xml:space="preserve">Students </w:t>
      </w:r>
      <w:r w:rsidR="00532490">
        <w:rPr>
          <w:lang w:val="en-AU"/>
        </w:rPr>
        <w:t>closely analyse</w:t>
      </w:r>
      <w:r w:rsidR="00532490" w:rsidRPr="00873C0B">
        <w:rPr>
          <w:lang w:val="en-AU"/>
        </w:rPr>
        <w:t xml:space="preserve"> </w:t>
      </w:r>
      <w:r w:rsidR="005B7C07" w:rsidRPr="00873C0B">
        <w:rPr>
          <w:lang w:val="en-AU"/>
        </w:rPr>
        <w:t xml:space="preserve">the prescribed </w:t>
      </w:r>
      <w:r w:rsidRPr="00873C0B">
        <w:rPr>
          <w:lang w:val="en-AU"/>
        </w:rPr>
        <w:t>work</w:t>
      </w:r>
      <w:r w:rsidR="005B7C07" w:rsidRPr="00873C0B">
        <w:rPr>
          <w:lang w:val="en-AU"/>
        </w:rPr>
        <w:t>(</w:t>
      </w:r>
      <w:r w:rsidRPr="00873C0B">
        <w:rPr>
          <w:lang w:val="en-AU"/>
        </w:rPr>
        <w:t>s</w:t>
      </w:r>
      <w:r w:rsidR="005B7C07" w:rsidRPr="00873C0B">
        <w:rPr>
          <w:lang w:val="en-AU"/>
        </w:rPr>
        <w:t>)</w:t>
      </w:r>
      <w:r w:rsidRPr="00873C0B">
        <w:rPr>
          <w:lang w:val="en-AU"/>
        </w:rPr>
        <w:t xml:space="preserve"> </w:t>
      </w:r>
      <w:r w:rsidR="005B7C07" w:rsidRPr="00873C0B">
        <w:rPr>
          <w:lang w:val="en-AU"/>
        </w:rPr>
        <w:t>and</w:t>
      </w:r>
      <w:r w:rsidRPr="00873C0B">
        <w:rPr>
          <w:lang w:val="en-AU"/>
        </w:rPr>
        <w:t xml:space="preserve"> evaluate the importance of the subject to its form, such as how one feature of a building conveys the broader ideas of that building</w:t>
      </w:r>
      <w:r w:rsidR="005B7C07" w:rsidRPr="00873C0B">
        <w:rPr>
          <w:lang w:val="en-AU"/>
        </w:rPr>
        <w:t>.</w:t>
      </w:r>
      <w:r w:rsidRPr="00873C0B">
        <w:rPr>
          <w:lang w:val="en-AU"/>
        </w:rPr>
        <w:t xml:space="preserve"> </w:t>
      </w:r>
      <w:r w:rsidR="005B7C07" w:rsidRPr="00873C0B">
        <w:rPr>
          <w:lang w:val="en-AU"/>
        </w:rPr>
        <w:t xml:space="preserve">Students also examine the purpose of </w:t>
      </w:r>
      <w:r w:rsidR="00925A2C" w:rsidRPr="00873C0B">
        <w:rPr>
          <w:lang w:val="en-AU"/>
        </w:rPr>
        <w:t>the work</w:t>
      </w:r>
      <w:r w:rsidR="00C13E15">
        <w:rPr>
          <w:lang w:val="en-AU"/>
        </w:rPr>
        <w:t>(s</w:t>
      </w:r>
      <w:proofErr w:type="gramStart"/>
      <w:r w:rsidR="00C13E15">
        <w:rPr>
          <w:lang w:val="en-AU"/>
        </w:rPr>
        <w:t>)</w:t>
      </w:r>
      <w:proofErr w:type="gramEnd"/>
      <w:r w:rsidR="00925A2C" w:rsidRPr="00873C0B">
        <w:rPr>
          <w:lang w:val="en-AU"/>
        </w:rPr>
        <w:t xml:space="preserve"> </w:t>
      </w:r>
      <w:r w:rsidR="005B7C07" w:rsidRPr="00873C0B">
        <w:rPr>
          <w:lang w:val="en-AU"/>
        </w:rPr>
        <w:t>and</w:t>
      </w:r>
      <w:r w:rsidR="00545E6A">
        <w:rPr>
          <w:lang w:val="en-AU"/>
        </w:rPr>
        <w:t xml:space="preserve"> the</w:t>
      </w:r>
      <w:r w:rsidR="005B7C07" w:rsidRPr="00873C0B">
        <w:rPr>
          <w:lang w:val="en-AU"/>
        </w:rPr>
        <w:t xml:space="preserve"> ideas and themes expressed in </w:t>
      </w:r>
      <w:r w:rsidR="00925A2C" w:rsidRPr="00873C0B">
        <w:rPr>
          <w:lang w:val="en-AU"/>
        </w:rPr>
        <w:t>it</w:t>
      </w:r>
      <w:r w:rsidR="00545E6A">
        <w:rPr>
          <w:lang w:val="en-AU"/>
        </w:rPr>
        <w:t>,</w:t>
      </w:r>
      <w:r w:rsidR="005B7C07" w:rsidRPr="00873C0B">
        <w:rPr>
          <w:lang w:val="en-AU"/>
        </w:rPr>
        <w:t xml:space="preserve"> and the methods and techniques used in the</w:t>
      </w:r>
      <w:r w:rsidR="00925A2C" w:rsidRPr="00873C0B">
        <w:rPr>
          <w:lang w:val="en-AU"/>
        </w:rPr>
        <w:t xml:space="preserve"> work’s</w:t>
      </w:r>
      <w:r w:rsidR="005B7C07" w:rsidRPr="00873C0B">
        <w:rPr>
          <w:lang w:val="en-AU"/>
        </w:rPr>
        <w:t xml:space="preserve"> creation. </w:t>
      </w:r>
    </w:p>
    <w:p w14:paraId="1FA2928D" w14:textId="779D9897" w:rsidR="001D0448" w:rsidRDefault="008D016D" w:rsidP="00F352ED">
      <w:pPr>
        <w:pStyle w:val="VCAAbody"/>
        <w:rPr>
          <w:lang w:val="en-AU"/>
        </w:rPr>
      </w:pPr>
      <w:r w:rsidRPr="00873C0B">
        <w:rPr>
          <w:lang w:val="en-AU"/>
        </w:rPr>
        <w:t xml:space="preserve">Identifying the features </w:t>
      </w:r>
      <w:r w:rsidR="000C6B85" w:rsidRPr="00873C0B">
        <w:rPr>
          <w:lang w:val="en-AU"/>
        </w:rPr>
        <w:t xml:space="preserve">of </w:t>
      </w:r>
      <w:r w:rsidR="00545E6A">
        <w:rPr>
          <w:lang w:val="en-AU"/>
        </w:rPr>
        <w:t xml:space="preserve">a </w:t>
      </w:r>
      <w:r w:rsidR="001D0448" w:rsidRPr="00873C0B">
        <w:rPr>
          <w:lang w:val="en-AU"/>
        </w:rPr>
        <w:t>material</w:t>
      </w:r>
      <w:r w:rsidRPr="00873C0B">
        <w:rPr>
          <w:lang w:val="en-AU"/>
        </w:rPr>
        <w:t xml:space="preserve"> work</w:t>
      </w:r>
      <w:r w:rsidR="00C13E15">
        <w:rPr>
          <w:lang w:val="en-AU"/>
        </w:rPr>
        <w:t>(s)</w:t>
      </w:r>
      <w:r w:rsidRPr="00873C0B">
        <w:rPr>
          <w:lang w:val="en-AU"/>
        </w:rPr>
        <w:t xml:space="preserve"> entails </w:t>
      </w:r>
      <w:r w:rsidR="001D0448" w:rsidRPr="00873C0B">
        <w:rPr>
          <w:lang w:val="en-AU"/>
        </w:rPr>
        <w:t xml:space="preserve">understanding the </w:t>
      </w:r>
      <w:r w:rsidR="003452FE" w:rsidRPr="00873C0B">
        <w:rPr>
          <w:lang w:val="en-AU"/>
        </w:rPr>
        <w:t>work</w:t>
      </w:r>
      <w:r w:rsidR="00EA16AB" w:rsidRPr="00873C0B">
        <w:rPr>
          <w:lang w:val="en-AU"/>
        </w:rPr>
        <w:t>’</w:t>
      </w:r>
      <w:r w:rsidR="003452FE" w:rsidRPr="00873C0B">
        <w:rPr>
          <w:lang w:val="en-AU"/>
        </w:rPr>
        <w:t>s</w:t>
      </w:r>
      <w:r w:rsidR="001D0448" w:rsidRPr="00873C0B">
        <w:rPr>
          <w:lang w:val="en-AU"/>
        </w:rPr>
        <w:t xml:space="preserve"> form, original use, method and time of production, and who</w:t>
      </w:r>
      <w:r w:rsidR="00AB0F94">
        <w:rPr>
          <w:lang w:val="en-AU"/>
        </w:rPr>
        <w:t xml:space="preserve"> (</w:t>
      </w:r>
      <w:r w:rsidR="001D0448" w:rsidRPr="00873C0B">
        <w:rPr>
          <w:lang w:val="en-AU"/>
        </w:rPr>
        <w:t>if known</w:t>
      </w:r>
      <w:r w:rsidR="00AB0F94">
        <w:rPr>
          <w:lang w:val="en-AU"/>
        </w:rPr>
        <w:t>)</w:t>
      </w:r>
      <w:r w:rsidR="001D0448" w:rsidRPr="00873C0B">
        <w:rPr>
          <w:lang w:val="en-AU"/>
        </w:rPr>
        <w:t xml:space="preserve"> built or made it. Students understand the </w:t>
      </w:r>
      <w:r w:rsidR="00BE10E8" w:rsidRPr="00873C0B">
        <w:rPr>
          <w:lang w:val="en-AU"/>
        </w:rPr>
        <w:t xml:space="preserve">socio-historical </w:t>
      </w:r>
      <w:r w:rsidR="001D0448" w:rsidRPr="00873C0B">
        <w:rPr>
          <w:lang w:val="en-AU"/>
        </w:rPr>
        <w:t>context of the work</w:t>
      </w:r>
      <w:r w:rsidR="00C13E15">
        <w:rPr>
          <w:lang w:val="en-AU"/>
        </w:rPr>
        <w:t>(s)</w:t>
      </w:r>
      <w:r w:rsidR="001D0448" w:rsidRPr="00873C0B">
        <w:rPr>
          <w:lang w:val="en-AU"/>
        </w:rPr>
        <w:t xml:space="preserve"> and the artist</w:t>
      </w:r>
      <w:r w:rsidR="00545E6A">
        <w:rPr>
          <w:lang w:val="en-AU"/>
        </w:rPr>
        <w:t xml:space="preserve">’s or </w:t>
      </w:r>
      <w:r w:rsidR="001D0448" w:rsidRPr="00873C0B">
        <w:rPr>
          <w:lang w:val="en-AU"/>
        </w:rPr>
        <w:t xml:space="preserve">producer’s purpose in creating </w:t>
      </w:r>
      <w:r w:rsidR="006B1F53" w:rsidRPr="00873C0B">
        <w:rPr>
          <w:lang w:val="en-AU"/>
        </w:rPr>
        <w:t>it</w:t>
      </w:r>
      <w:r w:rsidR="001D0448" w:rsidRPr="00873C0B">
        <w:rPr>
          <w:lang w:val="en-AU"/>
        </w:rPr>
        <w:t xml:space="preserve">. </w:t>
      </w:r>
      <w:r w:rsidR="006C704D" w:rsidRPr="00873C0B">
        <w:rPr>
          <w:lang w:val="en-AU"/>
        </w:rPr>
        <w:t xml:space="preserve">Students then </w:t>
      </w:r>
      <w:r w:rsidR="001D0448" w:rsidRPr="00873C0B">
        <w:rPr>
          <w:lang w:val="en-AU"/>
        </w:rPr>
        <w:t xml:space="preserve">analyse how the </w:t>
      </w:r>
      <w:r w:rsidR="007D3CE8" w:rsidRPr="00873C0B">
        <w:rPr>
          <w:lang w:val="en-AU"/>
        </w:rPr>
        <w:t>subject matter of the work</w:t>
      </w:r>
      <w:r w:rsidR="00C13E15">
        <w:rPr>
          <w:lang w:val="en-AU"/>
        </w:rPr>
        <w:t>(s)</w:t>
      </w:r>
      <w:r w:rsidR="007D3CE8" w:rsidRPr="00873C0B">
        <w:rPr>
          <w:lang w:val="en-AU"/>
        </w:rPr>
        <w:t xml:space="preserve"> and </w:t>
      </w:r>
      <w:r w:rsidR="00287006" w:rsidRPr="00873C0B">
        <w:rPr>
          <w:lang w:val="en-AU"/>
        </w:rPr>
        <w:t>the</w:t>
      </w:r>
      <w:r w:rsidR="007D3CE8" w:rsidRPr="00873C0B">
        <w:rPr>
          <w:lang w:val="en-AU"/>
        </w:rPr>
        <w:t xml:space="preserve"> </w:t>
      </w:r>
      <w:r w:rsidR="001D0448" w:rsidRPr="00873C0B">
        <w:rPr>
          <w:lang w:val="en-AU"/>
        </w:rPr>
        <w:t xml:space="preserve">artistic, compositional and expressive techniques </w:t>
      </w:r>
      <w:r w:rsidR="00545E6A">
        <w:rPr>
          <w:lang w:val="en-AU"/>
        </w:rPr>
        <w:t xml:space="preserve">used to create it </w:t>
      </w:r>
      <w:r w:rsidR="001D0448" w:rsidRPr="00873C0B">
        <w:rPr>
          <w:lang w:val="en-AU"/>
        </w:rPr>
        <w:t>convey classical</w:t>
      </w:r>
      <w:r w:rsidR="000912A7" w:rsidRPr="00873C0B">
        <w:rPr>
          <w:lang w:val="en-AU"/>
        </w:rPr>
        <w:t xml:space="preserve"> themes,</w:t>
      </w:r>
      <w:r w:rsidR="001D0448" w:rsidRPr="00873C0B">
        <w:rPr>
          <w:lang w:val="en-AU"/>
        </w:rPr>
        <w:t xml:space="preserve"> ideas</w:t>
      </w:r>
      <w:r w:rsidR="00B677B2" w:rsidRPr="00873C0B">
        <w:rPr>
          <w:lang w:val="en-AU"/>
        </w:rPr>
        <w:t xml:space="preserve"> and</w:t>
      </w:r>
      <w:r w:rsidR="00B20F1C" w:rsidRPr="00873C0B">
        <w:rPr>
          <w:lang w:val="en-AU"/>
        </w:rPr>
        <w:t xml:space="preserve"> </w:t>
      </w:r>
      <w:r w:rsidR="001D0448" w:rsidRPr="00873C0B">
        <w:rPr>
          <w:lang w:val="en-AU"/>
        </w:rPr>
        <w:t>beliefs</w:t>
      </w:r>
      <w:r w:rsidR="000912A7" w:rsidRPr="00873C0B">
        <w:rPr>
          <w:lang w:val="en-AU"/>
        </w:rPr>
        <w:t>.</w:t>
      </w:r>
    </w:p>
    <w:p w14:paraId="0B2FAC8F" w14:textId="241098E5" w:rsidR="0088272B" w:rsidRDefault="007C5AA3" w:rsidP="005C6692">
      <w:pPr>
        <w:pStyle w:val="VCAAHeading5"/>
      </w:pPr>
      <w:r w:rsidRPr="007C5AA3">
        <w:t xml:space="preserve">Techniques </w:t>
      </w:r>
    </w:p>
    <w:p w14:paraId="70F24831" w14:textId="22A7A604" w:rsidR="005C6692" w:rsidRPr="005C6692" w:rsidRDefault="005C6692" w:rsidP="005C6692">
      <w:pPr>
        <w:pStyle w:val="VCAAbody"/>
        <w:rPr>
          <w:lang w:val="en-AU"/>
        </w:rPr>
      </w:pPr>
      <w:r>
        <w:rPr>
          <w:lang w:val="en-AU"/>
        </w:rPr>
        <w:t>Students examine a range of techniques within material culture works</w:t>
      </w:r>
      <w:r w:rsidRPr="00F91BB3">
        <w:rPr>
          <w:lang w:val="en-AU"/>
        </w:rPr>
        <w:t xml:space="preserve">, see </w:t>
      </w:r>
      <w:hyperlink w:anchor="Techniques" w:history="1">
        <w:r w:rsidRPr="00DE4CE1">
          <w:rPr>
            <w:rStyle w:val="Hyperlink"/>
            <w:lang w:val="en-AU"/>
          </w:rPr>
          <w:t>page</w:t>
        </w:r>
        <w:r w:rsidR="00FC671A">
          <w:rPr>
            <w:rStyle w:val="Hyperlink"/>
            <w:lang w:val="en-AU"/>
          </w:rPr>
          <w:t>s</w:t>
        </w:r>
        <w:r w:rsidRPr="00DE4CE1">
          <w:rPr>
            <w:rStyle w:val="Hyperlink"/>
            <w:lang w:val="en-AU"/>
          </w:rPr>
          <w:t xml:space="preserve"> 1</w:t>
        </w:r>
        <w:r w:rsidR="00DE4CE1" w:rsidRPr="00DE4CE1">
          <w:rPr>
            <w:rStyle w:val="Hyperlink"/>
            <w:lang w:val="en-AU"/>
          </w:rPr>
          <w:t>5-1</w:t>
        </w:r>
        <w:r w:rsidRPr="00DE4CE1">
          <w:rPr>
            <w:rStyle w:val="Hyperlink"/>
            <w:lang w:val="en-AU"/>
          </w:rPr>
          <w:t>6</w:t>
        </w:r>
      </w:hyperlink>
      <w:r w:rsidRPr="00F91BB3">
        <w:rPr>
          <w:lang w:val="en-AU"/>
        </w:rPr>
        <w:t>.</w:t>
      </w:r>
      <w:r>
        <w:rPr>
          <w:lang w:val="en-AU"/>
        </w:rPr>
        <w:t xml:space="preserve"> </w:t>
      </w:r>
      <w:r>
        <w:rPr>
          <w:lang w:val="en" w:eastAsia="en-AU"/>
        </w:rPr>
        <w:t>Examples of works of material culture include buildings, sculptures and pictorial art.</w:t>
      </w:r>
    </w:p>
    <w:p w14:paraId="09D3E5D2" w14:textId="39E81543" w:rsidR="001D0448" w:rsidRPr="007C5AA3" w:rsidRDefault="0088272B" w:rsidP="009C3A32">
      <w:pPr>
        <w:pStyle w:val="VCAAHeading5"/>
      </w:pPr>
      <w:r w:rsidRPr="007C5AA3">
        <w:lastRenderedPageBreak/>
        <w:t>Buildings</w:t>
      </w:r>
    </w:p>
    <w:p w14:paraId="212450B4" w14:textId="701B68C1" w:rsidR="001D0448" w:rsidRPr="007C5AA3" w:rsidRDefault="00545E6A" w:rsidP="00F352ED">
      <w:pPr>
        <w:pStyle w:val="VCAAbody"/>
        <w:rPr>
          <w:lang w:val="en-AU"/>
        </w:rPr>
      </w:pPr>
      <w:r w:rsidRPr="007C5AA3">
        <w:rPr>
          <w:lang w:val="en-AU"/>
        </w:rPr>
        <w:t>The s</w:t>
      </w:r>
      <w:r w:rsidR="001D0448" w:rsidRPr="007C5AA3">
        <w:rPr>
          <w:lang w:val="en-AU"/>
        </w:rPr>
        <w:t xml:space="preserve">tudy of a building </w:t>
      </w:r>
      <w:r w:rsidR="00DB0BBD" w:rsidRPr="007C5AA3">
        <w:rPr>
          <w:lang w:val="en-AU"/>
        </w:rPr>
        <w:t xml:space="preserve">or monument </w:t>
      </w:r>
      <w:r w:rsidR="00AD029C" w:rsidRPr="007C5AA3">
        <w:rPr>
          <w:lang w:val="en-AU"/>
        </w:rPr>
        <w:t xml:space="preserve">entails </w:t>
      </w:r>
      <w:r w:rsidR="001D0448" w:rsidRPr="007C5AA3">
        <w:rPr>
          <w:lang w:val="en-AU"/>
        </w:rPr>
        <w:t xml:space="preserve">understanding the era in which </w:t>
      </w:r>
      <w:r w:rsidR="006C704D" w:rsidRPr="007C5AA3">
        <w:rPr>
          <w:lang w:val="en-AU"/>
        </w:rPr>
        <w:t>it</w:t>
      </w:r>
      <w:r w:rsidR="001D0448" w:rsidRPr="007C5AA3">
        <w:rPr>
          <w:lang w:val="en-AU"/>
        </w:rPr>
        <w:t xml:space="preserve"> was produced, its patronage (if known), construction context and </w:t>
      </w:r>
      <w:r w:rsidR="00E05B5E" w:rsidRPr="007C5AA3">
        <w:rPr>
          <w:lang w:val="en-AU"/>
        </w:rPr>
        <w:t>function</w:t>
      </w:r>
      <w:r w:rsidR="001D0448" w:rsidRPr="007C5AA3">
        <w:rPr>
          <w:lang w:val="en-AU"/>
        </w:rPr>
        <w:t xml:space="preserve">. Students learn </w:t>
      </w:r>
      <w:r w:rsidRPr="007C5AA3">
        <w:rPr>
          <w:lang w:val="en-AU"/>
        </w:rPr>
        <w:t xml:space="preserve">about </w:t>
      </w:r>
      <w:r w:rsidR="001D0448" w:rsidRPr="007C5AA3">
        <w:rPr>
          <w:lang w:val="en-AU"/>
        </w:rPr>
        <w:t xml:space="preserve">the form and original use of the building, </w:t>
      </w:r>
      <w:r w:rsidRPr="007C5AA3">
        <w:rPr>
          <w:lang w:val="en-AU"/>
        </w:rPr>
        <w:t>its</w:t>
      </w:r>
      <w:r w:rsidR="001D0448" w:rsidRPr="007C5AA3">
        <w:rPr>
          <w:lang w:val="en-AU"/>
        </w:rPr>
        <w:t xml:space="preserve"> engineering and design, </w:t>
      </w:r>
      <w:r w:rsidRPr="007C5AA3">
        <w:rPr>
          <w:lang w:val="en-AU"/>
        </w:rPr>
        <w:t xml:space="preserve">and the </w:t>
      </w:r>
      <w:r w:rsidR="001D0448" w:rsidRPr="007C5AA3">
        <w:rPr>
          <w:lang w:val="en-AU"/>
        </w:rPr>
        <w:t>construction methods and materials</w:t>
      </w:r>
      <w:r w:rsidR="006C704D" w:rsidRPr="007C5AA3">
        <w:rPr>
          <w:lang w:val="en-AU"/>
        </w:rPr>
        <w:t xml:space="preserve"> used</w:t>
      </w:r>
      <w:r w:rsidR="001D0448" w:rsidRPr="007C5AA3">
        <w:rPr>
          <w:lang w:val="en-AU"/>
        </w:rPr>
        <w:t>. They identify any explicit and implied messaging of the building</w:t>
      </w:r>
      <w:r w:rsidRPr="007C5AA3">
        <w:rPr>
          <w:lang w:val="en-AU"/>
        </w:rPr>
        <w:t xml:space="preserve"> and</w:t>
      </w:r>
      <w:r w:rsidR="001D0448" w:rsidRPr="007C5AA3">
        <w:rPr>
          <w:lang w:val="en-AU"/>
        </w:rPr>
        <w:t xml:space="preserve"> examine any iconography or symbolism within the features of the building. They </w:t>
      </w:r>
      <w:r w:rsidRPr="007C5AA3">
        <w:rPr>
          <w:lang w:val="en-AU"/>
        </w:rPr>
        <w:t xml:space="preserve">also </w:t>
      </w:r>
      <w:r w:rsidR="001D0448" w:rsidRPr="007C5AA3">
        <w:rPr>
          <w:lang w:val="en-AU"/>
        </w:rPr>
        <w:t>identify key ideas and cultural norms that are conveyed by the building and evaluate the artistic, compositional and expressive techniques the artist</w:t>
      </w:r>
      <w:r w:rsidRPr="007C5AA3">
        <w:rPr>
          <w:lang w:val="en-AU"/>
        </w:rPr>
        <w:t xml:space="preserve"> or </w:t>
      </w:r>
      <w:r w:rsidR="001D0448" w:rsidRPr="007C5AA3">
        <w:rPr>
          <w:lang w:val="en-AU"/>
        </w:rPr>
        <w:t>architect has used to convey those ideas.</w:t>
      </w:r>
    </w:p>
    <w:p w14:paraId="7FAF744D" w14:textId="768E0509" w:rsidR="001D0448" w:rsidRPr="007C5AA3" w:rsidRDefault="0088272B" w:rsidP="009C3A32">
      <w:pPr>
        <w:pStyle w:val="VCAAHeading5"/>
      </w:pPr>
      <w:r w:rsidRPr="007C5AA3">
        <w:t>Sculpture</w:t>
      </w:r>
    </w:p>
    <w:p w14:paraId="090DB2AD" w14:textId="41955BA0" w:rsidR="001D0448" w:rsidRPr="007C5AA3" w:rsidRDefault="00545E6A" w:rsidP="00F352ED">
      <w:pPr>
        <w:pStyle w:val="VCAAbody"/>
        <w:rPr>
          <w:lang w:val="en-AU"/>
        </w:rPr>
      </w:pPr>
      <w:r w:rsidRPr="007C5AA3">
        <w:rPr>
          <w:lang w:val="en-AU"/>
        </w:rPr>
        <w:t>The s</w:t>
      </w:r>
      <w:r w:rsidR="001D0448" w:rsidRPr="007C5AA3">
        <w:rPr>
          <w:lang w:val="en-AU"/>
        </w:rPr>
        <w:t xml:space="preserve">tudy of Greek or Roman sculpture involves examining a sculptural form, such as </w:t>
      </w:r>
      <w:r w:rsidR="006C704D" w:rsidRPr="007C5AA3">
        <w:rPr>
          <w:lang w:val="en-AU"/>
        </w:rPr>
        <w:t>free-standing</w:t>
      </w:r>
      <w:r w:rsidR="001D0448" w:rsidRPr="007C5AA3">
        <w:rPr>
          <w:lang w:val="en-AU"/>
        </w:rPr>
        <w:t xml:space="preserve"> sculpture, portrait sculpture </w:t>
      </w:r>
      <w:r w:rsidRPr="007C5AA3">
        <w:rPr>
          <w:lang w:val="en-AU"/>
        </w:rPr>
        <w:t>or</w:t>
      </w:r>
      <w:r w:rsidR="001D0448" w:rsidRPr="007C5AA3">
        <w:rPr>
          <w:lang w:val="en-AU"/>
        </w:rPr>
        <w:t xml:space="preserve"> relief sculpture </w:t>
      </w:r>
      <w:r w:rsidRPr="007C5AA3">
        <w:rPr>
          <w:lang w:val="en-AU"/>
        </w:rPr>
        <w:t xml:space="preserve">(a </w:t>
      </w:r>
      <w:r w:rsidR="001D0448" w:rsidRPr="007C5AA3">
        <w:rPr>
          <w:lang w:val="en-AU"/>
        </w:rPr>
        <w:t>wall-mounted sculpture on a monument or building</w:t>
      </w:r>
      <w:r w:rsidRPr="007C5AA3">
        <w:rPr>
          <w:lang w:val="en-AU"/>
        </w:rPr>
        <w:t>)</w:t>
      </w:r>
      <w:r w:rsidR="001D0448" w:rsidRPr="007C5AA3">
        <w:rPr>
          <w:lang w:val="en-AU"/>
        </w:rPr>
        <w:t xml:space="preserve">. Students study a range of examples of the form from different periods </w:t>
      </w:r>
      <w:r w:rsidRPr="007C5AA3">
        <w:rPr>
          <w:lang w:val="en-AU"/>
        </w:rPr>
        <w:t>in</w:t>
      </w:r>
      <w:r w:rsidR="001D0448" w:rsidRPr="007C5AA3">
        <w:rPr>
          <w:lang w:val="en-AU"/>
        </w:rPr>
        <w:t xml:space="preserve"> Greek or Roman history.</w:t>
      </w:r>
    </w:p>
    <w:p w14:paraId="12C500B0" w14:textId="21EC8ABE" w:rsidR="001D0448" w:rsidRPr="007C5AA3" w:rsidRDefault="0088272B" w:rsidP="009C3A32">
      <w:pPr>
        <w:pStyle w:val="VCAAHeading5"/>
      </w:pPr>
      <w:r w:rsidRPr="007C5AA3">
        <w:t>Pictorial art</w:t>
      </w:r>
    </w:p>
    <w:p w14:paraId="3559785C" w14:textId="567C1929" w:rsidR="00641490" w:rsidRDefault="00641490" w:rsidP="00F352ED">
      <w:pPr>
        <w:pStyle w:val="VCAAbody"/>
        <w:rPr>
          <w:lang w:val="en-AU"/>
        </w:rPr>
      </w:pPr>
      <w:r>
        <w:rPr>
          <w:lang w:val="en-AU"/>
        </w:rPr>
        <w:t>For the purposes of this study, ‘pictorial art’ refers to forms of art that depict pictures or scenes, such as paintings, mosaics or imagery on vases.</w:t>
      </w:r>
    </w:p>
    <w:p w14:paraId="7BEED697" w14:textId="19865585" w:rsidR="00545E6A" w:rsidRPr="007C5AA3" w:rsidRDefault="00C741B3" w:rsidP="00F352ED">
      <w:pPr>
        <w:pStyle w:val="VCAAbody"/>
        <w:rPr>
          <w:lang w:val="en-AU"/>
        </w:rPr>
      </w:pPr>
      <w:r w:rsidRPr="007C5AA3">
        <w:rPr>
          <w:lang w:val="en-AU"/>
        </w:rPr>
        <w:t>Students closely analyse</w:t>
      </w:r>
      <w:r w:rsidR="00364A38" w:rsidRPr="007C5AA3">
        <w:rPr>
          <w:lang w:val="en-AU"/>
        </w:rPr>
        <w:t xml:space="preserve"> the images on the artworks, </w:t>
      </w:r>
      <w:r w:rsidR="00545E6A" w:rsidRPr="007C5AA3">
        <w:rPr>
          <w:lang w:val="en-AU"/>
        </w:rPr>
        <w:t>examining</w:t>
      </w:r>
      <w:r w:rsidR="00364A38" w:rsidRPr="007C5AA3">
        <w:rPr>
          <w:lang w:val="en-AU"/>
        </w:rPr>
        <w:t xml:space="preserve"> their purpose, construction and (where relevant) the context in which they were used or displayed</w:t>
      </w:r>
      <w:r w:rsidR="00641490">
        <w:rPr>
          <w:lang w:val="en-AU"/>
        </w:rPr>
        <w:t>.</w:t>
      </w:r>
    </w:p>
    <w:p w14:paraId="15B6EE22" w14:textId="77777777" w:rsidR="00EF0396" w:rsidRPr="007C5AA3" w:rsidRDefault="00545E6A" w:rsidP="00F352ED">
      <w:pPr>
        <w:pStyle w:val="VCAAbody"/>
        <w:rPr>
          <w:lang w:val="en-AU"/>
        </w:rPr>
      </w:pPr>
      <w:r w:rsidRPr="007C5AA3">
        <w:rPr>
          <w:lang w:val="en-AU"/>
        </w:rPr>
        <w:t>The s</w:t>
      </w:r>
      <w:r w:rsidR="001D0448" w:rsidRPr="007C5AA3">
        <w:rPr>
          <w:lang w:val="en-AU"/>
        </w:rPr>
        <w:t>tudy of Romain mosaic considers the physical context in which the mosaic appeared, and the construction and placement methods</w:t>
      </w:r>
      <w:r w:rsidRPr="007C5AA3">
        <w:rPr>
          <w:lang w:val="en-AU"/>
        </w:rPr>
        <w:t xml:space="preserve"> used</w:t>
      </w:r>
      <w:r w:rsidR="001D0448" w:rsidRPr="007C5AA3">
        <w:rPr>
          <w:lang w:val="en-AU"/>
        </w:rPr>
        <w:t xml:space="preserve">. </w:t>
      </w:r>
      <w:r w:rsidRPr="007C5AA3">
        <w:rPr>
          <w:lang w:val="en-AU"/>
        </w:rPr>
        <w:t>The s</w:t>
      </w:r>
      <w:r w:rsidR="0071642B" w:rsidRPr="007C5AA3">
        <w:rPr>
          <w:lang w:val="en-AU"/>
        </w:rPr>
        <w:t xml:space="preserve">tudy of Roman </w:t>
      </w:r>
      <w:r w:rsidR="00DA23C6" w:rsidRPr="007C5AA3">
        <w:rPr>
          <w:lang w:val="en-AU"/>
        </w:rPr>
        <w:t>paintings</w:t>
      </w:r>
      <w:r w:rsidR="0071642B" w:rsidRPr="007C5AA3">
        <w:rPr>
          <w:lang w:val="en-AU"/>
        </w:rPr>
        <w:t xml:space="preserve"> considers the physical context of the </w:t>
      </w:r>
      <w:r w:rsidR="00DA23C6" w:rsidRPr="007C5AA3">
        <w:rPr>
          <w:lang w:val="en-AU"/>
        </w:rPr>
        <w:t>painting</w:t>
      </w:r>
      <w:r w:rsidR="0071642B" w:rsidRPr="007C5AA3">
        <w:rPr>
          <w:lang w:val="en-AU"/>
        </w:rPr>
        <w:t xml:space="preserve">, the style of the </w:t>
      </w:r>
      <w:r w:rsidR="00DA23C6" w:rsidRPr="007C5AA3">
        <w:rPr>
          <w:lang w:val="en-AU"/>
        </w:rPr>
        <w:t>painting</w:t>
      </w:r>
      <w:r w:rsidRPr="007C5AA3">
        <w:rPr>
          <w:lang w:val="en-AU"/>
        </w:rPr>
        <w:t>, and the method used to create it</w:t>
      </w:r>
      <w:r w:rsidR="0071642B" w:rsidRPr="007C5AA3">
        <w:rPr>
          <w:lang w:val="en-AU"/>
        </w:rPr>
        <w:t>.</w:t>
      </w:r>
      <w:r w:rsidR="00482B69" w:rsidRPr="007C5AA3">
        <w:rPr>
          <w:lang w:val="en-AU"/>
        </w:rPr>
        <w:t xml:space="preserve"> </w:t>
      </w:r>
    </w:p>
    <w:p w14:paraId="2AB82686" w14:textId="6DDA3E00" w:rsidR="001D0448" w:rsidRPr="007C5AA3" w:rsidRDefault="00EF0396" w:rsidP="00F352ED">
      <w:pPr>
        <w:pStyle w:val="VCAAbody"/>
        <w:rPr>
          <w:lang w:val="en-AU"/>
        </w:rPr>
      </w:pPr>
      <w:r w:rsidRPr="007C5AA3">
        <w:rPr>
          <w:lang w:val="en-AU"/>
        </w:rPr>
        <w:t>The s</w:t>
      </w:r>
      <w:r w:rsidR="00482B69" w:rsidRPr="007C5AA3">
        <w:rPr>
          <w:lang w:val="en-AU"/>
        </w:rPr>
        <w:t>tudy of the imagery on Greek vases involves understanding the original use or purpose</w:t>
      </w:r>
      <w:r w:rsidR="00EA4E0F" w:rsidRPr="007C5AA3">
        <w:rPr>
          <w:lang w:val="en-AU"/>
        </w:rPr>
        <w:t xml:space="preserve"> of the imagery</w:t>
      </w:r>
      <w:r w:rsidR="006532D9" w:rsidRPr="007C5AA3">
        <w:rPr>
          <w:lang w:val="en-AU"/>
        </w:rPr>
        <w:t xml:space="preserve"> in relation to</w:t>
      </w:r>
      <w:r w:rsidR="00482B69" w:rsidRPr="007C5AA3">
        <w:rPr>
          <w:lang w:val="en-AU"/>
        </w:rPr>
        <w:t xml:space="preserve"> </w:t>
      </w:r>
      <w:r w:rsidR="006532D9" w:rsidRPr="007C5AA3">
        <w:rPr>
          <w:lang w:val="en-AU"/>
        </w:rPr>
        <w:t xml:space="preserve">the </w:t>
      </w:r>
      <w:r w:rsidR="00482B69" w:rsidRPr="007C5AA3">
        <w:rPr>
          <w:lang w:val="en-AU"/>
        </w:rPr>
        <w:t>shapes and styles</w:t>
      </w:r>
      <w:r w:rsidRPr="007C5AA3">
        <w:rPr>
          <w:lang w:val="en-AU"/>
        </w:rPr>
        <w:t xml:space="preserve"> of the vases</w:t>
      </w:r>
      <w:r w:rsidR="00482B69" w:rsidRPr="007C5AA3">
        <w:rPr>
          <w:lang w:val="en-AU"/>
        </w:rPr>
        <w:t xml:space="preserve">, and </w:t>
      </w:r>
      <w:r w:rsidRPr="007C5AA3">
        <w:rPr>
          <w:lang w:val="en-AU"/>
        </w:rPr>
        <w:t xml:space="preserve">the </w:t>
      </w:r>
      <w:r w:rsidR="00482B69" w:rsidRPr="007C5AA3">
        <w:rPr>
          <w:lang w:val="en-AU"/>
        </w:rPr>
        <w:t>construction methods of the black</w:t>
      </w:r>
      <w:r w:rsidRPr="007C5AA3">
        <w:rPr>
          <w:lang w:val="en-AU"/>
        </w:rPr>
        <w:t xml:space="preserve">-figure </w:t>
      </w:r>
      <w:r w:rsidR="00482B69" w:rsidRPr="007C5AA3">
        <w:rPr>
          <w:lang w:val="en-AU"/>
        </w:rPr>
        <w:t>and red</w:t>
      </w:r>
      <w:r w:rsidRPr="007C5AA3">
        <w:rPr>
          <w:lang w:val="en-AU"/>
        </w:rPr>
        <w:t>-</w:t>
      </w:r>
      <w:r w:rsidR="00482B69" w:rsidRPr="007C5AA3">
        <w:rPr>
          <w:lang w:val="en-AU"/>
        </w:rPr>
        <w:t xml:space="preserve">figure techniques. </w:t>
      </w:r>
      <w:r w:rsidR="001D0448" w:rsidRPr="007C5AA3">
        <w:rPr>
          <w:lang w:val="en-AU"/>
        </w:rPr>
        <w:t>Students learn about the scenes represented on vases</w:t>
      </w:r>
      <w:r w:rsidR="0071642B" w:rsidRPr="007C5AA3">
        <w:rPr>
          <w:lang w:val="en-AU"/>
        </w:rPr>
        <w:t>,</w:t>
      </w:r>
      <w:r w:rsidR="001D0448" w:rsidRPr="007C5AA3">
        <w:rPr>
          <w:lang w:val="en-AU"/>
        </w:rPr>
        <w:t xml:space="preserve"> mosaics</w:t>
      </w:r>
      <w:r w:rsidR="0071642B" w:rsidRPr="007C5AA3">
        <w:rPr>
          <w:lang w:val="en-AU"/>
        </w:rPr>
        <w:t xml:space="preserve"> </w:t>
      </w:r>
      <w:r w:rsidR="00DA23C6" w:rsidRPr="007C5AA3">
        <w:rPr>
          <w:lang w:val="en-AU"/>
        </w:rPr>
        <w:t>and paintings</w:t>
      </w:r>
      <w:r w:rsidR="001D0448" w:rsidRPr="007C5AA3">
        <w:rPr>
          <w:lang w:val="en-AU"/>
        </w:rPr>
        <w:t xml:space="preserve"> and analyse the artistic, compositional and expressive techniques that are used to convey key ideas and cultural norms. </w:t>
      </w:r>
      <w:r w:rsidRPr="007C5AA3">
        <w:rPr>
          <w:lang w:val="en-AU"/>
        </w:rPr>
        <w:t>They</w:t>
      </w:r>
      <w:r w:rsidR="001D0448" w:rsidRPr="007C5AA3">
        <w:rPr>
          <w:lang w:val="en-AU"/>
        </w:rPr>
        <w:t xml:space="preserve"> closely analyse individual works and consider their significance within a corpus of prescribed works. This might involve comparing similarities and differences in the presentation of ideas across several works and/or comparing different examples of the form.</w:t>
      </w:r>
    </w:p>
    <w:p w14:paraId="0279BF22" w14:textId="759CD351" w:rsidR="002C6EF1" w:rsidRPr="007C5AA3" w:rsidRDefault="002C6EF1" w:rsidP="00F352ED">
      <w:pPr>
        <w:pStyle w:val="VCAAbody"/>
        <w:rPr>
          <w:rFonts w:asciiTheme="minorHAnsi" w:hAnsiTheme="minorHAnsi"/>
          <w:szCs w:val="20"/>
          <w:lang w:val="en-AU"/>
        </w:rPr>
      </w:pPr>
      <w:bookmarkStart w:id="119" w:name="_Hlk135656881"/>
      <w:r w:rsidRPr="007C5AA3">
        <w:rPr>
          <w:lang w:val="en-AU"/>
        </w:rPr>
        <w:t>In</w:t>
      </w:r>
      <w:r w:rsidRPr="007C5AA3">
        <w:rPr>
          <w:spacing w:val="-5"/>
          <w:lang w:val="en-AU"/>
        </w:rPr>
        <w:t xml:space="preserve"> </w:t>
      </w:r>
      <w:r w:rsidRPr="007C5AA3">
        <w:rPr>
          <w:lang w:val="en-AU"/>
        </w:rPr>
        <w:t>this</w:t>
      </w:r>
      <w:r w:rsidRPr="007C5AA3">
        <w:rPr>
          <w:spacing w:val="-2"/>
          <w:lang w:val="en-AU"/>
        </w:rPr>
        <w:t xml:space="preserve"> </w:t>
      </w:r>
      <w:r w:rsidRPr="007C5AA3">
        <w:rPr>
          <w:lang w:val="en-AU"/>
        </w:rPr>
        <w:t>a</w:t>
      </w:r>
      <w:r w:rsidRPr="007C5AA3">
        <w:rPr>
          <w:spacing w:val="-4"/>
          <w:lang w:val="en-AU"/>
        </w:rPr>
        <w:t>r</w:t>
      </w:r>
      <w:r w:rsidRPr="007C5AA3">
        <w:rPr>
          <w:lang w:val="en-AU"/>
        </w:rPr>
        <w:t>ea</w:t>
      </w:r>
      <w:r w:rsidRPr="007C5AA3">
        <w:rPr>
          <w:spacing w:val="-18"/>
          <w:lang w:val="en-AU"/>
        </w:rPr>
        <w:t xml:space="preserve"> </w:t>
      </w:r>
      <w:r w:rsidRPr="007C5AA3">
        <w:rPr>
          <w:lang w:val="en-AU"/>
        </w:rPr>
        <w:t>of</w:t>
      </w:r>
      <w:r w:rsidRPr="007C5AA3">
        <w:rPr>
          <w:spacing w:val="5"/>
          <w:lang w:val="en-AU"/>
        </w:rPr>
        <w:t xml:space="preserve"> </w:t>
      </w:r>
      <w:r w:rsidRPr="007C5AA3">
        <w:rPr>
          <w:lang w:val="en-AU"/>
        </w:rPr>
        <w:t>stud</w:t>
      </w:r>
      <w:r w:rsidRPr="007C5AA3">
        <w:rPr>
          <w:spacing w:val="-18"/>
          <w:lang w:val="en-AU"/>
        </w:rPr>
        <w:t>y</w:t>
      </w:r>
      <w:r w:rsidR="00287006" w:rsidRPr="007C5AA3">
        <w:rPr>
          <w:spacing w:val="-18"/>
          <w:lang w:val="en-AU"/>
        </w:rPr>
        <w:t>,</w:t>
      </w:r>
      <w:r w:rsidRPr="007C5AA3">
        <w:rPr>
          <w:lang w:val="en-AU"/>
        </w:rPr>
        <w:t xml:space="preserve"> </w:t>
      </w:r>
      <w:r w:rsidR="003452FE" w:rsidRPr="007C5AA3">
        <w:rPr>
          <w:lang w:val="en-AU"/>
        </w:rPr>
        <w:t xml:space="preserve">the work studied is </w:t>
      </w:r>
      <w:bookmarkStart w:id="120" w:name="_Hlk133599204"/>
      <w:r w:rsidR="00AB7117" w:rsidRPr="007C5AA3">
        <w:rPr>
          <w:rStyle w:val="cf01"/>
          <w:rFonts w:asciiTheme="minorHAnsi" w:hAnsiTheme="minorHAnsi" w:cstheme="minorHAnsi"/>
          <w:sz w:val="20"/>
          <w:szCs w:val="20"/>
          <w:lang w:val="en-AU"/>
        </w:rPr>
        <w:t xml:space="preserve">prescribed in the </w:t>
      </w:r>
      <w:r w:rsidR="00E912EF" w:rsidRPr="007C5AA3">
        <w:rPr>
          <w:rStyle w:val="cf01"/>
          <w:rFonts w:asciiTheme="minorHAnsi" w:hAnsiTheme="minorHAnsi" w:cstheme="minorHAnsi"/>
          <w:sz w:val="20"/>
          <w:szCs w:val="20"/>
          <w:lang w:val="en-AU"/>
        </w:rPr>
        <w:t xml:space="preserve">VCE Classical </w:t>
      </w:r>
      <w:r w:rsidR="00EF0396" w:rsidRPr="007C5AA3">
        <w:rPr>
          <w:rStyle w:val="cf01"/>
          <w:rFonts w:asciiTheme="minorHAnsi" w:hAnsiTheme="minorHAnsi" w:cstheme="minorHAnsi"/>
          <w:sz w:val="20"/>
          <w:szCs w:val="20"/>
          <w:lang w:val="en-AU"/>
        </w:rPr>
        <w:t>w</w:t>
      </w:r>
      <w:r w:rsidR="00E912EF" w:rsidRPr="007C5AA3">
        <w:rPr>
          <w:rStyle w:val="cf01"/>
          <w:rFonts w:asciiTheme="minorHAnsi" w:hAnsiTheme="minorHAnsi" w:cstheme="minorHAnsi"/>
          <w:sz w:val="20"/>
          <w:szCs w:val="20"/>
          <w:lang w:val="en-AU"/>
        </w:rPr>
        <w:t xml:space="preserve">orks </w:t>
      </w:r>
      <w:r w:rsidR="00EF0396" w:rsidRPr="007C5AA3">
        <w:rPr>
          <w:rStyle w:val="cf01"/>
          <w:rFonts w:asciiTheme="minorHAnsi" w:hAnsiTheme="minorHAnsi" w:cstheme="minorHAnsi"/>
          <w:sz w:val="20"/>
          <w:szCs w:val="20"/>
          <w:lang w:val="en-AU"/>
        </w:rPr>
        <w:t>l</w:t>
      </w:r>
      <w:r w:rsidR="00E912EF" w:rsidRPr="007C5AA3">
        <w:rPr>
          <w:rStyle w:val="cf01"/>
          <w:rFonts w:asciiTheme="minorHAnsi" w:hAnsiTheme="minorHAnsi" w:cstheme="minorHAnsi"/>
          <w:sz w:val="20"/>
          <w:szCs w:val="20"/>
          <w:lang w:val="en-AU"/>
        </w:rPr>
        <w:t xml:space="preserve">ist published annually in the </w:t>
      </w:r>
      <w:hyperlink r:id="rId38" w:history="1">
        <w:r w:rsidR="00DE4CE1" w:rsidRPr="00A106AA">
          <w:rPr>
            <w:rStyle w:val="Hyperlink"/>
            <w:i/>
            <w:u w:color="0000FF"/>
            <w:lang w:val="en-AU"/>
          </w:rPr>
          <w:t>VCAA Bulletin</w:t>
        </w:r>
      </w:hyperlink>
      <w:r w:rsidR="00AB7117" w:rsidRPr="007C5AA3">
        <w:rPr>
          <w:rStyle w:val="cf01"/>
          <w:rFonts w:asciiTheme="minorHAnsi" w:hAnsiTheme="minorHAnsi" w:cstheme="minorHAnsi"/>
          <w:sz w:val="20"/>
          <w:szCs w:val="20"/>
          <w:lang w:val="en-AU"/>
        </w:rPr>
        <w:t>. Each work</w:t>
      </w:r>
      <w:r w:rsidR="00EF0396" w:rsidRPr="007C5AA3">
        <w:rPr>
          <w:rStyle w:val="cf01"/>
          <w:rFonts w:asciiTheme="minorHAnsi" w:hAnsiTheme="minorHAnsi" w:cstheme="minorHAnsi"/>
          <w:sz w:val="20"/>
          <w:szCs w:val="20"/>
          <w:lang w:val="en-AU"/>
        </w:rPr>
        <w:t xml:space="preserve"> or </w:t>
      </w:r>
      <w:r w:rsidR="00AB7117" w:rsidRPr="007C5AA3">
        <w:rPr>
          <w:rStyle w:val="cf01"/>
          <w:rFonts w:asciiTheme="minorHAnsi" w:hAnsiTheme="minorHAnsi" w:cstheme="minorHAnsi"/>
          <w:sz w:val="20"/>
          <w:szCs w:val="20"/>
          <w:lang w:val="en-AU"/>
        </w:rPr>
        <w:t xml:space="preserve">collection of works appears on the list for a minimum of two years and </w:t>
      </w:r>
      <w:r w:rsidR="00EF0396" w:rsidRPr="007C5AA3">
        <w:rPr>
          <w:rStyle w:val="cf01"/>
          <w:rFonts w:asciiTheme="minorHAnsi" w:hAnsiTheme="minorHAnsi" w:cstheme="minorHAnsi"/>
          <w:sz w:val="20"/>
          <w:szCs w:val="20"/>
          <w:lang w:val="en-AU"/>
        </w:rPr>
        <w:t xml:space="preserve">a </w:t>
      </w:r>
      <w:r w:rsidR="00AB7117" w:rsidRPr="007C5AA3">
        <w:rPr>
          <w:rStyle w:val="cf01"/>
          <w:rFonts w:asciiTheme="minorHAnsi" w:hAnsiTheme="minorHAnsi" w:cstheme="minorHAnsi"/>
          <w:sz w:val="20"/>
          <w:szCs w:val="20"/>
          <w:lang w:val="en-AU"/>
        </w:rPr>
        <w:t>maximum of four years.</w:t>
      </w:r>
      <w:bookmarkEnd w:id="120"/>
    </w:p>
    <w:bookmarkEnd w:id="119"/>
    <w:p w14:paraId="0F5074FD" w14:textId="7F5B3BDE" w:rsidR="001D0448" w:rsidRPr="00873C0B" w:rsidRDefault="001D0448" w:rsidP="00EF0396">
      <w:pPr>
        <w:pStyle w:val="VCAAHeading4"/>
      </w:pPr>
      <w:r w:rsidRPr="00873C0B">
        <w:t>Outcome 2</w:t>
      </w:r>
    </w:p>
    <w:p w14:paraId="1CA4BA7F" w14:textId="1229C0BC" w:rsidR="001D0448" w:rsidRPr="00873C0B" w:rsidRDefault="001D0448" w:rsidP="00F352ED">
      <w:pPr>
        <w:pStyle w:val="VCAAbody"/>
        <w:rPr>
          <w:lang w:val="en-AU"/>
        </w:rPr>
      </w:pPr>
      <w:r w:rsidRPr="00873C0B">
        <w:rPr>
          <w:lang w:val="en-AU"/>
        </w:rPr>
        <w:t xml:space="preserve">On completion of this unit the student should be able to </w:t>
      </w:r>
      <w:r w:rsidR="00F61AEF" w:rsidRPr="00873C0B">
        <w:rPr>
          <w:lang w:val="en-AU"/>
        </w:rPr>
        <w:t>analyse</w:t>
      </w:r>
      <w:r w:rsidR="00127129" w:rsidRPr="00873C0B">
        <w:rPr>
          <w:lang w:val="en-AU"/>
        </w:rPr>
        <w:t xml:space="preserve"> </w:t>
      </w:r>
      <w:r w:rsidR="00B02EA3">
        <w:rPr>
          <w:lang w:val="en-AU"/>
        </w:rPr>
        <w:t xml:space="preserve">the </w:t>
      </w:r>
      <w:r w:rsidR="00127129" w:rsidRPr="00873C0B">
        <w:rPr>
          <w:lang w:val="en-AU"/>
        </w:rPr>
        <w:t>key ideas and techniques used in the production of the prescribed material</w:t>
      </w:r>
      <w:r w:rsidR="00EF0396">
        <w:rPr>
          <w:lang w:val="en-AU"/>
        </w:rPr>
        <w:t xml:space="preserve"> </w:t>
      </w:r>
      <w:r w:rsidR="00127129" w:rsidRPr="00873C0B">
        <w:rPr>
          <w:lang w:val="en-AU"/>
        </w:rPr>
        <w:t>work(s) and its relationship to its socio-historical context.</w:t>
      </w:r>
    </w:p>
    <w:p w14:paraId="76935088" w14:textId="77777777" w:rsidR="001D0448" w:rsidRPr="00873C0B" w:rsidRDefault="001D0448" w:rsidP="00F352ED">
      <w:pPr>
        <w:pStyle w:val="VCAAbody"/>
        <w:rPr>
          <w:lang w:val="en-AU"/>
        </w:rPr>
      </w:pPr>
      <w:r w:rsidRPr="00873C0B">
        <w:rPr>
          <w:lang w:val="en-AU"/>
        </w:rPr>
        <w:t>To achieve this outcome the student will draw on key knowledge and key skills outlined in Area of Study 2.</w:t>
      </w:r>
    </w:p>
    <w:p w14:paraId="0C856CAB" w14:textId="77777777" w:rsidR="001D0448" w:rsidRPr="00873C0B" w:rsidRDefault="001D0448" w:rsidP="0035627A">
      <w:pPr>
        <w:pStyle w:val="VCAAHeading5"/>
      </w:pPr>
      <w:r w:rsidRPr="00873C0B">
        <w:t>Key knowledge</w:t>
      </w:r>
    </w:p>
    <w:p w14:paraId="75A687F4" w14:textId="5732452E" w:rsidR="001D0448" w:rsidRPr="009C3A32" w:rsidRDefault="001D0448" w:rsidP="00F32856">
      <w:pPr>
        <w:pStyle w:val="VCAAbullet"/>
      </w:pPr>
      <w:bookmarkStart w:id="121" w:name="_Hlk129201635"/>
      <w:r w:rsidRPr="00873C0B">
        <w:t>t</w:t>
      </w:r>
      <w:r w:rsidRPr="009C3A32">
        <w:t xml:space="preserve">he </w:t>
      </w:r>
      <w:r w:rsidR="00BD3B8E" w:rsidRPr="009C3A32">
        <w:t xml:space="preserve">key </w:t>
      </w:r>
      <w:r w:rsidRPr="009C3A32">
        <w:t xml:space="preserve">features of </w:t>
      </w:r>
      <w:r w:rsidR="0016310B">
        <w:t xml:space="preserve">the prescribed </w:t>
      </w:r>
      <w:r w:rsidRPr="009C3A32">
        <w:t>material</w:t>
      </w:r>
      <w:r w:rsidR="008A073F">
        <w:t xml:space="preserve"> </w:t>
      </w:r>
      <w:r w:rsidRPr="009C3A32">
        <w:t>work</w:t>
      </w:r>
      <w:r w:rsidR="0016310B">
        <w:t>(</w:t>
      </w:r>
      <w:r w:rsidRPr="009C3A32">
        <w:t>s</w:t>
      </w:r>
      <w:r w:rsidR="0016310B">
        <w:t>)</w:t>
      </w:r>
      <w:r w:rsidRPr="009C3A32">
        <w:t>, including construction methods, material</w:t>
      </w:r>
      <w:r w:rsidR="008A073F">
        <w:t>s,</w:t>
      </w:r>
      <w:r w:rsidRPr="009C3A32">
        <w:t xml:space="preserve"> subject matter and original function</w:t>
      </w:r>
    </w:p>
    <w:p w14:paraId="10BA7F73" w14:textId="7E6FD053" w:rsidR="001D0448" w:rsidRPr="009C3A32" w:rsidRDefault="001D0448" w:rsidP="00F32856">
      <w:pPr>
        <w:pStyle w:val="VCAAbullet"/>
      </w:pPr>
      <w:r w:rsidRPr="009C3A32">
        <w:t xml:space="preserve">the socio-historical context </w:t>
      </w:r>
      <w:r w:rsidR="0016310B" w:rsidRPr="009C3A32">
        <w:t>of</w:t>
      </w:r>
      <w:r w:rsidR="0016310B">
        <w:t xml:space="preserve"> the</w:t>
      </w:r>
      <w:r w:rsidR="00954917">
        <w:t xml:space="preserve"> creation of the</w:t>
      </w:r>
      <w:r w:rsidR="0016310B">
        <w:t xml:space="preserve"> prescribed </w:t>
      </w:r>
      <w:r w:rsidR="0016310B" w:rsidRPr="009C3A32">
        <w:t>material</w:t>
      </w:r>
      <w:r w:rsidR="0016310B">
        <w:t xml:space="preserve"> </w:t>
      </w:r>
      <w:r w:rsidR="0016310B" w:rsidRPr="009C3A32">
        <w:t>work</w:t>
      </w:r>
      <w:r w:rsidR="0016310B">
        <w:t>(</w:t>
      </w:r>
      <w:r w:rsidR="0016310B" w:rsidRPr="009C3A32">
        <w:t>s</w:t>
      </w:r>
      <w:r w:rsidR="0016310B">
        <w:t>)</w:t>
      </w:r>
      <w:r w:rsidRPr="009C3A32">
        <w:t xml:space="preserve">, including the artist, architect, school or creator (if known), its purpose and intended audiences and the historical, social, </w:t>
      </w:r>
      <w:r w:rsidR="00AD029C" w:rsidRPr="009C3A32">
        <w:t xml:space="preserve">cultural and </w:t>
      </w:r>
      <w:r w:rsidRPr="009C3A32">
        <w:t xml:space="preserve">political settings at the time of </w:t>
      </w:r>
      <w:r w:rsidR="008A073F">
        <w:t>its</w:t>
      </w:r>
      <w:r w:rsidRPr="009C3A32">
        <w:t xml:space="preserve"> creation </w:t>
      </w:r>
    </w:p>
    <w:p w14:paraId="5DB81027" w14:textId="12B74FE3" w:rsidR="001D0448" w:rsidRPr="0035627A" w:rsidRDefault="00D8050E" w:rsidP="00F32856">
      <w:pPr>
        <w:pStyle w:val="VCAAbullet"/>
      </w:pPr>
      <w:r w:rsidRPr="009C3A32">
        <w:t xml:space="preserve">the </w:t>
      </w:r>
      <w:r w:rsidR="001D0448" w:rsidRPr="009C3A32">
        <w:t>ideas</w:t>
      </w:r>
      <w:r w:rsidR="00BD3703" w:rsidRPr="009C3A32">
        <w:t xml:space="preserve"> and/or themes</w:t>
      </w:r>
      <w:r w:rsidR="00AD029C" w:rsidRPr="009C3A32">
        <w:t xml:space="preserve"> </w:t>
      </w:r>
      <w:r w:rsidR="00815E99" w:rsidRPr="009C3A32">
        <w:t xml:space="preserve">expressed </w:t>
      </w:r>
      <w:r w:rsidR="0016310B">
        <w:t xml:space="preserve">in the prescribed </w:t>
      </w:r>
      <w:r w:rsidR="0016310B" w:rsidRPr="009C3A32">
        <w:t>material</w:t>
      </w:r>
      <w:r w:rsidR="0016310B">
        <w:t xml:space="preserve"> </w:t>
      </w:r>
      <w:r w:rsidR="0016310B" w:rsidRPr="009C3A32">
        <w:t>work</w:t>
      </w:r>
      <w:r w:rsidR="0016310B">
        <w:t>(</w:t>
      </w:r>
      <w:r w:rsidR="0016310B" w:rsidRPr="009C3A32">
        <w:t>s</w:t>
      </w:r>
      <w:r w:rsidR="0016310B">
        <w:t>)</w:t>
      </w:r>
    </w:p>
    <w:p w14:paraId="79509CE7" w14:textId="75585C84" w:rsidR="001D0448" w:rsidRPr="009C3A32" w:rsidRDefault="001D0448" w:rsidP="00F32856">
      <w:pPr>
        <w:pStyle w:val="VCAAbullet"/>
      </w:pPr>
      <w:r w:rsidRPr="009C3A32">
        <w:lastRenderedPageBreak/>
        <w:t xml:space="preserve">the techniques used in </w:t>
      </w:r>
      <w:r w:rsidR="00F540B8">
        <w:t xml:space="preserve">the prescribed </w:t>
      </w:r>
      <w:r w:rsidRPr="009C3A32">
        <w:t>material work</w:t>
      </w:r>
      <w:r w:rsidR="00F540B8">
        <w:t>(</w:t>
      </w:r>
      <w:r w:rsidRPr="009C3A32">
        <w:t>s</w:t>
      </w:r>
      <w:r w:rsidR="00F540B8">
        <w:t>)</w:t>
      </w:r>
      <w:r w:rsidRPr="009C3A32">
        <w:t xml:space="preserve"> to </w:t>
      </w:r>
      <w:r w:rsidR="00DD7309" w:rsidRPr="009C3A32">
        <w:t xml:space="preserve">represent </w:t>
      </w:r>
      <w:r w:rsidRPr="009C3A32">
        <w:t>ideas</w:t>
      </w:r>
      <w:r w:rsidR="00AB789B" w:rsidRPr="009C3A32">
        <w:t xml:space="preserve"> and themes</w:t>
      </w:r>
      <w:r w:rsidRPr="009C3A32">
        <w:t xml:space="preserve">, including compositional and expressive techniques </w:t>
      </w:r>
    </w:p>
    <w:p w14:paraId="15E89F5A" w14:textId="77777777" w:rsidR="00E251EF" w:rsidRDefault="00E251EF" w:rsidP="00F32856">
      <w:pPr>
        <w:pStyle w:val="VCAAbullet"/>
        <w:rPr>
          <w:color w:val="000000"/>
        </w:rPr>
      </w:pPr>
      <w:r>
        <w:t>the relationship of sections of a prescribed material work to the work as a whole or of an individual work to other examples of its form, in the presentation of ideas/themes and/or techniques</w:t>
      </w:r>
    </w:p>
    <w:p w14:paraId="7761A554" w14:textId="5F31FC2A" w:rsidR="00A60328" w:rsidRPr="009C3A32" w:rsidRDefault="00A60328" w:rsidP="00F32856">
      <w:pPr>
        <w:pStyle w:val="VCAAbullet"/>
      </w:pPr>
      <w:r w:rsidRPr="009C3A32">
        <w:t>similarities and differences between different examples of a form or different depictions of an idea</w:t>
      </w:r>
      <w:r w:rsidR="005C6692">
        <w:t>.</w:t>
      </w:r>
    </w:p>
    <w:bookmarkEnd w:id="121"/>
    <w:p w14:paraId="3A71AFB1" w14:textId="77777777" w:rsidR="001D0448" w:rsidRPr="00873C0B" w:rsidRDefault="001D0448" w:rsidP="0035627A">
      <w:pPr>
        <w:pStyle w:val="VCAAHeading5"/>
      </w:pPr>
      <w:r w:rsidRPr="00873C0B">
        <w:t>Key skills</w:t>
      </w:r>
    </w:p>
    <w:p w14:paraId="366DEC8C" w14:textId="3B8565B7" w:rsidR="001D0448" w:rsidRPr="009C3A32" w:rsidRDefault="00127129" w:rsidP="00F32856">
      <w:pPr>
        <w:pStyle w:val="VCAAbullet"/>
      </w:pPr>
      <w:r w:rsidRPr="009C3A32">
        <w:t xml:space="preserve">analyse </w:t>
      </w:r>
      <w:r w:rsidR="001D0448" w:rsidRPr="009C3A32">
        <w:t>the</w:t>
      </w:r>
      <w:r w:rsidR="00EC2D5E" w:rsidRPr="009C3A32">
        <w:t xml:space="preserve"> features</w:t>
      </w:r>
      <w:r w:rsidR="00F84B83" w:rsidRPr="009C3A32">
        <w:t xml:space="preserve"> of </w:t>
      </w:r>
      <w:r w:rsidR="00EA4DC2">
        <w:t xml:space="preserve">the prescribed </w:t>
      </w:r>
      <w:r w:rsidR="00F84B83" w:rsidRPr="009C3A32">
        <w:t>material</w:t>
      </w:r>
      <w:r w:rsidR="000A5AC5">
        <w:t xml:space="preserve"> </w:t>
      </w:r>
      <w:r w:rsidR="00F84B83" w:rsidRPr="009C3A32">
        <w:t>work</w:t>
      </w:r>
      <w:r w:rsidR="00AD2659">
        <w:t>(s)</w:t>
      </w:r>
      <w:r w:rsidR="00EC2D5E" w:rsidRPr="009C3A32">
        <w:t>, including</w:t>
      </w:r>
      <w:r w:rsidR="001D0448" w:rsidRPr="009C3A32">
        <w:t xml:space="preserve"> form, construction techniques and original use or purpose </w:t>
      </w:r>
    </w:p>
    <w:p w14:paraId="32188922" w14:textId="5B8BD28D" w:rsidR="001D0448" w:rsidRPr="009C3A32" w:rsidRDefault="00E93BD5" w:rsidP="00F32856">
      <w:pPr>
        <w:pStyle w:val="VCAAbullet"/>
      </w:pPr>
      <w:r w:rsidRPr="009C3A32">
        <w:t xml:space="preserve">analyse </w:t>
      </w:r>
      <w:r w:rsidR="001D0448" w:rsidRPr="009C3A32">
        <w:t xml:space="preserve">the relationship between the </w:t>
      </w:r>
      <w:r w:rsidR="00EA4DC2">
        <w:t xml:space="preserve">prescribed material </w:t>
      </w:r>
      <w:r w:rsidR="001D0448" w:rsidRPr="009C3A32">
        <w:t>work</w:t>
      </w:r>
      <w:r w:rsidR="00AD2659">
        <w:t>(s)</w:t>
      </w:r>
      <w:r w:rsidR="001D0448" w:rsidRPr="009C3A32">
        <w:t xml:space="preserve"> and its socio-historical contexts </w:t>
      </w:r>
    </w:p>
    <w:p w14:paraId="40B78976" w14:textId="06C7A6D1" w:rsidR="001D0448" w:rsidRPr="009C3A32" w:rsidRDefault="00B83E8B" w:rsidP="00F32856">
      <w:pPr>
        <w:pStyle w:val="VCAAbullet"/>
      </w:pPr>
      <w:r w:rsidRPr="009C3A32">
        <w:t>analyse</w:t>
      </w:r>
      <w:r w:rsidR="00127129" w:rsidRPr="009C3A32">
        <w:t xml:space="preserve"> </w:t>
      </w:r>
      <w:r w:rsidR="001D0448" w:rsidRPr="009C3A32">
        <w:t xml:space="preserve">the ideas </w:t>
      </w:r>
      <w:r w:rsidR="00AB789B" w:rsidRPr="009C3A32">
        <w:t>and</w:t>
      </w:r>
      <w:r w:rsidR="00815E99" w:rsidRPr="009C3A32">
        <w:t>/or</w:t>
      </w:r>
      <w:r w:rsidR="00AB789B" w:rsidRPr="009C3A32">
        <w:t xml:space="preserve"> themes </w:t>
      </w:r>
      <w:r w:rsidR="00BD3703" w:rsidRPr="009C3A32">
        <w:t xml:space="preserve">expressed </w:t>
      </w:r>
      <w:r w:rsidR="00D8050E" w:rsidRPr="009C3A32">
        <w:t xml:space="preserve">in </w:t>
      </w:r>
      <w:r w:rsidR="00EA4DC2">
        <w:t>the prescribed</w:t>
      </w:r>
      <w:r w:rsidR="001D0448" w:rsidRPr="009C3A32">
        <w:t xml:space="preserve"> material work</w:t>
      </w:r>
      <w:r w:rsidR="00AD2659">
        <w:t>(s)</w:t>
      </w:r>
      <w:r w:rsidR="006C0C3B" w:rsidRPr="009C3A32">
        <w:t xml:space="preserve"> and </w:t>
      </w:r>
      <w:r w:rsidR="000A5AC5">
        <w:t xml:space="preserve">the </w:t>
      </w:r>
      <w:r w:rsidR="0015610E" w:rsidRPr="009C3A32">
        <w:t xml:space="preserve">compositional and expressive </w:t>
      </w:r>
      <w:r w:rsidR="001D0448" w:rsidRPr="009C3A32">
        <w:t>techniques used by the artist</w:t>
      </w:r>
      <w:r w:rsidR="000A5AC5">
        <w:t xml:space="preserve"> or </w:t>
      </w:r>
      <w:r w:rsidR="001D0448" w:rsidRPr="009C3A32">
        <w:t>architect to express the</w:t>
      </w:r>
      <w:r w:rsidR="000A5AC5">
        <w:t>se</w:t>
      </w:r>
      <w:r w:rsidR="001D0448" w:rsidRPr="009C3A32">
        <w:t xml:space="preserve"> ideas </w:t>
      </w:r>
      <w:r w:rsidR="00EC2D5E" w:rsidRPr="009C3A32">
        <w:t>represented in</w:t>
      </w:r>
      <w:r w:rsidR="001D0448" w:rsidRPr="009C3A32">
        <w:t xml:space="preserve"> </w:t>
      </w:r>
      <w:r w:rsidR="00AD2659">
        <w:t>the</w:t>
      </w:r>
      <w:r w:rsidR="00AD2659" w:rsidRPr="009C3A32">
        <w:t xml:space="preserve"> </w:t>
      </w:r>
      <w:r w:rsidR="001D0448" w:rsidRPr="009C3A32">
        <w:t>material</w:t>
      </w:r>
      <w:r w:rsidR="000A5AC5">
        <w:t xml:space="preserve"> </w:t>
      </w:r>
      <w:r w:rsidR="001D0448" w:rsidRPr="009C3A32">
        <w:t>work</w:t>
      </w:r>
      <w:r w:rsidR="000A5AC5">
        <w:t>(</w:t>
      </w:r>
      <w:r w:rsidR="00EC2D5E" w:rsidRPr="009C3A32">
        <w:t>s</w:t>
      </w:r>
      <w:r w:rsidR="000A5AC5">
        <w:t>)</w:t>
      </w:r>
    </w:p>
    <w:p w14:paraId="5C21429E" w14:textId="34575307" w:rsidR="001D0448" w:rsidRPr="009C3A32" w:rsidRDefault="00FC78DA" w:rsidP="00F32856">
      <w:pPr>
        <w:pStyle w:val="VCAAbullet"/>
      </w:pPr>
      <w:r w:rsidRPr="009C3A32">
        <w:t xml:space="preserve">evaluate </w:t>
      </w:r>
      <w:r w:rsidR="001D0448" w:rsidRPr="009C3A32">
        <w:t xml:space="preserve">the </w:t>
      </w:r>
      <w:r w:rsidR="0010028E">
        <w:t>significance of</w:t>
      </w:r>
      <w:r w:rsidR="001D0448" w:rsidRPr="009C3A32">
        <w:t xml:space="preserve"> sections of </w:t>
      </w:r>
      <w:r w:rsidR="00AD2659">
        <w:t>the prescribed</w:t>
      </w:r>
      <w:r w:rsidR="001D0448" w:rsidRPr="009C3A32">
        <w:t xml:space="preserve"> </w:t>
      </w:r>
      <w:r w:rsidR="00106446" w:rsidRPr="009C3A32">
        <w:t>material</w:t>
      </w:r>
      <w:r w:rsidR="000A5AC5">
        <w:t xml:space="preserve"> </w:t>
      </w:r>
      <w:r w:rsidR="001D0448" w:rsidRPr="009C3A32">
        <w:t>work</w:t>
      </w:r>
      <w:r w:rsidR="00AD2659">
        <w:t>(s)</w:t>
      </w:r>
      <w:r w:rsidR="001D0448" w:rsidRPr="009C3A32">
        <w:t xml:space="preserve"> to the work</w:t>
      </w:r>
      <w:r w:rsidR="00106446" w:rsidRPr="009C3A32">
        <w:t xml:space="preserve"> as a whole</w:t>
      </w:r>
      <w:r w:rsidR="001D0448" w:rsidRPr="009C3A32">
        <w:t xml:space="preserve"> </w:t>
      </w:r>
      <w:r w:rsidR="00106446" w:rsidRPr="009C3A32">
        <w:t xml:space="preserve">or </w:t>
      </w:r>
      <w:r w:rsidR="00127129" w:rsidRPr="009C3A32">
        <w:t xml:space="preserve">describe </w:t>
      </w:r>
      <w:r w:rsidR="00106446" w:rsidRPr="009C3A32">
        <w:t xml:space="preserve">the </w:t>
      </w:r>
      <w:r w:rsidR="00367AFF" w:rsidRPr="009C3A32">
        <w:t>significance</w:t>
      </w:r>
      <w:r w:rsidR="00106446" w:rsidRPr="009C3A32">
        <w:t xml:space="preserve"> of a single work in relation to other examples of the form</w:t>
      </w:r>
    </w:p>
    <w:p w14:paraId="3D984745" w14:textId="7568943D" w:rsidR="00A4118F" w:rsidRPr="0035627A" w:rsidRDefault="00A4118F" w:rsidP="00F32856">
      <w:pPr>
        <w:pStyle w:val="VCAAbullet"/>
      </w:pPr>
      <w:bookmarkStart w:id="122" w:name="_Hlk132886977"/>
      <w:r w:rsidRPr="00A4118F">
        <w:t xml:space="preserve">analyse </w:t>
      </w:r>
      <w:r w:rsidR="006112E9">
        <w:t>similarities and differences between</w:t>
      </w:r>
      <w:r w:rsidRPr="00A4118F">
        <w:t xml:space="preserve"> examples of a form</w:t>
      </w:r>
    </w:p>
    <w:bookmarkEnd w:id="122"/>
    <w:p w14:paraId="04AEF92C" w14:textId="2C3EC716" w:rsidR="006053C3" w:rsidRDefault="00641490" w:rsidP="00F32856">
      <w:pPr>
        <w:pStyle w:val="VCAAbullet"/>
      </w:pPr>
      <w:r>
        <w:t>a</w:t>
      </w:r>
      <w:r w:rsidR="005C6692">
        <w:t>nalyse</w:t>
      </w:r>
      <w:r w:rsidR="00E93BD5" w:rsidRPr="009C3A32">
        <w:t xml:space="preserve"> </w:t>
      </w:r>
      <w:r w:rsidR="002007D0" w:rsidRPr="009C3A32">
        <w:t xml:space="preserve">key ideas and techniques used in the production of the prescribed </w:t>
      </w:r>
      <w:r w:rsidR="00127129" w:rsidRPr="009C3A32">
        <w:t>material</w:t>
      </w:r>
      <w:r w:rsidR="000A5AC5">
        <w:t xml:space="preserve"> </w:t>
      </w:r>
      <w:r w:rsidR="000E4164" w:rsidRPr="009C3A32">
        <w:t>work</w:t>
      </w:r>
      <w:r w:rsidR="00AD2659">
        <w:t>(s)</w:t>
      </w:r>
      <w:r w:rsidR="00EC2D5E" w:rsidRPr="009C3A32">
        <w:t xml:space="preserve"> </w:t>
      </w:r>
      <w:r w:rsidR="001D0448" w:rsidRPr="009C3A32">
        <w:t xml:space="preserve">using </w:t>
      </w:r>
      <w:r w:rsidR="00424532" w:rsidRPr="009C3A32">
        <w:t xml:space="preserve">relevant </w:t>
      </w:r>
      <w:r w:rsidR="001D0448" w:rsidRPr="009C3A32">
        <w:t xml:space="preserve">evidence from </w:t>
      </w:r>
      <w:r w:rsidR="00EC2D5E" w:rsidRPr="009C3A32">
        <w:t xml:space="preserve">the </w:t>
      </w:r>
      <w:r w:rsidR="00BB4B45" w:rsidRPr="009C3A32">
        <w:t xml:space="preserve">prescribed </w:t>
      </w:r>
      <w:r w:rsidR="001D0448" w:rsidRPr="009C3A32">
        <w:t>material</w:t>
      </w:r>
      <w:r w:rsidR="000A5AC5">
        <w:t xml:space="preserve"> </w:t>
      </w:r>
      <w:r w:rsidR="001D0448" w:rsidRPr="009C3A32">
        <w:t>work</w:t>
      </w:r>
      <w:r w:rsidR="00AD2659">
        <w:t>(s)</w:t>
      </w:r>
      <w:r w:rsidR="006053C3">
        <w:t>.</w:t>
      </w:r>
    </w:p>
    <w:p w14:paraId="64577A00" w14:textId="77777777" w:rsidR="006053C3" w:rsidRDefault="006053C3">
      <w:pPr>
        <w:rPr>
          <w:rFonts w:eastAsia="Arial" w:cstheme="minorHAnsi"/>
          <w:color w:val="000000" w:themeColor="text1"/>
          <w:kern w:val="22"/>
          <w:sz w:val="20"/>
          <w:szCs w:val="20"/>
          <w:lang w:val="en-AU" w:eastAsia="ja-JP"/>
        </w:rPr>
      </w:pPr>
      <w:r>
        <w:br w:type="page"/>
      </w:r>
    </w:p>
    <w:p w14:paraId="5230AA2D" w14:textId="487B90B9" w:rsidR="00687BDF" w:rsidRPr="00873C0B" w:rsidRDefault="00687BDF" w:rsidP="00F36DAA">
      <w:pPr>
        <w:pStyle w:val="VCAAHeading2"/>
        <w:spacing w:before="360" w:line="280" w:lineRule="atLeast"/>
        <w:rPr>
          <w:lang w:val="en-AU"/>
        </w:rPr>
      </w:pPr>
      <w:bookmarkStart w:id="123" w:name="_Toc164153551"/>
      <w:r w:rsidRPr="00873C0B">
        <w:rPr>
          <w:lang w:val="en-AU"/>
        </w:rPr>
        <w:lastRenderedPageBreak/>
        <w:t>School-based assessment</w:t>
      </w:r>
      <w:bookmarkEnd w:id="123"/>
    </w:p>
    <w:p w14:paraId="2FFD517F" w14:textId="77777777" w:rsidR="00687BDF" w:rsidRPr="00873C0B" w:rsidRDefault="00687BDF" w:rsidP="00F36DAA">
      <w:pPr>
        <w:pStyle w:val="VCAAHeading3"/>
        <w:spacing w:before="360" w:line="280" w:lineRule="atLeast"/>
        <w:outlineLvl w:val="2"/>
        <w:rPr>
          <w:lang w:val="en-AU"/>
        </w:rPr>
      </w:pPr>
      <w:bookmarkStart w:id="124" w:name="_Toc141266381"/>
      <w:bookmarkStart w:id="125" w:name="_Toc148354428"/>
      <w:bookmarkStart w:id="126" w:name="_Toc164153354"/>
      <w:bookmarkStart w:id="127" w:name="_Toc164153552"/>
      <w:r w:rsidRPr="00873C0B">
        <w:rPr>
          <w:lang w:val="en-AU"/>
        </w:rPr>
        <w:t>Satisfactory completion</w:t>
      </w:r>
      <w:bookmarkEnd w:id="124"/>
      <w:bookmarkEnd w:id="125"/>
      <w:bookmarkEnd w:id="126"/>
      <w:bookmarkEnd w:id="127"/>
    </w:p>
    <w:p w14:paraId="242C441D" w14:textId="77777777" w:rsidR="00687BDF" w:rsidRPr="00873C0B" w:rsidRDefault="00687BDF" w:rsidP="00E704AC">
      <w:pPr>
        <w:pStyle w:val="VCAAbody"/>
        <w:rPr>
          <w:lang w:val="en-AU"/>
        </w:rPr>
      </w:pPr>
      <w:r w:rsidRPr="00873C0B">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513DD13E" w14:textId="77777777" w:rsidR="00687BDF" w:rsidRPr="00873C0B" w:rsidRDefault="00687BDF" w:rsidP="00E704AC">
      <w:pPr>
        <w:pStyle w:val="VCAAbody"/>
        <w:rPr>
          <w:lang w:val="en-AU"/>
        </w:rPr>
      </w:pPr>
      <w:r w:rsidRPr="00873C0B">
        <w:rPr>
          <w:lang w:val="en-AU"/>
        </w:rPr>
        <w:t>The areas of study and key knowledge and key skills listed for the outcomes should be used for course design and the development of learning activities and assessment tasks.</w:t>
      </w:r>
    </w:p>
    <w:p w14:paraId="4B912704" w14:textId="77777777" w:rsidR="00687BDF" w:rsidRPr="00873C0B" w:rsidRDefault="00687BDF" w:rsidP="00F36DAA">
      <w:pPr>
        <w:pStyle w:val="VCAAHeading3"/>
        <w:spacing w:before="360" w:line="280" w:lineRule="atLeast"/>
        <w:outlineLvl w:val="2"/>
        <w:rPr>
          <w:lang w:val="en-AU"/>
        </w:rPr>
      </w:pPr>
      <w:bookmarkStart w:id="128" w:name="_Toc141266382"/>
      <w:bookmarkStart w:id="129" w:name="_Toc148354429"/>
      <w:bookmarkStart w:id="130" w:name="_Toc164153355"/>
      <w:bookmarkStart w:id="131" w:name="_Toc164153553"/>
      <w:r w:rsidRPr="00873C0B">
        <w:rPr>
          <w:lang w:val="en-AU"/>
        </w:rPr>
        <w:t>Assessment of levels of achievement</w:t>
      </w:r>
      <w:bookmarkEnd w:id="128"/>
      <w:bookmarkEnd w:id="129"/>
      <w:bookmarkEnd w:id="130"/>
      <w:bookmarkEnd w:id="131"/>
    </w:p>
    <w:p w14:paraId="1A92A916" w14:textId="01BADBA5" w:rsidR="00687BDF" w:rsidRPr="00873C0B" w:rsidRDefault="00687BDF" w:rsidP="00F36DAA">
      <w:pPr>
        <w:pStyle w:val="VCAAHeading4"/>
        <w:spacing w:before="360" w:line="280" w:lineRule="atLeast"/>
        <w:outlineLvl w:val="2"/>
        <w:rPr>
          <w:lang w:val="en-AU"/>
        </w:rPr>
      </w:pPr>
      <w:r w:rsidRPr="00873C0B">
        <w:rPr>
          <w:lang w:val="en-AU"/>
        </w:rPr>
        <w:t>School-assess</w:t>
      </w:r>
      <w:r w:rsidR="00680EEA">
        <w:rPr>
          <w:lang w:val="en-AU"/>
        </w:rPr>
        <w:t>ed</w:t>
      </w:r>
      <w:r w:rsidRPr="00873C0B">
        <w:rPr>
          <w:lang w:val="en-AU"/>
        </w:rPr>
        <w:t xml:space="preserve"> Coursework</w:t>
      </w:r>
    </w:p>
    <w:p w14:paraId="076D624C" w14:textId="77777777" w:rsidR="00687BDF" w:rsidRPr="00873C0B" w:rsidRDefault="00687BDF" w:rsidP="00E704AC">
      <w:pPr>
        <w:pStyle w:val="VCAAbody"/>
        <w:rPr>
          <w:lang w:val="en-AU"/>
        </w:rPr>
      </w:pPr>
      <w:r w:rsidRPr="00873C0B">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0A60C505" w14:textId="77777777" w:rsidR="00687BDF" w:rsidRPr="00873C0B" w:rsidRDefault="00687BDF" w:rsidP="00E704AC">
      <w:pPr>
        <w:pStyle w:val="VCAAbody"/>
        <w:rPr>
          <w:lang w:val="en-AU"/>
        </w:rPr>
      </w:pPr>
      <w:r w:rsidRPr="00873C0B">
        <w:rPr>
          <w:lang w:val="en-AU"/>
        </w:rPr>
        <w:t xml:space="preserve">Where teachers provide a range of options for the same School-assessed Coursework task, they should ensure that the options are of comparable scope and demand. </w:t>
      </w:r>
    </w:p>
    <w:p w14:paraId="3D730844" w14:textId="47B50340" w:rsidR="00687BDF" w:rsidRPr="00873C0B" w:rsidRDefault="00687BDF" w:rsidP="00E704AC">
      <w:pPr>
        <w:pStyle w:val="VCAAbody"/>
        <w:rPr>
          <w:lang w:val="en-AU"/>
        </w:rPr>
      </w:pPr>
      <w:r w:rsidRPr="00873C0B">
        <w:rPr>
          <w:lang w:val="en-AU"/>
        </w:rPr>
        <w:t xml:space="preserve">The types and range of forms of School-assessed Coursework for the outcomes are prescribed within the study design. The VCAA publishes </w:t>
      </w:r>
      <w:r w:rsidRPr="00B66AD1">
        <w:t>Support materials</w:t>
      </w:r>
      <w:r w:rsidRPr="00873C0B">
        <w:rPr>
          <w:lang w:val="en-AU"/>
        </w:rPr>
        <w:t xml:space="preserve"> for this study, which include advice on the design of assessment tasks and the assessment of student work for a level of achievement. </w:t>
      </w:r>
    </w:p>
    <w:p w14:paraId="0110DC11" w14:textId="7A68C625" w:rsidR="00687BDF" w:rsidRPr="00873C0B" w:rsidRDefault="00687BDF" w:rsidP="00E704AC">
      <w:pPr>
        <w:pStyle w:val="VCAAbody"/>
        <w:rPr>
          <w:lang w:val="en-AU"/>
        </w:rPr>
      </w:pPr>
      <w:r w:rsidRPr="00873C0B">
        <w:rPr>
          <w:lang w:val="en-AU"/>
        </w:rPr>
        <w:t xml:space="preserve">Teachers will provide to the VCAA a numerical score representing an assessment of the student’s level of achievement. The score must be based on the teacher’s </w:t>
      </w:r>
      <w:r w:rsidRPr="00873C0B">
        <w:rPr>
          <w:rStyle w:val="cf01"/>
          <w:rFonts w:ascii="Arial" w:hAnsi="Arial" w:cs="Arial"/>
          <w:sz w:val="20"/>
          <w:szCs w:val="22"/>
          <w:lang w:val="en-AU"/>
        </w:rPr>
        <w:t>assessment</w:t>
      </w:r>
      <w:r w:rsidRPr="00873C0B">
        <w:rPr>
          <w:lang w:val="en-AU"/>
        </w:rPr>
        <w:t xml:space="preserve"> of the performance of each student on the tasks set out in the following table.</w:t>
      </w:r>
    </w:p>
    <w:p w14:paraId="7ED736F6" w14:textId="3B561917" w:rsidR="00687BDF" w:rsidRPr="00873C0B" w:rsidRDefault="00687BDF" w:rsidP="00F36DAA">
      <w:pPr>
        <w:pStyle w:val="VCAAHeading4"/>
        <w:spacing w:before="360" w:line="280" w:lineRule="atLeast"/>
        <w:outlineLvl w:val="2"/>
        <w:rPr>
          <w:lang w:val="en-AU"/>
        </w:rPr>
      </w:pPr>
      <w:r w:rsidRPr="00873C0B">
        <w:rPr>
          <w:lang w:val="en-AU"/>
        </w:rPr>
        <w:t>Contribution to final assessment</w:t>
      </w:r>
    </w:p>
    <w:p w14:paraId="216483D1" w14:textId="1D913DC6" w:rsidR="006053C3" w:rsidRDefault="00687BDF" w:rsidP="009C3A32">
      <w:pPr>
        <w:pStyle w:val="VCAAbody"/>
        <w:spacing w:after="240" w:line="280" w:lineRule="atLeast"/>
        <w:outlineLvl w:val="2"/>
        <w:rPr>
          <w:lang w:val="en-AU"/>
        </w:rPr>
      </w:pPr>
      <w:r w:rsidRPr="00873C0B">
        <w:rPr>
          <w:lang w:val="en-AU"/>
        </w:rPr>
        <w:t xml:space="preserve">School-assessed Coursework for Unit 3 will contribute </w:t>
      </w:r>
      <w:r w:rsidRPr="00873C0B">
        <w:rPr>
          <w:color w:val="auto"/>
          <w:lang w:val="en-AU"/>
        </w:rPr>
        <w:t>25</w:t>
      </w:r>
      <w:r w:rsidRPr="00873C0B">
        <w:rPr>
          <w:lang w:val="en-AU"/>
        </w:rPr>
        <w:t xml:space="preserve"> per cent to the study score.</w:t>
      </w:r>
    </w:p>
    <w:p w14:paraId="67FB901F" w14:textId="77777777" w:rsidR="006053C3" w:rsidRDefault="006053C3">
      <w:pPr>
        <w:rPr>
          <w:rFonts w:ascii="Arial" w:hAnsi="Arial" w:cs="Arial"/>
          <w:color w:val="000000" w:themeColor="text1"/>
          <w:sz w:val="20"/>
          <w:lang w:val="en-AU"/>
        </w:rPr>
      </w:pPr>
      <w:r>
        <w:rPr>
          <w:lang w:val="en-AU"/>
        </w:rP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2209"/>
        <w:gridCol w:w="3590"/>
      </w:tblGrid>
      <w:tr w:rsidR="00687BDF" w:rsidRPr="009C3A32" w14:paraId="14A608EA" w14:textId="77777777" w:rsidTr="009C3A32">
        <w:trPr>
          <w:cnfStyle w:val="100000000000" w:firstRow="1" w:lastRow="0" w:firstColumn="0" w:lastColumn="0" w:oddVBand="0" w:evenVBand="0" w:oddHBand="0" w:evenHBand="0" w:firstRowFirstColumn="0" w:firstRowLastColumn="0" w:lastRowFirstColumn="0" w:lastRowLastColumn="0"/>
        </w:trPr>
        <w:tc>
          <w:tcPr>
            <w:tcW w:w="3822" w:type="dxa"/>
            <w:tcBorders>
              <w:right w:val="none" w:sz="0" w:space="0" w:color="auto"/>
            </w:tcBorders>
            <w:vAlign w:val="center"/>
          </w:tcPr>
          <w:p w14:paraId="28219F1A" w14:textId="77777777" w:rsidR="00687BDF" w:rsidRPr="009C3A32" w:rsidRDefault="00687BDF" w:rsidP="00143721">
            <w:pPr>
              <w:pStyle w:val="VCAAtablecondensedheading"/>
              <w:spacing w:line="280" w:lineRule="atLeast"/>
              <w:outlineLvl w:val="2"/>
              <w:rPr>
                <w:b/>
                <w:bCs/>
                <w:lang w:val="en-AU"/>
              </w:rPr>
            </w:pPr>
            <w:r w:rsidRPr="009C3A32">
              <w:rPr>
                <w:b/>
                <w:bCs/>
                <w:lang w:val="en-AU"/>
              </w:rPr>
              <w:lastRenderedPageBreak/>
              <w:t>Outcomes</w:t>
            </w:r>
          </w:p>
        </w:tc>
        <w:tc>
          <w:tcPr>
            <w:tcW w:w="2209" w:type="dxa"/>
            <w:tcBorders>
              <w:left w:val="none" w:sz="0" w:space="0" w:color="auto"/>
              <w:right w:val="none" w:sz="0" w:space="0" w:color="auto"/>
            </w:tcBorders>
            <w:vAlign w:val="center"/>
          </w:tcPr>
          <w:p w14:paraId="2CE16870" w14:textId="77777777" w:rsidR="00687BDF" w:rsidRPr="009C3A32" w:rsidRDefault="00687BDF" w:rsidP="00143721">
            <w:pPr>
              <w:pStyle w:val="VCAAtablecondensedheading"/>
              <w:spacing w:line="280" w:lineRule="atLeast"/>
              <w:outlineLvl w:val="2"/>
              <w:rPr>
                <w:b/>
                <w:bCs/>
                <w:lang w:val="en-AU"/>
              </w:rPr>
            </w:pPr>
            <w:r w:rsidRPr="009C3A32">
              <w:rPr>
                <w:b/>
                <w:bCs/>
                <w:lang w:val="en-AU"/>
              </w:rPr>
              <w:t>Marks allocated</w:t>
            </w:r>
          </w:p>
        </w:tc>
        <w:tc>
          <w:tcPr>
            <w:tcW w:w="3590" w:type="dxa"/>
            <w:tcBorders>
              <w:left w:val="none" w:sz="0" w:space="0" w:color="auto"/>
            </w:tcBorders>
            <w:vAlign w:val="center"/>
          </w:tcPr>
          <w:p w14:paraId="5E7048CF" w14:textId="77777777" w:rsidR="00687BDF" w:rsidRPr="009C3A32" w:rsidRDefault="00687BDF" w:rsidP="00143721">
            <w:pPr>
              <w:pStyle w:val="VCAAtablecondensedheading"/>
              <w:spacing w:line="280" w:lineRule="atLeast"/>
              <w:outlineLvl w:val="2"/>
              <w:rPr>
                <w:b/>
                <w:bCs/>
                <w:lang w:val="en-AU"/>
              </w:rPr>
            </w:pPr>
            <w:r w:rsidRPr="009C3A32">
              <w:rPr>
                <w:b/>
                <w:bCs/>
                <w:lang w:val="en-AU"/>
              </w:rPr>
              <w:t>Assessment tasks</w:t>
            </w:r>
          </w:p>
        </w:tc>
      </w:tr>
      <w:tr w:rsidR="00841A33" w:rsidRPr="00873C0B" w14:paraId="602626BA" w14:textId="77777777" w:rsidTr="00841A33">
        <w:tc>
          <w:tcPr>
            <w:tcW w:w="3822" w:type="dxa"/>
          </w:tcPr>
          <w:p w14:paraId="543AE3B4" w14:textId="77777777" w:rsidR="00841A33" w:rsidRPr="00873C0B" w:rsidRDefault="00841A33" w:rsidP="008202B3">
            <w:pPr>
              <w:pStyle w:val="VCAAtablecondensed"/>
              <w:rPr>
                <w:b/>
                <w:bCs/>
                <w:lang w:val="en-AU"/>
              </w:rPr>
            </w:pPr>
            <w:r w:rsidRPr="00873C0B">
              <w:rPr>
                <w:b/>
                <w:bCs/>
                <w:lang w:val="en-AU"/>
              </w:rPr>
              <w:t>Outcome 1</w:t>
            </w:r>
          </w:p>
          <w:p w14:paraId="56B8CCFE" w14:textId="62E3F2B5" w:rsidR="00841A33" w:rsidRPr="00873C0B" w:rsidRDefault="00841A33" w:rsidP="008202B3">
            <w:pPr>
              <w:pStyle w:val="VCAAtablecondensed"/>
              <w:rPr>
                <w:lang w:val="en-AU"/>
              </w:rPr>
            </w:pPr>
            <w:r w:rsidRPr="00873C0B">
              <w:rPr>
                <w:lang w:val="en-AU"/>
              </w:rPr>
              <w:t>Analyse the key ideas and techniques in a prescribed work of epic poetry and explain its relationship to its socio-historical context.</w:t>
            </w:r>
          </w:p>
        </w:tc>
        <w:tc>
          <w:tcPr>
            <w:tcW w:w="2209" w:type="dxa"/>
          </w:tcPr>
          <w:p w14:paraId="4D0459EC" w14:textId="679B1D1D" w:rsidR="00841A33" w:rsidRPr="00873C0B" w:rsidRDefault="00841A33" w:rsidP="009C3A32">
            <w:pPr>
              <w:pStyle w:val="VCAAtablecondensed"/>
              <w:spacing w:before="440"/>
              <w:jc w:val="center"/>
              <w:rPr>
                <w:b/>
                <w:bCs/>
                <w:lang w:val="en-AU"/>
              </w:rPr>
            </w:pPr>
            <w:r w:rsidRPr="00873C0B">
              <w:rPr>
                <w:rStyle w:val="cf01"/>
                <w:rFonts w:ascii="Arial Narrow" w:hAnsi="Arial Narrow" w:cs="Arial"/>
                <w:b/>
                <w:bCs/>
                <w:sz w:val="20"/>
                <w:szCs w:val="22"/>
                <w:lang w:val="en-AU"/>
              </w:rPr>
              <w:t>50</w:t>
            </w:r>
          </w:p>
        </w:tc>
        <w:tc>
          <w:tcPr>
            <w:tcW w:w="3590" w:type="dxa"/>
            <w:vMerge w:val="restart"/>
          </w:tcPr>
          <w:p w14:paraId="0ECABC9A" w14:textId="77777777" w:rsidR="00841A33" w:rsidRPr="00873C0B" w:rsidRDefault="00841A33" w:rsidP="008202B3">
            <w:pPr>
              <w:pStyle w:val="VCAAtablecondensed"/>
              <w:rPr>
                <w:lang w:val="en-AU"/>
              </w:rPr>
            </w:pPr>
            <w:bookmarkStart w:id="132" w:name="_Hlk137724808"/>
            <w:r w:rsidRPr="00873C0B">
              <w:rPr>
                <w:lang w:val="en-AU"/>
              </w:rPr>
              <w:t>At least two of the following assessment tasks are to be completed in Unit 3:</w:t>
            </w:r>
          </w:p>
          <w:p w14:paraId="12B227BB" w14:textId="6EA8D9DC" w:rsidR="00841A33" w:rsidRPr="00873C0B" w:rsidRDefault="00841A33" w:rsidP="008202B3">
            <w:pPr>
              <w:pStyle w:val="VCAAtablecondensedbullet"/>
              <w:rPr>
                <w:lang w:val="en-AU"/>
              </w:rPr>
            </w:pPr>
            <w:r w:rsidRPr="00873C0B">
              <w:rPr>
                <w:lang w:val="en-AU"/>
              </w:rPr>
              <w:t>a written analysis</w:t>
            </w:r>
            <w:r w:rsidR="009759F6">
              <w:rPr>
                <w:lang w:val="en-AU"/>
              </w:rPr>
              <w:t xml:space="preserve"> </w:t>
            </w:r>
            <w:r w:rsidR="00532490">
              <w:rPr>
                <w:lang w:val="en-AU"/>
              </w:rPr>
              <w:t>task on</w:t>
            </w:r>
            <w:r w:rsidR="009759F6" w:rsidRPr="009759F6">
              <w:rPr>
                <w:lang w:val="en-AU"/>
              </w:rPr>
              <w:t xml:space="preserve"> extract/s or image/s</w:t>
            </w:r>
          </w:p>
          <w:p w14:paraId="57AAE4DC" w14:textId="541E406C" w:rsidR="00841A33" w:rsidRPr="00873C0B" w:rsidRDefault="00841A33" w:rsidP="008202B3">
            <w:pPr>
              <w:pStyle w:val="VCAAtablecondensedbullet"/>
              <w:rPr>
                <w:lang w:val="en-AU"/>
              </w:rPr>
            </w:pPr>
            <w:r w:rsidRPr="00873C0B">
              <w:rPr>
                <w:lang w:val="en-AU"/>
              </w:rPr>
              <w:t>short</w:t>
            </w:r>
            <w:r w:rsidR="000A5AC5">
              <w:rPr>
                <w:lang w:val="en-AU"/>
              </w:rPr>
              <w:t>-</w:t>
            </w:r>
            <w:r w:rsidRPr="00873C0B">
              <w:rPr>
                <w:lang w:val="en-AU"/>
              </w:rPr>
              <w:t>answer and/or structured questions</w:t>
            </w:r>
          </w:p>
          <w:p w14:paraId="521AA10A" w14:textId="77777777" w:rsidR="00841A33" w:rsidRPr="00873C0B" w:rsidRDefault="00841A33" w:rsidP="008202B3">
            <w:pPr>
              <w:pStyle w:val="VCAAtablecondensedbullet"/>
              <w:rPr>
                <w:lang w:val="en-AU"/>
              </w:rPr>
            </w:pPr>
            <w:r w:rsidRPr="00873C0B">
              <w:rPr>
                <w:lang w:val="en-AU"/>
              </w:rPr>
              <w:t>an extended response</w:t>
            </w:r>
          </w:p>
          <w:p w14:paraId="62A0E3A8" w14:textId="77777777" w:rsidR="00841A33" w:rsidRPr="00873C0B" w:rsidRDefault="00841A33" w:rsidP="008202B3">
            <w:pPr>
              <w:pStyle w:val="VCAAtablecondensedbullet"/>
              <w:rPr>
                <w:lang w:val="en-AU"/>
              </w:rPr>
            </w:pPr>
            <w:r w:rsidRPr="00873C0B">
              <w:rPr>
                <w:lang w:val="en-AU"/>
              </w:rPr>
              <w:t>an essay.</w:t>
            </w:r>
          </w:p>
          <w:bookmarkEnd w:id="132"/>
          <w:p w14:paraId="155E5D18" w14:textId="362413A3" w:rsidR="00841A33" w:rsidRPr="00873C0B" w:rsidRDefault="00841A33" w:rsidP="009C3A32">
            <w:pPr>
              <w:pStyle w:val="VCAAtablecondensed"/>
              <w:spacing w:after="240"/>
              <w:rPr>
                <w:lang w:val="en-AU"/>
              </w:rPr>
            </w:pPr>
            <w:r w:rsidRPr="00873C0B">
              <w:rPr>
                <w:lang w:val="en-AU"/>
              </w:rPr>
              <w:t>Teachers may choose to select one or more assessment tasks for each outcome. The assessment tasks may be undertaken in any order.</w:t>
            </w:r>
          </w:p>
        </w:tc>
      </w:tr>
      <w:tr w:rsidR="00841A33" w:rsidRPr="00873C0B" w14:paraId="1AFFCDC9" w14:textId="77777777" w:rsidTr="009C3A32">
        <w:tc>
          <w:tcPr>
            <w:tcW w:w="3822" w:type="dxa"/>
            <w:tcBorders>
              <w:bottom w:val="single" w:sz="4" w:space="0" w:color="auto"/>
            </w:tcBorders>
          </w:tcPr>
          <w:p w14:paraId="76A94FB7" w14:textId="657DF7D1" w:rsidR="00841A33" w:rsidRPr="00873C0B" w:rsidRDefault="00841A33" w:rsidP="008202B3">
            <w:pPr>
              <w:pStyle w:val="VCAAtablecondensed"/>
              <w:rPr>
                <w:b/>
                <w:bCs/>
                <w:lang w:val="en-AU"/>
              </w:rPr>
            </w:pPr>
            <w:bookmarkStart w:id="133" w:name="_Hlk137724780"/>
            <w:r w:rsidRPr="00873C0B">
              <w:rPr>
                <w:b/>
                <w:bCs/>
                <w:lang w:val="en-AU"/>
              </w:rPr>
              <w:t>Outcome 2</w:t>
            </w:r>
          </w:p>
          <w:p w14:paraId="080BE58D" w14:textId="39BBEAD8" w:rsidR="00841A33" w:rsidRPr="00873C0B" w:rsidRDefault="000A5AC5" w:rsidP="008202B3">
            <w:pPr>
              <w:pStyle w:val="VCAAtablecondensed"/>
              <w:rPr>
                <w:rFonts w:ascii="Arial" w:eastAsia="Arial" w:hAnsi="Arial"/>
                <w:sz w:val="18"/>
                <w:szCs w:val="18"/>
                <w:lang w:val="en-AU"/>
              </w:rPr>
            </w:pPr>
            <w:r>
              <w:rPr>
                <w:lang w:val="en-AU"/>
              </w:rPr>
              <w:t>A</w:t>
            </w:r>
            <w:r w:rsidR="00841A33" w:rsidRPr="00873C0B">
              <w:rPr>
                <w:lang w:val="en-AU"/>
              </w:rPr>
              <w:t>nalyse</w:t>
            </w:r>
            <w:r>
              <w:rPr>
                <w:lang w:val="en-AU"/>
              </w:rPr>
              <w:t xml:space="preserve"> the</w:t>
            </w:r>
            <w:r w:rsidR="00841A33" w:rsidRPr="00873C0B">
              <w:rPr>
                <w:lang w:val="en-AU"/>
              </w:rPr>
              <w:t xml:space="preserve"> key ideas and techniques used in the production of the prescribed material work(s) and its relationship to its socio-historical context.</w:t>
            </w:r>
          </w:p>
        </w:tc>
        <w:tc>
          <w:tcPr>
            <w:tcW w:w="2209" w:type="dxa"/>
            <w:tcBorders>
              <w:bottom w:val="single" w:sz="4" w:space="0" w:color="auto"/>
            </w:tcBorders>
          </w:tcPr>
          <w:p w14:paraId="703796DC" w14:textId="05664DA1" w:rsidR="00841A33" w:rsidRPr="00873C0B" w:rsidRDefault="00841A33" w:rsidP="009C3A32">
            <w:pPr>
              <w:pStyle w:val="VCAAtablecondensed"/>
              <w:spacing w:before="400"/>
              <w:jc w:val="center"/>
              <w:rPr>
                <w:b/>
                <w:bCs/>
                <w:lang w:val="en-AU"/>
              </w:rPr>
            </w:pPr>
            <w:r w:rsidRPr="00873C0B">
              <w:rPr>
                <w:b/>
                <w:bCs/>
                <w:lang w:val="en-AU"/>
              </w:rPr>
              <w:t>50</w:t>
            </w:r>
          </w:p>
        </w:tc>
        <w:tc>
          <w:tcPr>
            <w:tcW w:w="3590" w:type="dxa"/>
            <w:vMerge/>
            <w:tcBorders>
              <w:bottom w:val="single" w:sz="4" w:space="0" w:color="auto"/>
            </w:tcBorders>
          </w:tcPr>
          <w:p w14:paraId="74DB4555" w14:textId="163F2067" w:rsidR="00841A33" w:rsidRPr="00873C0B" w:rsidRDefault="00841A33" w:rsidP="008202B3">
            <w:pPr>
              <w:pStyle w:val="VCAAtablecondensed"/>
              <w:rPr>
                <w:lang w:val="en-AU"/>
              </w:rPr>
            </w:pPr>
          </w:p>
        </w:tc>
      </w:tr>
      <w:bookmarkEnd w:id="133"/>
      <w:tr w:rsidR="0099672B" w:rsidRPr="00873C0B" w14:paraId="44FEF392" w14:textId="77777777" w:rsidTr="00143721">
        <w:tc>
          <w:tcPr>
            <w:tcW w:w="3822" w:type="dxa"/>
            <w:tcBorders>
              <w:top w:val="single" w:sz="4" w:space="0" w:color="auto"/>
              <w:bottom w:val="single" w:sz="4" w:space="0" w:color="auto"/>
            </w:tcBorders>
            <w:vAlign w:val="center"/>
          </w:tcPr>
          <w:p w14:paraId="62864DE4" w14:textId="77777777" w:rsidR="0099672B" w:rsidRPr="00873C0B" w:rsidRDefault="0099672B" w:rsidP="00143721">
            <w:pPr>
              <w:pStyle w:val="VCAAtablecondensed"/>
              <w:spacing w:line="280" w:lineRule="atLeast"/>
              <w:outlineLvl w:val="2"/>
              <w:rPr>
                <w:b/>
                <w:lang w:val="en-AU"/>
              </w:rPr>
            </w:pPr>
            <w:r w:rsidRPr="00873C0B">
              <w:rPr>
                <w:b/>
                <w:lang w:val="en-AU"/>
              </w:rPr>
              <w:t>Total marks</w:t>
            </w:r>
          </w:p>
        </w:tc>
        <w:tc>
          <w:tcPr>
            <w:tcW w:w="2209" w:type="dxa"/>
            <w:tcBorders>
              <w:top w:val="single" w:sz="4" w:space="0" w:color="auto"/>
              <w:bottom w:val="single" w:sz="4" w:space="0" w:color="auto"/>
            </w:tcBorders>
            <w:vAlign w:val="center"/>
          </w:tcPr>
          <w:p w14:paraId="556714AB" w14:textId="7336BDCB" w:rsidR="0099672B" w:rsidRPr="00873C0B" w:rsidRDefault="0099672B" w:rsidP="00143721">
            <w:pPr>
              <w:pStyle w:val="VCAAtablecondensed"/>
              <w:spacing w:line="280" w:lineRule="atLeast"/>
              <w:outlineLvl w:val="2"/>
              <w:rPr>
                <w:b/>
                <w:lang w:val="en-AU"/>
              </w:rPr>
            </w:pPr>
            <w:r w:rsidRPr="00873C0B">
              <w:rPr>
                <w:b/>
                <w:lang w:val="en-AU"/>
              </w:rPr>
              <w:t>100</w:t>
            </w:r>
          </w:p>
        </w:tc>
        <w:tc>
          <w:tcPr>
            <w:tcW w:w="3590" w:type="dxa"/>
            <w:tcBorders>
              <w:top w:val="single" w:sz="4" w:space="0" w:color="auto"/>
              <w:bottom w:val="single" w:sz="4" w:space="0" w:color="auto"/>
            </w:tcBorders>
            <w:vAlign w:val="center"/>
          </w:tcPr>
          <w:p w14:paraId="6E90D316" w14:textId="77777777" w:rsidR="0099672B" w:rsidRPr="00873C0B" w:rsidRDefault="0099672B" w:rsidP="00143721">
            <w:pPr>
              <w:pStyle w:val="VCAAbody"/>
              <w:spacing w:before="80" w:after="80" w:line="280" w:lineRule="atLeast"/>
              <w:outlineLvl w:val="2"/>
              <w:rPr>
                <w:lang w:val="en-AU"/>
              </w:rPr>
            </w:pPr>
          </w:p>
        </w:tc>
      </w:tr>
    </w:tbl>
    <w:p w14:paraId="5EC04F7B" w14:textId="77777777" w:rsidR="00D9793B" w:rsidRPr="00973FF4" w:rsidRDefault="00D9793B" w:rsidP="00D9793B">
      <w:pPr>
        <w:pStyle w:val="VCAAHeading2"/>
        <w:spacing w:before="360"/>
        <w:rPr>
          <w:lang w:val="en-AU"/>
        </w:rPr>
      </w:pPr>
      <w:bookmarkStart w:id="134" w:name="_Toc139282114"/>
      <w:bookmarkStart w:id="135" w:name="_Toc164153554"/>
      <w:r w:rsidRPr="00973FF4">
        <w:rPr>
          <w:lang w:val="en-AU"/>
        </w:rPr>
        <w:t>External assessment</w:t>
      </w:r>
      <w:bookmarkEnd w:id="134"/>
      <w:bookmarkEnd w:id="135"/>
    </w:p>
    <w:p w14:paraId="71D41BA6" w14:textId="353F770B" w:rsidR="009C3A32" w:rsidRDefault="009C3A32" w:rsidP="009C3A32">
      <w:pPr>
        <w:pStyle w:val="VCAAbody"/>
      </w:pPr>
      <w:bookmarkStart w:id="136" w:name="_Toc139282115"/>
      <w:r w:rsidRPr="00873B88">
        <w:t xml:space="preserve">The level of achievement for Units 3 and 4 is also assessed by an end-of-year </w:t>
      </w:r>
      <w:r w:rsidRPr="00F91BB3">
        <w:t xml:space="preserve">examination (see </w:t>
      </w:r>
      <w:hyperlink w:anchor="Examination" w:history="1">
        <w:r w:rsidRPr="00F91BB3">
          <w:rPr>
            <w:rStyle w:val="Hyperlink"/>
          </w:rPr>
          <w:t xml:space="preserve">page </w:t>
        </w:r>
        <w:r w:rsidR="006053C3" w:rsidRPr="00F91BB3">
          <w:rPr>
            <w:rStyle w:val="Hyperlink"/>
          </w:rPr>
          <w:t>41</w:t>
        </w:r>
      </w:hyperlink>
      <w:r w:rsidRPr="00F91BB3">
        <w:t>),</w:t>
      </w:r>
      <w:r w:rsidRPr="00873B88">
        <w:t xml:space="preserve"> which will contribute </w:t>
      </w:r>
      <w:r w:rsidRPr="009C3A32">
        <w:rPr>
          <w:color w:val="auto"/>
        </w:rPr>
        <w:t xml:space="preserve">50 </w:t>
      </w:r>
      <w:r w:rsidRPr="00873B88">
        <w:t>per cent to the study score.</w:t>
      </w:r>
    </w:p>
    <w:bookmarkEnd w:id="136"/>
    <w:p w14:paraId="0405063B" w14:textId="02146A85" w:rsidR="006053C3" w:rsidRDefault="006053C3">
      <w:pPr>
        <w:rPr>
          <w:rFonts w:ascii="Arial" w:hAnsi="Arial" w:cs="Arial"/>
          <w:color w:val="000000" w:themeColor="text1"/>
          <w:sz w:val="20"/>
          <w:lang w:val="en-AU"/>
        </w:rPr>
      </w:pPr>
      <w:r>
        <w:rPr>
          <w:rFonts w:ascii="Arial" w:hAnsi="Arial" w:cs="Arial"/>
          <w:color w:val="000000" w:themeColor="text1"/>
          <w:sz w:val="20"/>
          <w:lang w:val="en-AU"/>
        </w:rPr>
        <w:br w:type="page"/>
      </w:r>
    </w:p>
    <w:p w14:paraId="6E6047FD" w14:textId="77777777" w:rsidR="00446D76" w:rsidRDefault="00446D76" w:rsidP="001F6B81">
      <w:pPr>
        <w:pStyle w:val="VCAAHeading1"/>
        <w:spacing w:before="360" w:line="280" w:lineRule="atLeast"/>
        <w:outlineLvl w:val="2"/>
        <w:rPr>
          <w:lang w:val="en-AU"/>
        </w:rPr>
        <w:sectPr w:rsidR="00446D76" w:rsidSect="0036161D">
          <w:headerReference w:type="default" r:id="rId39"/>
          <w:headerReference w:type="first" r:id="rId40"/>
          <w:pgSz w:w="11907" w:h="16840" w:code="9"/>
          <w:pgMar w:top="1411" w:right="1138" w:bottom="1440" w:left="1138" w:header="288" w:footer="288" w:gutter="0"/>
          <w:cols w:space="708"/>
          <w:titlePg/>
          <w:docGrid w:linePitch="360"/>
        </w:sectPr>
      </w:pPr>
      <w:bookmarkStart w:id="137" w:name="_Toc164153555"/>
      <w:bookmarkStart w:id="138" w:name="_Hlk137728347"/>
    </w:p>
    <w:p w14:paraId="0413C3E7" w14:textId="2CFF7CC8" w:rsidR="001F6B81" w:rsidRPr="00873C0B" w:rsidRDefault="001F6B81" w:rsidP="00446D76">
      <w:pPr>
        <w:pStyle w:val="VCAAHeading1"/>
        <w:spacing w:before="0" w:line="280" w:lineRule="atLeast"/>
        <w:outlineLvl w:val="2"/>
        <w:rPr>
          <w:lang w:val="en-AU"/>
        </w:rPr>
      </w:pPr>
      <w:r w:rsidRPr="00873C0B">
        <w:rPr>
          <w:lang w:val="en-AU"/>
        </w:rPr>
        <w:lastRenderedPageBreak/>
        <w:t>Unit 4</w:t>
      </w:r>
      <w:bookmarkEnd w:id="137"/>
      <w:r w:rsidRPr="00873C0B">
        <w:rPr>
          <w:lang w:val="en-AU"/>
        </w:rPr>
        <w:t xml:space="preserve"> </w:t>
      </w:r>
    </w:p>
    <w:p w14:paraId="0A618F9F" w14:textId="6C1A2C0C" w:rsidR="001F6B81" w:rsidRPr="00873C0B" w:rsidRDefault="001F6B81" w:rsidP="006053C3">
      <w:pPr>
        <w:pStyle w:val="VCAAHeading2"/>
        <w:rPr>
          <w:lang w:val="en-AU"/>
        </w:rPr>
      </w:pPr>
      <w:bookmarkStart w:id="139" w:name="_Toc164153556"/>
      <w:r w:rsidRPr="00873C0B">
        <w:rPr>
          <w:lang w:val="en-AU"/>
        </w:rPr>
        <w:t>Selection of classical works</w:t>
      </w:r>
      <w:bookmarkEnd w:id="139"/>
    </w:p>
    <w:p w14:paraId="381BF8F2" w14:textId="3783F98B" w:rsidR="00FD6648" w:rsidRPr="00873C0B" w:rsidRDefault="00FD6648" w:rsidP="00FD6648">
      <w:pPr>
        <w:pStyle w:val="VCAAbody"/>
        <w:rPr>
          <w:lang w:val="en-AU"/>
        </w:rPr>
      </w:pPr>
      <w:r w:rsidRPr="00FD6648">
        <w:rPr>
          <w:lang w:val="en-AU"/>
        </w:rPr>
        <w:t xml:space="preserve">In Unit 4, students undertake the study of works prescribed in the VCE Classical works list published annually in the </w:t>
      </w:r>
      <w:hyperlink r:id="rId41" w:history="1">
        <w:r w:rsidR="00446D76" w:rsidRPr="00A106AA">
          <w:rPr>
            <w:rStyle w:val="Hyperlink"/>
            <w:i/>
            <w:u w:color="0000FF"/>
            <w:lang w:val="en-AU"/>
          </w:rPr>
          <w:t>VCAA Bulletin</w:t>
        </w:r>
      </w:hyperlink>
      <w:r w:rsidRPr="00FD6648">
        <w:rPr>
          <w:lang w:val="en-AU"/>
        </w:rPr>
        <w:t>. The works list include</w:t>
      </w:r>
      <w:r w:rsidR="008573D5">
        <w:rPr>
          <w:lang w:val="en-AU"/>
        </w:rPr>
        <w:t>s</w:t>
      </w:r>
      <w:r w:rsidRPr="00FD6648">
        <w:rPr>
          <w:lang w:val="en-AU"/>
        </w:rPr>
        <w:t xml:space="preserve"> a selection of</w:t>
      </w:r>
      <w:r w:rsidR="002B24A2">
        <w:rPr>
          <w:lang w:val="en-AU"/>
        </w:rPr>
        <w:t xml:space="preserve"> prescribed works</w:t>
      </w:r>
      <w:r w:rsidRPr="00FD6648">
        <w:rPr>
          <w:lang w:val="en-AU"/>
        </w:rPr>
        <w:t xml:space="preserve"> for each classical concern in Area of Study 1 and a selection of paired works prescribed for Area of Study 2. One work from each pair in Area of Study 2 (designated as Work 1) will be included among the prescribed works </w:t>
      </w:r>
      <w:r w:rsidR="003F42E4">
        <w:rPr>
          <w:lang w:val="en-AU"/>
        </w:rPr>
        <w:t xml:space="preserve">of the </w:t>
      </w:r>
      <w:r w:rsidRPr="00FD6648">
        <w:rPr>
          <w:lang w:val="en-AU"/>
        </w:rPr>
        <w:t xml:space="preserve">classical concern in Area of Study </w:t>
      </w:r>
      <w:r w:rsidRPr="00F6706B">
        <w:rPr>
          <w:lang w:val="en-AU"/>
        </w:rPr>
        <w:t xml:space="preserve">1. </w:t>
      </w:r>
      <w:r w:rsidRPr="00F6706B">
        <w:rPr>
          <w:rFonts w:eastAsia="Arial"/>
          <w:color w:val="000000"/>
          <w:lang w:val="en-AU"/>
        </w:rPr>
        <w:t xml:space="preserve">Other prescribed </w:t>
      </w:r>
      <w:r w:rsidR="002B24A2">
        <w:rPr>
          <w:rFonts w:eastAsia="Arial"/>
          <w:color w:val="000000"/>
          <w:lang w:val="en-AU"/>
        </w:rPr>
        <w:t>works</w:t>
      </w:r>
      <w:r w:rsidRPr="00F6706B">
        <w:rPr>
          <w:rFonts w:eastAsia="Arial"/>
          <w:color w:val="000000"/>
          <w:lang w:val="en-AU"/>
        </w:rPr>
        <w:t xml:space="preserve"> for Area of Study 1 include short written works, such as speeches, poems and extracts from literary, historical, philosophical</w:t>
      </w:r>
      <w:r w:rsidR="0070283D">
        <w:rPr>
          <w:rFonts w:eastAsia="Arial"/>
          <w:color w:val="000000"/>
          <w:lang w:val="en-AU"/>
        </w:rPr>
        <w:t xml:space="preserve"> </w:t>
      </w:r>
      <w:r w:rsidR="0070283D" w:rsidRPr="00F6706B">
        <w:rPr>
          <w:rFonts w:eastAsia="Arial"/>
          <w:color w:val="000000"/>
          <w:lang w:val="en-AU"/>
        </w:rPr>
        <w:t>writings</w:t>
      </w:r>
      <w:r w:rsidR="008573D5">
        <w:rPr>
          <w:rFonts w:eastAsia="Arial"/>
          <w:color w:val="000000"/>
          <w:lang w:val="en-AU"/>
        </w:rPr>
        <w:t>;</w:t>
      </w:r>
      <w:r w:rsidRPr="00F6706B">
        <w:rPr>
          <w:rFonts w:eastAsia="Arial"/>
          <w:color w:val="000000"/>
          <w:lang w:val="en-AU"/>
        </w:rPr>
        <w:t xml:space="preserve"> and material works</w:t>
      </w:r>
      <w:r w:rsidR="00DC353A">
        <w:rPr>
          <w:rFonts w:eastAsia="Arial"/>
          <w:color w:val="000000"/>
          <w:lang w:val="en-AU"/>
        </w:rPr>
        <w:t>,</w:t>
      </w:r>
      <w:r w:rsidRPr="00FD1DD2">
        <w:rPr>
          <w:rFonts w:eastAsia="Arial"/>
          <w:color w:val="000000"/>
          <w:lang w:val="en-AU"/>
        </w:rPr>
        <w:t xml:space="preserve"> such as free standing or relief sculptures, monuments, vases, coins</w:t>
      </w:r>
      <w:r w:rsidRPr="00FD6648">
        <w:rPr>
          <w:rFonts w:eastAsia="Arial"/>
          <w:color w:val="000000"/>
          <w:lang w:val="en-AU"/>
        </w:rPr>
        <w:t xml:space="preserve"> and other artefacts.</w:t>
      </w:r>
    </w:p>
    <w:p w14:paraId="242A3D2C" w14:textId="002D8E6B" w:rsidR="00FD6648" w:rsidRDefault="00954917" w:rsidP="00FD6648">
      <w:pPr>
        <w:pStyle w:val="VCAAbody"/>
        <w:rPr>
          <w:lang w:val="en-AU"/>
        </w:rPr>
      </w:pPr>
      <w:r>
        <w:rPr>
          <w:lang w:val="en-AU"/>
        </w:rPr>
        <w:t>Teacher</w:t>
      </w:r>
      <w:r w:rsidR="00FD6648" w:rsidRPr="00873C0B">
        <w:rPr>
          <w:lang w:val="en-AU"/>
        </w:rPr>
        <w:t xml:space="preserve">s choose one concern for Area of Study 1 and the corresponding pair of works for Area of Study 2. The VCE Classical </w:t>
      </w:r>
      <w:r w:rsidR="00FD6648">
        <w:rPr>
          <w:lang w:val="en-AU"/>
        </w:rPr>
        <w:t>w</w:t>
      </w:r>
      <w:r w:rsidR="00FD6648" w:rsidRPr="00873C0B">
        <w:rPr>
          <w:lang w:val="en-AU"/>
        </w:rPr>
        <w:t>orks list will offer Greek and Roman options.</w:t>
      </w:r>
    </w:p>
    <w:p w14:paraId="0BAE16B4" w14:textId="3FF14AB2" w:rsidR="00AF71B0" w:rsidRDefault="00AF71B0" w:rsidP="00FD6648">
      <w:pPr>
        <w:pStyle w:val="VCAAbody"/>
        <w:rPr>
          <w:rStyle w:val="cf01"/>
          <w:rFonts w:asciiTheme="minorHAnsi" w:hAnsiTheme="minorHAnsi" w:cstheme="minorHAnsi"/>
          <w:sz w:val="20"/>
          <w:szCs w:val="20"/>
          <w:lang w:val="en-AU"/>
        </w:rPr>
      </w:pPr>
      <w:bookmarkStart w:id="140" w:name="_Hlk146278777"/>
      <w:r w:rsidRPr="00AF71B0">
        <w:rPr>
          <w:rStyle w:val="cf01"/>
          <w:rFonts w:asciiTheme="minorHAnsi" w:hAnsiTheme="minorHAnsi" w:cstheme="minorHAnsi"/>
          <w:sz w:val="20"/>
          <w:szCs w:val="20"/>
          <w:lang w:val="en-AU"/>
        </w:rPr>
        <w:t xml:space="preserve">In this area of study, the work studied is prescribed in the VCE Classical works list published annually in the </w:t>
      </w:r>
      <w:hyperlink r:id="rId42" w:history="1">
        <w:r w:rsidR="00446D76" w:rsidRPr="00A106AA">
          <w:rPr>
            <w:rStyle w:val="Hyperlink"/>
            <w:i/>
            <w:u w:color="0000FF"/>
            <w:lang w:val="en-AU"/>
          </w:rPr>
          <w:t>VCAA Bulletin</w:t>
        </w:r>
      </w:hyperlink>
      <w:r w:rsidRPr="00AF71B0">
        <w:rPr>
          <w:rStyle w:val="cf01"/>
          <w:rFonts w:asciiTheme="minorHAnsi" w:hAnsiTheme="minorHAnsi" w:cstheme="minorHAnsi"/>
          <w:sz w:val="20"/>
          <w:szCs w:val="20"/>
          <w:lang w:val="en-AU"/>
        </w:rPr>
        <w:t>. Each work or collection of works appears on the list for a minimum of two years and a maximum of four years.</w:t>
      </w:r>
    </w:p>
    <w:bookmarkEnd w:id="140"/>
    <w:p w14:paraId="037991FC" w14:textId="53D0C1FA" w:rsidR="00FD6648" w:rsidRPr="00873C0B" w:rsidRDefault="00FD6648" w:rsidP="00FD6648">
      <w:pPr>
        <w:pStyle w:val="VCAAbody"/>
        <w:rPr>
          <w:lang w:val="en-AU"/>
        </w:rPr>
      </w:pPr>
      <w:r w:rsidRPr="00873C0B">
        <w:rPr>
          <w:lang w:val="en-AU"/>
        </w:rPr>
        <w:t xml:space="preserve">Works selected for Unit 4 </w:t>
      </w:r>
      <w:r w:rsidR="00AF71B0">
        <w:rPr>
          <w:lang w:val="en-AU"/>
        </w:rPr>
        <w:t>should</w:t>
      </w:r>
      <w:r w:rsidRPr="00873C0B">
        <w:rPr>
          <w:lang w:val="en-AU"/>
        </w:rPr>
        <w:t xml:space="preserve"> not have been studied in Units 1</w:t>
      </w:r>
      <w:r w:rsidR="006053C3">
        <w:rPr>
          <w:lang w:val="en-AU"/>
        </w:rPr>
        <w:t>–</w:t>
      </w:r>
      <w:r w:rsidRPr="00873C0B">
        <w:rPr>
          <w:lang w:val="en-AU"/>
        </w:rPr>
        <w:t xml:space="preserve">3. </w:t>
      </w:r>
    </w:p>
    <w:p w14:paraId="1CE3E124" w14:textId="50835B36" w:rsidR="00B85C91" w:rsidRPr="00873C0B" w:rsidRDefault="00B85C91" w:rsidP="005F603F">
      <w:pPr>
        <w:pStyle w:val="VCAAHeading1"/>
        <w:rPr>
          <w:lang w:val="en-AU"/>
        </w:rPr>
      </w:pPr>
      <w:bookmarkStart w:id="141" w:name="_Toc164153557"/>
      <w:bookmarkEnd w:id="138"/>
      <w:r w:rsidRPr="00873C0B">
        <w:rPr>
          <w:lang w:val="en-AU"/>
        </w:rPr>
        <w:t xml:space="preserve">Unit 4: Classical </w:t>
      </w:r>
      <w:r w:rsidR="00583FDC" w:rsidRPr="00873C0B">
        <w:rPr>
          <w:lang w:val="en-AU"/>
        </w:rPr>
        <w:t>perspectives</w:t>
      </w:r>
      <w:bookmarkEnd w:id="141"/>
    </w:p>
    <w:p w14:paraId="6659263B" w14:textId="3D0F7A80" w:rsidR="000A5AC5" w:rsidRDefault="00B85C91" w:rsidP="00E704AC">
      <w:pPr>
        <w:pStyle w:val="VCAAbody"/>
        <w:rPr>
          <w:lang w:val="en-AU"/>
        </w:rPr>
      </w:pPr>
      <w:r w:rsidRPr="00873C0B">
        <w:rPr>
          <w:lang w:val="en-AU"/>
        </w:rPr>
        <w:t xml:space="preserve">In </w:t>
      </w:r>
      <w:r w:rsidR="008573D5">
        <w:rPr>
          <w:lang w:val="en-AU"/>
        </w:rPr>
        <w:t>this unit</w:t>
      </w:r>
      <w:r w:rsidRPr="00873C0B">
        <w:rPr>
          <w:lang w:val="en-AU"/>
        </w:rPr>
        <w:t xml:space="preserve"> students engage with the intellectual life of </w:t>
      </w:r>
      <w:r w:rsidR="00F172FF" w:rsidRPr="00873C0B">
        <w:rPr>
          <w:lang w:val="en-AU"/>
        </w:rPr>
        <w:t>the classical world</w:t>
      </w:r>
      <w:r w:rsidRPr="00873C0B">
        <w:rPr>
          <w:lang w:val="en-AU"/>
        </w:rPr>
        <w:t xml:space="preserve"> through </w:t>
      </w:r>
      <w:r w:rsidR="00080293" w:rsidRPr="00873C0B">
        <w:rPr>
          <w:lang w:val="en-AU"/>
        </w:rPr>
        <w:t>a</w:t>
      </w:r>
      <w:r w:rsidR="001326F6">
        <w:rPr>
          <w:lang w:val="en-AU"/>
        </w:rPr>
        <w:t xml:space="preserve"> thematic </w:t>
      </w:r>
      <w:r w:rsidR="007806FE">
        <w:rPr>
          <w:lang w:val="en-AU"/>
        </w:rPr>
        <w:t xml:space="preserve">cultural </w:t>
      </w:r>
      <w:r w:rsidR="001326F6">
        <w:rPr>
          <w:lang w:val="en-AU"/>
        </w:rPr>
        <w:t>study</w:t>
      </w:r>
      <w:r w:rsidR="00080293" w:rsidRPr="00873C0B">
        <w:rPr>
          <w:lang w:val="en-AU"/>
        </w:rPr>
        <w:t xml:space="preserve"> of a</w:t>
      </w:r>
      <w:r w:rsidR="009C61F8" w:rsidRPr="00873C0B">
        <w:rPr>
          <w:lang w:val="en-AU"/>
        </w:rPr>
        <w:t>n</w:t>
      </w:r>
      <w:r w:rsidR="00080293" w:rsidRPr="00873C0B">
        <w:rPr>
          <w:lang w:val="en-AU"/>
        </w:rPr>
        <w:t xml:space="preserve"> overarching concern of classical culture and through </w:t>
      </w:r>
      <w:r w:rsidRPr="00873C0B">
        <w:rPr>
          <w:lang w:val="en-AU"/>
        </w:rPr>
        <w:t>analysis, evaluation and compar</w:t>
      </w:r>
      <w:r w:rsidR="00F172FF" w:rsidRPr="00873C0B">
        <w:rPr>
          <w:lang w:val="en-AU"/>
        </w:rPr>
        <w:t xml:space="preserve">ison </w:t>
      </w:r>
      <w:r w:rsidRPr="00873C0B">
        <w:rPr>
          <w:lang w:val="en-AU"/>
        </w:rPr>
        <w:t xml:space="preserve">of a range of </w:t>
      </w:r>
      <w:r w:rsidR="00F172FF" w:rsidRPr="00873C0B">
        <w:rPr>
          <w:lang w:val="en-AU"/>
        </w:rPr>
        <w:t>different</w:t>
      </w:r>
      <w:r w:rsidRPr="00873C0B">
        <w:rPr>
          <w:lang w:val="en-AU"/>
        </w:rPr>
        <w:t xml:space="preserve"> works</w:t>
      </w:r>
      <w:r w:rsidR="00F172FF" w:rsidRPr="00873C0B">
        <w:rPr>
          <w:lang w:val="en-AU"/>
        </w:rPr>
        <w:t>.</w:t>
      </w:r>
      <w:r w:rsidRPr="00873C0B">
        <w:rPr>
          <w:lang w:val="en-AU"/>
        </w:rPr>
        <w:t xml:space="preserve"> </w:t>
      </w:r>
      <w:r w:rsidR="006531D1">
        <w:rPr>
          <w:lang w:val="en-AU"/>
        </w:rPr>
        <w:t>S</w:t>
      </w:r>
      <w:r w:rsidR="008573D5">
        <w:rPr>
          <w:lang w:val="en-AU"/>
        </w:rPr>
        <w:t>tudents</w:t>
      </w:r>
      <w:r w:rsidR="008573D5" w:rsidRPr="00A73EB1">
        <w:rPr>
          <w:lang w:val="en-AU"/>
        </w:rPr>
        <w:t xml:space="preserve"> </w:t>
      </w:r>
      <w:r w:rsidR="00A73EB1" w:rsidRPr="00A73EB1">
        <w:rPr>
          <w:lang w:val="en-AU"/>
        </w:rPr>
        <w:t>are exposed to a range of forms and genres of classical written and material works.</w:t>
      </w:r>
    </w:p>
    <w:p w14:paraId="167A4A80" w14:textId="186DEC94" w:rsidR="00405AEA" w:rsidRDefault="00405AEA" w:rsidP="00405AEA">
      <w:pPr>
        <w:pStyle w:val="VCAAbody"/>
        <w:rPr>
          <w:lang w:val="en-AU"/>
        </w:rPr>
      </w:pPr>
      <w:r w:rsidRPr="00873C0B">
        <w:rPr>
          <w:lang w:val="en-AU"/>
        </w:rPr>
        <w:t>In Area of Study 1, students analyse</w:t>
      </w:r>
      <w:r w:rsidR="00EA4FBA">
        <w:rPr>
          <w:lang w:val="en-AU"/>
        </w:rPr>
        <w:t xml:space="preserve"> and evaluate</w:t>
      </w:r>
      <w:r w:rsidRPr="00873C0B">
        <w:rPr>
          <w:lang w:val="en-AU"/>
        </w:rPr>
        <w:t xml:space="preserve"> the significance of a key concern of the classical world to understand how producers of works across forms and genres, time and/or societies engaged with similar ideas. </w:t>
      </w:r>
      <w:r>
        <w:rPr>
          <w:lang w:val="en-AU"/>
        </w:rPr>
        <w:t>Students</w:t>
      </w:r>
      <w:r w:rsidRPr="00873C0B">
        <w:rPr>
          <w:lang w:val="en-AU"/>
        </w:rPr>
        <w:t xml:space="preserve"> analyse </w:t>
      </w:r>
      <w:r w:rsidR="002B24A2">
        <w:rPr>
          <w:lang w:val="en-AU"/>
        </w:rPr>
        <w:t>various</w:t>
      </w:r>
      <w:r w:rsidRPr="00590434">
        <w:rPr>
          <w:lang w:val="en-AU"/>
        </w:rPr>
        <w:t xml:space="preserve"> short written </w:t>
      </w:r>
      <w:proofErr w:type="gramStart"/>
      <w:r w:rsidRPr="00590434">
        <w:rPr>
          <w:lang w:val="en-AU"/>
        </w:rPr>
        <w:t>works</w:t>
      </w:r>
      <w:proofErr w:type="gramEnd"/>
      <w:r w:rsidRPr="00590434">
        <w:rPr>
          <w:lang w:val="en-AU"/>
        </w:rPr>
        <w:t xml:space="preserve"> </w:t>
      </w:r>
      <w:r w:rsidR="002B24A2">
        <w:rPr>
          <w:lang w:val="en-AU"/>
        </w:rPr>
        <w:t>and material works</w:t>
      </w:r>
      <w:r w:rsidRPr="00873C0B">
        <w:rPr>
          <w:lang w:val="en-AU"/>
        </w:rPr>
        <w:t xml:space="preserve"> </w:t>
      </w:r>
      <w:r>
        <w:rPr>
          <w:lang w:val="en-AU"/>
        </w:rPr>
        <w:t xml:space="preserve">and </w:t>
      </w:r>
      <w:r w:rsidRPr="00873C0B">
        <w:rPr>
          <w:lang w:val="en-AU"/>
        </w:rPr>
        <w:t xml:space="preserve">compare </w:t>
      </w:r>
      <w:r>
        <w:rPr>
          <w:lang w:val="en-AU"/>
        </w:rPr>
        <w:t>the ways these works of different forms and genres express</w:t>
      </w:r>
      <w:r w:rsidRPr="00873C0B">
        <w:rPr>
          <w:lang w:val="en-AU"/>
        </w:rPr>
        <w:t xml:space="preserve"> similar concerns and ideas. </w:t>
      </w:r>
      <w:r>
        <w:rPr>
          <w:lang w:val="en-AU"/>
        </w:rPr>
        <w:t xml:space="preserve">Among the prescribed works for this </w:t>
      </w:r>
      <w:r w:rsidR="008573D5">
        <w:rPr>
          <w:lang w:val="en-AU"/>
        </w:rPr>
        <w:t xml:space="preserve">area </w:t>
      </w:r>
      <w:r>
        <w:rPr>
          <w:lang w:val="en-AU"/>
        </w:rPr>
        <w:t xml:space="preserve">of </w:t>
      </w:r>
      <w:r w:rsidR="008573D5">
        <w:rPr>
          <w:lang w:val="en-AU"/>
        </w:rPr>
        <w:t xml:space="preserve">study </w:t>
      </w:r>
      <w:r>
        <w:rPr>
          <w:lang w:val="en-AU"/>
        </w:rPr>
        <w:t>is a designated</w:t>
      </w:r>
      <w:r w:rsidRPr="00006215">
        <w:rPr>
          <w:lang w:val="en-AU"/>
        </w:rPr>
        <w:t xml:space="preserve"> work from the pair of works they </w:t>
      </w:r>
      <w:r>
        <w:rPr>
          <w:lang w:val="en-AU"/>
        </w:rPr>
        <w:t xml:space="preserve">will </w:t>
      </w:r>
      <w:r w:rsidRPr="00006215">
        <w:rPr>
          <w:lang w:val="en-AU"/>
        </w:rPr>
        <w:t>study in Area of Study 2</w:t>
      </w:r>
      <w:r w:rsidR="00EB0E3B">
        <w:rPr>
          <w:lang w:val="en-AU"/>
        </w:rPr>
        <w:t xml:space="preserve"> (Work 1)</w:t>
      </w:r>
      <w:r>
        <w:rPr>
          <w:lang w:val="en-AU"/>
        </w:rPr>
        <w:t xml:space="preserve">. </w:t>
      </w:r>
      <w:r w:rsidR="00A550E0">
        <w:rPr>
          <w:lang w:val="en-AU"/>
        </w:rPr>
        <w:t>In Area of Study 1, students focus on the expression of the classical concern within the work</w:t>
      </w:r>
      <w:r w:rsidR="003F42E4">
        <w:rPr>
          <w:lang w:val="en-AU"/>
        </w:rPr>
        <w:t>s</w:t>
      </w:r>
      <w:r w:rsidR="00A550E0">
        <w:rPr>
          <w:lang w:val="en-AU"/>
        </w:rPr>
        <w:t xml:space="preserve"> </w:t>
      </w:r>
      <w:r w:rsidRPr="00873C0B">
        <w:rPr>
          <w:lang w:val="en-AU"/>
        </w:rPr>
        <w:t xml:space="preserve">to develop and deepen their understanding of the broader socio-historical context in which the designated </w:t>
      </w:r>
      <w:r>
        <w:rPr>
          <w:lang w:val="en-AU"/>
        </w:rPr>
        <w:t xml:space="preserve">work </w:t>
      </w:r>
      <w:r w:rsidR="0082686A" w:rsidRPr="00F6706B">
        <w:rPr>
          <w:lang w:val="en-AU"/>
        </w:rPr>
        <w:t>was</w:t>
      </w:r>
      <w:r w:rsidRPr="00873C0B">
        <w:rPr>
          <w:lang w:val="en-AU"/>
        </w:rPr>
        <w:t xml:space="preserve"> created.</w:t>
      </w:r>
    </w:p>
    <w:p w14:paraId="6C88D4FB" w14:textId="59E6B9E6" w:rsidR="00405AEA" w:rsidRPr="00873C0B" w:rsidRDefault="00405AEA" w:rsidP="00405AEA">
      <w:pPr>
        <w:pStyle w:val="VCAAbody"/>
        <w:rPr>
          <w:lang w:val="en-AU"/>
        </w:rPr>
      </w:pPr>
      <w:r w:rsidRPr="00873C0B">
        <w:rPr>
          <w:lang w:val="en-AU"/>
        </w:rPr>
        <w:t>In Area of Study 2 students engage in a</w:t>
      </w:r>
      <w:r w:rsidR="008478BF">
        <w:rPr>
          <w:lang w:val="en-AU"/>
        </w:rPr>
        <w:t xml:space="preserve">n </w:t>
      </w:r>
      <w:r w:rsidR="00EA4FBA">
        <w:rPr>
          <w:lang w:val="en-AU"/>
        </w:rPr>
        <w:t>in-depth</w:t>
      </w:r>
      <w:r w:rsidRPr="00873C0B">
        <w:rPr>
          <w:lang w:val="en-AU"/>
        </w:rPr>
        <w:t xml:space="preserve"> comparative study of two prescribed works. They analyse and compare ways in which </w:t>
      </w:r>
      <w:r>
        <w:rPr>
          <w:lang w:val="en-AU"/>
        </w:rPr>
        <w:t xml:space="preserve">two </w:t>
      </w:r>
      <w:r w:rsidRPr="00873C0B">
        <w:rPr>
          <w:lang w:val="en-AU"/>
        </w:rPr>
        <w:t xml:space="preserve">classical authors use different genres and/or techniques to express ideas within their works and how different works represent similar ideas but </w:t>
      </w:r>
      <w:r w:rsidR="00595719">
        <w:rPr>
          <w:lang w:val="en-AU"/>
        </w:rPr>
        <w:t xml:space="preserve">may </w:t>
      </w:r>
      <w:r w:rsidRPr="00873C0B">
        <w:rPr>
          <w:lang w:val="en-AU"/>
        </w:rPr>
        <w:t xml:space="preserve">have different emphases and perspectives due to </w:t>
      </w:r>
      <w:r>
        <w:rPr>
          <w:lang w:val="en-AU"/>
        </w:rPr>
        <w:t xml:space="preserve">such </w:t>
      </w:r>
      <w:r w:rsidRPr="00873C0B">
        <w:rPr>
          <w:lang w:val="en-AU"/>
        </w:rPr>
        <w:t xml:space="preserve">variations as genre, socio-historical context and authorial intent. </w:t>
      </w:r>
    </w:p>
    <w:p w14:paraId="1F596CF7" w14:textId="77777777" w:rsidR="00C853DF" w:rsidRPr="00873C0B" w:rsidRDefault="00B85C91" w:rsidP="00DB372B">
      <w:pPr>
        <w:pStyle w:val="VCAAHeading2"/>
        <w:rPr>
          <w:lang w:val="en-AU"/>
        </w:rPr>
      </w:pPr>
      <w:bookmarkStart w:id="142" w:name="_Toc164153558"/>
      <w:r w:rsidRPr="00873C0B">
        <w:rPr>
          <w:lang w:val="en-AU"/>
        </w:rPr>
        <w:t>Area of Study 1</w:t>
      </w:r>
      <w:bookmarkEnd w:id="142"/>
      <w:r w:rsidR="005F603F" w:rsidRPr="00873C0B">
        <w:rPr>
          <w:lang w:val="en-AU"/>
        </w:rPr>
        <w:t xml:space="preserve"> </w:t>
      </w:r>
    </w:p>
    <w:p w14:paraId="3DD73E14" w14:textId="44B5FDD9" w:rsidR="00B85C91" w:rsidRPr="00873C0B" w:rsidRDefault="00B77D29" w:rsidP="00772B29">
      <w:pPr>
        <w:pStyle w:val="VCAAHeading3"/>
        <w:rPr>
          <w:lang w:val="en-AU"/>
        </w:rPr>
      </w:pPr>
      <w:bookmarkStart w:id="143" w:name="_Toc141266388"/>
      <w:bookmarkStart w:id="144" w:name="_Toc148354435"/>
      <w:bookmarkStart w:id="145" w:name="_Toc164153361"/>
      <w:bookmarkStart w:id="146" w:name="_Toc164153559"/>
      <w:r w:rsidRPr="00873C0B">
        <w:rPr>
          <w:lang w:val="en-AU"/>
        </w:rPr>
        <w:t>Classical concerns</w:t>
      </w:r>
      <w:bookmarkEnd w:id="143"/>
      <w:bookmarkEnd w:id="144"/>
      <w:bookmarkEnd w:id="145"/>
      <w:bookmarkEnd w:id="146"/>
    </w:p>
    <w:p w14:paraId="05754AF4" w14:textId="6965A58F" w:rsidR="00B85C91" w:rsidRPr="00143721" w:rsidRDefault="00B85C91" w:rsidP="00F32856">
      <w:pPr>
        <w:pStyle w:val="VCAAbullet"/>
      </w:pPr>
      <w:r w:rsidRPr="00143721">
        <w:t xml:space="preserve">What </w:t>
      </w:r>
      <w:r w:rsidR="00B73EC3">
        <w:t>was the relationship between classical</w:t>
      </w:r>
      <w:r w:rsidR="00BC0BE1" w:rsidRPr="00143721">
        <w:t xml:space="preserve"> concerns</w:t>
      </w:r>
      <w:r w:rsidRPr="00143721">
        <w:t xml:space="preserve"> </w:t>
      </w:r>
      <w:r w:rsidR="00B73EC3">
        <w:t xml:space="preserve">and their socio-historical context? </w:t>
      </w:r>
    </w:p>
    <w:p w14:paraId="3F3CC3EB" w14:textId="4C199CA4" w:rsidR="004B1BCC" w:rsidRPr="00143721" w:rsidRDefault="00B73EC3" w:rsidP="00F32856">
      <w:pPr>
        <w:pStyle w:val="VCAAbullet"/>
      </w:pPr>
      <w:r>
        <w:t xml:space="preserve">How and why did </w:t>
      </w:r>
      <w:r w:rsidR="004B1BCC" w:rsidRPr="00143721">
        <w:t>perspectives</w:t>
      </w:r>
      <w:r>
        <w:t xml:space="preserve"> on classical concerns differ</w:t>
      </w:r>
      <w:r w:rsidR="004B1BCC" w:rsidRPr="00143721">
        <w:t xml:space="preserve"> on th</w:t>
      </w:r>
      <w:r w:rsidR="00DC2AF9" w:rsidRPr="00143721">
        <w:t>e questions that preoccupied ancient Greeks and/or Romans</w:t>
      </w:r>
      <w:r w:rsidR="004B1BCC" w:rsidRPr="00143721">
        <w:t>?</w:t>
      </w:r>
    </w:p>
    <w:p w14:paraId="3B8FA750" w14:textId="4674A88C" w:rsidR="00613889" w:rsidRPr="00143721" w:rsidRDefault="00613889" w:rsidP="00F32856">
      <w:pPr>
        <w:pStyle w:val="VCAAbullet"/>
      </w:pPr>
      <w:r w:rsidRPr="00143721">
        <w:t xml:space="preserve">What </w:t>
      </w:r>
      <w:r w:rsidR="00444614" w:rsidRPr="00143721">
        <w:t>was</w:t>
      </w:r>
      <w:r w:rsidRPr="00143721">
        <w:t xml:space="preserve"> the</w:t>
      </w:r>
      <w:r w:rsidR="00444614" w:rsidRPr="00143721">
        <w:t xml:space="preserve"> </w:t>
      </w:r>
      <w:r w:rsidRPr="00143721">
        <w:t>mindset and worldview of the ancient Greeks or Romans</w:t>
      </w:r>
      <w:r w:rsidR="00A83932" w:rsidRPr="00143721">
        <w:t xml:space="preserve"> at a particular time</w:t>
      </w:r>
      <w:r w:rsidRPr="00143721">
        <w:t>?</w:t>
      </w:r>
    </w:p>
    <w:p w14:paraId="625AE37C" w14:textId="1502CE55" w:rsidR="00B85C91" w:rsidRPr="00143721" w:rsidRDefault="00B85C91" w:rsidP="00F32856">
      <w:pPr>
        <w:pStyle w:val="VCAAbullet"/>
      </w:pPr>
      <w:r w:rsidRPr="00143721">
        <w:lastRenderedPageBreak/>
        <w:t>How can works of different genres</w:t>
      </w:r>
      <w:r w:rsidR="00444614" w:rsidRPr="00143721">
        <w:t xml:space="preserve">, </w:t>
      </w:r>
      <w:r w:rsidRPr="00143721">
        <w:t xml:space="preserve">forms </w:t>
      </w:r>
      <w:r w:rsidR="00444614" w:rsidRPr="00143721">
        <w:t xml:space="preserve">and </w:t>
      </w:r>
      <w:r w:rsidRPr="00143721">
        <w:t>contexts build our understanding of classical culture?</w:t>
      </w:r>
    </w:p>
    <w:p w14:paraId="06FF51CE" w14:textId="308394C3" w:rsidR="00C74026" w:rsidRPr="00873C0B" w:rsidRDefault="00C74026" w:rsidP="00C74026">
      <w:pPr>
        <w:pStyle w:val="VCAAbody"/>
        <w:rPr>
          <w:lang w:val="en-AU"/>
        </w:rPr>
      </w:pPr>
      <w:bookmarkStart w:id="147" w:name="_Hlk135657433"/>
      <w:r w:rsidRPr="00873C0B">
        <w:rPr>
          <w:lang w:val="en-AU"/>
        </w:rPr>
        <w:t xml:space="preserve">In this area of study students </w:t>
      </w:r>
      <w:r>
        <w:rPr>
          <w:lang w:val="en-AU"/>
        </w:rPr>
        <w:t xml:space="preserve">analyse </w:t>
      </w:r>
      <w:r w:rsidRPr="00873C0B">
        <w:rPr>
          <w:lang w:val="en-AU"/>
        </w:rPr>
        <w:t>a selection of prescribed</w:t>
      </w:r>
      <w:r w:rsidR="00675020">
        <w:rPr>
          <w:lang w:val="en-AU"/>
        </w:rPr>
        <w:t xml:space="preserve"> </w:t>
      </w:r>
      <w:r w:rsidR="00360608">
        <w:rPr>
          <w:lang w:val="en-AU"/>
        </w:rPr>
        <w:t xml:space="preserve">materials and </w:t>
      </w:r>
      <w:r w:rsidRPr="00873C0B">
        <w:rPr>
          <w:lang w:val="en-AU"/>
        </w:rPr>
        <w:t>short written works</w:t>
      </w:r>
      <w:r w:rsidR="00675020">
        <w:rPr>
          <w:lang w:val="en-AU"/>
        </w:rPr>
        <w:t xml:space="preserve"> </w:t>
      </w:r>
      <w:r w:rsidRPr="00873C0B">
        <w:rPr>
          <w:lang w:val="en-AU"/>
        </w:rPr>
        <w:t>that reflect a specified key concern of classical culture.</w:t>
      </w:r>
      <w:r w:rsidRPr="00440AD3">
        <w:rPr>
          <w:lang w:val="en-AU"/>
        </w:rPr>
        <w:t xml:space="preserve"> </w:t>
      </w:r>
      <w:r>
        <w:rPr>
          <w:lang w:val="en-AU"/>
        </w:rPr>
        <w:t>P</w:t>
      </w:r>
      <w:r w:rsidRPr="00440AD3">
        <w:rPr>
          <w:lang w:val="en-AU"/>
        </w:rPr>
        <w:t>rescribed materials will include short written</w:t>
      </w:r>
      <w:r w:rsidR="001246C5">
        <w:rPr>
          <w:lang w:val="en-AU"/>
        </w:rPr>
        <w:t xml:space="preserve"> texts</w:t>
      </w:r>
      <w:r w:rsidRPr="00440AD3">
        <w:rPr>
          <w:lang w:val="en-AU"/>
        </w:rPr>
        <w:t xml:space="preserve">, such as speeches, poems and </w:t>
      </w:r>
      <w:r>
        <w:rPr>
          <w:lang w:val="en-AU"/>
        </w:rPr>
        <w:t xml:space="preserve">short </w:t>
      </w:r>
      <w:r w:rsidRPr="00440AD3">
        <w:rPr>
          <w:lang w:val="en-AU"/>
        </w:rPr>
        <w:t xml:space="preserve">extracts from literary, historical, philosophical and other written works; </w:t>
      </w:r>
      <w:r w:rsidR="00EB0E3B">
        <w:rPr>
          <w:lang w:val="en-AU"/>
        </w:rPr>
        <w:t>and</w:t>
      </w:r>
      <w:r w:rsidRPr="00440AD3">
        <w:rPr>
          <w:lang w:val="en-AU"/>
        </w:rPr>
        <w:t xml:space="preserve"> material works</w:t>
      </w:r>
      <w:r w:rsidR="00EB0E3B">
        <w:rPr>
          <w:lang w:val="en-AU"/>
        </w:rPr>
        <w:t>,</w:t>
      </w:r>
      <w:r w:rsidRPr="00440AD3">
        <w:rPr>
          <w:lang w:val="en-AU"/>
        </w:rPr>
        <w:t xml:space="preserve"> such as free standing or relief sculptures, monuments, vases, coins and other artefacts. </w:t>
      </w:r>
      <w:r w:rsidRPr="00873C0B">
        <w:rPr>
          <w:lang w:val="en-AU"/>
        </w:rPr>
        <w:t xml:space="preserve"> Work 1 of</w:t>
      </w:r>
      <w:r>
        <w:rPr>
          <w:lang w:val="en-AU"/>
        </w:rPr>
        <w:t xml:space="preserve"> the</w:t>
      </w:r>
      <w:r w:rsidRPr="00873C0B">
        <w:rPr>
          <w:lang w:val="en-AU"/>
        </w:rPr>
        <w:t xml:space="preserve"> works to be studied in Area of Study 2 is included</w:t>
      </w:r>
      <w:r>
        <w:rPr>
          <w:lang w:val="en-AU"/>
        </w:rPr>
        <w:t xml:space="preserve"> as one of the prescribed works</w:t>
      </w:r>
      <w:r w:rsidRPr="00873C0B">
        <w:rPr>
          <w:lang w:val="en-AU"/>
        </w:rPr>
        <w:t xml:space="preserve"> in this cultural </w:t>
      </w:r>
      <w:r w:rsidR="007806FE">
        <w:rPr>
          <w:lang w:val="en-AU"/>
        </w:rPr>
        <w:t>study</w:t>
      </w:r>
      <w:r w:rsidRPr="00873C0B">
        <w:rPr>
          <w:lang w:val="en-AU"/>
        </w:rPr>
        <w:t>. This provides students with an initial point of engagement with this work and its broader cultural context.</w:t>
      </w:r>
      <w:r>
        <w:rPr>
          <w:lang w:val="en-AU"/>
        </w:rPr>
        <w:t xml:space="preserve"> </w:t>
      </w:r>
      <w:r w:rsidRPr="00873C0B">
        <w:rPr>
          <w:lang w:val="en-AU"/>
        </w:rPr>
        <w:t xml:space="preserve">Through this cultural </w:t>
      </w:r>
      <w:r w:rsidR="002B24A2">
        <w:rPr>
          <w:lang w:val="en-AU"/>
        </w:rPr>
        <w:t>study</w:t>
      </w:r>
      <w:r w:rsidRPr="00873C0B">
        <w:rPr>
          <w:lang w:val="en-AU"/>
        </w:rPr>
        <w:t xml:space="preserve"> students see that there are recurring concerns and ideas that preoccupied the people of the classical world, and that the expressions of t</w:t>
      </w:r>
      <w:bookmarkStart w:id="148" w:name="_Hlk145249478"/>
      <w:r w:rsidRPr="00873C0B">
        <w:rPr>
          <w:lang w:val="en-AU"/>
        </w:rPr>
        <w:t xml:space="preserve">hese </w:t>
      </w:r>
      <w:r>
        <w:rPr>
          <w:lang w:val="en-AU"/>
        </w:rPr>
        <w:t xml:space="preserve">can </w:t>
      </w:r>
      <w:r w:rsidRPr="00873C0B">
        <w:rPr>
          <w:lang w:val="en-AU"/>
        </w:rPr>
        <w:t>be seen</w:t>
      </w:r>
      <w:r>
        <w:rPr>
          <w:lang w:val="en-AU"/>
        </w:rPr>
        <w:t xml:space="preserve"> and analysed</w:t>
      </w:r>
      <w:r w:rsidRPr="00873C0B">
        <w:rPr>
          <w:lang w:val="en-AU"/>
        </w:rPr>
        <w:t xml:space="preserve"> in</w:t>
      </w:r>
      <w:bookmarkEnd w:id="148"/>
      <w:r w:rsidRPr="00873C0B">
        <w:rPr>
          <w:lang w:val="en-AU"/>
        </w:rPr>
        <w:t xml:space="preserve"> works of different forms, genres and, in some cases, times. </w:t>
      </w:r>
    </w:p>
    <w:p w14:paraId="0BF1EFBB" w14:textId="0D9B263C" w:rsidR="00C74026" w:rsidRDefault="00C74026" w:rsidP="00C74026">
      <w:pPr>
        <w:pStyle w:val="VCAAbody"/>
        <w:rPr>
          <w:lang w:val="en-AU"/>
        </w:rPr>
      </w:pPr>
      <w:r w:rsidRPr="00873C0B">
        <w:rPr>
          <w:lang w:val="en-AU"/>
        </w:rPr>
        <w:t xml:space="preserve">Students </w:t>
      </w:r>
      <w:r>
        <w:rPr>
          <w:lang w:val="en-AU"/>
        </w:rPr>
        <w:t xml:space="preserve">analyse works pertaining to </w:t>
      </w:r>
      <w:r w:rsidRPr="00873C0B">
        <w:rPr>
          <w:lang w:val="en-AU"/>
        </w:rPr>
        <w:t>one of the following concerns of classical culture and its associated prescribed materials and short works</w:t>
      </w:r>
      <w:r>
        <w:rPr>
          <w:lang w:val="en-AU"/>
        </w:rPr>
        <w:t>:</w:t>
      </w:r>
    </w:p>
    <w:p w14:paraId="50C04BB6" w14:textId="00A8C99E" w:rsidR="00E005E8" w:rsidRDefault="00E005E8" w:rsidP="00E005E8">
      <w:pPr>
        <w:pStyle w:val="VCAAbody"/>
        <w:numPr>
          <w:ilvl w:val="0"/>
          <w:numId w:val="80"/>
        </w:numPr>
        <w:rPr>
          <w:rFonts w:eastAsia="Arial"/>
          <w:color w:val="000000"/>
          <w:lang w:val="en-AU"/>
        </w:rPr>
      </w:pPr>
      <w:r>
        <w:rPr>
          <w:rFonts w:eastAsia="Arial"/>
          <w:color w:val="000000"/>
          <w:lang w:val="en-AU"/>
        </w:rPr>
        <w:t>Classical identities</w:t>
      </w:r>
    </w:p>
    <w:p w14:paraId="1FFCEE66" w14:textId="071C6F49" w:rsidR="00E005E8" w:rsidRDefault="00E005E8" w:rsidP="00E005E8">
      <w:pPr>
        <w:pStyle w:val="VCAAbody"/>
        <w:numPr>
          <w:ilvl w:val="0"/>
          <w:numId w:val="80"/>
        </w:numPr>
        <w:rPr>
          <w:rFonts w:eastAsia="Arial"/>
          <w:color w:val="000000"/>
          <w:lang w:val="en-AU"/>
        </w:rPr>
      </w:pPr>
      <w:r>
        <w:rPr>
          <w:rFonts w:eastAsia="Arial"/>
          <w:color w:val="000000"/>
          <w:lang w:val="en-AU"/>
        </w:rPr>
        <w:t>Power and authority</w:t>
      </w:r>
    </w:p>
    <w:p w14:paraId="0CA74407" w14:textId="55DEABCF" w:rsidR="00E005E8" w:rsidRPr="00873C0B" w:rsidRDefault="00E005E8" w:rsidP="003D39CD">
      <w:pPr>
        <w:pStyle w:val="VCAAbody"/>
        <w:numPr>
          <w:ilvl w:val="0"/>
          <w:numId w:val="80"/>
        </w:numPr>
        <w:rPr>
          <w:rFonts w:eastAsia="Arial"/>
          <w:color w:val="000000"/>
          <w:lang w:val="en-AU"/>
        </w:rPr>
      </w:pPr>
      <w:r>
        <w:rPr>
          <w:rFonts w:eastAsia="Arial"/>
          <w:color w:val="000000"/>
          <w:lang w:val="en-AU"/>
        </w:rPr>
        <w:t>War and warfare</w:t>
      </w:r>
    </w:p>
    <w:p w14:paraId="6BC65E04" w14:textId="77777777" w:rsidR="001921A5" w:rsidRPr="005C6692" w:rsidRDefault="001921A5" w:rsidP="00143721">
      <w:pPr>
        <w:pStyle w:val="VCAAHeading5"/>
      </w:pPr>
      <w:bookmarkStart w:id="149" w:name="_Hlk136934199"/>
      <w:bookmarkStart w:id="150" w:name="_Hlk137728888"/>
      <w:r w:rsidRPr="005C6692">
        <w:t>Classical identities</w:t>
      </w:r>
    </w:p>
    <w:p w14:paraId="3411B790" w14:textId="4A6334B4" w:rsidR="001921A5" w:rsidRPr="005C6692" w:rsidRDefault="00444614" w:rsidP="00E704AC">
      <w:pPr>
        <w:pStyle w:val="VCAAbody"/>
        <w:rPr>
          <w:lang w:val="en-AU"/>
        </w:rPr>
      </w:pPr>
      <w:r w:rsidRPr="005C6692">
        <w:rPr>
          <w:lang w:val="en-AU"/>
        </w:rPr>
        <w:t>T</w:t>
      </w:r>
      <w:r w:rsidR="001921A5" w:rsidRPr="005C6692">
        <w:rPr>
          <w:lang w:val="en-AU"/>
        </w:rPr>
        <w:t>he ancient Greeks and Romans concerned themselves with issues of identity, questioning who they were</w:t>
      </w:r>
      <w:r w:rsidRPr="005C6692">
        <w:rPr>
          <w:lang w:val="en-AU"/>
        </w:rPr>
        <w:t xml:space="preserve"> and the nature of belonging</w:t>
      </w:r>
      <w:r w:rsidR="001921A5" w:rsidRPr="005C6692">
        <w:rPr>
          <w:lang w:val="en-AU"/>
        </w:rPr>
        <w:t>. Classicists examine how these people viewed themselves and others. Classical identities can include masculine and feminine identities</w:t>
      </w:r>
      <w:r w:rsidR="000A5AC5" w:rsidRPr="005C6692">
        <w:rPr>
          <w:lang w:val="en-AU"/>
        </w:rPr>
        <w:t>;</w:t>
      </w:r>
      <w:r w:rsidR="001921A5" w:rsidRPr="005C6692">
        <w:rPr>
          <w:lang w:val="en-AU"/>
        </w:rPr>
        <w:t xml:space="preserve"> the conceptions of barbarians and the ‘other’</w:t>
      </w:r>
      <w:r w:rsidR="000A5AC5" w:rsidRPr="005C6692">
        <w:rPr>
          <w:lang w:val="en-AU"/>
        </w:rPr>
        <w:t>;</w:t>
      </w:r>
      <w:r w:rsidR="001921A5" w:rsidRPr="005C6692">
        <w:rPr>
          <w:lang w:val="en-AU"/>
        </w:rPr>
        <w:t xml:space="preserve"> the use of the past to form identity; the self-assured identity of 5th</w:t>
      </w:r>
      <w:r w:rsidR="006532D9" w:rsidRPr="005C6692">
        <w:rPr>
          <w:lang w:val="en-AU"/>
        </w:rPr>
        <w:t>-</w:t>
      </w:r>
      <w:r w:rsidR="001921A5" w:rsidRPr="005C6692">
        <w:rPr>
          <w:lang w:val="en-AU"/>
        </w:rPr>
        <w:t>century Athens</w:t>
      </w:r>
      <w:r w:rsidR="000A5AC5" w:rsidRPr="005C6692">
        <w:rPr>
          <w:lang w:val="en-AU"/>
        </w:rPr>
        <w:t>;</w:t>
      </w:r>
      <w:r w:rsidR="001921A5" w:rsidRPr="005C6692">
        <w:rPr>
          <w:lang w:val="en-AU"/>
        </w:rPr>
        <w:t xml:space="preserve"> or the virtues to which</w:t>
      </w:r>
      <w:r w:rsidR="009C1B9A" w:rsidRPr="005C6692">
        <w:rPr>
          <w:lang w:val="en-AU"/>
        </w:rPr>
        <w:t xml:space="preserve"> </w:t>
      </w:r>
      <w:r w:rsidR="001921A5" w:rsidRPr="005C6692">
        <w:rPr>
          <w:lang w:val="en-AU"/>
        </w:rPr>
        <w:t>ancient Romans aspired.</w:t>
      </w:r>
    </w:p>
    <w:p w14:paraId="26BBEFBF" w14:textId="03B343CD" w:rsidR="001921A5" w:rsidRPr="005C6692" w:rsidRDefault="001921A5" w:rsidP="00143721">
      <w:pPr>
        <w:pStyle w:val="VCAAHeading5"/>
      </w:pPr>
      <w:r w:rsidRPr="005C6692">
        <w:t>Power and authority</w:t>
      </w:r>
    </w:p>
    <w:p w14:paraId="12E94376" w14:textId="1F29764B" w:rsidR="001921A5" w:rsidRPr="005C6692" w:rsidRDefault="001921A5" w:rsidP="00F352ED">
      <w:pPr>
        <w:pStyle w:val="VCAAbody"/>
        <w:rPr>
          <w:rFonts w:eastAsia="Arial"/>
          <w:color w:val="000000"/>
          <w:lang w:val="en-AU"/>
        </w:rPr>
      </w:pPr>
      <w:r w:rsidRPr="005C6692">
        <w:rPr>
          <w:rFonts w:eastAsia="Arial"/>
          <w:color w:val="000000"/>
          <w:lang w:val="en-AU"/>
        </w:rPr>
        <w:t xml:space="preserve">The classical world </w:t>
      </w:r>
      <w:r w:rsidR="00444614" w:rsidRPr="005C6692">
        <w:rPr>
          <w:rFonts w:eastAsia="Arial"/>
          <w:color w:val="000000"/>
          <w:lang w:val="en-AU"/>
        </w:rPr>
        <w:t>feature</w:t>
      </w:r>
      <w:r w:rsidR="000A5AC5" w:rsidRPr="005C6692">
        <w:rPr>
          <w:rFonts w:eastAsia="Arial"/>
          <w:color w:val="000000"/>
          <w:lang w:val="en-AU"/>
        </w:rPr>
        <w:t>s</w:t>
      </w:r>
      <w:r w:rsidRPr="005C6692">
        <w:rPr>
          <w:rFonts w:eastAsia="Arial"/>
          <w:color w:val="000000"/>
          <w:lang w:val="en-AU"/>
        </w:rPr>
        <w:t xml:space="preserve"> many significant, and sometimes dramatic, shifts in power</w:t>
      </w:r>
      <w:r w:rsidR="000A5AC5" w:rsidRPr="005C6692">
        <w:rPr>
          <w:rFonts w:eastAsia="Arial"/>
          <w:color w:val="000000"/>
          <w:lang w:val="en-AU"/>
        </w:rPr>
        <w:t>.</w:t>
      </w:r>
      <w:r w:rsidRPr="005C6692">
        <w:rPr>
          <w:rFonts w:eastAsia="Arial"/>
          <w:color w:val="000000"/>
          <w:lang w:val="en-AU"/>
        </w:rPr>
        <w:t xml:space="preserve"> </w:t>
      </w:r>
      <w:r w:rsidR="000A5AC5" w:rsidRPr="005C6692">
        <w:rPr>
          <w:rFonts w:eastAsia="Arial"/>
          <w:color w:val="000000"/>
          <w:lang w:val="en-AU"/>
        </w:rPr>
        <w:t>O</w:t>
      </w:r>
      <w:r w:rsidRPr="005C6692">
        <w:rPr>
          <w:rFonts w:eastAsia="Arial"/>
          <w:color w:val="000000"/>
          <w:lang w:val="en-AU"/>
        </w:rPr>
        <w:t>ver time</w:t>
      </w:r>
      <w:r w:rsidR="000A5AC5" w:rsidRPr="005C6692">
        <w:rPr>
          <w:rFonts w:eastAsia="Arial"/>
          <w:color w:val="000000"/>
          <w:lang w:val="en-AU"/>
        </w:rPr>
        <w:t>,</w:t>
      </w:r>
      <w:r w:rsidRPr="005C6692">
        <w:rPr>
          <w:rFonts w:eastAsia="Arial"/>
          <w:color w:val="000000"/>
          <w:lang w:val="en-AU"/>
        </w:rPr>
        <w:t xml:space="preserve"> the</w:t>
      </w:r>
      <w:r w:rsidR="00692943" w:rsidRPr="005C6692">
        <w:rPr>
          <w:rFonts w:eastAsia="Arial"/>
          <w:color w:val="000000"/>
          <w:lang w:val="en-AU"/>
        </w:rPr>
        <w:t xml:space="preserve"> Greeks and Romans</w:t>
      </w:r>
      <w:r w:rsidRPr="005C6692">
        <w:rPr>
          <w:rFonts w:eastAsia="Arial"/>
          <w:color w:val="000000"/>
          <w:lang w:val="en-AU"/>
        </w:rPr>
        <w:t xml:space="preserve"> looked to </w:t>
      </w:r>
      <w:r w:rsidR="00692943" w:rsidRPr="005C6692">
        <w:rPr>
          <w:rFonts w:eastAsia="Arial"/>
          <w:color w:val="000000"/>
          <w:lang w:val="en-AU"/>
        </w:rPr>
        <w:t>various</w:t>
      </w:r>
      <w:r w:rsidRPr="005C6692">
        <w:rPr>
          <w:rFonts w:eastAsia="Arial"/>
          <w:color w:val="000000"/>
          <w:lang w:val="en-AU"/>
        </w:rPr>
        <w:t xml:space="preserve"> figures of authority</w:t>
      </w:r>
      <w:r w:rsidR="000A5AC5" w:rsidRPr="005C6692">
        <w:rPr>
          <w:rFonts w:eastAsia="Arial"/>
          <w:color w:val="000000"/>
          <w:lang w:val="en-AU"/>
        </w:rPr>
        <w:t>, and</w:t>
      </w:r>
      <w:r w:rsidRPr="005C6692">
        <w:rPr>
          <w:rFonts w:eastAsia="Arial"/>
          <w:color w:val="000000"/>
          <w:lang w:val="en-AU"/>
        </w:rPr>
        <w:t xml:space="preserve"> pondered the nature of power and authority, both political and religious. Classicists examine how </w:t>
      </w:r>
      <w:r w:rsidR="00AE1302" w:rsidRPr="005C6692">
        <w:rPr>
          <w:rFonts w:eastAsia="Arial"/>
          <w:color w:val="000000"/>
          <w:lang w:val="en-AU"/>
        </w:rPr>
        <w:t xml:space="preserve">the Greek and Roman </w:t>
      </w:r>
      <w:r w:rsidRPr="005C6692">
        <w:rPr>
          <w:rFonts w:eastAsia="Arial"/>
          <w:color w:val="000000"/>
          <w:lang w:val="en-AU"/>
        </w:rPr>
        <w:t>people viewed the authority of religion and the power of the gods and fate</w:t>
      </w:r>
      <w:r w:rsidR="00734CF3" w:rsidRPr="005C6692">
        <w:rPr>
          <w:rFonts w:eastAsia="Arial"/>
          <w:color w:val="000000"/>
          <w:lang w:val="en-AU"/>
        </w:rPr>
        <w:t xml:space="preserve">; </w:t>
      </w:r>
      <w:r w:rsidRPr="005C6692">
        <w:rPr>
          <w:rFonts w:eastAsia="Arial"/>
          <w:color w:val="000000"/>
          <w:lang w:val="en-AU"/>
        </w:rPr>
        <w:t>relations</w:t>
      </w:r>
      <w:r w:rsidR="00E67B7B" w:rsidRPr="005C6692">
        <w:rPr>
          <w:rFonts w:eastAsia="Arial"/>
          <w:color w:val="000000"/>
          <w:lang w:val="en-AU"/>
        </w:rPr>
        <w:t>hips</w:t>
      </w:r>
      <w:r w:rsidRPr="005C6692">
        <w:rPr>
          <w:rFonts w:eastAsia="Arial"/>
          <w:color w:val="000000"/>
          <w:lang w:val="en-AU"/>
        </w:rPr>
        <w:t xml:space="preserve"> between groups within societ</w:t>
      </w:r>
      <w:r w:rsidR="00692943" w:rsidRPr="005C6692">
        <w:rPr>
          <w:rFonts w:eastAsia="Arial"/>
          <w:color w:val="000000"/>
          <w:lang w:val="en-AU"/>
        </w:rPr>
        <w:t>y</w:t>
      </w:r>
      <w:r w:rsidR="000A5AC5" w:rsidRPr="005C6692">
        <w:rPr>
          <w:rFonts w:eastAsia="Arial"/>
          <w:color w:val="000000"/>
          <w:lang w:val="en-AU"/>
        </w:rPr>
        <w:t>;</w:t>
      </w:r>
      <w:r w:rsidRPr="005C6692">
        <w:rPr>
          <w:rFonts w:eastAsia="Arial"/>
          <w:color w:val="000000"/>
          <w:lang w:val="en-AU"/>
        </w:rPr>
        <w:t xml:space="preserve"> ideas of good government or bad government</w:t>
      </w:r>
      <w:r w:rsidR="000A5AC5" w:rsidRPr="005C6692">
        <w:rPr>
          <w:rFonts w:eastAsia="Arial"/>
          <w:color w:val="000000"/>
          <w:lang w:val="en-AU"/>
        </w:rPr>
        <w:t>;</w:t>
      </w:r>
      <w:r w:rsidRPr="005C6692">
        <w:rPr>
          <w:rFonts w:eastAsia="Arial"/>
          <w:color w:val="000000"/>
          <w:lang w:val="en-AU"/>
        </w:rPr>
        <w:t xml:space="preserve"> </w:t>
      </w:r>
      <w:r w:rsidR="00692943" w:rsidRPr="005C6692">
        <w:rPr>
          <w:rFonts w:eastAsia="Arial"/>
          <w:color w:val="000000"/>
          <w:lang w:val="en-AU"/>
        </w:rPr>
        <w:t>and representations</w:t>
      </w:r>
      <w:r w:rsidRPr="005C6692">
        <w:rPr>
          <w:rFonts w:eastAsia="Arial"/>
          <w:color w:val="000000"/>
          <w:lang w:val="en-AU"/>
        </w:rPr>
        <w:t xml:space="preserve"> of how power and authority are wielded </w:t>
      </w:r>
      <w:r w:rsidR="00692943" w:rsidRPr="005C6692">
        <w:rPr>
          <w:rFonts w:eastAsia="Arial"/>
          <w:color w:val="000000"/>
          <w:lang w:val="en-AU"/>
        </w:rPr>
        <w:t>through</w:t>
      </w:r>
      <w:r w:rsidR="000B0B9D" w:rsidRPr="005C6692">
        <w:rPr>
          <w:rFonts w:eastAsia="Arial"/>
          <w:color w:val="000000"/>
          <w:lang w:val="en-AU"/>
        </w:rPr>
        <w:t>, for example,</w:t>
      </w:r>
      <w:r w:rsidRPr="005C6692">
        <w:rPr>
          <w:rFonts w:eastAsia="Arial"/>
          <w:color w:val="000000"/>
          <w:lang w:val="en-AU"/>
        </w:rPr>
        <w:t xml:space="preserve"> autocracy, oligarchy, democracy and tyranny. </w:t>
      </w:r>
    </w:p>
    <w:p w14:paraId="19CDCDE0" w14:textId="34FC7D11" w:rsidR="001921A5" w:rsidRPr="005C6692" w:rsidRDefault="001921A5" w:rsidP="00143721">
      <w:pPr>
        <w:pStyle w:val="VCAAHeading5"/>
      </w:pPr>
      <w:r w:rsidRPr="005C6692">
        <w:t>War and warfare</w:t>
      </w:r>
    </w:p>
    <w:p w14:paraId="075FD336" w14:textId="270083C2" w:rsidR="001921A5" w:rsidRPr="005C6692" w:rsidRDefault="001921A5" w:rsidP="00F352ED">
      <w:pPr>
        <w:pStyle w:val="VCAAbody"/>
        <w:rPr>
          <w:rFonts w:eastAsia="Arial"/>
          <w:color w:val="000000"/>
          <w:lang w:val="en-AU"/>
        </w:rPr>
      </w:pPr>
      <w:r w:rsidRPr="005C6692">
        <w:rPr>
          <w:rFonts w:eastAsia="Arial"/>
          <w:color w:val="000000"/>
          <w:lang w:val="en-AU"/>
        </w:rPr>
        <w:t>The classical world was often a world in conflict and war was an immediate concern for many people. Classicists examine depictions of war and warfare in the classical world. Th</w:t>
      </w:r>
      <w:r w:rsidR="000B0B9D" w:rsidRPr="005C6692">
        <w:rPr>
          <w:rFonts w:eastAsia="Arial"/>
          <w:color w:val="000000"/>
          <w:lang w:val="en-AU"/>
        </w:rPr>
        <w:t>ese</w:t>
      </w:r>
      <w:r w:rsidRPr="005C6692">
        <w:rPr>
          <w:rFonts w:eastAsia="Arial"/>
          <w:color w:val="000000"/>
          <w:lang w:val="en-AU"/>
        </w:rPr>
        <w:t xml:space="preserve"> can include depictions of wars and battles, representations of how war </w:t>
      </w:r>
      <w:r w:rsidR="00692943" w:rsidRPr="005C6692">
        <w:rPr>
          <w:rFonts w:eastAsia="Arial"/>
          <w:color w:val="000000"/>
          <w:lang w:val="en-AU"/>
        </w:rPr>
        <w:t>wa</w:t>
      </w:r>
      <w:r w:rsidRPr="005C6692">
        <w:rPr>
          <w:rFonts w:eastAsia="Arial"/>
          <w:color w:val="000000"/>
          <w:lang w:val="en-AU"/>
        </w:rPr>
        <w:t>s waged</w:t>
      </w:r>
      <w:r w:rsidR="00E67B7B" w:rsidRPr="005C6692">
        <w:rPr>
          <w:rFonts w:eastAsia="Arial"/>
          <w:color w:val="000000"/>
          <w:lang w:val="en-AU"/>
        </w:rPr>
        <w:t>,</w:t>
      </w:r>
      <w:r w:rsidRPr="005C6692">
        <w:rPr>
          <w:rFonts w:eastAsia="Arial"/>
          <w:color w:val="000000"/>
          <w:lang w:val="en-AU"/>
        </w:rPr>
        <w:t xml:space="preserve"> and expressions of different attitudes to and perspectives on war and warfare. Analysis of warfare includes different representations</w:t>
      </w:r>
      <w:r w:rsidR="00692943" w:rsidRPr="005C6692">
        <w:rPr>
          <w:rFonts w:eastAsia="Arial"/>
          <w:color w:val="000000"/>
          <w:lang w:val="en-AU"/>
        </w:rPr>
        <w:t>, both factual and mythical,</w:t>
      </w:r>
      <w:r w:rsidRPr="005C6692">
        <w:rPr>
          <w:rFonts w:eastAsia="Arial"/>
          <w:color w:val="000000"/>
          <w:lang w:val="en-AU"/>
        </w:rPr>
        <w:t xml:space="preserve"> of warriors and of conduct in war. </w:t>
      </w:r>
    </w:p>
    <w:p w14:paraId="10A9BBC5" w14:textId="2D097DB0" w:rsidR="00BD2848" w:rsidRPr="00873C0B" w:rsidRDefault="00BD2848" w:rsidP="00BD2848">
      <w:pPr>
        <w:pStyle w:val="VCAAbody"/>
        <w:rPr>
          <w:rFonts w:asciiTheme="minorHAnsi" w:hAnsiTheme="minorHAnsi"/>
          <w:lang w:val="en-AU"/>
        </w:rPr>
      </w:pPr>
      <w:r w:rsidRPr="00873C0B">
        <w:rPr>
          <w:rFonts w:asciiTheme="minorHAnsi" w:hAnsiTheme="minorHAnsi"/>
          <w:lang w:val="en-AU"/>
        </w:rPr>
        <w:t xml:space="preserve">Students </w:t>
      </w:r>
      <w:r w:rsidR="002B24A2">
        <w:rPr>
          <w:rFonts w:asciiTheme="minorHAnsi" w:hAnsiTheme="minorHAnsi"/>
          <w:lang w:val="en-AU"/>
        </w:rPr>
        <w:t>evaluate</w:t>
      </w:r>
      <w:r w:rsidRPr="00873C0B">
        <w:rPr>
          <w:rFonts w:asciiTheme="minorHAnsi" w:hAnsiTheme="minorHAnsi"/>
          <w:lang w:val="en-AU"/>
        </w:rPr>
        <w:t xml:space="preserve"> representations of a classical concern through analysis and comparison of the prescribed works</w:t>
      </w:r>
      <w:r>
        <w:rPr>
          <w:rFonts w:asciiTheme="minorHAnsi" w:hAnsiTheme="minorHAnsi"/>
          <w:lang w:val="en-AU"/>
        </w:rPr>
        <w:t xml:space="preserve">. </w:t>
      </w:r>
      <w:r>
        <w:rPr>
          <w:lang w:val="en-AU"/>
        </w:rPr>
        <w:t xml:space="preserve">Among the prescribed works for this </w:t>
      </w:r>
      <w:r w:rsidR="00AE1302">
        <w:rPr>
          <w:lang w:val="en-AU"/>
        </w:rPr>
        <w:t xml:space="preserve">area </w:t>
      </w:r>
      <w:r>
        <w:rPr>
          <w:lang w:val="en-AU"/>
        </w:rPr>
        <w:t xml:space="preserve">of </w:t>
      </w:r>
      <w:r w:rsidR="00AE1302">
        <w:rPr>
          <w:lang w:val="en-AU"/>
        </w:rPr>
        <w:t xml:space="preserve">study </w:t>
      </w:r>
      <w:r>
        <w:rPr>
          <w:lang w:val="en-AU"/>
        </w:rPr>
        <w:t>is a designated</w:t>
      </w:r>
      <w:r w:rsidRPr="00006215">
        <w:rPr>
          <w:lang w:val="en-AU"/>
        </w:rPr>
        <w:t xml:space="preserve"> </w:t>
      </w:r>
      <w:r w:rsidR="007A7AA3" w:rsidRPr="00EA4FBA">
        <w:rPr>
          <w:lang w:val="en-AU"/>
        </w:rPr>
        <w:t>W</w:t>
      </w:r>
      <w:r w:rsidRPr="00EA4FBA">
        <w:rPr>
          <w:lang w:val="en-AU"/>
        </w:rPr>
        <w:t>ork</w:t>
      </w:r>
      <w:r w:rsidR="007A7AA3" w:rsidRPr="00EA4FBA">
        <w:rPr>
          <w:lang w:val="en-AU"/>
        </w:rPr>
        <w:t xml:space="preserve"> 1</w:t>
      </w:r>
      <w:r w:rsidRPr="00006215">
        <w:rPr>
          <w:lang w:val="en-AU"/>
        </w:rPr>
        <w:t xml:space="preserve"> from the pair of works </w:t>
      </w:r>
      <w:r w:rsidR="00AE1302">
        <w:rPr>
          <w:lang w:val="en-AU"/>
        </w:rPr>
        <w:t>to be studied</w:t>
      </w:r>
      <w:r w:rsidR="00AE1302" w:rsidRPr="00006215">
        <w:rPr>
          <w:lang w:val="en-AU"/>
        </w:rPr>
        <w:t xml:space="preserve"> </w:t>
      </w:r>
      <w:r w:rsidRPr="00006215">
        <w:rPr>
          <w:lang w:val="en-AU"/>
        </w:rPr>
        <w:t>in Area of Study 2</w:t>
      </w:r>
      <w:r>
        <w:rPr>
          <w:lang w:val="en-AU"/>
        </w:rPr>
        <w:t>.</w:t>
      </w:r>
    </w:p>
    <w:p w14:paraId="5A953F58" w14:textId="4BA53CBA" w:rsidR="00BD2848" w:rsidRDefault="00BD2848" w:rsidP="00BD2848">
      <w:pPr>
        <w:pStyle w:val="VCAAbody"/>
        <w:rPr>
          <w:lang w:val="en-AU"/>
        </w:rPr>
      </w:pPr>
      <w:r w:rsidRPr="00873C0B">
        <w:rPr>
          <w:lang w:val="en-AU"/>
        </w:rPr>
        <w:t xml:space="preserve">Students analyse how a range of classical works reflect and exemplify a concern of the </w:t>
      </w:r>
      <w:r w:rsidR="00AE1302">
        <w:rPr>
          <w:lang w:val="en-AU"/>
        </w:rPr>
        <w:t xml:space="preserve">classical </w:t>
      </w:r>
      <w:r w:rsidRPr="00873C0B">
        <w:rPr>
          <w:lang w:val="en-AU"/>
        </w:rPr>
        <w:t>cultural context</w:t>
      </w:r>
      <w:r w:rsidR="002B24A2">
        <w:rPr>
          <w:lang w:val="en-AU"/>
        </w:rPr>
        <w:t xml:space="preserve">. </w:t>
      </w:r>
      <w:r>
        <w:rPr>
          <w:lang w:val="en-AU"/>
        </w:rPr>
        <w:t>They</w:t>
      </w:r>
      <w:r w:rsidRPr="00873C0B">
        <w:rPr>
          <w:lang w:val="en-AU"/>
        </w:rPr>
        <w:t xml:space="preserve"> </w:t>
      </w:r>
      <w:r w:rsidR="002B24A2">
        <w:rPr>
          <w:lang w:val="en-AU"/>
        </w:rPr>
        <w:t>examine</w:t>
      </w:r>
      <w:r w:rsidRPr="00873C0B">
        <w:rPr>
          <w:lang w:val="en-AU"/>
        </w:rPr>
        <w:t xml:space="preserve"> key features of the socio-historical context in which each work was produced, </w:t>
      </w:r>
      <w:r>
        <w:rPr>
          <w:lang w:val="en-AU"/>
        </w:rPr>
        <w:t xml:space="preserve">and </w:t>
      </w:r>
      <w:r w:rsidRPr="00873C0B">
        <w:rPr>
          <w:lang w:val="en-AU"/>
        </w:rPr>
        <w:t xml:space="preserve">the authorship of the work and its purpose, considering how socio-historical context, authorial intent and purpose shape meaning. </w:t>
      </w:r>
    </w:p>
    <w:p w14:paraId="2AABF773" w14:textId="7820043E" w:rsidR="00BD2848" w:rsidRPr="00873C0B" w:rsidRDefault="00BD2848" w:rsidP="00BD2848">
      <w:pPr>
        <w:pStyle w:val="VCAAbody"/>
        <w:rPr>
          <w:lang w:val="en-AU"/>
        </w:rPr>
      </w:pPr>
      <w:r w:rsidRPr="00873C0B">
        <w:rPr>
          <w:lang w:val="en-AU"/>
        </w:rPr>
        <w:lastRenderedPageBreak/>
        <w:t>Students analyse and compare key ideas</w:t>
      </w:r>
      <w:r>
        <w:rPr>
          <w:lang w:val="en-AU"/>
        </w:rPr>
        <w:t xml:space="preserve"> related to the classical concern</w:t>
      </w:r>
      <w:r w:rsidRPr="00873C0B">
        <w:rPr>
          <w:lang w:val="en-AU"/>
        </w:rPr>
        <w:t xml:space="preserve"> in works of different forms and genres</w:t>
      </w:r>
      <w:r w:rsidR="002B24A2">
        <w:rPr>
          <w:lang w:val="en-AU"/>
        </w:rPr>
        <w:t>, coming</w:t>
      </w:r>
      <w:r w:rsidRPr="00873C0B">
        <w:rPr>
          <w:lang w:val="en-AU"/>
        </w:rPr>
        <w:t xml:space="preserve"> to see that there are overarching concerns in classical culture</w:t>
      </w:r>
      <w:r>
        <w:rPr>
          <w:lang w:val="en-AU"/>
        </w:rPr>
        <w:t>.</w:t>
      </w:r>
      <w:r w:rsidRPr="00873C0B">
        <w:rPr>
          <w:lang w:val="en-AU"/>
        </w:rPr>
        <w:t xml:space="preserve"> </w:t>
      </w:r>
      <w:r>
        <w:rPr>
          <w:lang w:val="en-AU"/>
        </w:rPr>
        <w:t>T</w:t>
      </w:r>
      <w:r w:rsidRPr="00873C0B">
        <w:rPr>
          <w:lang w:val="en-AU"/>
        </w:rPr>
        <w:t xml:space="preserve">hey see evidence of continuity or </w:t>
      </w:r>
      <w:r w:rsidR="003F42E4" w:rsidRPr="00873C0B">
        <w:rPr>
          <w:lang w:val="en-AU"/>
        </w:rPr>
        <w:t>change and</w:t>
      </w:r>
      <w:r w:rsidRPr="00873C0B">
        <w:rPr>
          <w:lang w:val="en-AU"/>
        </w:rPr>
        <w:t xml:space="preserve"> form a deeper understanding of the classical world and the perspectives of its people.</w:t>
      </w:r>
    </w:p>
    <w:p w14:paraId="2240C082" w14:textId="61E58C05" w:rsidR="00BD2848" w:rsidRDefault="00BD2848" w:rsidP="00BD2848">
      <w:pPr>
        <w:pStyle w:val="VCAAbody"/>
        <w:rPr>
          <w:lang w:val="en-AU"/>
        </w:rPr>
      </w:pPr>
      <w:r w:rsidRPr="00873C0B">
        <w:rPr>
          <w:lang w:val="en-AU"/>
        </w:rPr>
        <w:t xml:space="preserve">A classical concern and related prescribed </w:t>
      </w:r>
      <w:r>
        <w:rPr>
          <w:lang w:val="en-AU"/>
        </w:rPr>
        <w:t>works</w:t>
      </w:r>
      <w:r w:rsidRPr="00873C0B">
        <w:rPr>
          <w:lang w:val="en-AU"/>
        </w:rPr>
        <w:t xml:space="preserve"> are selected from the VCE Classical </w:t>
      </w:r>
      <w:r>
        <w:rPr>
          <w:lang w:val="en-AU"/>
        </w:rPr>
        <w:t>w</w:t>
      </w:r>
      <w:r w:rsidRPr="00873C0B">
        <w:rPr>
          <w:lang w:val="en-AU"/>
        </w:rPr>
        <w:t xml:space="preserve">orks </w:t>
      </w:r>
      <w:r>
        <w:rPr>
          <w:lang w:val="en-AU"/>
        </w:rPr>
        <w:t>l</w:t>
      </w:r>
      <w:r w:rsidRPr="00873C0B">
        <w:rPr>
          <w:lang w:val="en-AU"/>
        </w:rPr>
        <w:t xml:space="preserve">ist published annually in the </w:t>
      </w:r>
      <w:hyperlink r:id="rId43" w:history="1">
        <w:r w:rsidR="00446D76" w:rsidRPr="00A106AA">
          <w:rPr>
            <w:rStyle w:val="Hyperlink"/>
            <w:i/>
            <w:u w:color="0000FF"/>
            <w:lang w:val="en-AU"/>
          </w:rPr>
          <w:t>VCAA Bulletin</w:t>
        </w:r>
      </w:hyperlink>
      <w:r w:rsidRPr="00873C0B">
        <w:rPr>
          <w:lang w:val="en-AU"/>
        </w:rPr>
        <w:t xml:space="preserve">. </w:t>
      </w:r>
      <w:r w:rsidR="00AF71B0">
        <w:rPr>
          <w:lang w:val="en-AU"/>
        </w:rPr>
        <w:t>W</w:t>
      </w:r>
      <w:r w:rsidR="00AF71B0" w:rsidRPr="00AF71B0">
        <w:rPr>
          <w:lang w:val="en-AU"/>
        </w:rPr>
        <w:t xml:space="preserve">orks </w:t>
      </w:r>
      <w:r w:rsidR="00AF71B0">
        <w:rPr>
          <w:lang w:val="en-AU"/>
        </w:rPr>
        <w:t xml:space="preserve">will </w:t>
      </w:r>
      <w:r w:rsidR="00AF71B0" w:rsidRPr="00AF71B0">
        <w:rPr>
          <w:lang w:val="en-AU"/>
        </w:rPr>
        <w:t>appear on the list for a minimum of two years and a maximum of four years.</w:t>
      </w:r>
    </w:p>
    <w:bookmarkEnd w:id="147"/>
    <w:bookmarkEnd w:id="149"/>
    <w:bookmarkEnd w:id="150"/>
    <w:p w14:paraId="22D37ED6" w14:textId="77777777" w:rsidR="00B85C91" w:rsidRPr="00873C0B" w:rsidRDefault="00B85C91" w:rsidP="000B0B9D">
      <w:pPr>
        <w:pStyle w:val="VCAAHeading4"/>
      </w:pPr>
      <w:r w:rsidRPr="00873C0B">
        <w:t>Outcome 1</w:t>
      </w:r>
    </w:p>
    <w:p w14:paraId="26B5A405" w14:textId="5F7C35E0" w:rsidR="00B85C91" w:rsidRPr="00873C0B" w:rsidRDefault="00B85C91" w:rsidP="00B85C91">
      <w:pPr>
        <w:spacing w:before="120" w:after="120" w:line="280" w:lineRule="exact"/>
        <w:rPr>
          <w:rFonts w:ascii="Arial" w:hAnsi="Arial" w:cs="Arial"/>
          <w:color w:val="000000" w:themeColor="text1"/>
          <w:sz w:val="20"/>
          <w:lang w:val="en-AU"/>
        </w:rPr>
      </w:pPr>
      <w:r w:rsidRPr="00873C0B">
        <w:rPr>
          <w:rFonts w:ascii="Arial" w:hAnsi="Arial" w:cs="Arial"/>
          <w:color w:val="000000" w:themeColor="text1"/>
          <w:sz w:val="20"/>
          <w:lang w:val="en-AU"/>
        </w:rPr>
        <w:t xml:space="preserve">On completion of this unit the student should be able to </w:t>
      </w:r>
      <w:r w:rsidR="00BD2848">
        <w:rPr>
          <w:rFonts w:ascii="Arial" w:hAnsi="Arial" w:cs="Arial"/>
          <w:color w:val="000000" w:themeColor="text1"/>
          <w:sz w:val="20"/>
          <w:lang w:val="en-AU"/>
        </w:rPr>
        <w:t xml:space="preserve">analyse and </w:t>
      </w:r>
      <w:r w:rsidR="007270D3" w:rsidRPr="00873C0B">
        <w:rPr>
          <w:rFonts w:ascii="Arial" w:hAnsi="Arial" w:cs="Arial"/>
          <w:color w:val="000000" w:themeColor="text1"/>
          <w:sz w:val="20"/>
          <w:lang w:val="en-AU"/>
        </w:rPr>
        <w:t xml:space="preserve">evaluate </w:t>
      </w:r>
      <w:r w:rsidR="00F61AEF" w:rsidRPr="00873C0B">
        <w:rPr>
          <w:rFonts w:ascii="Arial" w:hAnsi="Arial" w:cs="Arial"/>
          <w:color w:val="000000" w:themeColor="text1"/>
          <w:sz w:val="20"/>
          <w:lang w:val="en-AU"/>
        </w:rPr>
        <w:t>expressions</w:t>
      </w:r>
      <w:r w:rsidR="007270D3" w:rsidRPr="00873C0B">
        <w:rPr>
          <w:rFonts w:ascii="Arial" w:hAnsi="Arial" w:cs="Arial"/>
          <w:color w:val="000000" w:themeColor="text1"/>
          <w:sz w:val="20"/>
          <w:lang w:val="en-AU"/>
        </w:rPr>
        <w:t xml:space="preserve"> of a classical </w:t>
      </w:r>
      <w:r w:rsidR="00F61AEF" w:rsidRPr="00873C0B">
        <w:rPr>
          <w:rFonts w:ascii="Arial" w:hAnsi="Arial" w:cs="Arial"/>
          <w:color w:val="000000" w:themeColor="text1"/>
          <w:sz w:val="20"/>
          <w:lang w:val="en-AU"/>
        </w:rPr>
        <w:t xml:space="preserve">concern </w:t>
      </w:r>
      <w:r w:rsidR="007270D3" w:rsidRPr="00873C0B">
        <w:rPr>
          <w:rFonts w:ascii="Arial" w:hAnsi="Arial" w:cs="Arial"/>
          <w:color w:val="000000" w:themeColor="text1"/>
          <w:sz w:val="20"/>
          <w:lang w:val="en-AU"/>
        </w:rPr>
        <w:t>and its significance in classical culture</w:t>
      </w:r>
      <w:r w:rsidRPr="00873C0B">
        <w:rPr>
          <w:rFonts w:ascii="Arial" w:hAnsi="Arial" w:cs="Arial"/>
          <w:color w:val="000000" w:themeColor="text1"/>
          <w:sz w:val="20"/>
          <w:lang w:val="en-AU"/>
        </w:rPr>
        <w:t>.</w:t>
      </w:r>
    </w:p>
    <w:p w14:paraId="21622A36" w14:textId="421650FA" w:rsidR="00143721" w:rsidRDefault="00B85C91" w:rsidP="00B85C91">
      <w:pPr>
        <w:spacing w:before="120" w:after="120" w:line="280" w:lineRule="exact"/>
        <w:rPr>
          <w:rFonts w:ascii="Arial" w:hAnsi="Arial" w:cs="Arial"/>
          <w:color w:val="000000" w:themeColor="text1"/>
          <w:sz w:val="20"/>
          <w:lang w:val="en-AU"/>
        </w:rPr>
      </w:pPr>
      <w:r w:rsidRPr="00873C0B">
        <w:rPr>
          <w:rFonts w:ascii="Arial" w:hAnsi="Arial" w:cs="Arial"/>
          <w:color w:val="000000" w:themeColor="text1"/>
          <w:sz w:val="20"/>
          <w:lang w:val="en-AU"/>
        </w:rPr>
        <w:t>To achieve this outcome the student will draw on key knowledge and key skills outlined in Area of Study 1.</w:t>
      </w:r>
    </w:p>
    <w:p w14:paraId="0733A45C" w14:textId="77777777" w:rsidR="00670561" w:rsidRPr="00873C0B" w:rsidRDefault="00670561" w:rsidP="00670561">
      <w:pPr>
        <w:spacing w:before="240" w:after="120" w:line="320" w:lineRule="exact"/>
        <w:outlineLvl w:val="5"/>
        <w:rPr>
          <w:rFonts w:ascii="Arial" w:hAnsi="Arial" w:cs="Arial"/>
          <w:color w:val="0F7EB4"/>
          <w:sz w:val="24"/>
          <w:szCs w:val="20"/>
          <w:lang w:val="en-AU" w:eastAsia="en-AU"/>
        </w:rPr>
      </w:pPr>
      <w:r w:rsidRPr="00873C0B">
        <w:rPr>
          <w:rFonts w:ascii="Arial" w:hAnsi="Arial" w:cs="Arial"/>
          <w:color w:val="0F7EB4"/>
          <w:sz w:val="24"/>
          <w:szCs w:val="20"/>
          <w:lang w:val="en-AU" w:eastAsia="en-AU"/>
        </w:rPr>
        <w:t>Key knowledge</w:t>
      </w:r>
    </w:p>
    <w:p w14:paraId="6334FF70" w14:textId="1BEBC787" w:rsidR="00670561" w:rsidRPr="00143721" w:rsidRDefault="00670561" w:rsidP="00F32856">
      <w:pPr>
        <w:pStyle w:val="VCAAbullet"/>
      </w:pPr>
      <w:r>
        <w:t xml:space="preserve">the </w:t>
      </w:r>
      <w:r w:rsidRPr="00143721">
        <w:t>key features of works</w:t>
      </w:r>
      <w:r w:rsidR="001404F0">
        <w:t xml:space="preserve"> related to a classical concern</w:t>
      </w:r>
      <w:r w:rsidRPr="00143721">
        <w:t xml:space="preserve">, </w:t>
      </w:r>
      <w:r w:rsidR="00884A87">
        <w:t>including</w:t>
      </w:r>
      <w:r w:rsidRPr="00143721">
        <w:t xml:space="preserve"> authorship, subject matter or narrative and the</w:t>
      </w:r>
      <w:r>
        <w:t>ir</w:t>
      </w:r>
      <w:r w:rsidRPr="00143721">
        <w:t xml:space="preserve"> form or genre</w:t>
      </w:r>
    </w:p>
    <w:p w14:paraId="0338575D" w14:textId="14276256" w:rsidR="00670561" w:rsidRPr="00143721" w:rsidRDefault="00670561" w:rsidP="00F32856">
      <w:pPr>
        <w:pStyle w:val="VCAAbullet"/>
      </w:pPr>
      <w:r w:rsidRPr="00143721">
        <w:t xml:space="preserve">the key features of the socio-historical context of works </w:t>
      </w:r>
      <w:r w:rsidR="001404F0">
        <w:t>related</w:t>
      </w:r>
      <w:r w:rsidRPr="00143721">
        <w:t xml:space="preserve"> to a classical concern, </w:t>
      </w:r>
      <w:r w:rsidRPr="00C246FB">
        <w:t>such as the historical, social, cultural, political and intellectual climate, and beliefs and values expressed in the prescribed works</w:t>
      </w:r>
    </w:p>
    <w:p w14:paraId="237C3EF0" w14:textId="77777777" w:rsidR="00670561" w:rsidRPr="00143721" w:rsidRDefault="00670561" w:rsidP="00F32856">
      <w:pPr>
        <w:pStyle w:val="VCAAbullet"/>
      </w:pPr>
      <w:r>
        <w:t xml:space="preserve">the </w:t>
      </w:r>
      <w:r w:rsidRPr="00143721">
        <w:t xml:space="preserve">key ideas expressed in </w:t>
      </w:r>
      <w:r>
        <w:t xml:space="preserve">prescribed </w:t>
      </w:r>
      <w:r w:rsidRPr="00143721">
        <w:t xml:space="preserve">works </w:t>
      </w:r>
      <w:r>
        <w:t xml:space="preserve">in </w:t>
      </w:r>
      <w:r w:rsidRPr="00143721">
        <w:t>relat</w:t>
      </w:r>
      <w:r>
        <w:t>ion</w:t>
      </w:r>
      <w:r w:rsidRPr="00143721">
        <w:t xml:space="preserve"> to a classical concern</w:t>
      </w:r>
    </w:p>
    <w:p w14:paraId="708740D9" w14:textId="0AAE839E" w:rsidR="00670561" w:rsidRPr="00143721" w:rsidRDefault="00670561" w:rsidP="00F32856">
      <w:pPr>
        <w:pStyle w:val="VCAAbullet"/>
      </w:pPr>
      <w:r w:rsidRPr="00143721">
        <w:t xml:space="preserve">similarities and differences between the </w:t>
      </w:r>
      <w:r>
        <w:t xml:space="preserve">socio-historical </w:t>
      </w:r>
      <w:r w:rsidRPr="00143721">
        <w:t xml:space="preserve">contexts, key ideas and </w:t>
      </w:r>
      <w:r w:rsidR="001404F0">
        <w:t>genres</w:t>
      </w:r>
      <w:r w:rsidRPr="00143721">
        <w:t xml:space="preserve"> of </w:t>
      </w:r>
      <w:r>
        <w:t xml:space="preserve">prescribed </w:t>
      </w:r>
      <w:r w:rsidRPr="00143721">
        <w:t xml:space="preserve">works </w:t>
      </w:r>
      <w:r>
        <w:t xml:space="preserve">in </w:t>
      </w:r>
      <w:r w:rsidRPr="00143721">
        <w:t>relat</w:t>
      </w:r>
      <w:r>
        <w:t>ion</w:t>
      </w:r>
      <w:r w:rsidRPr="00143721">
        <w:t xml:space="preserve"> to a classical concern</w:t>
      </w:r>
      <w:r w:rsidR="006053C3">
        <w:t>.</w:t>
      </w:r>
    </w:p>
    <w:p w14:paraId="0FCFB680" w14:textId="77777777" w:rsidR="00670561" w:rsidRPr="00873C0B" w:rsidRDefault="00670561" w:rsidP="00670561">
      <w:pPr>
        <w:spacing w:before="240" w:after="120" w:line="320" w:lineRule="exact"/>
        <w:outlineLvl w:val="5"/>
        <w:rPr>
          <w:rFonts w:ascii="Arial" w:hAnsi="Arial" w:cs="Arial"/>
          <w:color w:val="0F7EB4"/>
          <w:sz w:val="24"/>
          <w:szCs w:val="20"/>
          <w:lang w:val="en-AU" w:eastAsia="en-AU"/>
        </w:rPr>
      </w:pPr>
      <w:r w:rsidRPr="00873C0B">
        <w:rPr>
          <w:rFonts w:ascii="Arial" w:hAnsi="Arial" w:cs="Arial"/>
          <w:color w:val="0F7EB4"/>
          <w:sz w:val="24"/>
          <w:szCs w:val="20"/>
          <w:lang w:val="en-AU" w:eastAsia="en-AU"/>
        </w:rPr>
        <w:t>Key skills</w:t>
      </w:r>
    </w:p>
    <w:p w14:paraId="2E99151B" w14:textId="344B2AC9" w:rsidR="00670561" w:rsidRPr="0035627A" w:rsidRDefault="00670561" w:rsidP="00F32856">
      <w:pPr>
        <w:pStyle w:val="VCAAbullet"/>
      </w:pPr>
      <w:r w:rsidRPr="00143721">
        <w:t xml:space="preserve">analyse key features of </w:t>
      </w:r>
      <w:r>
        <w:t xml:space="preserve">prescribed </w:t>
      </w:r>
      <w:r w:rsidRPr="00143721">
        <w:t xml:space="preserve">works </w:t>
      </w:r>
      <w:r w:rsidRPr="00C246FB">
        <w:t>such as authorship, subject matter or narrative, and their form or genre</w:t>
      </w:r>
    </w:p>
    <w:p w14:paraId="41CB8706" w14:textId="7FA2C605" w:rsidR="00670561" w:rsidRPr="00143721" w:rsidRDefault="00670561" w:rsidP="00F32856">
      <w:pPr>
        <w:pStyle w:val="VCAAbullet"/>
      </w:pPr>
      <w:r w:rsidRPr="00143721">
        <w:t xml:space="preserve">evaluate the relationship </w:t>
      </w:r>
      <w:r>
        <w:t>between</w:t>
      </w:r>
      <w:r w:rsidRPr="00143721">
        <w:t xml:space="preserve"> </w:t>
      </w:r>
      <w:r>
        <w:t xml:space="preserve">prescribed </w:t>
      </w:r>
      <w:r w:rsidRPr="00143721">
        <w:t xml:space="preserve">works </w:t>
      </w:r>
      <w:r>
        <w:t>and</w:t>
      </w:r>
      <w:r w:rsidRPr="00143721">
        <w:t xml:space="preserve"> their socio-historical context</w:t>
      </w:r>
      <w:r>
        <w:t xml:space="preserve"> in relation to a classical concern</w:t>
      </w:r>
      <w:r w:rsidR="00CB1B06" w:rsidRPr="00FA1F73">
        <w:t xml:space="preserve"> </w:t>
      </w:r>
      <w:r w:rsidR="00CB1B06" w:rsidRPr="00353F7E">
        <w:t xml:space="preserve">and the </w:t>
      </w:r>
      <w:r w:rsidR="001B41DC">
        <w:t xml:space="preserve">similarities and difference between works </w:t>
      </w:r>
      <w:proofErr w:type="gramStart"/>
      <w:r w:rsidR="00571629">
        <w:t>over</w:t>
      </w:r>
      <w:r w:rsidR="001B41DC">
        <w:t xml:space="preserve"> time</w:t>
      </w:r>
      <w:proofErr w:type="gramEnd"/>
    </w:p>
    <w:p w14:paraId="3807BF55" w14:textId="241C4A9A" w:rsidR="00670561" w:rsidRPr="00CB1B06" w:rsidRDefault="00670561" w:rsidP="00F32856">
      <w:pPr>
        <w:pStyle w:val="VCAAbullet"/>
      </w:pPr>
      <w:r w:rsidRPr="00CB1B06">
        <w:t>evaluate key ideas expressed in prescribed works in relation to a classical concern</w:t>
      </w:r>
      <w:r w:rsidR="00DC3D8A">
        <w:t xml:space="preserve"> </w:t>
      </w:r>
    </w:p>
    <w:p w14:paraId="1C43E4AA" w14:textId="77777777" w:rsidR="00670561" w:rsidRPr="00143721" w:rsidRDefault="00670561" w:rsidP="00F32856">
      <w:pPr>
        <w:pStyle w:val="VCAAbullet"/>
      </w:pPr>
      <w:r w:rsidRPr="00143721">
        <w:t xml:space="preserve">evaluate the significance of individual </w:t>
      </w:r>
      <w:r>
        <w:t>prescribed</w:t>
      </w:r>
      <w:r w:rsidRPr="00143721">
        <w:t xml:space="preserve"> works in representing a classical concern </w:t>
      </w:r>
    </w:p>
    <w:p w14:paraId="73A81DDA" w14:textId="77777777" w:rsidR="00670561" w:rsidRPr="00143721" w:rsidRDefault="00670561" w:rsidP="00F32856">
      <w:pPr>
        <w:pStyle w:val="VCAAbullet"/>
      </w:pPr>
      <w:r w:rsidRPr="00143721">
        <w:t xml:space="preserve">evaluate similarities and differences in the expression of key ideas related to a classical concern </w:t>
      </w:r>
    </w:p>
    <w:p w14:paraId="4787A2AA" w14:textId="3B2BAFF6" w:rsidR="001B41DC" w:rsidRDefault="00670561" w:rsidP="00F32856">
      <w:pPr>
        <w:pStyle w:val="VCAAbullet"/>
      </w:pPr>
      <w:r w:rsidRPr="00884A87">
        <w:rPr>
          <w:rFonts w:eastAsia="Calibri"/>
        </w:rPr>
        <w:t>evaluate expressions</w:t>
      </w:r>
      <w:r w:rsidRPr="00143721">
        <w:t xml:space="preserve"> of a concern of the classical world </w:t>
      </w:r>
      <w:r w:rsidRPr="00C246FB">
        <w:t xml:space="preserve">and </w:t>
      </w:r>
      <w:r w:rsidRPr="00143721">
        <w:t>its significance in understanding classical culture</w:t>
      </w:r>
      <w:r w:rsidR="00E67B7B">
        <w:t>,</w:t>
      </w:r>
      <w:r w:rsidRPr="00143721">
        <w:t xml:space="preserve"> using relevant evidence from </w:t>
      </w:r>
      <w:r w:rsidR="00884A87">
        <w:t xml:space="preserve">the prescribed </w:t>
      </w:r>
      <w:r w:rsidRPr="00143721">
        <w:t>works</w:t>
      </w:r>
      <w:r w:rsidR="006053C3">
        <w:t>.</w:t>
      </w:r>
    </w:p>
    <w:p w14:paraId="5F75A2F6" w14:textId="2C0DD568" w:rsidR="00941D90" w:rsidRPr="00873C0B" w:rsidRDefault="00A37391" w:rsidP="00DB372B">
      <w:pPr>
        <w:pStyle w:val="VCAAHeading2"/>
        <w:rPr>
          <w:lang w:val="en-AU"/>
        </w:rPr>
      </w:pPr>
      <w:bookmarkStart w:id="151" w:name="_Toc164153560"/>
      <w:r w:rsidRPr="00873C0B">
        <w:rPr>
          <w:lang w:val="en-AU"/>
        </w:rPr>
        <w:t>Area of Study 2</w:t>
      </w:r>
      <w:bookmarkEnd w:id="151"/>
      <w:r w:rsidR="00C2429D" w:rsidRPr="00873C0B">
        <w:rPr>
          <w:lang w:val="en-AU"/>
        </w:rPr>
        <w:t xml:space="preserve"> </w:t>
      </w:r>
    </w:p>
    <w:p w14:paraId="2A1C1F16" w14:textId="3EF98ECF" w:rsidR="00A37391" w:rsidRPr="00873C0B" w:rsidRDefault="00F7522E" w:rsidP="00772B29">
      <w:pPr>
        <w:pStyle w:val="VCAAHeading3"/>
        <w:rPr>
          <w:lang w:val="en-AU"/>
        </w:rPr>
      </w:pPr>
      <w:bookmarkStart w:id="152" w:name="_Toc141266390"/>
      <w:bookmarkStart w:id="153" w:name="_Toc148354437"/>
      <w:bookmarkStart w:id="154" w:name="_Toc164153363"/>
      <w:bookmarkStart w:id="155" w:name="_Toc164153561"/>
      <w:r w:rsidRPr="00873C0B">
        <w:rPr>
          <w:lang w:val="en-AU"/>
        </w:rPr>
        <w:t>Classical comparisons</w:t>
      </w:r>
      <w:bookmarkStart w:id="156" w:name="_Hlk84943307"/>
      <w:bookmarkEnd w:id="152"/>
      <w:bookmarkEnd w:id="153"/>
      <w:bookmarkEnd w:id="154"/>
      <w:bookmarkEnd w:id="155"/>
    </w:p>
    <w:p w14:paraId="2C6E1757" w14:textId="77777777" w:rsidR="00C277BC" w:rsidRPr="00143721" w:rsidRDefault="00C277BC" w:rsidP="00F32856">
      <w:pPr>
        <w:pStyle w:val="VCAAbullet"/>
      </w:pPr>
      <w:r w:rsidRPr="00143721">
        <w:t>How do different socio-historical contexts influence classical works?</w:t>
      </w:r>
    </w:p>
    <w:p w14:paraId="13E15DD2" w14:textId="3F6A1140" w:rsidR="00A37391" w:rsidRPr="00143721" w:rsidRDefault="00A37391" w:rsidP="00F32856">
      <w:pPr>
        <w:pStyle w:val="VCAAbullet"/>
      </w:pPr>
      <w:r w:rsidRPr="00143721">
        <w:t>What</w:t>
      </w:r>
      <w:r w:rsidRPr="00143721">
        <w:rPr>
          <w:spacing w:val="-19"/>
        </w:rPr>
        <w:t xml:space="preserve"> </w:t>
      </w:r>
      <w:r w:rsidRPr="00143721">
        <w:t>are</w:t>
      </w:r>
      <w:r w:rsidR="00073E7F" w:rsidRPr="00143721">
        <w:t xml:space="preserve"> the</w:t>
      </w:r>
      <w:r w:rsidR="00473164" w:rsidRPr="00143721">
        <w:rPr>
          <w:spacing w:val="-20"/>
        </w:rPr>
        <w:t xml:space="preserve"> </w:t>
      </w:r>
      <w:r w:rsidRPr="00143721">
        <w:t>key</w:t>
      </w:r>
      <w:r w:rsidRPr="00143721">
        <w:rPr>
          <w:spacing w:val="1"/>
        </w:rPr>
        <w:t xml:space="preserve"> </w:t>
      </w:r>
      <w:r w:rsidRPr="00143721">
        <w:t>ideas</w:t>
      </w:r>
      <w:r w:rsidRPr="00143721">
        <w:rPr>
          <w:spacing w:val="13"/>
        </w:rPr>
        <w:t xml:space="preserve"> </w:t>
      </w:r>
      <w:r w:rsidR="00C277BC" w:rsidRPr="00143721">
        <w:t>in two</w:t>
      </w:r>
      <w:r w:rsidRPr="00143721">
        <w:rPr>
          <w:spacing w:val="-12"/>
        </w:rPr>
        <w:t xml:space="preserve"> </w:t>
      </w:r>
      <w:r w:rsidRPr="00143721">
        <w:t>selected</w:t>
      </w:r>
      <w:r w:rsidRPr="00143721">
        <w:rPr>
          <w:spacing w:val="10"/>
        </w:rPr>
        <w:t xml:space="preserve"> </w:t>
      </w:r>
      <w:r w:rsidRPr="00143721">
        <w:t>classical</w:t>
      </w:r>
      <w:r w:rsidRPr="00143721">
        <w:rPr>
          <w:spacing w:val="3"/>
        </w:rPr>
        <w:t xml:space="preserve"> </w:t>
      </w:r>
      <w:r w:rsidRPr="00143721">
        <w:t>works?</w:t>
      </w:r>
    </w:p>
    <w:p w14:paraId="47D8F810" w14:textId="1E7993A4" w:rsidR="00A37391" w:rsidRPr="00143721" w:rsidRDefault="000B0B9D" w:rsidP="00F32856">
      <w:pPr>
        <w:pStyle w:val="VCAAbullet"/>
      </w:pPr>
      <w:r>
        <w:t>Which</w:t>
      </w:r>
      <w:r w:rsidR="00A37391" w:rsidRPr="00143721">
        <w:rPr>
          <w:spacing w:val="-19"/>
        </w:rPr>
        <w:t xml:space="preserve"> </w:t>
      </w:r>
      <w:r w:rsidR="00A37391" w:rsidRPr="00143721">
        <w:t>techniques</w:t>
      </w:r>
      <w:r w:rsidR="00A37391" w:rsidRPr="00143721">
        <w:rPr>
          <w:spacing w:val="2"/>
        </w:rPr>
        <w:t xml:space="preserve"> </w:t>
      </w:r>
      <w:r w:rsidR="00A37391" w:rsidRPr="00143721">
        <w:t>are</w:t>
      </w:r>
      <w:r w:rsidR="00A37391" w:rsidRPr="00143721">
        <w:rPr>
          <w:spacing w:val="-20"/>
        </w:rPr>
        <w:t xml:space="preserve"> </w:t>
      </w:r>
      <w:r w:rsidR="00A37391" w:rsidRPr="00143721">
        <w:t>used</w:t>
      </w:r>
      <w:r w:rsidR="00A37391" w:rsidRPr="00143721">
        <w:rPr>
          <w:spacing w:val="-13"/>
        </w:rPr>
        <w:t xml:space="preserve"> </w:t>
      </w:r>
      <w:r w:rsidR="00A37391" w:rsidRPr="00143721">
        <w:t>to</w:t>
      </w:r>
      <w:r w:rsidR="00A37391" w:rsidRPr="00143721">
        <w:rPr>
          <w:spacing w:val="3"/>
        </w:rPr>
        <w:t xml:space="preserve"> </w:t>
      </w:r>
      <w:r w:rsidR="00A37391" w:rsidRPr="00143721">
        <w:t>convey</w:t>
      </w:r>
      <w:r w:rsidR="00A37391" w:rsidRPr="00143721">
        <w:rPr>
          <w:spacing w:val="2"/>
        </w:rPr>
        <w:t xml:space="preserve"> </w:t>
      </w:r>
      <w:r w:rsidR="00A37391" w:rsidRPr="00143721">
        <w:t>ideas</w:t>
      </w:r>
      <w:r w:rsidR="00A37391" w:rsidRPr="00143721">
        <w:rPr>
          <w:spacing w:val="3"/>
        </w:rPr>
        <w:t xml:space="preserve"> </w:t>
      </w:r>
      <w:r w:rsidR="00A37391" w:rsidRPr="00143721">
        <w:t>in</w:t>
      </w:r>
      <w:r w:rsidR="00A37391" w:rsidRPr="00143721">
        <w:rPr>
          <w:spacing w:val="-12"/>
        </w:rPr>
        <w:t xml:space="preserve"> </w:t>
      </w:r>
      <w:r w:rsidR="00A37391" w:rsidRPr="00143721">
        <w:t>classical</w:t>
      </w:r>
      <w:r w:rsidR="00A37391" w:rsidRPr="00143721">
        <w:rPr>
          <w:spacing w:val="3"/>
        </w:rPr>
        <w:t xml:space="preserve"> </w:t>
      </w:r>
      <w:r w:rsidR="00A37391" w:rsidRPr="00143721">
        <w:t>works?</w:t>
      </w:r>
    </w:p>
    <w:p w14:paraId="5237A1F4" w14:textId="1F9BE797" w:rsidR="00A37391" w:rsidRPr="00143721" w:rsidRDefault="00A37391" w:rsidP="00F32856">
      <w:pPr>
        <w:pStyle w:val="VCAAbullet"/>
      </w:pPr>
      <w:r w:rsidRPr="00143721">
        <w:t>What</w:t>
      </w:r>
      <w:r w:rsidRPr="00143721">
        <w:rPr>
          <w:spacing w:val="-19"/>
        </w:rPr>
        <w:t xml:space="preserve"> </w:t>
      </w:r>
      <w:r w:rsidRPr="00143721">
        <w:t>does</w:t>
      </w:r>
      <w:r w:rsidRPr="00143721">
        <w:rPr>
          <w:spacing w:val="-9"/>
        </w:rPr>
        <w:t xml:space="preserve"> </w:t>
      </w:r>
      <w:r w:rsidRPr="00143721">
        <w:t>a</w:t>
      </w:r>
      <w:r w:rsidRPr="00143721">
        <w:rPr>
          <w:spacing w:val="-8"/>
        </w:rPr>
        <w:t xml:space="preserve"> </w:t>
      </w:r>
      <w:r w:rsidRPr="00143721">
        <w:t>comparison</w:t>
      </w:r>
      <w:r w:rsidRPr="00143721">
        <w:rPr>
          <w:spacing w:val="-21"/>
        </w:rPr>
        <w:t xml:space="preserve"> </w:t>
      </w:r>
      <w:r w:rsidRPr="00143721">
        <w:t>of</w:t>
      </w:r>
      <w:r w:rsidRPr="00143721">
        <w:rPr>
          <w:spacing w:val="-5"/>
        </w:rPr>
        <w:t xml:space="preserve"> </w:t>
      </w:r>
      <w:r w:rsidRPr="00143721">
        <w:t>ideas</w:t>
      </w:r>
      <w:r w:rsidRPr="00143721">
        <w:rPr>
          <w:spacing w:val="3"/>
        </w:rPr>
        <w:t xml:space="preserve"> </w:t>
      </w:r>
      <w:r w:rsidRPr="00143721">
        <w:t>and</w:t>
      </w:r>
      <w:r w:rsidRPr="00143721">
        <w:rPr>
          <w:spacing w:val="-10"/>
        </w:rPr>
        <w:t xml:space="preserve"> </w:t>
      </w:r>
      <w:r w:rsidRPr="00143721">
        <w:t>techniques</w:t>
      </w:r>
      <w:r w:rsidR="00C277BC" w:rsidRPr="00143721">
        <w:rPr>
          <w:spacing w:val="32"/>
        </w:rPr>
        <w:t xml:space="preserve"> </w:t>
      </w:r>
      <w:r w:rsidRPr="00143721">
        <w:t>reveal</w:t>
      </w:r>
      <w:r w:rsidRPr="00143721">
        <w:rPr>
          <w:spacing w:val="-8"/>
        </w:rPr>
        <w:t xml:space="preserve"> </w:t>
      </w:r>
      <w:r w:rsidRPr="00143721">
        <w:t>about</w:t>
      </w:r>
      <w:r w:rsidRPr="00143721">
        <w:rPr>
          <w:spacing w:val="-5"/>
        </w:rPr>
        <w:t xml:space="preserve"> </w:t>
      </w:r>
      <w:r w:rsidRPr="00143721">
        <w:t>the</w:t>
      </w:r>
      <w:r w:rsidRPr="00143721">
        <w:rPr>
          <w:spacing w:val="-8"/>
        </w:rPr>
        <w:t xml:space="preserve"> </w:t>
      </w:r>
      <w:r w:rsidRPr="00143721">
        <w:t>classical</w:t>
      </w:r>
      <w:r w:rsidRPr="00143721">
        <w:rPr>
          <w:spacing w:val="3"/>
        </w:rPr>
        <w:t xml:space="preserve"> </w:t>
      </w:r>
      <w:r w:rsidRPr="00143721">
        <w:t>works?</w:t>
      </w:r>
    </w:p>
    <w:p w14:paraId="57B380E8" w14:textId="7BA44007" w:rsidR="00134B07" w:rsidRPr="00143721" w:rsidRDefault="00134B07" w:rsidP="00134B07">
      <w:pPr>
        <w:pStyle w:val="VCAAbody"/>
        <w:ind w:right="-150"/>
      </w:pPr>
      <w:bookmarkStart w:id="157" w:name="_Hlk145246500"/>
      <w:r w:rsidRPr="00143721">
        <w:lastRenderedPageBreak/>
        <w:t>In this area of study students undertake a</w:t>
      </w:r>
      <w:r w:rsidR="00212A33">
        <w:t xml:space="preserve">n </w:t>
      </w:r>
      <w:r w:rsidR="001B41DC">
        <w:t>in-depth</w:t>
      </w:r>
      <w:r w:rsidRPr="00143721">
        <w:t xml:space="preserve"> comparative study of two written classical works. </w:t>
      </w:r>
      <w:r>
        <w:t>As part of</w:t>
      </w:r>
      <w:r w:rsidRPr="00143721">
        <w:t xml:space="preserve"> Area of Study 1, </w:t>
      </w:r>
      <w:r>
        <w:t>they</w:t>
      </w:r>
      <w:r w:rsidRPr="00143721">
        <w:t xml:space="preserve"> </w:t>
      </w:r>
      <w:r w:rsidR="00212A33">
        <w:t>examined</w:t>
      </w:r>
      <w:r w:rsidRPr="00143721">
        <w:t xml:space="preserve"> how Work 1 of the pairing expressed an overarching concern of classical culture</w:t>
      </w:r>
      <w:r>
        <w:t>, providing them with</w:t>
      </w:r>
      <w:r w:rsidRPr="00143721">
        <w:t xml:space="preserve"> an initial point of engagement with that work as a product of the time in which it was created. </w:t>
      </w:r>
      <w:r w:rsidR="00AB4EF4">
        <w:t>Having</w:t>
      </w:r>
      <w:r>
        <w:t xml:space="preserve"> developed an understanding of the socio-historical context of that work and a sense of its place within broader classical culture</w:t>
      </w:r>
      <w:r w:rsidR="00AB4EF4">
        <w:t xml:space="preserve"> in its expression of a classical concern, </w:t>
      </w:r>
      <w:r w:rsidR="00210199">
        <w:t xml:space="preserve">in Area of Study 2 </w:t>
      </w:r>
      <w:r w:rsidR="00AB4EF4">
        <w:t xml:space="preserve">students </w:t>
      </w:r>
      <w:r w:rsidRPr="00143721">
        <w:t>engage more deeply with that work</w:t>
      </w:r>
      <w:r w:rsidR="00AB4EF4">
        <w:t xml:space="preserve">. They </w:t>
      </w:r>
      <w:r w:rsidRPr="00143721">
        <w:t xml:space="preserve">closely </w:t>
      </w:r>
      <w:proofErr w:type="spellStart"/>
      <w:r w:rsidRPr="00143721">
        <w:t>analys</w:t>
      </w:r>
      <w:r w:rsidR="00AB4EF4">
        <w:t>e</w:t>
      </w:r>
      <w:proofErr w:type="spellEnd"/>
      <w:r w:rsidRPr="00143721">
        <w:t xml:space="preserve"> its presentation of key ideas</w:t>
      </w:r>
      <w:r>
        <w:t xml:space="preserve"> beyond the concern encountered in Area of Study 1.</w:t>
      </w:r>
      <w:r w:rsidRPr="00143721">
        <w:t xml:space="preserve"> </w:t>
      </w:r>
      <w:r>
        <w:t xml:space="preserve">They </w:t>
      </w:r>
      <w:r w:rsidRPr="00143721">
        <w:t>compar</w:t>
      </w:r>
      <w:r>
        <w:t>e</w:t>
      </w:r>
      <w:r w:rsidRPr="00143721">
        <w:t xml:space="preserve"> it with </w:t>
      </w:r>
      <w:r>
        <w:t>a second work, designated</w:t>
      </w:r>
      <w:r w:rsidRPr="00143721">
        <w:t xml:space="preserve"> Work 2. </w:t>
      </w:r>
      <w:r>
        <w:t>Students</w:t>
      </w:r>
      <w:r w:rsidRPr="00143721">
        <w:t xml:space="preserve"> compare the treatment of key ideas and techniques, and the features and contexts of these works.</w:t>
      </w:r>
      <w:r>
        <w:t xml:space="preserve"> </w:t>
      </w:r>
    </w:p>
    <w:bookmarkEnd w:id="157"/>
    <w:p w14:paraId="08D8F644" w14:textId="5088542A" w:rsidR="00F2354B" w:rsidRPr="00873C0B" w:rsidRDefault="00680EEA" w:rsidP="00F352ED">
      <w:pPr>
        <w:pStyle w:val="VCAAbody"/>
        <w:rPr>
          <w:szCs w:val="20"/>
          <w:lang w:val="en-AU"/>
        </w:rPr>
      </w:pPr>
      <w:r>
        <w:rPr>
          <w:szCs w:val="20"/>
          <w:lang w:val="en-AU"/>
        </w:rPr>
        <w:t>In their examination and comparison of the techniques used to present ideas in classical works, s</w:t>
      </w:r>
      <w:r w:rsidR="00F2354B" w:rsidRPr="00873C0B">
        <w:rPr>
          <w:szCs w:val="20"/>
          <w:lang w:val="en-AU"/>
        </w:rPr>
        <w:t xml:space="preserve">tudents </w:t>
      </w:r>
      <w:r>
        <w:rPr>
          <w:szCs w:val="20"/>
          <w:lang w:val="en-AU"/>
        </w:rPr>
        <w:t>focus on</w:t>
      </w:r>
      <w:r w:rsidR="00F2354B" w:rsidRPr="00873C0B">
        <w:rPr>
          <w:szCs w:val="20"/>
          <w:lang w:val="en-AU"/>
        </w:rPr>
        <w:t xml:space="preserve"> the likely intention of the classical authors and how their contemporary audience would have perceived the works, rather than the interpretation of modern audiences. The classical concern </w:t>
      </w:r>
      <w:r w:rsidR="007806FE">
        <w:rPr>
          <w:szCs w:val="20"/>
          <w:lang w:val="en-AU"/>
        </w:rPr>
        <w:t>studied</w:t>
      </w:r>
      <w:r w:rsidR="00F2354B" w:rsidRPr="00873C0B">
        <w:rPr>
          <w:szCs w:val="20"/>
          <w:lang w:val="en-AU"/>
        </w:rPr>
        <w:t xml:space="preserve"> in Area of Study 1 should be considered where relevant, but analysis must focus on a wider range of key ideas presented in the works.</w:t>
      </w:r>
    </w:p>
    <w:p w14:paraId="066C3572" w14:textId="5BB0A49B" w:rsidR="00F2354B" w:rsidRPr="00873C0B" w:rsidRDefault="00F2354B" w:rsidP="006053C3">
      <w:pPr>
        <w:pStyle w:val="VCAAbody"/>
        <w:ind w:right="-150"/>
        <w:rPr>
          <w:lang w:val="en-AU"/>
        </w:rPr>
      </w:pPr>
      <w:r w:rsidRPr="00873C0B">
        <w:rPr>
          <w:lang w:val="en-AU"/>
        </w:rPr>
        <w:t>Students examine and compare the techniques used to present ideas in classical works. The focus is on techniques that reflect the likely intention of the original author that remain evident in works in translation. Examples of techniques for consideration can be found in the Terms used in this study section on</w:t>
      </w:r>
      <w:r w:rsidR="006053C3">
        <w:rPr>
          <w:lang w:val="en-AU"/>
        </w:rPr>
        <w:t xml:space="preserve"> </w:t>
      </w:r>
      <w:r w:rsidR="006053C3">
        <w:rPr>
          <w:lang w:val="en-AU"/>
        </w:rPr>
        <w:br/>
      </w:r>
      <w:hyperlink w:anchor="Terms" w:history="1">
        <w:r w:rsidRPr="00FC671A">
          <w:rPr>
            <w:rStyle w:val="Hyperlink"/>
          </w:rPr>
          <w:t>page</w:t>
        </w:r>
        <w:r w:rsidR="000B0B9D" w:rsidRPr="00FC671A">
          <w:rPr>
            <w:rStyle w:val="Hyperlink"/>
          </w:rPr>
          <w:t xml:space="preserve">s </w:t>
        </w:r>
        <w:r w:rsidR="006053C3" w:rsidRPr="00FC671A">
          <w:rPr>
            <w:rStyle w:val="Hyperlink"/>
          </w:rPr>
          <w:t>14–16</w:t>
        </w:r>
      </w:hyperlink>
      <w:r w:rsidRPr="00DE4CE1">
        <w:rPr>
          <w:lang w:val="en-AU"/>
        </w:rPr>
        <w:t>.</w:t>
      </w:r>
    </w:p>
    <w:p w14:paraId="5EF67619" w14:textId="160A4530" w:rsidR="00A37391" w:rsidRPr="00C246FB" w:rsidRDefault="00A37391" w:rsidP="00172DB7">
      <w:pPr>
        <w:pStyle w:val="VCAAbody"/>
        <w:rPr>
          <w:lang w:val="en-AU"/>
        </w:rPr>
      </w:pPr>
      <w:r w:rsidRPr="00C246FB">
        <w:rPr>
          <w:lang w:val="en-AU"/>
        </w:rPr>
        <w:t xml:space="preserve">The </w:t>
      </w:r>
      <w:r w:rsidR="007270D3" w:rsidRPr="00C246FB">
        <w:rPr>
          <w:lang w:val="en-AU"/>
        </w:rPr>
        <w:t>genre</w:t>
      </w:r>
      <w:r w:rsidRPr="00C246FB">
        <w:rPr>
          <w:lang w:val="en-AU"/>
        </w:rPr>
        <w:t xml:space="preserve"> of a classical work shapes its meaning. Classical authors use a wide range of techniques to convey ideas depending on the genre of the work. Students become familiar with the conventions of the </w:t>
      </w:r>
      <w:r w:rsidR="005D4ABE" w:rsidRPr="00C246FB">
        <w:rPr>
          <w:lang w:val="en-AU"/>
        </w:rPr>
        <w:t xml:space="preserve">written </w:t>
      </w:r>
      <w:r w:rsidRPr="00C246FB">
        <w:rPr>
          <w:lang w:val="en-AU"/>
        </w:rPr>
        <w:t xml:space="preserve">genres studied and the techniques used with each. Analysis and comparison of how the techniques of each genre add to the impact of the work lead to a deeper </w:t>
      </w:r>
      <w:bookmarkStart w:id="158" w:name="_Hlk137725040"/>
      <w:r w:rsidRPr="00C246FB">
        <w:rPr>
          <w:lang w:val="en-AU"/>
        </w:rPr>
        <w:t xml:space="preserve">understanding of the choices that the classical </w:t>
      </w:r>
      <w:r w:rsidR="002B253D" w:rsidRPr="00C246FB">
        <w:rPr>
          <w:lang w:val="en-AU"/>
        </w:rPr>
        <w:t xml:space="preserve">author </w:t>
      </w:r>
      <w:r w:rsidRPr="00C246FB">
        <w:rPr>
          <w:lang w:val="en-AU"/>
        </w:rPr>
        <w:t xml:space="preserve">has made </w:t>
      </w:r>
      <w:r w:rsidR="000B0B9D" w:rsidRPr="00C246FB">
        <w:rPr>
          <w:lang w:val="en-AU"/>
        </w:rPr>
        <w:t>in</w:t>
      </w:r>
      <w:r w:rsidRPr="00C246FB">
        <w:rPr>
          <w:lang w:val="en-AU"/>
        </w:rPr>
        <w:t xml:space="preserve"> present</w:t>
      </w:r>
      <w:r w:rsidR="000B0B9D" w:rsidRPr="00C246FB">
        <w:rPr>
          <w:lang w:val="en-AU"/>
        </w:rPr>
        <w:t>ing</w:t>
      </w:r>
      <w:r w:rsidRPr="00C246FB">
        <w:rPr>
          <w:lang w:val="en-AU"/>
        </w:rPr>
        <w:t xml:space="preserve"> ideas. </w:t>
      </w:r>
    </w:p>
    <w:p w14:paraId="301D92CC" w14:textId="0B9C7E96" w:rsidR="00A37391" w:rsidRPr="00C246FB" w:rsidRDefault="000B0B9D" w:rsidP="00172DB7">
      <w:pPr>
        <w:pStyle w:val="VCAAbody"/>
        <w:rPr>
          <w:lang w:val="en-AU"/>
        </w:rPr>
      </w:pPr>
      <w:bookmarkStart w:id="159" w:name="_Hlk137725073"/>
      <w:r w:rsidRPr="00C246FB">
        <w:rPr>
          <w:lang w:val="en-AU"/>
        </w:rPr>
        <w:t>E</w:t>
      </w:r>
      <w:r w:rsidR="00A37391" w:rsidRPr="00C246FB">
        <w:rPr>
          <w:lang w:val="en-AU"/>
        </w:rPr>
        <w:t>ach genre</w:t>
      </w:r>
      <w:r w:rsidRPr="00C246FB">
        <w:rPr>
          <w:lang w:val="en-AU"/>
        </w:rPr>
        <w:t xml:space="preserve"> has distinguishing features</w:t>
      </w:r>
      <w:r w:rsidR="00A37391" w:rsidRPr="00C246FB">
        <w:rPr>
          <w:lang w:val="en-AU"/>
        </w:rPr>
        <w:t xml:space="preserve">. </w:t>
      </w:r>
      <w:r w:rsidR="00C246FB">
        <w:rPr>
          <w:lang w:val="en-AU"/>
        </w:rPr>
        <w:t>P</w:t>
      </w:r>
      <w:r w:rsidR="00531A68" w:rsidRPr="00C246FB">
        <w:rPr>
          <w:lang w:val="en-AU"/>
        </w:rPr>
        <w:t>oetry</w:t>
      </w:r>
      <w:r w:rsidR="00A37391" w:rsidRPr="00C246FB">
        <w:rPr>
          <w:lang w:val="en-AU"/>
        </w:rPr>
        <w:t xml:space="preserve">, tragedy, comedy and satire are written in verse. </w:t>
      </w:r>
      <w:bookmarkEnd w:id="159"/>
      <w:r w:rsidR="00A37391" w:rsidRPr="00C246FB">
        <w:rPr>
          <w:lang w:val="en-AU"/>
        </w:rPr>
        <w:t>Philosophy and history are written in prose</w:t>
      </w:r>
      <w:r w:rsidR="00531A68" w:rsidRPr="00C246FB">
        <w:rPr>
          <w:lang w:val="en-AU"/>
        </w:rPr>
        <w:t xml:space="preserve"> and may also use dialogue</w:t>
      </w:r>
      <w:r w:rsidR="00A37391" w:rsidRPr="00C246FB">
        <w:rPr>
          <w:lang w:val="en-AU"/>
        </w:rPr>
        <w:t xml:space="preserve">. Epic and tragedy almost always focus on characters and events from myths and legends. Greek </w:t>
      </w:r>
      <w:r w:rsidR="00B74A7B" w:rsidRPr="00C246FB">
        <w:rPr>
          <w:lang w:val="en-AU"/>
        </w:rPr>
        <w:t>comedy</w:t>
      </w:r>
      <w:r w:rsidR="00B74A7B">
        <w:rPr>
          <w:lang w:val="en-AU"/>
        </w:rPr>
        <w:t xml:space="preserve"> derides </w:t>
      </w:r>
      <w:r w:rsidR="00B74A7B" w:rsidRPr="00C246FB">
        <w:rPr>
          <w:lang w:val="en-AU"/>
        </w:rPr>
        <w:t>characters</w:t>
      </w:r>
      <w:r w:rsidR="00A37391" w:rsidRPr="00C246FB">
        <w:rPr>
          <w:lang w:val="en-AU"/>
        </w:rPr>
        <w:t xml:space="preserve"> who are part of the author’s contemporary culture</w:t>
      </w:r>
      <w:r w:rsidR="008244AB" w:rsidRPr="00C246FB">
        <w:rPr>
          <w:lang w:val="en-AU"/>
        </w:rPr>
        <w:t>, while Roman comedy uses stock characters to mock</w:t>
      </w:r>
      <w:bookmarkEnd w:id="158"/>
      <w:r w:rsidR="008244AB" w:rsidRPr="00C246FB">
        <w:rPr>
          <w:lang w:val="en-AU"/>
        </w:rPr>
        <w:t xml:space="preserve"> different positions in society</w:t>
      </w:r>
      <w:r w:rsidR="00A37391" w:rsidRPr="00C246FB">
        <w:rPr>
          <w:lang w:val="en-AU"/>
        </w:rPr>
        <w:t>. History involves historical figures but treats the subject matter with more gravity than comedy or satire. Historical narrative can have a particular logical and didactic quality that is different from what occurs in other genres; satire often has a sarcastic tone. Some genres are intended to be viewed by a large and live audience, and others to be read by a learned audience. Some are associated with specific techniques and conventions</w:t>
      </w:r>
      <w:r w:rsidRPr="00C246FB">
        <w:rPr>
          <w:lang w:val="en-AU"/>
        </w:rPr>
        <w:t>.</w:t>
      </w:r>
      <w:r w:rsidR="00A37391" w:rsidRPr="00C246FB">
        <w:rPr>
          <w:lang w:val="en-AU"/>
        </w:rPr>
        <w:t xml:space="preserve"> </w:t>
      </w:r>
      <w:r w:rsidR="006F33D8" w:rsidRPr="00C246FB">
        <w:rPr>
          <w:lang w:val="en-AU"/>
        </w:rPr>
        <w:t>F</w:t>
      </w:r>
      <w:r w:rsidR="00A37391" w:rsidRPr="00C246FB">
        <w:rPr>
          <w:lang w:val="en-AU"/>
        </w:rPr>
        <w:t>or example</w:t>
      </w:r>
      <w:r w:rsidR="003B3C8B" w:rsidRPr="00C246FB">
        <w:rPr>
          <w:lang w:val="en-AU"/>
        </w:rPr>
        <w:t>,</w:t>
      </w:r>
      <w:r w:rsidR="00A37391" w:rsidRPr="00C246FB">
        <w:rPr>
          <w:lang w:val="en-AU"/>
        </w:rPr>
        <w:t xml:space="preserve"> Greek tragedy and comedy have choruses</w:t>
      </w:r>
      <w:r w:rsidR="006F33D8" w:rsidRPr="00C246FB">
        <w:rPr>
          <w:lang w:val="en-AU"/>
        </w:rPr>
        <w:t>, while</w:t>
      </w:r>
      <w:r w:rsidR="00A37391" w:rsidRPr="00C246FB">
        <w:rPr>
          <w:lang w:val="en-AU"/>
        </w:rPr>
        <w:t xml:space="preserve"> epic uses repeated epithets and formulae that are typical of oral poetry</w:t>
      </w:r>
      <w:r w:rsidR="00013CB7" w:rsidRPr="00C246FB">
        <w:rPr>
          <w:lang w:val="en-AU"/>
        </w:rPr>
        <w:t xml:space="preserve"> that was only later written down</w:t>
      </w:r>
      <w:r w:rsidR="00A37391" w:rsidRPr="00C246FB">
        <w:rPr>
          <w:lang w:val="en-AU"/>
        </w:rPr>
        <w:t xml:space="preserve">. </w:t>
      </w:r>
    </w:p>
    <w:p w14:paraId="6F42E072" w14:textId="409EA7F6" w:rsidR="00A37391" w:rsidRPr="00873C0B" w:rsidRDefault="00A37391" w:rsidP="00172DB7">
      <w:pPr>
        <w:pStyle w:val="VCAAbody"/>
        <w:rPr>
          <w:lang w:val="en-AU"/>
        </w:rPr>
      </w:pPr>
      <w:r w:rsidRPr="00873C0B">
        <w:rPr>
          <w:lang w:val="en-AU"/>
        </w:rPr>
        <w:t xml:space="preserve">Students situate </w:t>
      </w:r>
      <w:r w:rsidR="008244AB" w:rsidRPr="00873C0B">
        <w:rPr>
          <w:lang w:val="en-AU"/>
        </w:rPr>
        <w:t xml:space="preserve">the </w:t>
      </w:r>
      <w:r w:rsidRPr="00873C0B">
        <w:rPr>
          <w:lang w:val="en-AU"/>
        </w:rPr>
        <w:t xml:space="preserve">works they study within their socio-historical contexts, linking them to the place and time in which they were produced. </w:t>
      </w:r>
      <w:r w:rsidR="006F33D8">
        <w:rPr>
          <w:lang w:val="en-AU"/>
        </w:rPr>
        <w:t xml:space="preserve">They </w:t>
      </w:r>
      <w:r w:rsidR="009B3919">
        <w:rPr>
          <w:lang w:val="en-AU"/>
        </w:rPr>
        <w:t>form</w:t>
      </w:r>
      <w:r w:rsidR="006F33D8">
        <w:rPr>
          <w:lang w:val="en-AU"/>
        </w:rPr>
        <w:t xml:space="preserve"> their</w:t>
      </w:r>
      <w:r w:rsidRPr="00873C0B">
        <w:rPr>
          <w:lang w:val="en-AU"/>
        </w:rPr>
        <w:t xml:space="preserve"> understanding of socio-historical context </w:t>
      </w:r>
      <w:r w:rsidR="006F33D8">
        <w:rPr>
          <w:lang w:val="en-AU"/>
        </w:rPr>
        <w:t>by</w:t>
      </w:r>
      <w:r w:rsidRPr="00873C0B">
        <w:rPr>
          <w:lang w:val="en-AU"/>
        </w:rPr>
        <w:t xml:space="preserve"> </w:t>
      </w:r>
      <w:r w:rsidR="009B3919">
        <w:rPr>
          <w:lang w:val="en-AU"/>
        </w:rPr>
        <w:t xml:space="preserve">first </w:t>
      </w:r>
      <w:r w:rsidRPr="00873C0B">
        <w:rPr>
          <w:lang w:val="en-AU"/>
        </w:rPr>
        <w:t xml:space="preserve">situating the </w:t>
      </w:r>
      <w:r w:rsidR="002B253D" w:rsidRPr="00873C0B">
        <w:rPr>
          <w:lang w:val="en-AU"/>
        </w:rPr>
        <w:t>author</w:t>
      </w:r>
      <w:r w:rsidRPr="00873C0B">
        <w:rPr>
          <w:lang w:val="en-AU"/>
        </w:rPr>
        <w:t>, their purpose and their intended audiences</w:t>
      </w:r>
      <w:r w:rsidR="009B3919">
        <w:rPr>
          <w:lang w:val="en-AU"/>
        </w:rPr>
        <w:t>.</w:t>
      </w:r>
      <w:r w:rsidRPr="00873C0B">
        <w:rPr>
          <w:lang w:val="en-AU"/>
        </w:rPr>
        <w:t xml:space="preserve"> </w:t>
      </w:r>
      <w:r w:rsidR="006F33D8">
        <w:rPr>
          <w:lang w:val="en-AU"/>
        </w:rPr>
        <w:t>They</w:t>
      </w:r>
      <w:r w:rsidRPr="00873C0B">
        <w:rPr>
          <w:lang w:val="en-AU"/>
        </w:rPr>
        <w:t xml:space="preserve"> also situate the work</w:t>
      </w:r>
      <w:r w:rsidR="008969A7" w:rsidRPr="00873C0B">
        <w:rPr>
          <w:lang w:val="en-AU"/>
        </w:rPr>
        <w:t>s</w:t>
      </w:r>
      <w:r w:rsidRPr="00873C0B">
        <w:rPr>
          <w:lang w:val="en-AU"/>
        </w:rPr>
        <w:t xml:space="preserve"> in the wider socio-historical setting of developments, events and features of the classical society in which </w:t>
      </w:r>
      <w:r w:rsidR="006F33D8">
        <w:rPr>
          <w:lang w:val="en-AU"/>
        </w:rPr>
        <w:t xml:space="preserve">they were </w:t>
      </w:r>
      <w:r w:rsidR="007270D3" w:rsidRPr="00873C0B">
        <w:rPr>
          <w:lang w:val="en-AU"/>
        </w:rPr>
        <w:t>produced.</w:t>
      </w:r>
    </w:p>
    <w:p w14:paraId="73A958D7" w14:textId="18A756BA" w:rsidR="00A37391" w:rsidRPr="00C246FB" w:rsidRDefault="00A37391" w:rsidP="00172DB7">
      <w:pPr>
        <w:pStyle w:val="VCAAbody"/>
        <w:rPr>
          <w:lang w:val="en-AU"/>
        </w:rPr>
      </w:pPr>
      <w:r w:rsidRPr="00C246FB">
        <w:rPr>
          <w:lang w:val="en-AU"/>
        </w:rPr>
        <w:t>This knowledge of socio-historical context</w:t>
      </w:r>
      <w:r w:rsidR="00E67B7B" w:rsidRPr="00C246FB">
        <w:rPr>
          <w:lang w:val="en-AU"/>
        </w:rPr>
        <w:t>;</w:t>
      </w:r>
      <w:r w:rsidR="00365739" w:rsidRPr="00C246FB">
        <w:rPr>
          <w:lang w:val="en-AU"/>
        </w:rPr>
        <w:t xml:space="preserve"> that is, positioning the works in relation to the ideas and values of their specific time, place, and cultural conditions</w:t>
      </w:r>
      <w:r w:rsidR="00E67B7B" w:rsidRPr="00C246FB">
        <w:rPr>
          <w:lang w:val="en-AU"/>
        </w:rPr>
        <w:t>;</w:t>
      </w:r>
      <w:r w:rsidRPr="00C246FB">
        <w:rPr>
          <w:lang w:val="en-AU"/>
        </w:rPr>
        <w:t xml:space="preserve"> supports students in deepening their understanding of classical works and the world in which they were produced. </w:t>
      </w:r>
    </w:p>
    <w:p w14:paraId="56A04B4A" w14:textId="5F70D06A" w:rsidR="00C74366" w:rsidRPr="00873C0B" w:rsidRDefault="00A37391" w:rsidP="00172DB7">
      <w:pPr>
        <w:pStyle w:val="VCAAbody"/>
        <w:rPr>
          <w:lang w:val="en-AU"/>
        </w:rPr>
      </w:pPr>
      <w:r w:rsidRPr="00873C0B">
        <w:rPr>
          <w:lang w:val="en-AU"/>
        </w:rPr>
        <w:t xml:space="preserve">Paired </w:t>
      </w:r>
      <w:r w:rsidR="005D4ABE" w:rsidRPr="00873C0B">
        <w:rPr>
          <w:lang w:val="en-AU"/>
        </w:rPr>
        <w:t xml:space="preserve">written </w:t>
      </w:r>
      <w:r w:rsidRPr="00873C0B">
        <w:rPr>
          <w:lang w:val="en-AU"/>
        </w:rPr>
        <w:t xml:space="preserve">works are selected from the </w:t>
      </w:r>
      <w:r w:rsidR="00A95A4C" w:rsidRPr="00873C0B">
        <w:rPr>
          <w:lang w:val="en-AU"/>
        </w:rPr>
        <w:t xml:space="preserve">VCE Classical </w:t>
      </w:r>
      <w:r w:rsidR="006F33D8">
        <w:rPr>
          <w:lang w:val="en-AU"/>
        </w:rPr>
        <w:t>w</w:t>
      </w:r>
      <w:r w:rsidR="00A95A4C" w:rsidRPr="00873C0B">
        <w:rPr>
          <w:lang w:val="en-AU"/>
        </w:rPr>
        <w:t xml:space="preserve">orks </w:t>
      </w:r>
      <w:r w:rsidR="006F33D8">
        <w:rPr>
          <w:lang w:val="en-AU"/>
        </w:rPr>
        <w:t>l</w:t>
      </w:r>
      <w:r w:rsidR="00A95A4C" w:rsidRPr="00873C0B">
        <w:rPr>
          <w:lang w:val="en-AU"/>
        </w:rPr>
        <w:t xml:space="preserve">ist published annually in the </w:t>
      </w:r>
      <w:hyperlink r:id="rId44" w:history="1">
        <w:r w:rsidR="00446D76" w:rsidRPr="00A106AA">
          <w:rPr>
            <w:rStyle w:val="Hyperlink"/>
            <w:i/>
            <w:u w:color="0000FF"/>
            <w:lang w:val="en-AU"/>
          </w:rPr>
          <w:t>VCAA Bulletin</w:t>
        </w:r>
      </w:hyperlink>
      <w:r w:rsidR="00A95A4C" w:rsidRPr="00873C0B">
        <w:rPr>
          <w:lang w:val="en-AU"/>
        </w:rPr>
        <w:t>.</w:t>
      </w:r>
      <w:r w:rsidRPr="00873C0B">
        <w:rPr>
          <w:lang w:val="en-AU"/>
        </w:rPr>
        <w:t xml:space="preserve"> </w:t>
      </w:r>
      <w:r w:rsidR="00AF71B0" w:rsidRPr="00AF71B0">
        <w:rPr>
          <w:lang w:val="en-AU"/>
        </w:rPr>
        <w:t xml:space="preserve">Each </w:t>
      </w:r>
      <w:r w:rsidR="00675020">
        <w:rPr>
          <w:lang w:val="en-AU"/>
        </w:rPr>
        <w:t>pair of</w:t>
      </w:r>
      <w:r w:rsidR="00AF71B0">
        <w:rPr>
          <w:lang w:val="en-AU"/>
        </w:rPr>
        <w:t xml:space="preserve"> written </w:t>
      </w:r>
      <w:r w:rsidR="00AF71B0" w:rsidRPr="00AF71B0">
        <w:rPr>
          <w:lang w:val="en-AU"/>
        </w:rPr>
        <w:t>works appears on the list for a minimum of two years and a maximum of four years.</w:t>
      </w:r>
    </w:p>
    <w:p w14:paraId="4665B2CB" w14:textId="77777777" w:rsidR="00A37391" w:rsidRPr="00873C0B" w:rsidRDefault="00A37391" w:rsidP="006F33D8">
      <w:pPr>
        <w:pStyle w:val="VCAAHeading4"/>
      </w:pPr>
      <w:r w:rsidRPr="00873C0B">
        <w:t>Outcome 2</w:t>
      </w:r>
    </w:p>
    <w:p w14:paraId="4688EB50" w14:textId="300DB83D" w:rsidR="00A37391" w:rsidRPr="00873C0B" w:rsidRDefault="00A37391" w:rsidP="00F352ED">
      <w:pPr>
        <w:pStyle w:val="VCAAbody"/>
        <w:rPr>
          <w:lang w:val="en-AU"/>
        </w:rPr>
      </w:pPr>
      <w:r w:rsidRPr="00873C0B">
        <w:rPr>
          <w:lang w:val="en-AU"/>
        </w:rPr>
        <w:t>On completion of this unit the student should be able to compare and evaluate the</w:t>
      </w:r>
      <w:r w:rsidR="009E3455" w:rsidRPr="00873C0B">
        <w:rPr>
          <w:lang w:val="en-AU"/>
        </w:rPr>
        <w:t xml:space="preserve"> key</w:t>
      </w:r>
      <w:r w:rsidRPr="00873C0B">
        <w:rPr>
          <w:lang w:val="en-AU"/>
        </w:rPr>
        <w:t xml:space="preserve"> ideas and the techniques in two classical works and evaluate the relationships </w:t>
      </w:r>
      <w:r w:rsidR="006F33D8">
        <w:rPr>
          <w:lang w:val="en-AU"/>
        </w:rPr>
        <w:t>between</w:t>
      </w:r>
      <w:r w:rsidRPr="00873C0B">
        <w:rPr>
          <w:lang w:val="en-AU"/>
        </w:rPr>
        <w:t xml:space="preserve"> these works </w:t>
      </w:r>
      <w:r w:rsidR="006F33D8">
        <w:rPr>
          <w:lang w:val="en-AU"/>
        </w:rPr>
        <w:t>and</w:t>
      </w:r>
      <w:r w:rsidRPr="00873C0B">
        <w:rPr>
          <w:lang w:val="en-AU"/>
        </w:rPr>
        <w:t xml:space="preserve"> their </w:t>
      </w:r>
      <w:r w:rsidR="00562B04">
        <w:rPr>
          <w:lang w:val="en-AU"/>
        </w:rPr>
        <w:t>socio-historical</w:t>
      </w:r>
      <w:r w:rsidRPr="00873C0B">
        <w:rPr>
          <w:lang w:val="en-AU"/>
        </w:rPr>
        <w:t xml:space="preserve"> contexts.</w:t>
      </w:r>
    </w:p>
    <w:p w14:paraId="0DB8468A" w14:textId="308A6906" w:rsidR="006053C3" w:rsidRDefault="00A37391" w:rsidP="00F352ED">
      <w:pPr>
        <w:pStyle w:val="VCAAbody"/>
        <w:rPr>
          <w:lang w:val="en-AU"/>
        </w:rPr>
      </w:pPr>
      <w:r w:rsidRPr="00873C0B">
        <w:rPr>
          <w:lang w:val="en-AU"/>
        </w:rPr>
        <w:lastRenderedPageBreak/>
        <w:t>To achieve this outcome the student will draw on key knowledge and key skills outlined in Area of Study 2.</w:t>
      </w:r>
    </w:p>
    <w:p w14:paraId="7176D3E0" w14:textId="77777777" w:rsidR="00A37391" w:rsidRPr="00873C0B" w:rsidRDefault="00A37391" w:rsidP="00A37391">
      <w:pPr>
        <w:spacing w:before="240" w:after="120" w:line="320" w:lineRule="exact"/>
        <w:outlineLvl w:val="5"/>
        <w:rPr>
          <w:rFonts w:ascii="Arial" w:hAnsi="Arial" w:cs="Arial"/>
          <w:color w:val="0F7EB4"/>
          <w:sz w:val="24"/>
          <w:szCs w:val="20"/>
          <w:lang w:val="en-AU" w:eastAsia="en-AU"/>
        </w:rPr>
      </w:pPr>
      <w:r w:rsidRPr="00873C0B">
        <w:rPr>
          <w:rFonts w:ascii="Arial" w:hAnsi="Arial" w:cs="Arial"/>
          <w:color w:val="0F7EB4"/>
          <w:sz w:val="24"/>
          <w:szCs w:val="20"/>
          <w:lang w:val="en-AU" w:eastAsia="en-AU"/>
        </w:rPr>
        <w:t>Key knowledge</w:t>
      </w:r>
    </w:p>
    <w:p w14:paraId="76AB3DF8" w14:textId="2CD73BBF" w:rsidR="00A37391" w:rsidRPr="00143721" w:rsidRDefault="006F33D8" w:rsidP="00F32856">
      <w:pPr>
        <w:pStyle w:val="VCAAbullet"/>
      </w:pPr>
      <w:r>
        <w:t xml:space="preserve">the </w:t>
      </w:r>
      <w:r w:rsidR="00A37391" w:rsidRPr="00143721">
        <w:t>features of two classical works, including genre characteristics, plot</w:t>
      </w:r>
      <w:r>
        <w:t>,</w:t>
      </w:r>
      <w:r w:rsidR="00A37391" w:rsidRPr="00143721">
        <w:t xml:space="preserve"> narrative, key characters and figures and relevant background information</w:t>
      </w:r>
    </w:p>
    <w:p w14:paraId="71B51E36" w14:textId="77777777" w:rsidR="006B70CE" w:rsidRDefault="00A37391" w:rsidP="00F32856">
      <w:pPr>
        <w:pStyle w:val="VCAAbullet"/>
      </w:pPr>
      <w:r w:rsidRPr="00143721">
        <w:t>the socio-historical contexts of two classical works, including the authors, their purpose, their intended audiences and known historical, social,</w:t>
      </w:r>
      <w:r w:rsidR="009552A0" w:rsidRPr="00143721">
        <w:t xml:space="preserve"> cultural and</w:t>
      </w:r>
      <w:r w:rsidRPr="00143721">
        <w:t xml:space="preserve"> political settings at the time of </w:t>
      </w:r>
      <w:r w:rsidR="006F33D8">
        <w:t>the</w:t>
      </w:r>
      <w:r w:rsidRPr="00143721">
        <w:t xml:space="preserve"> work’s creation</w:t>
      </w:r>
      <w:r w:rsidR="00246162">
        <w:t xml:space="preserve"> </w:t>
      </w:r>
      <w:bookmarkStart w:id="160" w:name="_Hlk137728922"/>
    </w:p>
    <w:p w14:paraId="4221FC76" w14:textId="46DA8263" w:rsidR="007F52A5" w:rsidRPr="00143721" w:rsidRDefault="00246162" w:rsidP="00F32856">
      <w:pPr>
        <w:pStyle w:val="VCAAbullet"/>
      </w:pPr>
      <w:r>
        <w:t>t</w:t>
      </w:r>
      <w:r w:rsidR="007F52A5" w:rsidRPr="00143721">
        <w:t xml:space="preserve">he relationship between </w:t>
      </w:r>
      <w:r w:rsidR="00772B29" w:rsidRPr="00143721">
        <w:t xml:space="preserve">the </w:t>
      </w:r>
      <w:r w:rsidR="00850A52" w:rsidRPr="00143721">
        <w:t xml:space="preserve">paired </w:t>
      </w:r>
      <w:r w:rsidR="007F52A5" w:rsidRPr="00143721">
        <w:t xml:space="preserve">classical works and </w:t>
      </w:r>
      <w:r w:rsidR="00E27B22" w:rsidRPr="00143721">
        <w:t>the</w:t>
      </w:r>
      <w:r w:rsidR="00140E7B" w:rsidRPr="00143721">
        <w:t xml:space="preserve"> </w:t>
      </w:r>
      <w:r w:rsidR="007F52A5" w:rsidRPr="00143721">
        <w:t>classical concern</w:t>
      </w:r>
      <w:r w:rsidR="00140E7B" w:rsidRPr="00143721">
        <w:t xml:space="preserve"> </w:t>
      </w:r>
      <w:r w:rsidR="007806FE">
        <w:t>studied</w:t>
      </w:r>
      <w:r w:rsidR="00140E7B" w:rsidRPr="00143721">
        <w:t xml:space="preserve"> in</w:t>
      </w:r>
      <w:r w:rsidR="007F52A5" w:rsidRPr="00143721">
        <w:t xml:space="preserve"> Area of Study 1</w:t>
      </w:r>
    </w:p>
    <w:bookmarkEnd w:id="160"/>
    <w:p w14:paraId="0945E527" w14:textId="116F7C6E" w:rsidR="00A37391" w:rsidRPr="0035627A" w:rsidRDefault="00A37391" w:rsidP="00F32856">
      <w:pPr>
        <w:pStyle w:val="VCAAbullet"/>
      </w:pPr>
      <w:r w:rsidRPr="00143721">
        <w:t>the relationship between two classical works and their socio-historical contexts</w:t>
      </w:r>
    </w:p>
    <w:p w14:paraId="5974CEDA" w14:textId="4B93EC8A" w:rsidR="00A37391" w:rsidRPr="00143721" w:rsidRDefault="006F33D8" w:rsidP="00F32856">
      <w:pPr>
        <w:pStyle w:val="VCAAbullet"/>
      </w:pPr>
      <w:r>
        <w:t xml:space="preserve">the </w:t>
      </w:r>
      <w:r w:rsidR="00A37391" w:rsidRPr="00143721">
        <w:t xml:space="preserve">key ideas </w:t>
      </w:r>
      <w:r w:rsidR="00815E99" w:rsidRPr="00143721">
        <w:t xml:space="preserve">expressed </w:t>
      </w:r>
      <w:r w:rsidR="00A37391" w:rsidRPr="00143721">
        <w:t xml:space="preserve">in two classical works </w:t>
      </w:r>
    </w:p>
    <w:p w14:paraId="7130582F" w14:textId="77777777" w:rsidR="00A37391" w:rsidRPr="00143721" w:rsidRDefault="00A37391" w:rsidP="00F32856">
      <w:pPr>
        <w:pStyle w:val="VCAAbullet"/>
      </w:pPr>
      <w:r w:rsidRPr="00143721">
        <w:t>techniques used to express ideas in two classical works</w:t>
      </w:r>
    </w:p>
    <w:p w14:paraId="66B3FEDB" w14:textId="48A213C0" w:rsidR="00143721" w:rsidRPr="0035627A" w:rsidRDefault="00A37391" w:rsidP="00F32856">
      <w:pPr>
        <w:pStyle w:val="VCAAbullet"/>
      </w:pPr>
      <w:r w:rsidRPr="00143721">
        <w:t xml:space="preserve">the reasons for similarities and differences between </w:t>
      </w:r>
      <w:r w:rsidR="002B5711" w:rsidRPr="006B70CE">
        <w:t>two</w:t>
      </w:r>
      <w:r w:rsidR="002B5711">
        <w:t xml:space="preserve"> </w:t>
      </w:r>
      <w:r w:rsidRPr="00143721">
        <w:t>classical works</w:t>
      </w:r>
      <w:r w:rsidRPr="00C246FB">
        <w:t xml:space="preserve">, </w:t>
      </w:r>
      <w:r w:rsidR="00C246FB" w:rsidRPr="00C246FB">
        <w:t>including</w:t>
      </w:r>
      <w:r w:rsidRPr="00C246FB">
        <w:t xml:space="preserve"> genre, authorship, authorial intention and perspective</w:t>
      </w:r>
      <w:r w:rsidR="009A277E" w:rsidRPr="00C246FB">
        <w:t>,</w:t>
      </w:r>
      <w:r w:rsidRPr="00C246FB">
        <w:t xml:space="preserve"> and influence of </w:t>
      </w:r>
      <w:r w:rsidR="00562B04" w:rsidRPr="00C246FB">
        <w:t>socio-historical</w:t>
      </w:r>
      <w:r w:rsidRPr="00C246FB">
        <w:t xml:space="preserve"> contex</w:t>
      </w:r>
      <w:r w:rsidR="006F33D8" w:rsidRPr="00C246FB">
        <w:t>t</w:t>
      </w:r>
      <w:r w:rsidR="006053C3" w:rsidRPr="00C246FB">
        <w:t>.</w:t>
      </w:r>
    </w:p>
    <w:p w14:paraId="4A552312" w14:textId="77777777" w:rsidR="00A37391" w:rsidRPr="00873C0B" w:rsidRDefault="00A37391" w:rsidP="00A37391">
      <w:pPr>
        <w:spacing w:before="240" w:after="120" w:line="320" w:lineRule="exact"/>
        <w:outlineLvl w:val="5"/>
        <w:rPr>
          <w:rFonts w:ascii="Arial" w:hAnsi="Arial" w:cs="Arial"/>
          <w:color w:val="0F7EB4"/>
          <w:sz w:val="24"/>
          <w:szCs w:val="20"/>
          <w:lang w:val="en-AU" w:eastAsia="en-AU"/>
        </w:rPr>
      </w:pPr>
      <w:r w:rsidRPr="00873C0B">
        <w:rPr>
          <w:rFonts w:ascii="Arial" w:hAnsi="Arial" w:cs="Arial"/>
          <w:color w:val="0F7EB4"/>
          <w:sz w:val="24"/>
          <w:szCs w:val="20"/>
          <w:lang w:val="en-AU" w:eastAsia="en-AU"/>
        </w:rPr>
        <w:t>Key skills</w:t>
      </w:r>
    </w:p>
    <w:p w14:paraId="3F2F4806" w14:textId="1FB0007D" w:rsidR="00A37391" w:rsidRPr="00143721" w:rsidRDefault="008B6E78" w:rsidP="00F32856">
      <w:pPr>
        <w:pStyle w:val="VCAAbullet"/>
      </w:pPr>
      <w:r w:rsidRPr="00143721">
        <w:t>a</w:t>
      </w:r>
      <w:r w:rsidR="00A37391" w:rsidRPr="00143721">
        <w:t>nalyse features of two classical works</w:t>
      </w:r>
      <w:r w:rsidR="004A00B4">
        <w:t>,</w:t>
      </w:r>
      <w:r w:rsidR="004A00B4" w:rsidRPr="004A00B4">
        <w:t xml:space="preserve"> including authorship, subject matter, narrative and genre</w:t>
      </w:r>
    </w:p>
    <w:p w14:paraId="169D70A6" w14:textId="27F81985" w:rsidR="006A3787" w:rsidRPr="00143721" w:rsidRDefault="008B6E78" w:rsidP="00F32856">
      <w:pPr>
        <w:pStyle w:val="VCAAbullet"/>
      </w:pPr>
      <w:r w:rsidRPr="00143721">
        <w:t>e</w:t>
      </w:r>
      <w:r w:rsidR="006A3787" w:rsidRPr="00143721">
        <w:t>valuate the relationship between two classical works and their socio-historical contexts</w:t>
      </w:r>
      <w:r w:rsidR="007F52A5" w:rsidRPr="00143721">
        <w:t xml:space="preserve"> and </w:t>
      </w:r>
      <w:r w:rsidR="00E27B22" w:rsidRPr="00143721">
        <w:t>apply understanding</w:t>
      </w:r>
      <w:r w:rsidR="00AF71B0">
        <w:t>s</w:t>
      </w:r>
      <w:r w:rsidR="00E27B22" w:rsidRPr="00143721">
        <w:t xml:space="preserve"> of</w:t>
      </w:r>
      <w:r w:rsidR="007F52A5" w:rsidRPr="00143721">
        <w:t xml:space="preserve"> </w:t>
      </w:r>
      <w:r w:rsidR="00DC3D8A" w:rsidRPr="00AF71B0">
        <w:t xml:space="preserve">the </w:t>
      </w:r>
      <w:r w:rsidR="00AF71B0">
        <w:t xml:space="preserve">similarities and/or differences </w:t>
      </w:r>
      <w:r w:rsidR="00DC3D8A" w:rsidRPr="00AF71B0">
        <w:t>of</w:t>
      </w:r>
      <w:r w:rsidR="00140E7B" w:rsidRPr="00AF71B0">
        <w:t xml:space="preserve"> </w:t>
      </w:r>
      <w:r w:rsidR="00DC3D8A" w:rsidRPr="00AF71B0">
        <w:t xml:space="preserve">the </w:t>
      </w:r>
      <w:r w:rsidR="00140E7B" w:rsidRPr="00AF71B0">
        <w:t>classical concern</w:t>
      </w:r>
      <w:r w:rsidR="00AF71B0">
        <w:t xml:space="preserve"> </w:t>
      </w:r>
      <w:r w:rsidR="00857A3B">
        <w:t>studied</w:t>
      </w:r>
      <w:r w:rsidR="00857A3B" w:rsidRPr="00143721">
        <w:t xml:space="preserve"> </w:t>
      </w:r>
      <w:r w:rsidR="007F52A5" w:rsidRPr="00143721">
        <w:t>in Area of Study 1</w:t>
      </w:r>
    </w:p>
    <w:p w14:paraId="13EAE9E5" w14:textId="74D70E95" w:rsidR="00A37391" w:rsidRPr="00143721" w:rsidRDefault="00DF6690" w:rsidP="00F32856">
      <w:pPr>
        <w:pStyle w:val="VCAAbullet"/>
      </w:pPr>
      <w:r w:rsidRPr="00143721">
        <w:t>evaluate</w:t>
      </w:r>
      <w:r w:rsidR="00A37391" w:rsidRPr="00143721">
        <w:t xml:space="preserve"> the key ideas in two classical works, the techniques used to </w:t>
      </w:r>
      <w:r w:rsidR="004F7398" w:rsidRPr="00143721">
        <w:t xml:space="preserve">express </w:t>
      </w:r>
      <w:r w:rsidR="00A37391" w:rsidRPr="00143721">
        <w:t>those ideas and the connections between the works and their socio-historical contexts</w:t>
      </w:r>
    </w:p>
    <w:p w14:paraId="361BB642" w14:textId="30507C88" w:rsidR="00A37391" w:rsidRPr="00143721" w:rsidRDefault="008B6E78" w:rsidP="00F32856">
      <w:pPr>
        <w:pStyle w:val="VCAAbullet"/>
      </w:pPr>
      <w:r w:rsidRPr="00143721">
        <w:t>e</w:t>
      </w:r>
      <w:r w:rsidR="00A37391" w:rsidRPr="00143721">
        <w:t xml:space="preserve">valuate the significance of genre </w:t>
      </w:r>
      <w:r w:rsidRPr="00143721">
        <w:t>and</w:t>
      </w:r>
      <w:r w:rsidR="00A37391" w:rsidRPr="00143721">
        <w:t xml:space="preserve"> the socio-historical context to the presentation of idea</w:t>
      </w:r>
      <w:r w:rsidRPr="00143721">
        <w:t>s</w:t>
      </w:r>
    </w:p>
    <w:p w14:paraId="602BC111" w14:textId="1AC64CCB" w:rsidR="00A37391" w:rsidRPr="00143721" w:rsidRDefault="008B6E78" w:rsidP="00F32856">
      <w:pPr>
        <w:pStyle w:val="VCAAbullet"/>
      </w:pPr>
      <w:r w:rsidRPr="00143721">
        <w:t>e</w:t>
      </w:r>
      <w:r w:rsidR="00A37391" w:rsidRPr="00143721">
        <w:t>valuate similarities and difference</w:t>
      </w:r>
      <w:r w:rsidR="006F33D8">
        <w:t>s</w:t>
      </w:r>
      <w:r w:rsidR="00A37391" w:rsidRPr="00143721">
        <w:t xml:space="preserve"> in the presentation of </w:t>
      </w:r>
      <w:r w:rsidR="006F33D8">
        <w:t xml:space="preserve">the </w:t>
      </w:r>
      <w:r w:rsidR="00A37391" w:rsidRPr="00143721">
        <w:t>key ideas in two classical works, considering the techniques used to present those ideas and the connections between the works and their socio-historical contexts</w:t>
      </w:r>
    </w:p>
    <w:p w14:paraId="099A80C5" w14:textId="36834318" w:rsidR="00A37391" w:rsidRPr="00143721" w:rsidRDefault="008B6E78" w:rsidP="00F32856">
      <w:pPr>
        <w:pStyle w:val="VCAAbullet"/>
      </w:pPr>
      <w:r w:rsidRPr="00143721">
        <w:t>c</w:t>
      </w:r>
      <w:r w:rsidR="00A37391" w:rsidRPr="00143721">
        <w:t>onstruct a comparative argument in response to a topic</w:t>
      </w:r>
      <w:r w:rsidR="009A277E">
        <w:t>,</w:t>
      </w:r>
      <w:r w:rsidR="00A37391" w:rsidRPr="00143721">
        <w:t xml:space="preserve"> </w:t>
      </w:r>
      <w:r w:rsidR="00C762CE" w:rsidRPr="00143721">
        <w:t xml:space="preserve">comparing and evaluating the key ideas and techniques in two classical works </w:t>
      </w:r>
      <w:r w:rsidR="009A277E">
        <w:t xml:space="preserve">and </w:t>
      </w:r>
      <w:r w:rsidR="00A37391" w:rsidRPr="00143721">
        <w:t>using relevant evidence from the prescribed works</w:t>
      </w:r>
      <w:r w:rsidR="006053C3">
        <w:t>.</w:t>
      </w:r>
    </w:p>
    <w:p w14:paraId="5A9AF64B" w14:textId="77777777" w:rsidR="00A37391" w:rsidRPr="00873C0B" w:rsidRDefault="00A37391" w:rsidP="001B5BC4">
      <w:pPr>
        <w:pStyle w:val="VCAAHeading2"/>
        <w:rPr>
          <w:lang w:val="en-AU"/>
        </w:rPr>
      </w:pPr>
      <w:bookmarkStart w:id="161" w:name="_Toc164153562"/>
      <w:r w:rsidRPr="00873C0B">
        <w:rPr>
          <w:lang w:val="en-AU"/>
        </w:rPr>
        <w:t>School-based assessment</w:t>
      </w:r>
      <w:bookmarkEnd w:id="161"/>
    </w:p>
    <w:p w14:paraId="05E78499" w14:textId="77777777" w:rsidR="00A37391" w:rsidRPr="00873C0B" w:rsidRDefault="00A37391" w:rsidP="001B5BC4">
      <w:pPr>
        <w:pStyle w:val="VCAAHeading3"/>
        <w:rPr>
          <w:lang w:val="en-AU"/>
        </w:rPr>
      </w:pPr>
      <w:bookmarkStart w:id="162" w:name="_Toc141266392"/>
      <w:bookmarkStart w:id="163" w:name="_Toc148354439"/>
      <w:bookmarkStart w:id="164" w:name="_Toc164153365"/>
      <w:bookmarkStart w:id="165" w:name="_Toc164153563"/>
      <w:r w:rsidRPr="00873C0B">
        <w:rPr>
          <w:lang w:val="en-AU"/>
        </w:rPr>
        <w:t>Satisfactory completion</w:t>
      </w:r>
      <w:bookmarkEnd w:id="162"/>
      <w:bookmarkEnd w:id="163"/>
      <w:bookmarkEnd w:id="164"/>
      <w:bookmarkEnd w:id="165"/>
    </w:p>
    <w:p w14:paraId="1DD6A3E5" w14:textId="77777777" w:rsidR="00A37391" w:rsidRPr="00873C0B" w:rsidRDefault="00A37391" w:rsidP="00F352ED">
      <w:pPr>
        <w:pStyle w:val="VCAAbody"/>
        <w:rPr>
          <w:lang w:val="en-AU"/>
        </w:rPr>
      </w:pPr>
      <w:r w:rsidRPr="00873C0B">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4E5A5884" w14:textId="67B9B9E7" w:rsidR="006053C3" w:rsidRDefault="00A37391" w:rsidP="00F352ED">
      <w:pPr>
        <w:pStyle w:val="VCAAbody"/>
        <w:rPr>
          <w:lang w:val="en-AU"/>
        </w:rPr>
      </w:pPr>
      <w:r w:rsidRPr="00873C0B">
        <w:rPr>
          <w:lang w:val="en-AU"/>
        </w:rPr>
        <w:t>The areas of study and key knowledge and key skills listed for the outcomes should be used for course design and the development of learning activities and assessment tasks.</w:t>
      </w:r>
    </w:p>
    <w:p w14:paraId="5B1DBEBD" w14:textId="77777777" w:rsidR="006053C3" w:rsidRDefault="006053C3">
      <w:pPr>
        <w:rPr>
          <w:rFonts w:ascii="Arial" w:hAnsi="Arial" w:cs="Arial"/>
          <w:color w:val="000000" w:themeColor="text1"/>
          <w:sz w:val="20"/>
          <w:lang w:val="en-AU"/>
        </w:rPr>
      </w:pPr>
      <w:r>
        <w:rPr>
          <w:lang w:val="en-AU"/>
        </w:rPr>
        <w:br w:type="page"/>
      </w:r>
    </w:p>
    <w:p w14:paraId="7B028F00" w14:textId="77777777" w:rsidR="00A37391" w:rsidRPr="00873C0B" w:rsidRDefault="00A37391" w:rsidP="001B5BC4">
      <w:pPr>
        <w:pStyle w:val="VCAAHeading3"/>
        <w:rPr>
          <w:lang w:val="en-AU"/>
        </w:rPr>
      </w:pPr>
      <w:bookmarkStart w:id="166" w:name="_Toc141266393"/>
      <w:bookmarkStart w:id="167" w:name="_Toc148354440"/>
      <w:bookmarkStart w:id="168" w:name="_Toc164153366"/>
      <w:bookmarkStart w:id="169" w:name="_Toc164153564"/>
      <w:r w:rsidRPr="00873C0B">
        <w:rPr>
          <w:lang w:val="en-AU"/>
        </w:rPr>
        <w:lastRenderedPageBreak/>
        <w:t>Assessment of levels of achievement</w:t>
      </w:r>
      <w:bookmarkEnd w:id="166"/>
      <w:bookmarkEnd w:id="167"/>
      <w:bookmarkEnd w:id="168"/>
      <w:bookmarkEnd w:id="169"/>
    </w:p>
    <w:p w14:paraId="2C34E50B" w14:textId="77777777" w:rsidR="00A37391" w:rsidRPr="00873C0B" w:rsidRDefault="00A37391" w:rsidP="001B5BC4">
      <w:pPr>
        <w:pStyle w:val="VCAAHeading4"/>
        <w:rPr>
          <w:lang w:val="en-AU"/>
        </w:rPr>
      </w:pPr>
      <w:r w:rsidRPr="00873C0B">
        <w:rPr>
          <w:lang w:val="en-AU"/>
        </w:rPr>
        <w:t>School-assessed Coursework</w:t>
      </w:r>
    </w:p>
    <w:p w14:paraId="04439C29" w14:textId="29671A95" w:rsidR="00A37391" w:rsidRPr="00873C0B" w:rsidRDefault="00A37391" w:rsidP="00172DB7">
      <w:pPr>
        <w:pStyle w:val="VCAAbody"/>
        <w:rPr>
          <w:lang w:val="en-AU"/>
        </w:rPr>
      </w:pPr>
      <w:r w:rsidRPr="00873C0B">
        <w:rPr>
          <w:lang w:val="en-AU"/>
        </w:rPr>
        <w:t>The student’s level of achievement in Unit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w:t>
      </w:r>
    </w:p>
    <w:p w14:paraId="30CA771C" w14:textId="77777777" w:rsidR="00A37391" w:rsidRPr="00873C0B" w:rsidRDefault="00A37391" w:rsidP="00172DB7">
      <w:pPr>
        <w:pStyle w:val="VCAAbody"/>
        <w:rPr>
          <w:lang w:val="en-AU"/>
        </w:rPr>
      </w:pPr>
      <w:r w:rsidRPr="00873C0B">
        <w:rPr>
          <w:lang w:val="en-AU"/>
        </w:rPr>
        <w:t>Where teachers provide a range of options for the same School-assessed Coursework task, they should ensure that the options are of comparable scope and demand.</w:t>
      </w:r>
    </w:p>
    <w:p w14:paraId="62483913" w14:textId="7536C1CF" w:rsidR="00A37391" w:rsidRPr="00873C0B" w:rsidRDefault="00A37391" w:rsidP="00172DB7">
      <w:pPr>
        <w:pStyle w:val="VCAAbody"/>
        <w:rPr>
          <w:lang w:val="en-AU"/>
        </w:rPr>
      </w:pPr>
      <w:r w:rsidRPr="00873C0B">
        <w:rPr>
          <w:lang w:val="en-AU"/>
        </w:rPr>
        <w:t xml:space="preserve">The types and range of forms of School-assessed Coursework for the outcomes are prescribed within the study design. The VCAA publishes </w:t>
      </w:r>
      <w:r w:rsidRPr="00B66AD1">
        <w:t>Support materials</w:t>
      </w:r>
      <w:r w:rsidRPr="00873C0B">
        <w:rPr>
          <w:lang w:val="en-AU"/>
        </w:rPr>
        <w:t xml:space="preserve"> for this study, which include advice on the design of assessment tasks and the assessment of student work for a level of achievement.</w:t>
      </w:r>
    </w:p>
    <w:p w14:paraId="07C267D2" w14:textId="3B5560FD" w:rsidR="006F33D8" w:rsidRDefault="00A37391" w:rsidP="00172DB7">
      <w:pPr>
        <w:pStyle w:val="VCAAbody"/>
        <w:rPr>
          <w:lang w:val="en-AU"/>
        </w:rPr>
      </w:pPr>
      <w:r w:rsidRPr="00873C0B">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48159591" w14:textId="77777777" w:rsidR="00A37391" w:rsidRPr="00873C0B" w:rsidRDefault="00A37391" w:rsidP="001B5BC4">
      <w:pPr>
        <w:pStyle w:val="VCAAHeading4"/>
        <w:rPr>
          <w:lang w:val="en-AU"/>
        </w:rPr>
      </w:pPr>
      <w:r w:rsidRPr="00873C0B">
        <w:rPr>
          <w:lang w:val="en-AU"/>
        </w:rPr>
        <w:t>Contribution to final assessment</w:t>
      </w:r>
    </w:p>
    <w:p w14:paraId="7F17B0F1" w14:textId="77777777" w:rsidR="00A37391" w:rsidRPr="00873C0B" w:rsidRDefault="00A37391" w:rsidP="006053C3">
      <w:pPr>
        <w:spacing w:before="120" w:after="120" w:line="280" w:lineRule="exact"/>
        <w:rPr>
          <w:rFonts w:ascii="Arial" w:hAnsi="Arial" w:cs="Arial"/>
          <w:color w:val="000000" w:themeColor="text1"/>
          <w:sz w:val="20"/>
          <w:lang w:val="en-AU"/>
        </w:rPr>
      </w:pPr>
      <w:r w:rsidRPr="00873C0B">
        <w:rPr>
          <w:rFonts w:ascii="Arial" w:hAnsi="Arial" w:cs="Arial"/>
          <w:color w:val="000000" w:themeColor="text1"/>
          <w:sz w:val="20"/>
          <w:lang w:val="en-AU"/>
        </w:rPr>
        <w:t>School-assessed Coursework for Unit 4 will co</w:t>
      </w:r>
      <w:r w:rsidRPr="00873C0B">
        <w:rPr>
          <w:rFonts w:ascii="Arial" w:hAnsi="Arial" w:cs="Arial"/>
          <w:sz w:val="20"/>
          <w:lang w:val="en-AU"/>
        </w:rPr>
        <w:t>ntribute 25 per ce</w:t>
      </w:r>
      <w:r w:rsidRPr="00873C0B">
        <w:rPr>
          <w:rFonts w:ascii="Arial" w:hAnsi="Arial" w:cs="Arial"/>
          <w:color w:val="000000" w:themeColor="text1"/>
          <w:sz w:val="20"/>
          <w:lang w:val="en-AU"/>
        </w:rPr>
        <w:t>nt to the study score.</w:t>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2211"/>
        <w:gridCol w:w="3594"/>
      </w:tblGrid>
      <w:tr w:rsidR="00A37391" w:rsidRPr="00873C0B" w14:paraId="192AB3D9" w14:textId="77777777" w:rsidTr="00841A33">
        <w:trPr>
          <w:cnfStyle w:val="100000000000" w:firstRow="1" w:lastRow="0" w:firstColumn="0" w:lastColumn="0" w:oddVBand="0" w:evenVBand="0" w:oddHBand="0" w:evenHBand="0" w:firstRowFirstColumn="0" w:firstRowLastColumn="0" w:lastRowFirstColumn="0" w:lastRowLastColumn="0"/>
        </w:trPr>
        <w:tc>
          <w:tcPr>
            <w:tcW w:w="3826" w:type="dxa"/>
            <w:tcBorders>
              <w:right w:val="none" w:sz="0" w:space="0" w:color="auto"/>
            </w:tcBorders>
          </w:tcPr>
          <w:p w14:paraId="4AEC0283" w14:textId="77777777" w:rsidR="00A37391" w:rsidRPr="00873C0B" w:rsidRDefault="00A37391" w:rsidP="00A37391">
            <w:pPr>
              <w:spacing w:before="80" w:after="80" w:line="280" w:lineRule="exact"/>
              <w:rPr>
                <w:rFonts w:cs="Arial"/>
                <w:sz w:val="20"/>
                <w:lang w:val="en-AU"/>
              </w:rPr>
            </w:pPr>
            <w:r w:rsidRPr="00873C0B">
              <w:rPr>
                <w:rFonts w:cs="Arial"/>
                <w:sz w:val="20"/>
                <w:lang w:val="en-AU"/>
              </w:rPr>
              <w:t>Outcomes</w:t>
            </w:r>
          </w:p>
        </w:tc>
        <w:tc>
          <w:tcPr>
            <w:tcW w:w="2211" w:type="dxa"/>
            <w:tcBorders>
              <w:left w:val="none" w:sz="0" w:space="0" w:color="auto"/>
              <w:right w:val="none" w:sz="0" w:space="0" w:color="auto"/>
            </w:tcBorders>
          </w:tcPr>
          <w:p w14:paraId="5B294A42" w14:textId="77777777" w:rsidR="00A37391" w:rsidRPr="00873C0B" w:rsidRDefault="00A37391" w:rsidP="00A37391">
            <w:pPr>
              <w:spacing w:before="80" w:after="80" w:line="280" w:lineRule="exact"/>
              <w:jc w:val="center"/>
              <w:rPr>
                <w:rFonts w:cs="Arial"/>
                <w:sz w:val="20"/>
                <w:lang w:val="en-AU"/>
              </w:rPr>
            </w:pPr>
            <w:r w:rsidRPr="00873C0B">
              <w:rPr>
                <w:rFonts w:cs="Arial"/>
                <w:sz w:val="20"/>
                <w:lang w:val="en-AU"/>
              </w:rPr>
              <w:t>Marks allocated</w:t>
            </w:r>
          </w:p>
        </w:tc>
        <w:tc>
          <w:tcPr>
            <w:tcW w:w="3594" w:type="dxa"/>
            <w:tcBorders>
              <w:left w:val="none" w:sz="0" w:space="0" w:color="auto"/>
            </w:tcBorders>
          </w:tcPr>
          <w:p w14:paraId="5A12AAAE" w14:textId="77777777" w:rsidR="00A37391" w:rsidRPr="00873C0B" w:rsidRDefault="00A37391" w:rsidP="00A37391">
            <w:pPr>
              <w:spacing w:before="80" w:after="80" w:line="280" w:lineRule="exact"/>
              <w:rPr>
                <w:rFonts w:cs="Arial"/>
                <w:sz w:val="20"/>
                <w:lang w:val="en-AU"/>
              </w:rPr>
            </w:pPr>
            <w:r w:rsidRPr="00873C0B">
              <w:rPr>
                <w:rFonts w:cs="Arial"/>
                <w:sz w:val="20"/>
                <w:lang w:val="en-AU"/>
              </w:rPr>
              <w:t>Assessment tasks</w:t>
            </w:r>
          </w:p>
        </w:tc>
      </w:tr>
      <w:tr w:rsidR="00A37391" w:rsidRPr="00873C0B" w14:paraId="7B27A485" w14:textId="5FEBE4C4" w:rsidTr="00841A33">
        <w:trPr>
          <w:trHeight w:val="2294"/>
        </w:trPr>
        <w:tc>
          <w:tcPr>
            <w:tcW w:w="3826" w:type="dxa"/>
          </w:tcPr>
          <w:p w14:paraId="08E21016" w14:textId="52E62943" w:rsidR="00A37391" w:rsidRPr="00873C0B" w:rsidRDefault="00A37391" w:rsidP="00841A33">
            <w:pPr>
              <w:pStyle w:val="VCAAtablecondensed"/>
              <w:rPr>
                <w:b/>
                <w:bCs/>
                <w:lang w:val="en-AU"/>
              </w:rPr>
            </w:pPr>
            <w:bookmarkStart w:id="170" w:name="_Hlk132886091"/>
            <w:r w:rsidRPr="00873C0B">
              <w:rPr>
                <w:b/>
                <w:bCs/>
                <w:lang w:val="en-AU"/>
              </w:rPr>
              <w:t>Outcome 1</w:t>
            </w:r>
          </w:p>
          <w:p w14:paraId="638FDBD4" w14:textId="0CDC77AF" w:rsidR="00A37391" w:rsidRPr="00873C0B" w:rsidRDefault="00BD2848" w:rsidP="00841A33">
            <w:pPr>
              <w:pStyle w:val="VCAAtablecondensed"/>
              <w:rPr>
                <w:lang w:val="en-AU"/>
              </w:rPr>
            </w:pPr>
            <w:r>
              <w:rPr>
                <w:lang w:val="en-AU"/>
              </w:rPr>
              <w:t>Analyse and e</w:t>
            </w:r>
            <w:r w:rsidR="00B6157B" w:rsidRPr="00873C0B">
              <w:rPr>
                <w:lang w:val="en-AU"/>
              </w:rPr>
              <w:t xml:space="preserve">valuate </w:t>
            </w:r>
            <w:r w:rsidR="00D36568">
              <w:rPr>
                <w:lang w:val="en-AU"/>
              </w:rPr>
              <w:t>expressions</w:t>
            </w:r>
            <w:r w:rsidR="00D36568" w:rsidRPr="00873C0B">
              <w:rPr>
                <w:lang w:val="en-AU"/>
              </w:rPr>
              <w:t xml:space="preserve"> </w:t>
            </w:r>
            <w:r w:rsidR="00B6157B" w:rsidRPr="00873C0B">
              <w:rPr>
                <w:lang w:val="en-AU"/>
              </w:rPr>
              <w:t>of a</w:t>
            </w:r>
            <w:r w:rsidR="00D36568">
              <w:rPr>
                <w:lang w:val="en-AU"/>
              </w:rPr>
              <w:t xml:space="preserve"> classical</w:t>
            </w:r>
            <w:r w:rsidR="00B6157B" w:rsidRPr="00873C0B">
              <w:rPr>
                <w:lang w:val="en-AU"/>
              </w:rPr>
              <w:t xml:space="preserve"> concern </w:t>
            </w:r>
            <w:r w:rsidR="00B02EA3" w:rsidRPr="00B02EA3">
              <w:rPr>
                <w:lang w:val="en-AU"/>
              </w:rPr>
              <w:t>and its significance in classical culture</w:t>
            </w:r>
            <w:r w:rsidR="00B51826" w:rsidRPr="00873C0B">
              <w:rPr>
                <w:lang w:val="en-AU"/>
              </w:rPr>
              <w:t>.</w:t>
            </w:r>
          </w:p>
        </w:tc>
        <w:tc>
          <w:tcPr>
            <w:tcW w:w="2211" w:type="dxa"/>
          </w:tcPr>
          <w:p w14:paraId="6229BA66" w14:textId="13E43CEF" w:rsidR="00A37391" w:rsidRPr="00873C0B" w:rsidRDefault="0086074E" w:rsidP="00143721">
            <w:pPr>
              <w:pStyle w:val="VCAAtablecondensed"/>
              <w:spacing w:before="400"/>
              <w:jc w:val="center"/>
              <w:rPr>
                <w:b/>
                <w:bCs/>
                <w:lang w:val="en-AU"/>
              </w:rPr>
            </w:pPr>
            <w:r w:rsidRPr="00873C0B">
              <w:rPr>
                <w:b/>
                <w:bCs/>
                <w:lang w:val="en-AU"/>
              </w:rPr>
              <w:t>50</w:t>
            </w:r>
          </w:p>
        </w:tc>
        <w:tc>
          <w:tcPr>
            <w:tcW w:w="3594" w:type="dxa"/>
          </w:tcPr>
          <w:p w14:paraId="0CC8B03E" w14:textId="0D8A3607" w:rsidR="005E10EA" w:rsidRPr="00873C0B" w:rsidRDefault="00A457C3" w:rsidP="008202B3">
            <w:pPr>
              <w:pStyle w:val="VCAAtablecondensed"/>
              <w:rPr>
                <w:lang w:val="en-AU"/>
              </w:rPr>
            </w:pPr>
            <w:r w:rsidRPr="00873C0B">
              <w:rPr>
                <w:lang w:val="en-AU"/>
              </w:rPr>
              <w:t xml:space="preserve">Assessment task types undertaken in Unit 3 </w:t>
            </w:r>
            <w:r w:rsidR="009A277E">
              <w:rPr>
                <w:lang w:val="en-AU"/>
              </w:rPr>
              <w:t>are</w:t>
            </w:r>
            <w:r w:rsidRPr="00873C0B">
              <w:rPr>
                <w:lang w:val="en-AU"/>
              </w:rPr>
              <w:t xml:space="preserve"> not to be repeated in Unit 4. </w:t>
            </w:r>
          </w:p>
          <w:p w14:paraId="032AB657" w14:textId="31333C05" w:rsidR="005E10EA" w:rsidRPr="00873C0B" w:rsidRDefault="00205BCF" w:rsidP="008202B3">
            <w:pPr>
              <w:pStyle w:val="VCAAtablecondensed"/>
              <w:rPr>
                <w:lang w:val="en-AU"/>
              </w:rPr>
            </w:pPr>
            <w:r w:rsidRPr="00873C0B">
              <w:rPr>
                <w:lang w:val="en-AU"/>
              </w:rPr>
              <w:t xml:space="preserve">At least one of the following assessment tasks </w:t>
            </w:r>
            <w:r w:rsidR="00DF53E0">
              <w:rPr>
                <w:lang w:val="en-AU"/>
              </w:rPr>
              <w:t>is</w:t>
            </w:r>
            <w:r w:rsidR="00DF53E0" w:rsidRPr="00873C0B">
              <w:rPr>
                <w:lang w:val="en-AU"/>
              </w:rPr>
              <w:t xml:space="preserve"> </w:t>
            </w:r>
            <w:r w:rsidR="00A457C3" w:rsidRPr="00873C0B">
              <w:rPr>
                <w:lang w:val="en-AU"/>
              </w:rPr>
              <w:t xml:space="preserve">to </w:t>
            </w:r>
            <w:r w:rsidRPr="00873C0B">
              <w:rPr>
                <w:lang w:val="en-AU"/>
              </w:rPr>
              <w:t>be completed for Outcome 1</w:t>
            </w:r>
            <w:r w:rsidR="002E061F" w:rsidRPr="00873C0B">
              <w:rPr>
                <w:lang w:val="en-AU"/>
              </w:rPr>
              <w:t>.</w:t>
            </w:r>
          </w:p>
          <w:p w14:paraId="134D4E92" w14:textId="1BB6C338" w:rsidR="00205BCF" w:rsidRPr="00873C0B" w:rsidRDefault="00172DB7" w:rsidP="008202B3">
            <w:pPr>
              <w:pStyle w:val="VCAAtablecondensedbullet"/>
              <w:rPr>
                <w:lang w:val="en-AU"/>
              </w:rPr>
            </w:pPr>
            <w:r w:rsidRPr="00873C0B">
              <w:rPr>
                <w:lang w:val="en-AU"/>
              </w:rPr>
              <w:t>a</w:t>
            </w:r>
            <w:r w:rsidR="002E061F" w:rsidRPr="00873C0B">
              <w:rPr>
                <w:lang w:val="en-AU"/>
              </w:rPr>
              <w:t xml:space="preserve"> </w:t>
            </w:r>
            <w:r w:rsidR="009C05E5">
              <w:rPr>
                <w:lang w:val="en-AU"/>
              </w:rPr>
              <w:t>research</w:t>
            </w:r>
            <w:r w:rsidR="000F2107">
              <w:rPr>
                <w:lang w:val="en-AU"/>
              </w:rPr>
              <w:t xml:space="preserve"> </w:t>
            </w:r>
            <w:r w:rsidR="00205BCF" w:rsidRPr="00873C0B">
              <w:rPr>
                <w:lang w:val="en-AU"/>
              </w:rPr>
              <w:t>report</w:t>
            </w:r>
          </w:p>
          <w:p w14:paraId="02803D4C" w14:textId="757B4109" w:rsidR="00205BCF" w:rsidRPr="00873C0B" w:rsidRDefault="00205BCF" w:rsidP="008202B3">
            <w:pPr>
              <w:pStyle w:val="VCAAtablecondensedbullet"/>
              <w:rPr>
                <w:lang w:val="en-AU"/>
              </w:rPr>
            </w:pPr>
            <w:r w:rsidRPr="00873C0B">
              <w:rPr>
                <w:lang w:val="en-AU"/>
              </w:rPr>
              <w:t>an oral presentation</w:t>
            </w:r>
          </w:p>
          <w:p w14:paraId="698297A6" w14:textId="2E4431F7" w:rsidR="005E10EA" w:rsidRPr="00873C0B" w:rsidRDefault="005E10EA" w:rsidP="008202B3">
            <w:pPr>
              <w:pStyle w:val="VCAAtablecondensedbullet"/>
              <w:rPr>
                <w:lang w:val="en-AU"/>
              </w:rPr>
            </w:pPr>
            <w:r w:rsidRPr="00873C0B">
              <w:rPr>
                <w:lang w:val="en-AU"/>
              </w:rPr>
              <w:t xml:space="preserve">short </w:t>
            </w:r>
            <w:r w:rsidR="00675007">
              <w:rPr>
                <w:lang w:val="en-AU"/>
              </w:rPr>
              <w:t xml:space="preserve">answer </w:t>
            </w:r>
            <w:r w:rsidR="00C762CE" w:rsidRPr="00873C0B">
              <w:rPr>
                <w:lang w:val="en-AU"/>
              </w:rPr>
              <w:t xml:space="preserve">and/or </w:t>
            </w:r>
            <w:r w:rsidRPr="00873C0B">
              <w:rPr>
                <w:lang w:val="en-AU"/>
              </w:rPr>
              <w:t xml:space="preserve">structured questions </w:t>
            </w:r>
            <w:r w:rsidR="000F3865" w:rsidRPr="00873C0B">
              <w:rPr>
                <w:lang w:val="en-AU"/>
              </w:rPr>
              <w:t xml:space="preserve"> </w:t>
            </w:r>
          </w:p>
          <w:p w14:paraId="4B5446A9" w14:textId="28CFC824" w:rsidR="008969A7" w:rsidRPr="00873C0B" w:rsidRDefault="005E10EA" w:rsidP="00841A33">
            <w:pPr>
              <w:pStyle w:val="VCAAtablecondensedbullet"/>
              <w:rPr>
                <w:lang w:val="en-AU"/>
              </w:rPr>
            </w:pPr>
            <w:r w:rsidRPr="00873C0B">
              <w:rPr>
                <w:lang w:val="en-AU"/>
              </w:rPr>
              <w:t>an extended response</w:t>
            </w:r>
            <w:r w:rsidR="00172DB7" w:rsidRPr="00873C0B">
              <w:rPr>
                <w:lang w:val="en-AU"/>
              </w:rPr>
              <w:t>.</w:t>
            </w:r>
          </w:p>
        </w:tc>
      </w:tr>
      <w:tr w:rsidR="00A37391" w:rsidRPr="00873C0B" w14:paraId="537BB59B" w14:textId="7A262E85" w:rsidTr="00143721">
        <w:tc>
          <w:tcPr>
            <w:tcW w:w="3826" w:type="dxa"/>
            <w:tcBorders>
              <w:bottom w:val="single" w:sz="4" w:space="0" w:color="auto"/>
            </w:tcBorders>
          </w:tcPr>
          <w:p w14:paraId="3ADF8E6F" w14:textId="52EC1F14" w:rsidR="00A37391" w:rsidRPr="00873C0B" w:rsidRDefault="00A37391" w:rsidP="00841A33">
            <w:pPr>
              <w:pStyle w:val="VCAAtablecondensed"/>
              <w:rPr>
                <w:b/>
                <w:bCs/>
                <w:lang w:val="en-AU"/>
              </w:rPr>
            </w:pPr>
            <w:r w:rsidRPr="00873C0B">
              <w:rPr>
                <w:b/>
                <w:bCs/>
                <w:lang w:val="en-AU"/>
              </w:rPr>
              <w:t>Outcome 2</w:t>
            </w:r>
          </w:p>
          <w:p w14:paraId="2D680594" w14:textId="739060EC" w:rsidR="00A37391" w:rsidRPr="00873C0B" w:rsidRDefault="00A37391" w:rsidP="008202B3">
            <w:pPr>
              <w:pStyle w:val="VCAAtablecondensed"/>
              <w:rPr>
                <w:lang w:val="en-AU"/>
              </w:rPr>
            </w:pPr>
            <w:r w:rsidRPr="00873C0B">
              <w:rPr>
                <w:lang w:val="en-AU"/>
              </w:rPr>
              <w:t xml:space="preserve">Compare and evaluate </w:t>
            </w:r>
            <w:r w:rsidR="00E746C6" w:rsidRPr="00873C0B">
              <w:rPr>
                <w:lang w:val="en-AU"/>
              </w:rPr>
              <w:t xml:space="preserve">the </w:t>
            </w:r>
            <w:r w:rsidR="00B061E9" w:rsidRPr="00873C0B">
              <w:rPr>
                <w:lang w:val="en-AU"/>
              </w:rPr>
              <w:t>key</w:t>
            </w:r>
            <w:r w:rsidRPr="00873C0B">
              <w:rPr>
                <w:lang w:val="en-AU"/>
              </w:rPr>
              <w:t xml:space="preserve"> ideas and the techniques in two classical works and evaluate the relationships </w:t>
            </w:r>
            <w:r w:rsidR="00B02EA3">
              <w:rPr>
                <w:lang w:val="en-AU"/>
              </w:rPr>
              <w:t>between these</w:t>
            </w:r>
            <w:r w:rsidRPr="00873C0B">
              <w:rPr>
                <w:lang w:val="en-AU"/>
              </w:rPr>
              <w:t xml:space="preserve"> works </w:t>
            </w:r>
            <w:r w:rsidR="00B02EA3">
              <w:rPr>
                <w:lang w:val="en-AU"/>
              </w:rPr>
              <w:t>and</w:t>
            </w:r>
            <w:r w:rsidR="00B02EA3" w:rsidRPr="00873C0B">
              <w:rPr>
                <w:lang w:val="en-AU"/>
              </w:rPr>
              <w:t xml:space="preserve"> </w:t>
            </w:r>
            <w:r w:rsidRPr="00873C0B">
              <w:rPr>
                <w:lang w:val="en-AU"/>
              </w:rPr>
              <w:t>their socio-historical contexts</w:t>
            </w:r>
            <w:r w:rsidR="00AE4A83">
              <w:rPr>
                <w:lang w:val="en-AU"/>
              </w:rPr>
              <w:t>.</w:t>
            </w:r>
          </w:p>
        </w:tc>
        <w:tc>
          <w:tcPr>
            <w:tcW w:w="2211" w:type="dxa"/>
            <w:tcBorders>
              <w:bottom w:val="single" w:sz="4" w:space="0" w:color="auto"/>
            </w:tcBorders>
          </w:tcPr>
          <w:p w14:paraId="4DEFC45B" w14:textId="3ABF2BB4" w:rsidR="00A37391" w:rsidRPr="00873C0B" w:rsidRDefault="00841A33" w:rsidP="00143721">
            <w:pPr>
              <w:pStyle w:val="VCAAtablecondensed"/>
              <w:spacing w:before="400"/>
              <w:jc w:val="center"/>
              <w:rPr>
                <w:b/>
                <w:bCs/>
                <w:lang w:val="en-AU"/>
              </w:rPr>
            </w:pPr>
            <w:r w:rsidRPr="00873C0B">
              <w:rPr>
                <w:b/>
                <w:bCs/>
                <w:lang w:val="en-AU"/>
              </w:rPr>
              <w:t>5</w:t>
            </w:r>
            <w:r w:rsidR="0086074E" w:rsidRPr="00873C0B">
              <w:rPr>
                <w:b/>
                <w:bCs/>
                <w:lang w:val="en-AU"/>
              </w:rPr>
              <w:t>0</w:t>
            </w:r>
          </w:p>
        </w:tc>
        <w:tc>
          <w:tcPr>
            <w:tcW w:w="3594" w:type="dxa"/>
            <w:tcBorders>
              <w:bottom w:val="single" w:sz="4" w:space="0" w:color="auto"/>
            </w:tcBorders>
          </w:tcPr>
          <w:p w14:paraId="2E3181BA" w14:textId="7BF02BAD" w:rsidR="00841A33" w:rsidRPr="00873C0B" w:rsidRDefault="00841A33" w:rsidP="00841A33">
            <w:pPr>
              <w:pStyle w:val="VCAAtablecondensed"/>
              <w:rPr>
                <w:rFonts w:cstheme="minorHAnsi"/>
                <w:szCs w:val="20"/>
                <w:lang w:val="en-AU"/>
              </w:rPr>
            </w:pPr>
            <w:r w:rsidRPr="00873C0B">
              <w:rPr>
                <w:lang w:val="en-AU"/>
              </w:rPr>
              <w:t xml:space="preserve">At least one of the following assessment tasks </w:t>
            </w:r>
            <w:r w:rsidR="006F33D8">
              <w:rPr>
                <w:lang w:val="en-AU"/>
              </w:rPr>
              <w:t>is</w:t>
            </w:r>
            <w:r w:rsidRPr="00873C0B">
              <w:rPr>
                <w:lang w:val="en-AU"/>
              </w:rPr>
              <w:t xml:space="preserve"> to be completed for Outcome 2. </w:t>
            </w:r>
            <w:r w:rsidR="00AE1D7F">
              <w:rPr>
                <w:lang w:val="en-AU"/>
              </w:rPr>
              <w:t>The</w:t>
            </w:r>
            <w:r w:rsidR="00AE1D7F" w:rsidRPr="00873C0B">
              <w:rPr>
                <w:lang w:val="en-AU"/>
              </w:rPr>
              <w:t xml:space="preserve"> </w:t>
            </w:r>
            <w:r w:rsidRPr="00873C0B">
              <w:rPr>
                <w:lang w:val="en-AU"/>
              </w:rPr>
              <w:t>task</w:t>
            </w:r>
            <w:r w:rsidR="001402FB">
              <w:rPr>
                <w:lang w:val="en-AU"/>
              </w:rPr>
              <w:t>(s)</w:t>
            </w:r>
            <w:r w:rsidRPr="00873C0B">
              <w:rPr>
                <w:lang w:val="en-AU"/>
              </w:rPr>
              <w:t xml:space="preserve"> </w:t>
            </w:r>
            <w:r w:rsidR="00DF53E0">
              <w:rPr>
                <w:lang w:val="en-AU"/>
              </w:rPr>
              <w:t>undertaken</w:t>
            </w:r>
            <w:r w:rsidRPr="00873C0B">
              <w:rPr>
                <w:lang w:val="en-AU"/>
              </w:rPr>
              <w:t xml:space="preserve"> for Outcome 1 </w:t>
            </w:r>
            <w:r w:rsidR="00AE1D7F">
              <w:rPr>
                <w:lang w:val="en-AU"/>
              </w:rPr>
              <w:t xml:space="preserve">cannot be </w:t>
            </w:r>
            <w:r w:rsidR="00DF53E0">
              <w:rPr>
                <w:lang w:val="en-AU"/>
              </w:rPr>
              <w:t>undertaken</w:t>
            </w:r>
            <w:r w:rsidR="00AE1D7F">
              <w:rPr>
                <w:lang w:val="en-AU"/>
              </w:rPr>
              <w:t xml:space="preserve"> for Outcome 2</w:t>
            </w:r>
            <w:r w:rsidRPr="00873C0B">
              <w:rPr>
                <w:lang w:val="en-AU"/>
              </w:rPr>
              <w:t>.</w:t>
            </w:r>
          </w:p>
          <w:p w14:paraId="3C4A8B8C" w14:textId="77777777" w:rsidR="00841A33" w:rsidRPr="00873C0B" w:rsidRDefault="00841A33" w:rsidP="00841A33">
            <w:pPr>
              <w:pStyle w:val="VCAAtablecondensedbullet"/>
              <w:rPr>
                <w:lang w:val="en-AU"/>
              </w:rPr>
            </w:pPr>
            <w:r w:rsidRPr="00873C0B">
              <w:rPr>
                <w:lang w:val="en-AU"/>
              </w:rPr>
              <w:t>an essay</w:t>
            </w:r>
          </w:p>
          <w:p w14:paraId="12D83E92" w14:textId="77777777" w:rsidR="00841A33" w:rsidRPr="00873C0B" w:rsidRDefault="00841A33" w:rsidP="00841A33">
            <w:pPr>
              <w:pStyle w:val="VCAAtablecondensedbullet"/>
              <w:rPr>
                <w:lang w:val="en-AU"/>
              </w:rPr>
            </w:pPr>
            <w:r w:rsidRPr="00873C0B">
              <w:rPr>
                <w:lang w:val="en-AU"/>
              </w:rPr>
              <w:t>an extended response</w:t>
            </w:r>
          </w:p>
          <w:p w14:paraId="0CE5302C" w14:textId="77777777" w:rsidR="00841A33" w:rsidRPr="00873C0B" w:rsidRDefault="00841A33" w:rsidP="00841A33">
            <w:pPr>
              <w:pStyle w:val="VCAAtablecondensedbullet"/>
              <w:rPr>
                <w:lang w:val="en-AU"/>
              </w:rPr>
            </w:pPr>
            <w:r w:rsidRPr="00873C0B">
              <w:rPr>
                <w:lang w:val="en-AU"/>
              </w:rPr>
              <w:t>a written analysis</w:t>
            </w:r>
          </w:p>
          <w:p w14:paraId="4F75C640" w14:textId="246606A5" w:rsidR="00841A33" w:rsidRPr="00873C0B" w:rsidRDefault="00841A33" w:rsidP="00841A33">
            <w:pPr>
              <w:pStyle w:val="VCAAtablecondensedbullet"/>
              <w:rPr>
                <w:lang w:val="en-AU"/>
              </w:rPr>
            </w:pPr>
            <w:r w:rsidRPr="00873C0B">
              <w:rPr>
                <w:lang w:val="en-AU"/>
              </w:rPr>
              <w:t>short</w:t>
            </w:r>
            <w:r w:rsidR="00675007">
              <w:rPr>
                <w:lang w:val="en-AU"/>
              </w:rPr>
              <w:t xml:space="preserve"> answer</w:t>
            </w:r>
            <w:r w:rsidRPr="00873C0B">
              <w:rPr>
                <w:lang w:val="en-AU"/>
              </w:rPr>
              <w:t xml:space="preserve"> and/or structured questions</w:t>
            </w:r>
            <w:r w:rsidR="00172DB7" w:rsidRPr="00873C0B">
              <w:rPr>
                <w:lang w:val="en-AU"/>
              </w:rPr>
              <w:t>.</w:t>
            </w:r>
          </w:p>
          <w:p w14:paraId="024CB300" w14:textId="74435CEA" w:rsidR="00666A22" w:rsidRPr="00873C0B" w:rsidRDefault="00841A33" w:rsidP="006053C3">
            <w:pPr>
              <w:tabs>
                <w:tab w:val="left" w:pos="425"/>
              </w:tabs>
              <w:spacing w:before="60" w:after="240" w:line="280" w:lineRule="exact"/>
              <w:rPr>
                <w:rFonts w:ascii="Arial" w:eastAsia="Arial" w:hAnsi="Arial" w:cs="Arial"/>
                <w:w w:val="94"/>
                <w:kern w:val="22"/>
                <w:sz w:val="20"/>
                <w:szCs w:val="20"/>
                <w:lang w:val="en-AU" w:eastAsia="ja-JP"/>
              </w:rPr>
            </w:pPr>
            <w:r w:rsidRPr="00873C0B">
              <w:rPr>
                <w:rFonts w:cstheme="minorHAnsi"/>
                <w:sz w:val="20"/>
                <w:szCs w:val="20"/>
                <w:lang w:val="en-AU"/>
              </w:rPr>
              <w:t>Teachers may choose to select one or more assessment tasks for each outcome.</w:t>
            </w:r>
          </w:p>
        </w:tc>
      </w:tr>
      <w:tr w:rsidR="00A37391" w:rsidRPr="00873C0B" w14:paraId="1C38EFC0" w14:textId="4F3DDE09" w:rsidTr="00143721">
        <w:tc>
          <w:tcPr>
            <w:tcW w:w="3826" w:type="dxa"/>
            <w:tcBorders>
              <w:top w:val="single" w:sz="4" w:space="0" w:color="auto"/>
              <w:bottom w:val="single" w:sz="4" w:space="0" w:color="auto"/>
            </w:tcBorders>
          </w:tcPr>
          <w:p w14:paraId="4BF2D466" w14:textId="41EE446A" w:rsidR="00A37391" w:rsidRPr="00873C0B" w:rsidRDefault="00A37391" w:rsidP="00143721">
            <w:pPr>
              <w:spacing w:before="80" w:after="80" w:line="280" w:lineRule="exact"/>
              <w:jc w:val="right"/>
              <w:rPr>
                <w:rFonts w:cs="Arial"/>
                <w:b/>
                <w:sz w:val="20"/>
                <w:lang w:val="en-AU"/>
              </w:rPr>
            </w:pPr>
            <w:r w:rsidRPr="00873C0B">
              <w:rPr>
                <w:rFonts w:cs="Arial"/>
                <w:b/>
                <w:sz w:val="20"/>
                <w:lang w:val="en-AU"/>
              </w:rPr>
              <w:t>Total marks</w:t>
            </w:r>
          </w:p>
        </w:tc>
        <w:tc>
          <w:tcPr>
            <w:tcW w:w="2211" w:type="dxa"/>
            <w:tcBorders>
              <w:top w:val="single" w:sz="4" w:space="0" w:color="auto"/>
              <w:bottom w:val="single" w:sz="4" w:space="0" w:color="auto"/>
            </w:tcBorders>
          </w:tcPr>
          <w:p w14:paraId="3DCB3CC6" w14:textId="1F207A47" w:rsidR="00A37391" w:rsidRPr="00873C0B" w:rsidRDefault="00205BCF" w:rsidP="00143721">
            <w:pPr>
              <w:spacing w:before="80" w:after="80" w:line="280" w:lineRule="exact"/>
              <w:jc w:val="center"/>
              <w:rPr>
                <w:rFonts w:cs="Arial"/>
                <w:b/>
                <w:sz w:val="20"/>
                <w:lang w:val="en-AU"/>
              </w:rPr>
            </w:pPr>
            <w:r w:rsidRPr="00873C0B">
              <w:rPr>
                <w:rFonts w:cs="Arial"/>
                <w:b/>
                <w:sz w:val="20"/>
                <w:lang w:val="en-AU"/>
              </w:rPr>
              <w:t>100</w:t>
            </w:r>
          </w:p>
        </w:tc>
        <w:tc>
          <w:tcPr>
            <w:tcW w:w="3594" w:type="dxa"/>
            <w:tcBorders>
              <w:top w:val="single" w:sz="4" w:space="0" w:color="auto"/>
              <w:bottom w:val="single" w:sz="4" w:space="0" w:color="auto"/>
            </w:tcBorders>
          </w:tcPr>
          <w:p w14:paraId="38E74B1A" w14:textId="2AA44A7E" w:rsidR="00A37391" w:rsidRPr="00873C0B" w:rsidRDefault="00A37391" w:rsidP="00A37391">
            <w:pPr>
              <w:spacing w:before="120" w:after="120" w:line="280" w:lineRule="exact"/>
              <w:rPr>
                <w:rFonts w:ascii="Arial" w:hAnsi="Arial" w:cs="Arial"/>
                <w:sz w:val="20"/>
                <w:lang w:val="en-AU"/>
              </w:rPr>
            </w:pPr>
          </w:p>
        </w:tc>
      </w:tr>
    </w:tbl>
    <w:p w14:paraId="4F526148" w14:textId="143E9693" w:rsidR="00A37391" w:rsidRPr="00873C0B" w:rsidRDefault="00A37391" w:rsidP="001B5BC4">
      <w:pPr>
        <w:pStyle w:val="VCAAHeading2"/>
        <w:rPr>
          <w:lang w:val="en-AU"/>
        </w:rPr>
      </w:pPr>
      <w:bookmarkStart w:id="171" w:name="Examination"/>
      <w:bookmarkStart w:id="172" w:name="_Toc164153565"/>
      <w:bookmarkEnd w:id="170"/>
      <w:bookmarkEnd w:id="171"/>
      <w:r w:rsidRPr="00873C0B">
        <w:rPr>
          <w:lang w:val="en-AU"/>
        </w:rPr>
        <w:lastRenderedPageBreak/>
        <w:t>External assessment</w:t>
      </w:r>
      <w:bookmarkEnd w:id="172"/>
    </w:p>
    <w:p w14:paraId="0E55015D" w14:textId="4AA4890E" w:rsidR="007B5768" w:rsidRPr="00873C0B" w:rsidRDefault="00A37391" w:rsidP="00F352ED">
      <w:pPr>
        <w:pStyle w:val="VCAAbody"/>
        <w:rPr>
          <w:lang w:val="en-AU"/>
        </w:rPr>
      </w:pPr>
      <w:r w:rsidRPr="00873C0B">
        <w:rPr>
          <w:lang w:val="en-AU"/>
        </w:rPr>
        <w:t>The level of achievement for Units 3 and 4 is also assessed by an end-of-year examination</w:t>
      </w:r>
      <w:bookmarkEnd w:id="156"/>
      <w:r w:rsidR="009C3A32">
        <w:rPr>
          <w:lang w:val="en-AU"/>
        </w:rPr>
        <w:t>.</w:t>
      </w:r>
    </w:p>
    <w:p w14:paraId="4E64BA63" w14:textId="77777777" w:rsidR="009C3A32" w:rsidRPr="00973FF4" w:rsidRDefault="009C3A32" w:rsidP="009C3A32">
      <w:pPr>
        <w:pStyle w:val="VCAAHeading3"/>
        <w:rPr>
          <w:lang w:val="en-AU"/>
        </w:rPr>
      </w:pPr>
      <w:bookmarkStart w:id="173" w:name="_Toc141266395"/>
      <w:bookmarkStart w:id="174" w:name="_Toc148354442"/>
      <w:bookmarkStart w:id="175" w:name="_Toc164153368"/>
      <w:bookmarkStart w:id="176" w:name="_Toc164153566"/>
      <w:r w:rsidRPr="00973FF4">
        <w:rPr>
          <w:lang w:val="en-AU"/>
        </w:rPr>
        <w:t>End-of-year examination</w:t>
      </w:r>
      <w:bookmarkEnd w:id="173"/>
      <w:bookmarkEnd w:id="174"/>
      <w:bookmarkEnd w:id="175"/>
      <w:bookmarkEnd w:id="176"/>
    </w:p>
    <w:p w14:paraId="094F5836" w14:textId="77777777" w:rsidR="009C3A32" w:rsidRPr="00973FF4" w:rsidRDefault="009C3A32" w:rsidP="00143721">
      <w:pPr>
        <w:pStyle w:val="VCAAHeading4"/>
        <w:spacing w:before="240"/>
        <w:rPr>
          <w:lang w:val="en-AU"/>
        </w:rPr>
      </w:pPr>
      <w:r w:rsidRPr="00973FF4">
        <w:rPr>
          <w:lang w:val="en-AU"/>
        </w:rPr>
        <w:t>Contribution to final assessment</w:t>
      </w:r>
    </w:p>
    <w:p w14:paraId="43F7C6D7" w14:textId="77777777" w:rsidR="009C3A32" w:rsidRPr="00973FF4" w:rsidRDefault="009C3A32" w:rsidP="009C3A32">
      <w:pPr>
        <w:pStyle w:val="VCAAbody"/>
        <w:rPr>
          <w:lang w:val="en-AU"/>
        </w:rPr>
      </w:pPr>
      <w:r w:rsidRPr="00973FF4">
        <w:rPr>
          <w:lang w:val="en-AU"/>
        </w:rPr>
        <w:t xml:space="preserve">The examination will contribute </w:t>
      </w:r>
      <w:r w:rsidRPr="00973FF4">
        <w:rPr>
          <w:color w:val="auto"/>
          <w:lang w:val="en-AU"/>
        </w:rPr>
        <w:t xml:space="preserve">50 </w:t>
      </w:r>
      <w:r w:rsidRPr="00973FF4">
        <w:rPr>
          <w:lang w:val="en-AU"/>
        </w:rPr>
        <w:t>per cent to the study score.</w:t>
      </w:r>
    </w:p>
    <w:p w14:paraId="1393FAED" w14:textId="77777777" w:rsidR="009C3A32" w:rsidRPr="00973FF4" w:rsidRDefault="009C3A32" w:rsidP="00143721">
      <w:pPr>
        <w:pStyle w:val="VCAAHeading4"/>
        <w:spacing w:before="240"/>
        <w:rPr>
          <w:lang w:val="en-AU"/>
        </w:rPr>
      </w:pPr>
      <w:r w:rsidRPr="00973FF4">
        <w:rPr>
          <w:lang w:val="en-AU"/>
        </w:rPr>
        <w:t>Description</w:t>
      </w:r>
    </w:p>
    <w:p w14:paraId="2F0E2141" w14:textId="736E8DE8" w:rsidR="006F33D8" w:rsidRDefault="009C3A32" w:rsidP="009C3A32">
      <w:pPr>
        <w:pStyle w:val="VCAAbody"/>
        <w:rPr>
          <w:lang w:val="en-AU"/>
        </w:rPr>
      </w:pPr>
      <w:r w:rsidRPr="00973FF4">
        <w:rPr>
          <w:lang w:val="en-AU"/>
        </w:rPr>
        <w:t>The examination will be set by a panel appointed by the VCAA. All the key knowledge and key skills that underpin the outcomes in Units 3 and 4 are examinable.</w:t>
      </w:r>
    </w:p>
    <w:p w14:paraId="4C1E7535" w14:textId="77777777" w:rsidR="009C3A32" w:rsidRPr="00973FF4" w:rsidRDefault="009C3A32" w:rsidP="00143721">
      <w:pPr>
        <w:pStyle w:val="VCAAHeading4"/>
        <w:spacing w:before="240"/>
        <w:rPr>
          <w:lang w:val="en-AU"/>
        </w:rPr>
      </w:pPr>
      <w:r w:rsidRPr="00973FF4">
        <w:rPr>
          <w:lang w:val="en-AU"/>
        </w:rPr>
        <w:t>Conditions</w:t>
      </w:r>
    </w:p>
    <w:p w14:paraId="47834DBE" w14:textId="77777777" w:rsidR="009C3A32" w:rsidRPr="00973FF4" w:rsidRDefault="009C3A32" w:rsidP="009C3A32">
      <w:pPr>
        <w:pStyle w:val="VCAAbody"/>
        <w:rPr>
          <w:lang w:val="en-AU"/>
        </w:rPr>
      </w:pPr>
      <w:r w:rsidRPr="00973FF4">
        <w:rPr>
          <w:lang w:val="en-AU"/>
        </w:rPr>
        <w:t>The examination will be completed under the following conditions:</w:t>
      </w:r>
    </w:p>
    <w:p w14:paraId="134A438C" w14:textId="596DB0F4" w:rsidR="009C3A32" w:rsidRPr="006F33D8" w:rsidRDefault="009C3A32" w:rsidP="00F32856">
      <w:pPr>
        <w:pStyle w:val="VCAAbullet"/>
      </w:pPr>
      <w:r w:rsidRPr="006F33D8">
        <w:t xml:space="preserve">Duration: </w:t>
      </w:r>
      <w:r w:rsidR="006053C3">
        <w:t>2</w:t>
      </w:r>
      <w:r w:rsidRPr="006F33D8">
        <w:t xml:space="preserve"> hours.</w:t>
      </w:r>
    </w:p>
    <w:p w14:paraId="230E1D50" w14:textId="77777777" w:rsidR="009C3A32" w:rsidRPr="006F33D8" w:rsidRDefault="009C3A32" w:rsidP="00F32856">
      <w:pPr>
        <w:pStyle w:val="VCAAbullet"/>
      </w:pPr>
      <w:r w:rsidRPr="006F33D8">
        <w:t>Date: end-of-year, on a date to be published annually by the VCAA.</w:t>
      </w:r>
    </w:p>
    <w:p w14:paraId="6F875C87" w14:textId="1A56B3DA" w:rsidR="009C3A32" w:rsidRPr="006F33D8" w:rsidRDefault="009C3A32" w:rsidP="00F32856">
      <w:pPr>
        <w:pStyle w:val="VCAAbullet"/>
      </w:pPr>
      <w:r w:rsidRPr="006F33D8">
        <w:t xml:space="preserve">VCAA examination rules will apply. Details of these rules are published annually in the </w:t>
      </w:r>
      <w:hyperlink r:id="rId45" w:history="1">
        <w:r w:rsidR="006F33D8" w:rsidRPr="00A106AA">
          <w:rPr>
            <w:rStyle w:val="Hyperlink"/>
            <w:i/>
            <w:u w:color="0000FF"/>
          </w:rPr>
          <w:t>VCE Administrative Handbook</w:t>
        </w:r>
      </w:hyperlink>
      <w:r w:rsidRPr="006F33D8">
        <w:t>.</w:t>
      </w:r>
    </w:p>
    <w:p w14:paraId="36F59869" w14:textId="77777777" w:rsidR="009C3A32" w:rsidRPr="006F33D8" w:rsidRDefault="009C3A32" w:rsidP="00F32856">
      <w:pPr>
        <w:pStyle w:val="VCAAbullet"/>
      </w:pPr>
      <w:r w:rsidRPr="006F33D8">
        <w:t>The examination will be marked by assessors appointed by the VCAA.</w:t>
      </w:r>
    </w:p>
    <w:p w14:paraId="06E4C73E" w14:textId="77777777" w:rsidR="009C3A32" w:rsidRPr="00973FF4" w:rsidRDefault="009C3A32" w:rsidP="009C3A32">
      <w:pPr>
        <w:pStyle w:val="VCAAHeading4"/>
        <w:rPr>
          <w:lang w:val="en-AU"/>
        </w:rPr>
      </w:pPr>
      <w:bookmarkStart w:id="177" w:name="_Toc21953279"/>
      <w:r w:rsidRPr="00973FF4">
        <w:rPr>
          <w:lang w:val="en-AU"/>
        </w:rPr>
        <w:t>Further advice</w:t>
      </w:r>
      <w:bookmarkEnd w:id="177"/>
    </w:p>
    <w:p w14:paraId="11BC59DC" w14:textId="77777777" w:rsidR="009C3A32" w:rsidRPr="00973FF4" w:rsidRDefault="009C3A32" w:rsidP="009C3A32">
      <w:pPr>
        <w:pStyle w:val="VCAAbody"/>
        <w:rPr>
          <w:sz w:val="18"/>
          <w:szCs w:val="18"/>
          <w:lang w:val="en-AU"/>
        </w:rPr>
      </w:pPr>
      <w:r w:rsidRPr="00973FF4">
        <w:rPr>
          <w:lang w:val="en-AU"/>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 together with any sample material.</w:t>
      </w:r>
    </w:p>
    <w:p w14:paraId="70BE70E9" w14:textId="55F24FC6" w:rsidR="009C311B" w:rsidRPr="00873C0B" w:rsidRDefault="009C311B" w:rsidP="00F352ED">
      <w:pPr>
        <w:pStyle w:val="VCAAbody"/>
        <w:rPr>
          <w:lang w:val="en-AU"/>
        </w:rPr>
      </w:pPr>
    </w:p>
    <w:sectPr w:rsidR="009C311B" w:rsidRPr="00873C0B" w:rsidSect="0036161D">
      <w:headerReference w:type="default" r:id="rId46"/>
      <w:headerReference w:type="first" r:id="rId47"/>
      <w:pgSz w:w="11907" w:h="16840" w:code="9"/>
      <w:pgMar w:top="1411" w:right="1138" w:bottom="1440" w:left="1138"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DF53E0" w:rsidRDefault="00DF53E0" w:rsidP="00304EA1">
      <w:pPr>
        <w:spacing w:after="0" w:line="240" w:lineRule="auto"/>
      </w:pPr>
      <w:r>
        <w:separator/>
      </w:r>
    </w:p>
  </w:endnote>
  <w:endnote w:type="continuationSeparator" w:id="0">
    <w:p w14:paraId="3270DF94" w14:textId="77777777" w:rsidR="00DF53E0" w:rsidRDefault="00DF53E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 LT 55 Roman">
    <w:altName w:val="Corbe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DF53E0" w:rsidRPr="00D06414" w14:paraId="6474FD3B" w14:textId="77777777" w:rsidTr="00BB3BAB">
      <w:trPr>
        <w:trHeight w:val="476"/>
      </w:trPr>
      <w:tc>
        <w:tcPr>
          <w:tcW w:w="1667" w:type="pct"/>
          <w:tcMar>
            <w:left w:w="0" w:type="dxa"/>
            <w:right w:w="0" w:type="dxa"/>
          </w:tcMar>
        </w:tcPr>
        <w:p w14:paraId="0EC15F2D" w14:textId="44C70220" w:rsidR="00DF53E0" w:rsidRPr="00D06414" w:rsidRDefault="00DF53E0" w:rsidP="00871DF2">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DF53E0" w:rsidRPr="00D06414" w:rsidRDefault="00DF53E0" w:rsidP="00871DF2">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21A95AF8" w:rsidR="00DF53E0" w:rsidRPr="00D06414" w:rsidRDefault="00DF53E0" w:rsidP="00871DF2">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723AB21" w14:textId="77777777" w:rsidR="00DF53E0" w:rsidRPr="00D06414" w:rsidRDefault="00DF53E0"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675020" w:rsidRPr="00D06414" w14:paraId="47044C91" w14:textId="77777777" w:rsidTr="00C25441">
      <w:trPr>
        <w:trHeight w:val="476"/>
      </w:trPr>
      <w:tc>
        <w:tcPr>
          <w:tcW w:w="1667" w:type="pct"/>
          <w:tcMar>
            <w:left w:w="0" w:type="dxa"/>
            <w:right w:w="0" w:type="dxa"/>
          </w:tcMar>
        </w:tcPr>
        <w:p w14:paraId="25C1B944" w14:textId="77777777" w:rsidR="00675020" w:rsidRPr="00D06414" w:rsidRDefault="00675020" w:rsidP="00675020">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13ED3175" w14:textId="77777777" w:rsidR="00675020" w:rsidRPr="00D06414" w:rsidRDefault="00675020" w:rsidP="00675020">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D8F217C" w14:textId="77777777" w:rsidR="00675020" w:rsidRPr="00D06414" w:rsidRDefault="00675020" w:rsidP="00675020">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36</w:t>
          </w:r>
          <w:r w:rsidRPr="00D06414">
            <w:rPr>
              <w:rFonts w:asciiTheme="majorHAnsi" w:hAnsiTheme="majorHAnsi" w:cs="Arial"/>
              <w:color w:val="999999" w:themeColor="accent2"/>
              <w:sz w:val="18"/>
              <w:szCs w:val="18"/>
            </w:rPr>
            <w:fldChar w:fldCharType="end"/>
          </w:r>
        </w:p>
      </w:tc>
    </w:tr>
  </w:tbl>
  <w:p w14:paraId="752C90FB" w14:textId="45990FC8" w:rsidR="00675020" w:rsidRPr="00675020" w:rsidRDefault="00675020" w:rsidP="00675020">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1312" behindDoc="1" locked="1" layoutInCell="1" allowOverlap="1" wp14:anchorId="3A57F2CF" wp14:editId="5B0ABA47">
          <wp:simplePos x="0" y="0"/>
          <wp:positionH relativeFrom="column">
            <wp:posOffset>-713105</wp:posOffset>
          </wp:positionH>
          <wp:positionV relativeFrom="page">
            <wp:posOffset>10142220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DF53E0" w:rsidRDefault="00DF53E0" w:rsidP="00304EA1">
      <w:pPr>
        <w:spacing w:after="0" w:line="240" w:lineRule="auto"/>
      </w:pPr>
      <w:r>
        <w:separator/>
      </w:r>
    </w:p>
  </w:footnote>
  <w:footnote w:type="continuationSeparator" w:id="0">
    <w:p w14:paraId="13540A36" w14:textId="77777777" w:rsidR="00DF53E0" w:rsidRDefault="00DF53E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8595" w14:textId="78C31AC7" w:rsidR="00B60818" w:rsidRPr="0036161D" w:rsidRDefault="00B60818" w:rsidP="00B60818">
    <w:pPr>
      <w:pStyle w:val="VCAAcaptionsandfootnotes"/>
      <w:tabs>
        <w:tab w:val="right" w:pos="9498"/>
      </w:tabs>
      <w:spacing w:before="240" w:after="0"/>
      <w:rPr>
        <w:color w:val="999999" w:themeColor="accent2"/>
      </w:rPr>
    </w:pPr>
    <w:r>
      <w:rPr>
        <w:color w:val="999999" w:themeColor="accent2"/>
      </w:rPr>
      <w:t xml:space="preserve">VCE Classical Studies Study Design 2025 </w:t>
    </w:r>
  </w:p>
  <w:p w14:paraId="6F3A08D6" w14:textId="34494AC6" w:rsidR="00DF53E0" w:rsidRPr="00B60818" w:rsidRDefault="00DF53E0" w:rsidP="00B608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0050" w14:textId="790AD034" w:rsidR="00446D76" w:rsidRPr="0036161D" w:rsidRDefault="00446D76" w:rsidP="00B60818">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 4: Classical Studies</w:t>
    </w:r>
  </w:p>
  <w:p w14:paraId="4458D8ED" w14:textId="77777777" w:rsidR="00446D76" w:rsidRPr="00B60818" w:rsidRDefault="00446D76" w:rsidP="00B60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495C2027" w:rsidR="00DF53E0" w:rsidRPr="0036161D" w:rsidRDefault="00DF53E0" w:rsidP="0036161D">
    <w:pPr>
      <w:pStyle w:val="VCAAcaptionsandfootnotes"/>
      <w:tabs>
        <w:tab w:val="right" w:pos="9498"/>
      </w:tabs>
      <w:spacing w:before="240" w:after="0"/>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5CC4" w14:textId="603694FE" w:rsidR="00FC671A" w:rsidRPr="0036161D" w:rsidRDefault="00FC671A" w:rsidP="00B60818">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Unit1: Classical Studies</w:t>
    </w:r>
  </w:p>
  <w:p w14:paraId="29728D97" w14:textId="77777777" w:rsidR="00FC671A" w:rsidRPr="00B60818" w:rsidRDefault="00FC671A" w:rsidP="00B608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688B" w14:textId="289A9F87" w:rsidR="0036161D" w:rsidRPr="0036161D" w:rsidRDefault="0036161D" w:rsidP="0036161D">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Unit1: Classical Studies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BD37" w14:textId="712F9E22" w:rsidR="0036161D" w:rsidRPr="0036161D" w:rsidRDefault="0036161D" w:rsidP="0036161D">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 2: Classical Studies</w:t>
    </w:r>
  </w:p>
  <w:p w14:paraId="218CE7BB" w14:textId="77777777" w:rsidR="0036161D" w:rsidRPr="0036161D" w:rsidRDefault="0036161D" w:rsidP="003616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EF2A" w14:textId="03BAC579" w:rsidR="0036161D" w:rsidRPr="0036161D" w:rsidRDefault="0036161D" w:rsidP="0036161D">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 2: Classical Studies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957A" w14:textId="5B9A3D22" w:rsidR="00B60818" w:rsidRPr="0036161D" w:rsidRDefault="00B60818" w:rsidP="0036161D">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 3: Classical Studies</w:t>
    </w:r>
  </w:p>
  <w:p w14:paraId="6A8834EC" w14:textId="77777777" w:rsidR="00B60818" w:rsidRPr="0036161D" w:rsidRDefault="00B60818" w:rsidP="003616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C282" w14:textId="6EAF5CEB" w:rsidR="00B60818" w:rsidRPr="0036161D" w:rsidRDefault="00B60818" w:rsidP="00B60818">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 3: Classical Studies</w:t>
    </w:r>
  </w:p>
  <w:p w14:paraId="20DD7C2C" w14:textId="6BF17880" w:rsidR="00B60818" w:rsidRPr="00B60818" w:rsidRDefault="00B60818" w:rsidP="00B608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DEE9" w14:textId="231F3F2D" w:rsidR="00446D76" w:rsidRPr="0036161D" w:rsidRDefault="00446D76" w:rsidP="0036161D">
    <w:pPr>
      <w:pStyle w:val="VCAAcaptionsandfootnotes"/>
      <w:tabs>
        <w:tab w:val="right" w:pos="9498"/>
      </w:tabs>
      <w:spacing w:before="240" w:after="0"/>
      <w:rPr>
        <w:color w:val="999999" w:themeColor="accent2"/>
      </w:rPr>
    </w:pPr>
    <w:r>
      <w:rPr>
        <w:color w:val="999999" w:themeColor="accent2"/>
      </w:rPr>
      <w:t>VCE Classical Studies Study Design 2025</w:t>
    </w:r>
    <w:r w:rsidR="00384E37">
      <w:rPr>
        <w:color w:val="999999" w:themeColor="accent2"/>
      </w:rPr>
      <w:t xml:space="preserve">       </w:t>
    </w:r>
    <w:r>
      <w:rPr>
        <w:color w:val="999999" w:themeColor="accent2"/>
      </w:rPr>
      <w:t xml:space="preserve">                                                                            Unit 4: Classical Studies</w:t>
    </w:r>
  </w:p>
  <w:p w14:paraId="540966BC" w14:textId="77777777" w:rsidR="00446D76" w:rsidRPr="0036161D" w:rsidRDefault="00446D76" w:rsidP="00361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112"/>
    <w:multiLevelType w:val="hybridMultilevel"/>
    <w:tmpl w:val="642A161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2981EC9"/>
    <w:multiLevelType w:val="hybridMultilevel"/>
    <w:tmpl w:val="5AFA7D36"/>
    <w:lvl w:ilvl="0" w:tplc="FB741E2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05670"/>
    <w:multiLevelType w:val="hybridMultilevel"/>
    <w:tmpl w:val="7A14DB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479D7"/>
    <w:multiLevelType w:val="hybridMultilevel"/>
    <w:tmpl w:val="F718FA00"/>
    <w:lvl w:ilvl="0" w:tplc="6EF4082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146F94"/>
    <w:multiLevelType w:val="hybridMultilevel"/>
    <w:tmpl w:val="407091E8"/>
    <w:lvl w:ilvl="0" w:tplc="7E363C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AF0B48"/>
    <w:multiLevelType w:val="hybridMultilevel"/>
    <w:tmpl w:val="F9C0C31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6" w15:restartNumberingAfterBreak="0">
    <w:nsid w:val="08583BA5"/>
    <w:multiLevelType w:val="hybridMultilevel"/>
    <w:tmpl w:val="EE12E8C0"/>
    <w:lvl w:ilvl="0" w:tplc="A91898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1F2DA1"/>
    <w:multiLevelType w:val="hybridMultilevel"/>
    <w:tmpl w:val="4D3C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8D15A6"/>
    <w:multiLevelType w:val="hybridMultilevel"/>
    <w:tmpl w:val="60D2B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A21600"/>
    <w:multiLevelType w:val="hybridMultilevel"/>
    <w:tmpl w:val="D98EC44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EF151E"/>
    <w:multiLevelType w:val="hybridMultilevel"/>
    <w:tmpl w:val="5B44CE68"/>
    <w:lvl w:ilvl="0" w:tplc="195AFA9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137495"/>
    <w:multiLevelType w:val="hybridMultilevel"/>
    <w:tmpl w:val="D20EF5DC"/>
    <w:lvl w:ilvl="0" w:tplc="7EF2A46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10B0BD1"/>
    <w:multiLevelType w:val="hybridMultilevel"/>
    <w:tmpl w:val="FCA01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7D135E"/>
    <w:multiLevelType w:val="hybridMultilevel"/>
    <w:tmpl w:val="44EC6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7E52A6"/>
    <w:multiLevelType w:val="hybridMultilevel"/>
    <w:tmpl w:val="63BCC152"/>
    <w:lvl w:ilvl="0" w:tplc="EC3E8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D1466F"/>
    <w:multiLevelType w:val="hybridMultilevel"/>
    <w:tmpl w:val="A2308B76"/>
    <w:lvl w:ilvl="0" w:tplc="D74869F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4E84EDF"/>
    <w:multiLevelType w:val="hybridMultilevel"/>
    <w:tmpl w:val="EBC48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824F6D"/>
    <w:multiLevelType w:val="hybridMultilevel"/>
    <w:tmpl w:val="C744F45A"/>
    <w:lvl w:ilvl="0" w:tplc="B84CAC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DD6CD5"/>
    <w:multiLevelType w:val="hybridMultilevel"/>
    <w:tmpl w:val="D0E4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614691"/>
    <w:multiLevelType w:val="hybridMultilevel"/>
    <w:tmpl w:val="6DD8522A"/>
    <w:lvl w:ilvl="0" w:tplc="A0BA6F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AD1084"/>
    <w:multiLevelType w:val="hybridMultilevel"/>
    <w:tmpl w:val="1780D14C"/>
    <w:lvl w:ilvl="0" w:tplc="E4D0B1A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6CB2CAB"/>
    <w:multiLevelType w:val="hybridMultilevel"/>
    <w:tmpl w:val="988CC738"/>
    <w:lvl w:ilvl="0" w:tplc="4DC4ABA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18B50533"/>
    <w:multiLevelType w:val="hybridMultilevel"/>
    <w:tmpl w:val="3D5413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9756089"/>
    <w:multiLevelType w:val="hybridMultilevel"/>
    <w:tmpl w:val="419ED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9F03E4F"/>
    <w:multiLevelType w:val="hybridMultilevel"/>
    <w:tmpl w:val="89621AA2"/>
    <w:lvl w:ilvl="0" w:tplc="0C72D6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A381696"/>
    <w:multiLevelType w:val="hybridMultilevel"/>
    <w:tmpl w:val="42DAFFD6"/>
    <w:lvl w:ilvl="0" w:tplc="73309D0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2E7A4B"/>
    <w:multiLevelType w:val="hybridMultilevel"/>
    <w:tmpl w:val="9AF67CE0"/>
    <w:lvl w:ilvl="0" w:tplc="0D18C76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1F3C6C73"/>
    <w:multiLevelType w:val="hybridMultilevel"/>
    <w:tmpl w:val="CBFAEFE8"/>
    <w:lvl w:ilvl="0" w:tplc="455AF96E">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9" w15:restartNumberingAfterBreak="0">
    <w:nsid w:val="2129683A"/>
    <w:multiLevelType w:val="hybridMultilevel"/>
    <w:tmpl w:val="AA6443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21834D3A"/>
    <w:multiLevelType w:val="hybridMultilevel"/>
    <w:tmpl w:val="9D5EC862"/>
    <w:lvl w:ilvl="0" w:tplc="F7228F8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22BE0681"/>
    <w:multiLevelType w:val="hybridMultilevel"/>
    <w:tmpl w:val="62BE8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5822B60"/>
    <w:multiLevelType w:val="hybridMultilevel"/>
    <w:tmpl w:val="72A6AB9A"/>
    <w:lvl w:ilvl="0" w:tplc="D868BD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60E18CE"/>
    <w:multiLevelType w:val="hybridMultilevel"/>
    <w:tmpl w:val="B93CA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4150DE"/>
    <w:multiLevelType w:val="hybridMultilevel"/>
    <w:tmpl w:val="3FCA9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9E55ECD"/>
    <w:multiLevelType w:val="hybridMultilevel"/>
    <w:tmpl w:val="300EE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CFC7587"/>
    <w:multiLevelType w:val="hybridMultilevel"/>
    <w:tmpl w:val="1D50CE0C"/>
    <w:lvl w:ilvl="0" w:tplc="45A67C0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CFF6BD5"/>
    <w:multiLevelType w:val="hybridMultilevel"/>
    <w:tmpl w:val="FA1206C6"/>
    <w:lvl w:ilvl="0" w:tplc="16B454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0846F09"/>
    <w:multiLevelType w:val="hybridMultilevel"/>
    <w:tmpl w:val="19981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3655DBA"/>
    <w:multiLevelType w:val="hybridMultilevel"/>
    <w:tmpl w:val="F55C50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37811F51"/>
    <w:multiLevelType w:val="hybridMultilevel"/>
    <w:tmpl w:val="3438B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C95657E"/>
    <w:multiLevelType w:val="hybridMultilevel"/>
    <w:tmpl w:val="9942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C9D01A3"/>
    <w:multiLevelType w:val="hybridMultilevel"/>
    <w:tmpl w:val="91E2243E"/>
    <w:lvl w:ilvl="0" w:tplc="E19472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DF05C31"/>
    <w:multiLevelType w:val="hybridMultilevel"/>
    <w:tmpl w:val="1354F2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pStyle w:val="VCAAnumbers"/>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5" w15:restartNumberingAfterBreak="0">
    <w:nsid w:val="47F83876"/>
    <w:multiLevelType w:val="hybridMultilevel"/>
    <w:tmpl w:val="9F5ABD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9F27E9E"/>
    <w:multiLevelType w:val="hybridMultilevel"/>
    <w:tmpl w:val="131EA5B2"/>
    <w:lvl w:ilvl="0" w:tplc="1F7AF71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4CD00C01"/>
    <w:multiLevelType w:val="hybridMultilevel"/>
    <w:tmpl w:val="DCC2A50A"/>
    <w:lvl w:ilvl="0" w:tplc="E66E8B1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E211B02"/>
    <w:multiLevelType w:val="hybridMultilevel"/>
    <w:tmpl w:val="4BA451E4"/>
    <w:lvl w:ilvl="0" w:tplc="2996EBC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4F0F4905"/>
    <w:multiLevelType w:val="hybridMultilevel"/>
    <w:tmpl w:val="36E42A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50022B68"/>
    <w:multiLevelType w:val="hybridMultilevel"/>
    <w:tmpl w:val="9AA2B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36391F"/>
    <w:multiLevelType w:val="hybridMultilevel"/>
    <w:tmpl w:val="3DAEB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29D24CF"/>
    <w:multiLevelType w:val="hybridMultilevel"/>
    <w:tmpl w:val="B088F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6013474"/>
    <w:multiLevelType w:val="hybridMultilevel"/>
    <w:tmpl w:val="F1C25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pStyle w:val="VCAAbulletlevel2"/>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5" w15:restartNumberingAfterBreak="0">
    <w:nsid w:val="57981ED5"/>
    <w:multiLevelType w:val="hybridMultilevel"/>
    <w:tmpl w:val="0E229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93D487D"/>
    <w:multiLevelType w:val="hybridMultilevel"/>
    <w:tmpl w:val="C3E00A5C"/>
    <w:lvl w:ilvl="0" w:tplc="A4F6FF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C560AEA"/>
    <w:multiLevelType w:val="hybridMultilevel"/>
    <w:tmpl w:val="9E6031D4"/>
    <w:lvl w:ilvl="0" w:tplc="14A456FC">
      <w:start w:val="1"/>
      <w:numFmt w:val="decimal"/>
      <w:lvlText w:val="%1."/>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9" w15:restartNumberingAfterBreak="0">
    <w:nsid w:val="5E3020A9"/>
    <w:multiLevelType w:val="hybridMultilevel"/>
    <w:tmpl w:val="52B42EDE"/>
    <w:lvl w:ilvl="0" w:tplc="7DC0A86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2872B6C"/>
    <w:multiLevelType w:val="hybridMultilevel"/>
    <w:tmpl w:val="973A38F4"/>
    <w:lvl w:ilvl="0" w:tplc="6BD42E32">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61" w15:restartNumberingAfterBreak="0">
    <w:nsid w:val="62C5748C"/>
    <w:multiLevelType w:val="hybridMultilevel"/>
    <w:tmpl w:val="EF506BC0"/>
    <w:lvl w:ilvl="0" w:tplc="0C090001">
      <w:start w:val="1"/>
      <w:numFmt w:val="bullet"/>
      <w:lvlText w:val=""/>
      <w:lvlJc w:val="left"/>
      <w:pPr>
        <w:ind w:left="3234" w:hanging="360"/>
      </w:pPr>
      <w:rPr>
        <w:rFonts w:ascii="Symbol" w:hAnsi="Symbol" w:hint="default"/>
      </w:rPr>
    </w:lvl>
    <w:lvl w:ilvl="1" w:tplc="0C090003" w:tentative="1">
      <w:start w:val="1"/>
      <w:numFmt w:val="bullet"/>
      <w:lvlText w:val="o"/>
      <w:lvlJc w:val="left"/>
      <w:pPr>
        <w:ind w:left="3954" w:hanging="360"/>
      </w:pPr>
      <w:rPr>
        <w:rFonts w:ascii="Courier New" w:hAnsi="Courier New" w:cs="Courier New" w:hint="default"/>
      </w:rPr>
    </w:lvl>
    <w:lvl w:ilvl="2" w:tplc="0C090005" w:tentative="1">
      <w:start w:val="1"/>
      <w:numFmt w:val="bullet"/>
      <w:lvlText w:val=""/>
      <w:lvlJc w:val="left"/>
      <w:pPr>
        <w:ind w:left="4674" w:hanging="360"/>
      </w:pPr>
      <w:rPr>
        <w:rFonts w:ascii="Wingdings" w:hAnsi="Wingdings" w:hint="default"/>
      </w:rPr>
    </w:lvl>
    <w:lvl w:ilvl="3" w:tplc="0C090001" w:tentative="1">
      <w:start w:val="1"/>
      <w:numFmt w:val="bullet"/>
      <w:lvlText w:val=""/>
      <w:lvlJc w:val="left"/>
      <w:pPr>
        <w:ind w:left="5394" w:hanging="360"/>
      </w:pPr>
      <w:rPr>
        <w:rFonts w:ascii="Symbol" w:hAnsi="Symbol" w:hint="default"/>
      </w:rPr>
    </w:lvl>
    <w:lvl w:ilvl="4" w:tplc="0C090003" w:tentative="1">
      <w:start w:val="1"/>
      <w:numFmt w:val="bullet"/>
      <w:lvlText w:val="o"/>
      <w:lvlJc w:val="left"/>
      <w:pPr>
        <w:ind w:left="6114" w:hanging="360"/>
      </w:pPr>
      <w:rPr>
        <w:rFonts w:ascii="Courier New" w:hAnsi="Courier New" w:cs="Courier New" w:hint="default"/>
      </w:rPr>
    </w:lvl>
    <w:lvl w:ilvl="5" w:tplc="0C090005" w:tentative="1">
      <w:start w:val="1"/>
      <w:numFmt w:val="bullet"/>
      <w:lvlText w:val=""/>
      <w:lvlJc w:val="left"/>
      <w:pPr>
        <w:ind w:left="6834" w:hanging="360"/>
      </w:pPr>
      <w:rPr>
        <w:rFonts w:ascii="Wingdings" w:hAnsi="Wingdings" w:hint="default"/>
      </w:rPr>
    </w:lvl>
    <w:lvl w:ilvl="6" w:tplc="0C090001" w:tentative="1">
      <w:start w:val="1"/>
      <w:numFmt w:val="bullet"/>
      <w:lvlText w:val=""/>
      <w:lvlJc w:val="left"/>
      <w:pPr>
        <w:ind w:left="7554" w:hanging="360"/>
      </w:pPr>
      <w:rPr>
        <w:rFonts w:ascii="Symbol" w:hAnsi="Symbol" w:hint="default"/>
      </w:rPr>
    </w:lvl>
    <w:lvl w:ilvl="7" w:tplc="0C090003" w:tentative="1">
      <w:start w:val="1"/>
      <w:numFmt w:val="bullet"/>
      <w:lvlText w:val="o"/>
      <w:lvlJc w:val="left"/>
      <w:pPr>
        <w:ind w:left="8274" w:hanging="360"/>
      </w:pPr>
      <w:rPr>
        <w:rFonts w:ascii="Courier New" w:hAnsi="Courier New" w:cs="Courier New" w:hint="default"/>
      </w:rPr>
    </w:lvl>
    <w:lvl w:ilvl="8" w:tplc="0C090005" w:tentative="1">
      <w:start w:val="1"/>
      <w:numFmt w:val="bullet"/>
      <w:lvlText w:val=""/>
      <w:lvlJc w:val="left"/>
      <w:pPr>
        <w:ind w:left="8994" w:hanging="360"/>
      </w:pPr>
      <w:rPr>
        <w:rFonts w:ascii="Wingdings" w:hAnsi="Wingdings" w:hint="default"/>
      </w:rPr>
    </w:lvl>
  </w:abstractNum>
  <w:abstractNum w:abstractNumId="62" w15:restartNumberingAfterBreak="0">
    <w:nsid w:val="63272E3E"/>
    <w:multiLevelType w:val="hybridMultilevel"/>
    <w:tmpl w:val="835E1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3590EA1"/>
    <w:multiLevelType w:val="hybridMultilevel"/>
    <w:tmpl w:val="C88A0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3EE5C3D"/>
    <w:multiLevelType w:val="hybridMultilevel"/>
    <w:tmpl w:val="D2D842B2"/>
    <w:lvl w:ilvl="0" w:tplc="25384E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5523632"/>
    <w:multiLevelType w:val="hybridMultilevel"/>
    <w:tmpl w:val="C3CE2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6326B07"/>
    <w:multiLevelType w:val="hybridMultilevel"/>
    <w:tmpl w:val="91EA4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66A305B"/>
    <w:multiLevelType w:val="hybridMultilevel"/>
    <w:tmpl w:val="94843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77E0A48"/>
    <w:multiLevelType w:val="hybridMultilevel"/>
    <w:tmpl w:val="1EA859AA"/>
    <w:lvl w:ilvl="0" w:tplc="0C090001">
      <w:start w:val="1"/>
      <w:numFmt w:val="bullet"/>
      <w:lvlText w:val=""/>
      <w:lvlJc w:val="left"/>
      <w:pPr>
        <w:ind w:left="720" w:hanging="360"/>
      </w:pPr>
      <w:rPr>
        <w:rFonts w:ascii="Symbol" w:hAnsi="Symbol" w:hint="default"/>
      </w:rPr>
    </w:lvl>
    <w:lvl w:ilvl="1" w:tplc="2F8EA954">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8294839"/>
    <w:multiLevelType w:val="hybridMultilevel"/>
    <w:tmpl w:val="DFBA9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A1D21C8"/>
    <w:multiLevelType w:val="hybridMultilevel"/>
    <w:tmpl w:val="61B00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BBA19AC"/>
    <w:multiLevelType w:val="hybridMultilevel"/>
    <w:tmpl w:val="1E947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D18006D"/>
    <w:multiLevelType w:val="hybridMultilevel"/>
    <w:tmpl w:val="A9106F94"/>
    <w:lvl w:ilvl="0" w:tplc="05806EC6">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03200EF"/>
    <w:multiLevelType w:val="hybridMultilevel"/>
    <w:tmpl w:val="FF004CC2"/>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4" w15:restartNumberingAfterBreak="0">
    <w:nsid w:val="712F5AC3"/>
    <w:multiLevelType w:val="hybridMultilevel"/>
    <w:tmpl w:val="43CEA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13D101D"/>
    <w:multiLevelType w:val="hybridMultilevel"/>
    <w:tmpl w:val="B6184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2C706D8"/>
    <w:multiLevelType w:val="hybridMultilevel"/>
    <w:tmpl w:val="59A46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4B76F3F"/>
    <w:multiLevelType w:val="hybridMultilevel"/>
    <w:tmpl w:val="41C0D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637671B"/>
    <w:multiLevelType w:val="hybridMultilevel"/>
    <w:tmpl w:val="AC64E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7CEC4EB0"/>
    <w:multiLevelType w:val="hybridMultilevel"/>
    <w:tmpl w:val="910605E8"/>
    <w:lvl w:ilvl="0" w:tplc="0D04D82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5851683">
    <w:abstractNumId w:val="54"/>
  </w:num>
  <w:num w:numId="2" w16cid:durableId="721293803">
    <w:abstractNumId w:val="44"/>
  </w:num>
  <w:num w:numId="3" w16cid:durableId="970552593">
    <w:abstractNumId w:val="23"/>
  </w:num>
  <w:num w:numId="4" w16cid:durableId="1797333869">
    <w:abstractNumId w:val="58"/>
  </w:num>
  <w:num w:numId="5" w16cid:durableId="1607343925">
    <w:abstractNumId w:val="73"/>
  </w:num>
  <w:num w:numId="6" w16cid:durableId="1338576631">
    <w:abstractNumId w:val="0"/>
  </w:num>
  <w:num w:numId="7" w16cid:durableId="114253848">
    <w:abstractNumId w:val="5"/>
  </w:num>
  <w:num w:numId="8" w16cid:durableId="236867819">
    <w:abstractNumId w:val="28"/>
  </w:num>
  <w:num w:numId="9" w16cid:durableId="1983074224">
    <w:abstractNumId w:val="76"/>
  </w:num>
  <w:num w:numId="10" w16cid:durableId="1664745731">
    <w:abstractNumId w:val="38"/>
  </w:num>
  <w:num w:numId="11" w16cid:durableId="941494404">
    <w:abstractNumId w:val="37"/>
  </w:num>
  <w:num w:numId="12" w16cid:durableId="1627738130">
    <w:abstractNumId w:val="61"/>
  </w:num>
  <w:num w:numId="13" w16cid:durableId="865601229">
    <w:abstractNumId w:val="34"/>
  </w:num>
  <w:num w:numId="14" w16cid:durableId="1533153510">
    <w:abstractNumId w:val="35"/>
  </w:num>
  <w:num w:numId="15" w16cid:durableId="425274702">
    <w:abstractNumId w:val="31"/>
  </w:num>
  <w:num w:numId="16" w16cid:durableId="1017148649">
    <w:abstractNumId w:val="70"/>
  </w:num>
  <w:num w:numId="17" w16cid:durableId="704910645">
    <w:abstractNumId w:val="66"/>
  </w:num>
  <w:num w:numId="18" w16cid:durableId="989020338">
    <w:abstractNumId w:val="71"/>
  </w:num>
  <w:num w:numId="19" w16cid:durableId="2014527813">
    <w:abstractNumId w:val="51"/>
  </w:num>
  <w:num w:numId="20" w16cid:durableId="38481333">
    <w:abstractNumId w:val="45"/>
  </w:num>
  <w:num w:numId="21" w16cid:durableId="252935003">
    <w:abstractNumId w:val="2"/>
  </w:num>
  <w:num w:numId="22" w16cid:durableId="2004549939">
    <w:abstractNumId w:val="9"/>
  </w:num>
  <w:num w:numId="23" w16cid:durableId="233515586">
    <w:abstractNumId w:val="22"/>
  </w:num>
  <w:num w:numId="24" w16cid:durableId="1836996248">
    <w:abstractNumId w:val="32"/>
  </w:num>
  <w:num w:numId="25" w16cid:durableId="1252861536">
    <w:abstractNumId w:val="19"/>
  </w:num>
  <w:num w:numId="26" w16cid:durableId="444227993">
    <w:abstractNumId w:val="56"/>
  </w:num>
  <w:num w:numId="27" w16cid:durableId="262763857">
    <w:abstractNumId w:val="6"/>
  </w:num>
  <w:num w:numId="28" w16cid:durableId="1407456065">
    <w:abstractNumId w:val="14"/>
  </w:num>
  <w:num w:numId="29" w16cid:durableId="2031451270">
    <w:abstractNumId w:val="55"/>
  </w:num>
  <w:num w:numId="30" w16cid:durableId="446042728">
    <w:abstractNumId w:val="78"/>
  </w:num>
  <w:num w:numId="31" w16cid:durableId="44766345">
    <w:abstractNumId w:val="11"/>
  </w:num>
  <w:num w:numId="32" w16cid:durableId="1822312046">
    <w:abstractNumId w:val="15"/>
  </w:num>
  <w:num w:numId="33" w16cid:durableId="372774326">
    <w:abstractNumId w:val="36"/>
  </w:num>
  <w:num w:numId="34" w16cid:durableId="560101287">
    <w:abstractNumId w:val="29"/>
  </w:num>
  <w:num w:numId="35" w16cid:durableId="552958987">
    <w:abstractNumId w:val="75"/>
  </w:num>
  <w:num w:numId="36" w16cid:durableId="1734307834">
    <w:abstractNumId w:val="13"/>
  </w:num>
  <w:num w:numId="37" w16cid:durableId="1040132359">
    <w:abstractNumId w:val="18"/>
  </w:num>
  <w:num w:numId="38" w16cid:durableId="386489419">
    <w:abstractNumId w:val="77"/>
  </w:num>
  <w:num w:numId="39" w16cid:durableId="1984263609">
    <w:abstractNumId w:val="63"/>
  </w:num>
  <w:num w:numId="40" w16cid:durableId="133915179">
    <w:abstractNumId w:val="69"/>
  </w:num>
  <w:num w:numId="41" w16cid:durableId="852837912">
    <w:abstractNumId w:val="67"/>
  </w:num>
  <w:num w:numId="42" w16cid:durableId="372119198">
    <w:abstractNumId w:val="41"/>
  </w:num>
  <w:num w:numId="43" w16cid:durableId="2146459785">
    <w:abstractNumId w:val="68"/>
  </w:num>
  <w:num w:numId="44" w16cid:durableId="121771412">
    <w:abstractNumId w:val="53"/>
  </w:num>
  <w:num w:numId="45" w16cid:durableId="1782608497">
    <w:abstractNumId w:val="39"/>
  </w:num>
  <w:num w:numId="46" w16cid:durableId="797189023">
    <w:abstractNumId w:val="62"/>
  </w:num>
  <w:num w:numId="47" w16cid:durableId="1029062719">
    <w:abstractNumId w:val="57"/>
  </w:num>
  <w:num w:numId="48" w16cid:durableId="1287156029">
    <w:abstractNumId w:val="12"/>
  </w:num>
  <w:num w:numId="49" w16cid:durableId="1628000351">
    <w:abstractNumId w:val="16"/>
  </w:num>
  <w:num w:numId="50" w16cid:durableId="1331564877">
    <w:abstractNumId w:val="17"/>
  </w:num>
  <w:num w:numId="51" w16cid:durableId="176193400">
    <w:abstractNumId w:val="20"/>
  </w:num>
  <w:num w:numId="52" w16cid:durableId="1589653015">
    <w:abstractNumId w:val="79"/>
  </w:num>
  <w:num w:numId="53" w16cid:durableId="1331251760">
    <w:abstractNumId w:val="3"/>
  </w:num>
  <w:num w:numId="54" w16cid:durableId="923881425">
    <w:abstractNumId w:val="40"/>
  </w:num>
  <w:num w:numId="55" w16cid:durableId="1347487734">
    <w:abstractNumId w:val="24"/>
  </w:num>
  <w:num w:numId="56" w16cid:durableId="1891112242">
    <w:abstractNumId w:val="65"/>
  </w:num>
  <w:num w:numId="57" w16cid:durableId="342517883">
    <w:abstractNumId w:val="26"/>
  </w:num>
  <w:num w:numId="58" w16cid:durableId="1742873226">
    <w:abstractNumId w:val="21"/>
  </w:num>
  <w:num w:numId="59" w16cid:durableId="2131122573">
    <w:abstractNumId w:val="59"/>
  </w:num>
  <w:num w:numId="60" w16cid:durableId="480191483">
    <w:abstractNumId w:val="10"/>
  </w:num>
  <w:num w:numId="61" w16cid:durableId="1737430277">
    <w:abstractNumId w:val="42"/>
  </w:num>
  <w:num w:numId="62" w16cid:durableId="760292674">
    <w:abstractNumId w:val="1"/>
  </w:num>
  <w:num w:numId="63" w16cid:durableId="1857846302">
    <w:abstractNumId w:val="47"/>
  </w:num>
  <w:num w:numId="64" w16cid:durableId="1105074517">
    <w:abstractNumId w:val="52"/>
  </w:num>
  <w:num w:numId="65" w16cid:durableId="21977559">
    <w:abstractNumId w:val="30"/>
  </w:num>
  <w:num w:numId="66" w16cid:durableId="746003426">
    <w:abstractNumId w:val="27"/>
  </w:num>
  <w:num w:numId="67" w16cid:durableId="497694377">
    <w:abstractNumId w:val="49"/>
  </w:num>
  <w:num w:numId="68" w16cid:durableId="1531187948">
    <w:abstractNumId w:val="64"/>
  </w:num>
  <w:num w:numId="69" w16cid:durableId="1155995567">
    <w:abstractNumId w:val="4"/>
  </w:num>
  <w:num w:numId="70" w16cid:durableId="295838101">
    <w:abstractNumId w:val="74"/>
  </w:num>
  <w:num w:numId="71" w16cid:durableId="1601570555">
    <w:abstractNumId w:val="8"/>
  </w:num>
  <w:num w:numId="72" w16cid:durableId="743186512">
    <w:abstractNumId w:val="43"/>
  </w:num>
  <w:num w:numId="73" w16cid:durableId="523638936">
    <w:abstractNumId w:val="7"/>
  </w:num>
  <w:num w:numId="74" w16cid:durableId="501891170">
    <w:abstractNumId w:val="46"/>
  </w:num>
  <w:num w:numId="75" w16cid:durableId="1470515787">
    <w:abstractNumId w:val="48"/>
  </w:num>
  <w:num w:numId="76" w16cid:durableId="1806848796">
    <w:abstractNumId w:val="60"/>
  </w:num>
  <w:num w:numId="77" w16cid:durableId="692656749">
    <w:abstractNumId w:val="25"/>
  </w:num>
  <w:num w:numId="78" w16cid:durableId="388382519">
    <w:abstractNumId w:val="72"/>
  </w:num>
  <w:num w:numId="79" w16cid:durableId="1793015780">
    <w:abstractNumId w:val="50"/>
  </w:num>
  <w:num w:numId="80" w16cid:durableId="1853103162">
    <w:abstractNumId w:val="3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BC0"/>
    <w:rsid w:val="00002401"/>
    <w:rsid w:val="00002F29"/>
    <w:rsid w:val="00003885"/>
    <w:rsid w:val="00005BC5"/>
    <w:rsid w:val="00005F83"/>
    <w:rsid w:val="000063CD"/>
    <w:rsid w:val="00006EB5"/>
    <w:rsid w:val="0001126D"/>
    <w:rsid w:val="000123F8"/>
    <w:rsid w:val="000126DF"/>
    <w:rsid w:val="00013CB7"/>
    <w:rsid w:val="00013D57"/>
    <w:rsid w:val="00016EA5"/>
    <w:rsid w:val="0002154A"/>
    <w:rsid w:val="00021FDA"/>
    <w:rsid w:val="00023480"/>
    <w:rsid w:val="00024CB4"/>
    <w:rsid w:val="00026931"/>
    <w:rsid w:val="00027304"/>
    <w:rsid w:val="00027A46"/>
    <w:rsid w:val="0003137D"/>
    <w:rsid w:val="0003188A"/>
    <w:rsid w:val="00031A02"/>
    <w:rsid w:val="0003361B"/>
    <w:rsid w:val="00033BF5"/>
    <w:rsid w:val="00035407"/>
    <w:rsid w:val="00035B44"/>
    <w:rsid w:val="00036133"/>
    <w:rsid w:val="00037DA3"/>
    <w:rsid w:val="00037ED4"/>
    <w:rsid w:val="0004023D"/>
    <w:rsid w:val="00043A55"/>
    <w:rsid w:val="00044D7A"/>
    <w:rsid w:val="00045FE1"/>
    <w:rsid w:val="0005065C"/>
    <w:rsid w:val="00052DBA"/>
    <w:rsid w:val="00055D15"/>
    <w:rsid w:val="00055D27"/>
    <w:rsid w:val="00056B1B"/>
    <w:rsid w:val="0005780E"/>
    <w:rsid w:val="00057852"/>
    <w:rsid w:val="00057998"/>
    <w:rsid w:val="00057BD4"/>
    <w:rsid w:val="00061ADA"/>
    <w:rsid w:val="000624C7"/>
    <w:rsid w:val="00062BCF"/>
    <w:rsid w:val="00065964"/>
    <w:rsid w:val="00065CC6"/>
    <w:rsid w:val="00073E7F"/>
    <w:rsid w:val="0007485D"/>
    <w:rsid w:val="000752C6"/>
    <w:rsid w:val="000754B9"/>
    <w:rsid w:val="00075DFA"/>
    <w:rsid w:val="00080293"/>
    <w:rsid w:val="0008084E"/>
    <w:rsid w:val="000815FE"/>
    <w:rsid w:val="00083B3E"/>
    <w:rsid w:val="00083CD2"/>
    <w:rsid w:val="00084E3B"/>
    <w:rsid w:val="000912A7"/>
    <w:rsid w:val="00091399"/>
    <w:rsid w:val="00091602"/>
    <w:rsid w:val="00093680"/>
    <w:rsid w:val="000948FE"/>
    <w:rsid w:val="00095538"/>
    <w:rsid w:val="000970E5"/>
    <w:rsid w:val="000A08EC"/>
    <w:rsid w:val="000A10FF"/>
    <w:rsid w:val="000A2D9B"/>
    <w:rsid w:val="000A3C76"/>
    <w:rsid w:val="000A5AC5"/>
    <w:rsid w:val="000A5C41"/>
    <w:rsid w:val="000A71F7"/>
    <w:rsid w:val="000A7418"/>
    <w:rsid w:val="000B0282"/>
    <w:rsid w:val="000B0850"/>
    <w:rsid w:val="000B0B9D"/>
    <w:rsid w:val="000B0DAE"/>
    <w:rsid w:val="000B0F4C"/>
    <w:rsid w:val="000B114C"/>
    <w:rsid w:val="000B175B"/>
    <w:rsid w:val="000B1F16"/>
    <w:rsid w:val="000B2201"/>
    <w:rsid w:val="000B418A"/>
    <w:rsid w:val="000B53B8"/>
    <w:rsid w:val="000B5A80"/>
    <w:rsid w:val="000B5F41"/>
    <w:rsid w:val="000B5FF3"/>
    <w:rsid w:val="000B67BE"/>
    <w:rsid w:val="000C0D30"/>
    <w:rsid w:val="000C2E02"/>
    <w:rsid w:val="000C50E7"/>
    <w:rsid w:val="000C524E"/>
    <w:rsid w:val="000C6B85"/>
    <w:rsid w:val="000C6F51"/>
    <w:rsid w:val="000C75A3"/>
    <w:rsid w:val="000D0863"/>
    <w:rsid w:val="000D1870"/>
    <w:rsid w:val="000D58D1"/>
    <w:rsid w:val="000D5E81"/>
    <w:rsid w:val="000D7188"/>
    <w:rsid w:val="000E2FF1"/>
    <w:rsid w:val="000E3554"/>
    <w:rsid w:val="000E39A8"/>
    <w:rsid w:val="000E4164"/>
    <w:rsid w:val="000E4223"/>
    <w:rsid w:val="000F09E4"/>
    <w:rsid w:val="000F16FD"/>
    <w:rsid w:val="000F2107"/>
    <w:rsid w:val="000F21D8"/>
    <w:rsid w:val="000F27AB"/>
    <w:rsid w:val="000F3865"/>
    <w:rsid w:val="000F500F"/>
    <w:rsid w:val="000F5789"/>
    <w:rsid w:val="000F5AAF"/>
    <w:rsid w:val="000F7925"/>
    <w:rsid w:val="0010028E"/>
    <w:rsid w:val="00101E5B"/>
    <w:rsid w:val="00102341"/>
    <w:rsid w:val="0010238A"/>
    <w:rsid w:val="00102773"/>
    <w:rsid w:val="00102A33"/>
    <w:rsid w:val="0010329A"/>
    <w:rsid w:val="00105CDD"/>
    <w:rsid w:val="00106446"/>
    <w:rsid w:val="00112C26"/>
    <w:rsid w:val="00114B59"/>
    <w:rsid w:val="001150A1"/>
    <w:rsid w:val="00116785"/>
    <w:rsid w:val="001207F2"/>
    <w:rsid w:val="00120832"/>
    <w:rsid w:val="001209D7"/>
    <w:rsid w:val="00121335"/>
    <w:rsid w:val="001215FB"/>
    <w:rsid w:val="00124635"/>
    <w:rsid w:val="001246C5"/>
    <w:rsid w:val="001254F0"/>
    <w:rsid w:val="00125B8C"/>
    <w:rsid w:val="00127129"/>
    <w:rsid w:val="001326F6"/>
    <w:rsid w:val="00133582"/>
    <w:rsid w:val="00134024"/>
    <w:rsid w:val="00134B07"/>
    <w:rsid w:val="00135FB1"/>
    <w:rsid w:val="00136699"/>
    <w:rsid w:val="00136CC4"/>
    <w:rsid w:val="00136CC8"/>
    <w:rsid w:val="001402FB"/>
    <w:rsid w:val="001404F0"/>
    <w:rsid w:val="00140E7B"/>
    <w:rsid w:val="00141362"/>
    <w:rsid w:val="00143520"/>
    <w:rsid w:val="00143721"/>
    <w:rsid w:val="001439B5"/>
    <w:rsid w:val="00144A94"/>
    <w:rsid w:val="00147276"/>
    <w:rsid w:val="001472CB"/>
    <w:rsid w:val="001503A7"/>
    <w:rsid w:val="00151312"/>
    <w:rsid w:val="00152FAA"/>
    <w:rsid w:val="00153AD2"/>
    <w:rsid w:val="00153F67"/>
    <w:rsid w:val="0015601B"/>
    <w:rsid w:val="0015610E"/>
    <w:rsid w:val="00157289"/>
    <w:rsid w:val="00160954"/>
    <w:rsid w:val="0016310B"/>
    <w:rsid w:val="00164DD2"/>
    <w:rsid w:val="00166CE5"/>
    <w:rsid w:val="00166E4F"/>
    <w:rsid w:val="00167B1C"/>
    <w:rsid w:val="00172DB7"/>
    <w:rsid w:val="00173973"/>
    <w:rsid w:val="00175520"/>
    <w:rsid w:val="001767CD"/>
    <w:rsid w:val="001779EA"/>
    <w:rsid w:val="00177A0C"/>
    <w:rsid w:val="00180D8A"/>
    <w:rsid w:val="00180FC2"/>
    <w:rsid w:val="001816C2"/>
    <w:rsid w:val="00183D25"/>
    <w:rsid w:val="00184DE6"/>
    <w:rsid w:val="00190C2F"/>
    <w:rsid w:val="00191541"/>
    <w:rsid w:val="001921A5"/>
    <w:rsid w:val="001924B4"/>
    <w:rsid w:val="0019250D"/>
    <w:rsid w:val="00193564"/>
    <w:rsid w:val="001948B0"/>
    <w:rsid w:val="00195F3F"/>
    <w:rsid w:val="001970A3"/>
    <w:rsid w:val="001A09AF"/>
    <w:rsid w:val="001A18ED"/>
    <w:rsid w:val="001A1C13"/>
    <w:rsid w:val="001A200C"/>
    <w:rsid w:val="001A4721"/>
    <w:rsid w:val="001A5EDE"/>
    <w:rsid w:val="001A68AE"/>
    <w:rsid w:val="001B2D79"/>
    <w:rsid w:val="001B3E88"/>
    <w:rsid w:val="001B41DC"/>
    <w:rsid w:val="001B4B67"/>
    <w:rsid w:val="001B5BC4"/>
    <w:rsid w:val="001B6938"/>
    <w:rsid w:val="001B6FC8"/>
    <w:rsid w:val="001B7D7D"/>
    <w:rsid w:val="001C31EA"/>
    <w:rsid w:val="001D0448"/>
    <w:rsid w:val="001D1EB4"/>
    <w:rsid w:val="001D3246"/>
    <w:rsid w:val="001D654D"/>
    <w:rsid w:val="001D65DA"/>
    <w:rsid w:val="001D6FD3"/>
    <w:rsid w:val="001E0AA8"/>
    <w:rsid w:val="001E2D5E"/>
    <w:rsid w:val="001F0D45"/>
    <w:rsid w:val="001F29FE"/>
    <w:rsid w:val="001F52C9"/>
    <w:rsid w:val="001F5B8C"/>
    <w:rsid w:val="001F659B"/>
    <w:rsid w:val="001F670E"/>
    <w:rsid w:val="001F6B81"/>
    <w:rsid w:val="002007D0"/>
    <w:rsid w:val="0020193A"/>
    <w:rsid w:val="002020B9"/>
    <w:rsid w:val="002032BA"/>
    <w:rsid w:val="002034F5"/>
    <w:rsid w:val="00203733"/>
    <w:rsid w:val="00205BCF"/>
    <w:rsid w:val="00206FFF"/>
    <w:rsid w:val="00210199"/>
    <w:rsid w:val="0021165D"/>
    <w:rsid w:val="00212A33"/>
    <w:rsid w:val="00213E9E"/>
    <w:rsid w:val="00214E5C"/>
    <w:rsid w:val="002157E5"/>
    <w:rsid w:val="0021747D"/>
    <w:rsid w:val="00220DA8"/>
    <w:rsid w:val="00227658"/>
    <w:rsid w:val="002279BA"/>
    <w:rsid w:val="002315B7"/>
    <w:rsid w:val="002320CA"/>
    <w:rsid w:val="002326F6"/>
    <w:rsid w:val="002329F3"/>
    <w:rsid w:val="002336A6"/>
    <w:rsid w:val="00233987"/>
    <w:rsid w:val="0023490B"/>
    <w:rsid w:val="00234A92"/>
    <w:rsid w:val="00237D73"/>
    <w:rsid w:val="00242BF8"/>
    <w:rsid w:val="00243F0D"/>
    <w:rsid w:val="00245059"/>
    <w:rsid w:val="002452F9"/>
    <w:rsid w:val="002453DD"/>
    <w:rsid w:val="00245603"/>
    <w:rsid w:val="00246162"/>
    <w:rsid w:val="0025008A"/>
    <w:rsid w:val="002509F5"/>
    <w:rsid w:val="00254793"/>
    <w:rsid w:val="00256E39"/>
    <w:rsid w:val="00257083"/>
    <w:rsid w:val="00260767"/>
    <w:rsid w:val="00262218"/>
    <w:rsid w:val="00263097"/>
    <w:rsid w:val="00263656"/>
    <w:rsid w:val="00263939"/>
    <w:rsid w:val="002647BB"/>
    <w:rsid w:val="00264DE9"/>
    <w:rsid w:val="00265682"/>
    <w:rsid w:val="00267B07"/>
    <w:rsid w:val="00270083"/>
    <w:rsid w:val="00272741"/>
    <w:rsid w:val="00274B0C"/>
    <w:rsid w:val="002754C1"/>
    <w:rsid w:val="002800EE"/>
    <w:rsid w:val="00281AE3"/>
    <w:rsid w:val="002841C8"/>
    <w:rsid w:val="0028516B"/>
    <w:rsid w:val="00287006"/>
    <w:rsid w:val="00290389"/>
    <w:rsid w:val="002941D2"/>
    <w:rsid w:val="002946B0"/>
    <w:rsid w:val="00296FE2"/>
    <w:rsid w:val="00297A40"/>
    <w:rsid w:val="00297BA4"/>
    <w:rsid w:val="002A0360"/>
    <w:rsid w:val="002A140D"/>
    <w:rsid w:val="002A1A6F"/>
    <w:rsid w:val="002A29DE"/>
    <w:rsid w:val="002A78C7"/>
    <w:rsid w:val="002B24A2"/>
    <w:rsid w:val="002B253D"/>
    <w:rsid w:val="002B3A78"/>
    <w:rsid w:val="002B5711"/>
    <w:rsid w:val="002B64F9"/>
    <w:rsid w:val="002B7BFE"/>
    <w:rsid w:val="002B7F66"/>
    <w:rsid w:val="002C0A12"/>
    <w:rsid w:val="002C1068"/>
    <w:rsid w:val="002C14A2"/>
    <w:rsid w:val="002C15A6"/>
    <w:rsid w:val="002C2B2D"/>
    <w:rsid w:val="002C37FE"/>
    <w:rsid w:val="002C4497"/>
    <w:rsid w:val="002C4ED6"/>
    <w:rsid w:val="002C5F57"/>
    <w:rsid w:val="002C6DAE"/>
    <w:rsid w:val="002C6EF1"/>
    <w:rsid w:val="002C6F90"/>
    <w:rsid w:val="002D1BEC"/>
    <w:rsid w:val="002D1DBF"/>
    <w:rsid w:val="002D241B"/>
    <w:rsid w:val="002D449F"/>
    <w:rsid w:val="002D4BAA"/>
    <w:rsid w:val="002D6300"/>
    <w:rsid w:val="002D7746"/>
    <w:rsid w:val="002E023D"/>
    <w:rsid w:val="002E061F"/>
    <w:rsid w:val="002E06ED"/>
    <w:rsid w:val="002E2464"/>
    <w:rsid w:val="002E368C"/>
    <w:rsid w:val="002E3D48"/>
    <w:rsid w:val="002E4FB5"/>
    <w:rsid w:val="002E7C96"/>
    <w:rsid w:val="002F0CB5"/>
    <w:rsid w:val="002F3BA6"/>
    <w:rsid w:val="002F4A48"/>
    <w:rsid w:val="002F73BE"/>
    <w:rsid w:val="002F75F6"/>
    <w:rsid w:val="00300BB6"/>
    <w:rsid w:val="0030166F"/>
    <w:rsid w:val="00301E46"/>
    <w:rsid w:val="00302109"/>
    <w:rsid w:val="0030279C"/>
    <w:rsid w:val="00302FB8"/>
    <w:rsid w:val="0030454C"/>
    <w:rsid w:val="00304EA1"/>
    <w:rsid w:val="003077E4"/>
    <w:rsid w:val="00310D73"/>
    <w:rsid w:val="00313269"/>
    <w:rsid w:val="0031409E"/>
    <w:rsid w:val="00314D81"/>
    <w:rsid w:val="003167AD"/>
    <w:rsid w:val="0032015A"/>
    <w:rsid w:val="00321751"/>
    <w:rsid w:val="0032176F"/>
    <w:rsid w:val="00322FC6"/>
    <w:rsid w:val="00323787"/>
    <w:rsid w:val="00323D43"/>
    <w:rsid w:val="003258B1"/>
    <w:rsid w:val="00330392"/>
    <w:rsid w:val="00330EB6"/>
    <w:rsid w:val="0033164A"/>
    <w:rsid w:val="003330A9"/>
    <w:rsid w:val="00337157"/>
    <w:rsid w:val="00340806"/>
    <w:rsid w:val="00342F03"/>
    <w:rsid w:val="003435A6"/>
    <w:rsid w:val="003452FE"/>
    <w:rsid w:val="0034551C"/>
    <w:rsid w:val="00346007"/>
    <w:rsid w:val="003462E0"/>
    <w:rsid w:val="003467F4"/>
    <w:rsid w:val="00347D76"/>
    <w:rsid w:val="00351BB4"/>
    <w:rsid w:val="0035293F"/>
    <w:rsid w:val="003539BA"/>
    <w:rsid w:val="00353F7E"/>
    <w:rsid w:val="00354280"/>
    <w:rsid w:val="003556E0"/>
    <w:rsid w:val="0035627A"/>
    <w:rsid w:val="00356CBE"/>
    <w:rsid w:val="003570E6"/>
    <w:rsid w:val="00357A66"/>
    <w:rsid w:val="00357BF8"/>
    <w:rsid w:val="00360608"/>
    <w:rsid w:val="0036161D"/>
    <w:rsid w:val="0036190E"/>
    <w:rsid w:val="0036215F"/>
    <w:rsid w:val="00362187"/>
    <w:rsid w:val="003647B3"/>
    <w:rsid w:val="00364A38"/>
    <w:rsid w:val="00365739"/>
    <w:rsid w:val="00365E37"/>
    <w:rsid w:val="00367AFF"/>
    <w:rsid w:val="00367D4F"/>
    <w:rsid w:val="00370F38"/>
    <w:rsid w:val="003714A0"/>
    <w:rsid w:val="003751F6"/>
    <w:rsid w:val="00375DE8"/>
    <w:rsid w:val="00376014"/>
    <w:rsid w:val="00377702"/>
    <w:rsid w:val="00377C72"/>
    <w:rsid w:val="00380AC6"/>
    <w:rsid w:val="00380E3D"/>
    <w:rsid w:val="00381969"/>
    <w:rsid w:val="00381C61"/>
    <w:rsid w:val="00383BE2"/>
    <w:rsid w:val="003842E5"/>
    <w:rsid w:val="00384E37"/>
    <w:rsid w:val="00385C13"/>
    <w:rsid w:val="00390B59"/>
    <w:rsid w:val="003911F8"/>
    <w:rsid w:val="00391986"/>
    <w:rsid w:val="003947C6"/>
    <w:rsid w:val="003948B3"/>
    <w:rsid w:val="0039688B"/>
    <w:rsid w:val="00397B20"/>
    <w:rsid w:val="003A00B4"/>
    <w:rsid w:val="003A0F61"/>
    <w:rsid w:val="003A13A0"/>
    <w:rsid w:val="003A1C70"/>
    <w:rsid w:val="003A3178"/>
    <w:rsid w:val="003A349B"/>
    <w:rsid w:val="003A7E81"/>
    <w:rsid w:val="003B01E9"/>
    <w:rsid w:val="003B1378"/>
    <w:rsid w:val="003B14BA"/>
    <w:rsid w:val="003B2654"/>
    <w:rsid w:val="003B2EEC"/>
    <w:rsid w:val="003B3C8B"/>
    <w:rsid w:val="003B402C"/>
    <w:rsid w:val="003B53FF"/>
    <w:rsid w:val="003B57E8"/>
    <w:rsid w:val="003B6380"/>
    <w:rsid w:val="003B715B"/>
    <w:rsid w:val="003C2EEA"/>
    <w:rsid w:val="003C3693"/>
    <w:rsid w:val="003C5E71"/>
    <w:rsid w:val="003D2630"/>
    <w:rsid w:val="003D338C"/>
    <w:rsid w:val="003D3472"/>
    <w:rsid w:val="003D39CD"/>
    <w:rsid w:val="003D51F2"/>
    <w:rsid w:val="003D66B3"/>
    <w:rsid w:val="003E0B49"/>
    <w:rsid w:val="003E1968"/>
    <w:rsid w:val="003E1CE8"/>
    <w:rsid w:val="003E1D57"/>
    <w:rsid w:val="003E20AD"/>
    <w:rsid w:val="003E29B8"/>
    <w:rsid w:val="003E2D2F"/>
    <w:rsid w:val="003E30A8"/>
    <w:rsid w:val="003E56D2"/>
    <w:rsid w:val="003E7A9A"/>
    <w:rsid w:val="003F1147"/>
    <w:rsid w:val="003F1F09"/>
    <w:rsid w:val="003F36E3"/>
    <w:rsid w:val="003F42E4"/>
    <w:rsid w:val="003F4BB3"/>
    <w:rsid w:val="003F5942"/>
    <w:rsid w:val="003F61C0"/>
    <w:rsid w:val="003F750B"/>
    <w:rsid w:val="003F76CC"/>
    <w:rsid w:val="003F7F40"/>
    <w:rsid w:val="00400EF4"/>
    <w:rsid w:val="00401125"/>
    <w:rsid w:val="004022A1"/>
    <w:rsid w:val="00402A4D"/>
    <w:rsid w:val="00402B94"/>
    <w:rsid w:val="0040553F"/>
    <w:rsid w:val="00405773"/>
    <w:rsid w:val="00405A83"/>
    <w:rsid w:val="00405AEA"/>
    <w:rsid w:val="00407064"/>
    <w:rsid w:val="00410851"/>
    <w:rsid w:val="004108D2"/>
    <w:rsid w:val="00411859"/>
    <w:rsid w:val="00413B8F"/>
    <w:rsid w:val="00416BE5"/>
    <w:rsid w:val="00417AA3"/>
    <w:rsid w:val="004202BE"/>
    <w:rsid w:val="004204E1"/>
    <w:rsid w:val="00423EBA"/>
    <w:rsid w:val="00424532"/>
    <w:rsid w:val="00425DFE"/>
    <w:rsid w:val="004275CD"/>
    <w:rsid w:val="004333A4"/>
    <w:rsid w:val="004344BA"/>
    <w:rsid w:val="00434EDB"/>
    <w:rsid w:val="00436AC8"/>
    <w:rsid w:val="004371CC"/>
    <w:rsid w:val="00437272"/>
    <w:rsid w:val="00440B32"/>
    <w:rsid w:val="00441102"/>
    <w:rsid w:val="00441222"/>
    <w:rsid w:val="004436E1"/>
    <w:rsid w:val="00444614"/>
    <w:rsid w:val="00444C65"/>
    <w:rsid w:val="00446D76"/>
    <w:rsid w:val="00447362"/>
    <w:rsid w:val="00450B17"/>
    <w:rsid w:val="00452E6E"/>
    <w:rsid w:val="00454581"/>
    <w:rsid w:val="00454974"/>
    <w:rsid w:val="00454F07"/>
    <w:rsid w:val="0046078D"/>
    <w:rsid w:val="00461186"/>
    <w:rsid w:val="004651DF"/>
    <w:rsid w:val="00470070"/>
    <w:rsid w:val="004716AB"/>
    <w:rsid w:val="0047184E"/>
    <w:rsid w:val="004725D5"/>
    <w:rsid w:val="00473164"/>
    <w:rsid w:val="0047347E"/>
    <w:rsid w:val="00473859"/>
    <w:rsid w:val="00474C45"/>
    <w:rsid w:val="0047789D"/>
    <w:rsid w:val="00482B69"/>
    <w:rsid w:val="00484242"/>
    <w:rsid w:val="00485C1C"/>
    <w:rsid w:val="004908EF"/>
    <w:rsid w:val="004938B5"/>
    <w:rsid w:val="00493F0B"/>
    <w:rsid w:val="00493F63"/>
    <w:rsid w:val="00493F79"/>
    <w:rsid w:val="00495C80"/>
    <w:rsid w:val="004A00B4"/>
    <w:rsid w:val="004A18F7"/>
    <w:rsid w:val="004A2ED8"/>
    <w:rsid w:val="004A39F3"/>
    <w:rsid w:val="004A4CBC"/>
    <w:rsid w:val="004A7B5E"/>
    <w:rsid w:val="004B0DD8"/>
    <w:rsid w:val="004B1BCC"/>
    <w:rsid w:val="004B23AB"/>
    <w:rsid w:val="004B26A4"/>
    <w:rsid w:val="004B2D43"/>
    <w:rsid w:val="004B51DF"/>
    <w:rsid w:val="004B672A"/>
    <w:rsid w:val="004C0112"/>
    <w:rsid w:val="004C150B"/>
    <w:rsid w:val="004C1908"/>
    <w:rsid w:val="004C3C9F"/>
    <w:rsid w:val="004C5B71"/>
    <w:rsid w:val="004D3D68"/>
    <w:rsid w:val="004D57B1"/>
    <w:rsid w:val="004D6E89"/>
    <w:rsid w:val="004D7F40"/>
    <w:rsid w:val="004E03E9"/>
    <w:rsid w:val="004E0940"/>
    <w:rsid w:val="004E1903"/>
    <w:rsid w:val="004E25EB"/>
    <w:rsid w:val="004E29EB"/>
    <w:rsid w:val="004E2BAD"/>
    <w:rsid w:val="004E5189"/>
    <w:rsid w:val="004E706E"/>
    <w:rsid w:val="004F09F1"/>
    <w:rsid w:val="004F5BDA"/>
    <w:rsid w:val="004F7398"/>
    <w:rsid w:val="004F7FF9"/>
    <w:rsid w:val="00500133"/>
    <w:rsid w:val="005003DF"/>
    <w:rsid w:val="005051FF"/>
    <w:rsid w:val="00505E66"/>
    <w:rsid w:val="00506FAF"/>
    <w:rsid w:val="0050799E"/>
    <w:rsid w:val="005101CF"/>
    <w:rsid w:val="00510BF7"/>
    <w:rsid w:val="00510D73"/>
    <w:rsid w:val="00510E46"/>
    <w:rsid w:val="005119C0"/>
    <w:rsid w:val="00512BC9"/>
    <w:rsid w:val="00513E53"/>
    <w:rsid w:val="00514B53"/>
    <w:rsid w:val="00515FCE"/>
    <w:rsid w:val="0051631E"/>
    <w:rsid w:val="0051700D"/>
    <w:rsid w:val="005256AE"/>
    <w:rsid w:val="00526A60"/>
    <w:rsid w:val="00527424"/>
    <w:rsid w:val="00531A68"/>
    <w:rsid w:val="00531E8D"/>
    <w:rsid w:val="005321B7"/>
    <w:rsid w:val="00532490"/>
    <w:rsid w:val="00533065"/>
    <w:rsid w:val="00533227"/>
    <w:rsid w:val="005335F9"/>
    <w:rsid w:val="00533C9F"/>
    <w:rsid w:val="0053666D"/>
    <w:rsid w:val="00536ABF"/>
    <w:rsid w:val="00537A0D"/>
    <w:rsid w:val="00537A1F"/>
    <w:rsid w:val="00542372"/>
    <w:rsid w:val="00542AE1"/>
    <w:rsid w:val="00545D05"/>
    <w:rsid w:val="00545E6A"/>
    <w:rsid w:val="00545E6E"/>
    <w:rsid w:val="00550BD0"/>
    <w:rsid w:val="00550FC3"/>
    <w:rsid w:val="00552668"/>
    <w:rsid w:val="0055465C"/>
    <w:rsid w:val="005554BB"/>
    <w:rsid w:val="005572D6"/>
    <w:rsid w:val="00557A0C"/>
    <w:rsid w:val="005617D5"/>
    <w:rsid w:val="00562B04"/>
    <w:rsid w:val="005650DF"/>
    <w:rsid w:val="0056548B"/>
    <w:rsid w:val="00566029"/>
    <w:rsid w:val="00571629"/>
    <w:rsid w:val="0057213D"/>
    <w:rsid w:val="00574F16"/>
    <w:rsid w:val="005758BD"/>
    <w:rsid w:val="00576F1F"/>
    <w:rsid w:val="005771CE"/>
    <w:rsid w:val="00577718"/>
    <w:rsid w:val="00580791"/>
    <w:rsid w:val="00580878"/>
    <w:rsid w:val="00583A8C"/>
    <w:rsid w:val="00583FDC"/>
    <w:rsid w:val="00585997"/>
    <w:rsid w:val="00586D04"/>
    <w:rsid w:val="00587C15"/>
    <w:rsid w:val="0059041E"/>
    <w:rsid w:val="0059099A"/>
    <w:rsid w:val="005923CB"/>
    <w:rsid w:val="00593A4C"/>
    <w:rsid w:val="00595719"/>
    <w:rsid w:val="005A0973"/>
    <w:rsid w:val="005A3151"/>
    <w:rsid w:val="005A4D26"/>
    <w:rsid w:val="005A52B2"/>
    <w:rsid w:val="005A5E15"/>
    <w:rsid w:val="005B391B"/>
    <w:rsid w:val="005B504F"/>
    <w:rsid w:val="005B71EA"/>
    <w:rsid w:val="005B78DC"/>
    <w:rsid w:val="005B7C07"/>
    <w:rsid w:val="005C02A5"/>
    <w:rsid w:val="005C10B2"/>
    <w:rsid w:val="005C1BF4"/>
    <w:rsid w:val="005C6692"/>
    <w:rsid w:val="005D0B4B"/>
    <w:rsid w:val="005D0E92"/>
    <w:rsid w:val="005D1AEA"/>
    <w:rsid w:val="005D1B8F"/>
    <w:rsid w:val="005D2F98"/>
    <w:rsid w:val="005D3D78"/>
    <w:rsid w:val="005D42B2"/>
    <w:rsid w:val="005D4ABE"/>
    <w:rsid w:val="005D4C93"/>
    <w:rsid w:val="005D78A2"/>
    <w:rsid w:val="005E0EFD"/>
    <w:rsid w:val="005E10EA"/>
    <w:rsid w:val="005E23F2"/>
    <w:rsid w:val="005E242F"/>
    <w:rsid w:val="005E2B31"/>
    <w:rsid w:val="005E2EF0"/>
    <w:rsid w:val="005E5837"/>
    <w:rsid w:val="005F33BA"/>
    <w:rsid w:val="005F3485"/>
    <w:rsid w:val="005F4092"/>
    <w:rsid w:val="005F603F"/>
    <w:rsid w:val="005F6F09"/>
    <w:rsid w:val="00602141"/>
    <w:rsid w:val="00603905"/>
    <w:rsid w:val="0060419B"/>
    <w:rsid w:val="006053C3"/>
    <w:rsid w:val="00605CB4"/>
    <w:rsid w:val="00606669"/>
    <w:rsid w:val="00606845"/>
    <w:rsid w:val="006112E9"/>
    <w:rsid w:val="00611664"/>
    <w:rsid w:val="00612F74"/>
    <w:rsid w:val="0061365A"/>
    <w:rsid w:val="00613889"/>
    <w:rsid w:val="00613FA0"/>
    <w:rsid w:val="00614498"/>
    <w:rsid w:val="006225D6"/>
    <w:rsid w:val="006230AF"/>
    <w:rsid w:val="006240C7"/>
    <w:rsid w:val="006245D5"/>
    <w:rsid w:val="00624DC3"/>
    <w:rsid w:val="00626855"/>
    <w:rsid w:val="00626CCE"/>
    <w:rsid w:val="00632161"/>
    <w:rsid w:val="00633276"/>
    <w:rsid w:val="006352BC"/>
    <w:rsid w:val="00637E4E"/>
    <w:rsid w:val="00640116"/>
    <w:rsid w:val="00641490"/>
    <w:rsid w:val="00641798"/>
    <w:rsid w:val="006447D0"/>
    <w:rsid w:val="0064596D"/>
    <w:rsid w:val="006466A9"/>
    <w:rsid w:val="006508DF"/>
    <w:rsid w:val="0065157F"/>
    <w:rsid w:val="00652201"/>
    <w:rsid w:val="00652977"/>
    <w:rsid w:val="006531D1"/>
    <w:rsid w:val="0065328F"/>
    <w:rsid w:val="006532D9"/>
    <w:rsid w:val="00653866"/>
    <w:rsid w:val="00653A7A"/>
    <w:rsid w:val="00653B8F"/>
    <w:rsid w:val="00653ECB"/>
    <w:rsid w:val="006548DA"/>
    <w:rsid w:val="00655603"/>
    <w:rsid w:val="00655917"/>
    <w:rsid w:val="00655B58"/>
    <w:rsid w:val="00657246"/>
    <w:rsid w:val="0066046A"/>
    <w:rsid w:val="00661BB7"/>
    <w:rsid w:val="00661D04"/>
    <w:rsid w:val="00662DCA"/>
    <w:rsid w:val="00666A22"/>
    <w:rsid w:val="006671F6"/>
    <w:rsid w:val="00667AAD"/>
    <w:rsid w:val="00670561"/>
    <w:rsid w:val="00670A6B"/>
    <w:rsid w:val="00672204"/>
    <w:rsid w:val="006722AF"/>
    <w:rsid w:val="00672E86"/>
    <w:rsid w:val="00673375"/>
    <w:rsid w:val="006746B8"/>
    <w:rsid w:val="00675007"/>
    <w:rsid w:val="00675020"/>
    <w:rsid w:val="0067710B"/>
    <w:rsid w:val="0067796F"/>
    <w:rsid w:val="00680EEA"/>
    <w:rsid w:val="0068252F"/>
    <w:rsid w:val="00683BC4"/>
    <w:rsid w:val="0068471E"/>
    <w:rsid w:val="00684DDE"/>
    <w:rsid w:val="00684F98"/>
    <w:rsid w:val="00687BDF"/>
    <w:rsid w:val="0069032C"/>
    <w:rsid w:val="006903A9"/>
    <w:rsid w:val="0069121E"/>
    <w:rsid w:val="00692943"/>
    <w:rsid w:val="0069397F"/>
    <w:rsid w:val="00693FFD"/>
    <w:rsid w:val="0069472B"/>
    <w:rsid w:val="00696621"/>
    <w:rsid w:val="00696E54"/>
    <w:rsid w:val="00697AD7"/>
    <w:rsid w:val="006A002E"/>
    <w:rsid w:val="006A0888"/>
    <w:rsid w:val="006A1679"/>
    <w:rsid w:val="006A1C14"/>
    <w:rsid w:val="006A2F8D"/>
    <w:rsid w:val="006A3787"/>
    <w:rsid w:val="006A3F1F"/>
    <w:rsid w:val="006A41A8"/>
    <w:rsid w:val="006A5391"/>
    <w:rsid w:val="006A560A"/>
    <w:rsid w:val="006A7166"/>
    <w:rsid w:val="006B14E6"/>
    <w:rsid w:val="006B1F53"/>
    <w:rsid w:val="006B29B8"/>
    <w:rsid w:val="006B654D"/>
    <w:rsid w:val="006B70CE"/>
    <w:rsid w:val="006B7160"/>
    <w:rsid w:val="006C0BF5"/>
    <w:rsid w:val="006C0C3B"/>
    <w:rsid w:val="006C2AB6"/>
    <w:rsid w:val="006C308A"/>
    <w:rsid w:val="006C4377"/>
    <w:rsid w:val="006C704D"/>
    <w:rsid w:val="006D1CAD"/>
    <w:rsid w:val="006D2159"/>
    <w:rsid w:val="006D21C8"/>
    <w:rsid w:val="006D4288"/>
    <w:rsid w:val="006D4BBF"/>
    <w:rsid w:val="006D58B1"/>
    <w:rsid w:val="006D6204"/>
    <w:rsid w:val="006D6D91"/>
    <w:rsid w:val="006D766F"/>
    <w:rsid w:val="006E0258"/>
    <w:rsid w:val="006E0EB4"/>
    <w:rsid w:val="006E3667"/>
    <w:rsid w:val="006E58B9"/>
    <w:rsid w:val="006E6302"/>
    <w:rsid w:val="006E635B"/>
    <w:rsid w:val="006E6D27"/>
    <w:rsid w:val="006E74C3"/>
    <w:rsid w:val="006E7C0D"/>
    <w:rsid w:val="006F33D8"/>
    <w:rsid w:val="006F582C"/>
    <w:rsid w:val="006F787C"/>
    <w:rsid w:val="00700CA8"/>
    <w:rsid w:val="00700FD0"/>
    <w:rsid w:val="00702636"/>
    <w:rsid w:val="0070283D"/>
    <w:rsid w:val="007032EE"/>
    <w:rsid w:val="00703F2C"/>
    <w:rsid w:val="00704CCE"/>
    <w:rsid w:val="00705CCF"/>
    <w:rsid w:val="00711D57"/>
    <w:rsid w:val="0071642B"/>
    <w:rsid w:val="00716DFB"/>
    <w:rsid w:val="00716FCB"/>
    <w:rsid w:val="007175A8"/>
    <w:rsid w:val="007177FE"/>
    <w:rsid w:val="007229A5"/>
    <w:rsid w:val="007230E6"/>
    <w:rsid w:val="00724507"/>
    <w:rsid w:val="007247D1"/>
    <w:rsid w:val="00725461"/>
    <w:rsid w:val="007270D3"/>
    <w:rsid w:val="00731840"/>
    <w:rsid w:val="00733B04"/>
    <w:rsid w:val="00734CC4"/>
    <w:rsid w:val="00734CF3"/>
    <w:rsid w:val="00736FF9"/>
    <w:rsid w:val="00737B42"/>
    <w:rsid w:val="00737D4C"/>
    <w:rsid w:val="00740E01"/>
    <w:rsid w:val="00743A6F"/>
    <w:rsid w:val="00744B6D"/>
    <w:rsid w:val="00745A5E"/>
    <w:rsid w:val="007464D5"/>
    <w:rsid w:val="00747859"/>
    <w:rsid w:val="00751504"/>
    <w:rsid w:val="007529E2"/>
    <w:rsid w:val="00752C73"/>
    <w:rsid w:val="00754867"/>
    <w:rsid w:val="007564A1"/>
    <w:rsid w:val="0075782A"/>
    <w:rsid w:val="00757AB2"/>
    <w:rsid w:val="00757DD8"/>
    <w:rsid w:val="00760CED"/>
    <w:rsid w:val="00761DA0"/>
    <w:rsid w:val="00762B82"/>
    <w:rsid w:val="00764CB8"/>
    <w:rsid w:val="00765736"/>
    <w:rsid w:val="00772A0C"/>
    <w:rsid w:val="00772B29"/>
    <w:rsid w:val="00773E6C"/>
    <w:rsid w:val="00774ACE"/>
    <w:rsid w:val="00777A2F"/>
    <w:rsid w:val="007806B8"/>
    <w:rsid w:val="007806FE"/>
    <w:rsid w:val="00781B72"/>
    <w:rsid w:val="00781FB1"/>
    <w:rsid w:val="007824E2"/>
    <w:rsid w:val="00782810"/>
    <w:rsid w:val="007868F5"/>
    <w:rsid w:val="00786CD2"/>
    <w:rsid w:val="00787E22"/>
    <w:rsid w:val="00791C55"/>
    <w:rsid w:val="00793767"/>
    <w:rsid w:val="007942F8"/>
    <w:rsid w:val="007976D5"/>
    <w:rsid w:val="007A1B79"/>
    <w:rsid w:val="007A7AA3"/>
    <w:rsid w:val="007A7C9C"/>
    <w:rsid w:val="007B0E3F"/>
    <w:rsid w:val="007B19CD"/>
    <w:rsid w:val="007B533E"/>
    <w:rsid w:val="007B5768"/>
    <w:rsid w:val="007B58A5"/>
    <w:rsid w:val="007C07D0"/>
    <w:rsid w:val="007C0E50"/>
    <w:rsid w:val="007C3C4C"/>
    <w:rsid w:val="007C4AC7"/>
    <w:rsid w:val="007C4AD7"/>
    <w:rsid w:val="007C5AA3"/>
    <w:rsid w:val="007C7078"/>
    <w:rsid w:val="007D0057"/>
    <w:rsid w:val="007D1B6D"/>
    <w:rsid w:val="007D201A"/>
    <w:rsid w:val="007D2F53"/>
    <w:rsid w:val="007D3CE8"/>
    <w:rsid w:val="007D3E4E"/>
    <w:rsid w:val="007D43F8"/>
    <w:rsid w:val="007D4BC0"/>
    <w:rsid w:val="007D765F"/>
    <w:rsid w:val="007E516B"/>
    <w:rsid w:val="007F0530"/>
    <w:rsid w:val="007F3402"/>
    <w:rsid w:val="007F40D1"/>
    <w:rsid w:val="007F4F5D"/>
    <w:rsid w:val="007F52A5"/>
    <w:rsid w:val="007F5744"/>
    <w:rsid w:val="007F5E42"/>
    <w:rsid w:val="00800976"/>
    <w:rsid w:val="008019E2"/>
    <w:rsid w:val="00804485"/>
    <w:rsid w:val="00804488"/>
    <w:rsid w:val="00813C37"/>
    <w:rsid w:val="008140A7"/>
    <w:rsid w:val="008154B5"/>
    <w:rsid w:val="00815E99"/>
    <w:rsid w:val="008202B3"/>
    <w:rsid w:val="00820588"/>
    <w:rsid w:val="008205AD"/>
    <w:rsid w:val="008215D2"/>
    <w:rsid w:val="00821C43"/>
    <w:rsid w:val="00823962"/>
    <w:rsid w:val="00823FE7"/>
    <w:rsid w:val="008244AB"/>
    <w:rsid w:val="00825A94"/>
    <w:rsid w:val="0082686A"/>
    <w:rsid w:val="00827747"/>
    <w:rsid w:val="008279A6"/>
    <w:rsid w:val="008300AE"/>
    <w:rsid w:val="00831716"/>
    <w:rsid w:val="00833A14"/>
    <w:rsid w:val="00834B81"/>
    <w:rsid w:val="0083591E"/>
    <w:rsid w:val="00837DC4"/>
    <w:rsid w:val="008415ED"/>
    <w:rsid w:val="00841A33"/>
    <w:rsid w:val="008476B5"/>
    <w:rsid w:val="008478BF"/>
    <w:rsid w:val="00850A52"/>
    <w:rsid w:val="00850EEC"/>
    <w:rsid w:val="00851CD7"/>
    <w:rsid w:val="00852719"/>
    <w:rsid w:val="00855070"/>
    <w:rsid w:val="008573D5"/>
    <w:rsid w:val="00857A3B"/>
    <w:rsid w:val="00860115"/>
    <w:rsid w:val="0086074E"/>
    <w:rsid w:val="00860902"/>
    <w:rsid w:val="00860B66"/>
    <w:rsid w:val="00866B95"/>
    <w:rsid w:val="00870254"/>
    <w:rsid w:val="008705B0"/>
    <w:rsid w:val="008717FF"/>
    <w:rsid w:val="00871DF2"/>
    <w:rsid w:val="00872A1A"/>
    <w:rsid w:val="00872AE2"/>
    <w:rsid w:val="00873C0B"/>
    <w:rsid w:val="008747F3"/>
    <w:rsid w:val="0087600D"/>
    <w:rsid w:val="008765F4"/>
    <w:rsid w:val="008769FA"/>
    <w:rsid w:val="00880851"/>
    <w:rsid w:val="00880CC9"/>
    <w:rsid w:val="00880F12"/>
    <w:rsid w:val="00880F5E"/>
    <w:rsid w:val="0088112D"/>
    <w:rsid w:val="008811EF"/>
    <w:rsid w:val="008824A4"/>
    <w:rsid w:val="0088272B"/>
    <w:rsid w:val="00883F73"/>
    <w:rsid w:val="00884A87"/>
    <w:rsid w:val="0088536A"/>
    <w:rsid w:val="00886AB2"/>
    <w:rsid w:val="0088783C"/>
    <w:rsid w:val="00890048"/>
    <w:rsid w:val="008916AA"/>
    <w:rsid w:val="008955F7"/>
    <w:rsid w:val="00896450"/>
    <w:rsid w:val="008969A7"/>
    <w:rsid w:val="00897229"/>
    <w:rsid w:val="00897F52"/>
    <w:rsid w:val="008A073F"/>
    <w:rsid w:val="008A23AB"/>
    <w:rsid w:val="008A271E"/>
    <w:rsid w:val="008A27C7"/>
    <w:rsid w:val="008A490B"/>
    <w:rsid w:val="008A517F"/>
    <w:rsid w:val="008A7A17"/>
    <w:rsid w:val="008B3383"/>
    <w:rsid w:val="008B3BB4"/>
    <w:rsid w:val="008B5304"/>
    <w:rsid w:val="008B6E78"/>
    <w:rsid w:val="008B7B3F"/>
    <w:rsid w:val="008C3675"/>
    <w:rsid w:val="008C3C46"/>
    <w:rsid w:val="008C554C"/>
    <w:rsid w:val="008C58FE"/>
    <w:rsid w:val="008C6827"/>
    <w:rsid w:val="008C6E0F"/>
    <w:rsid w:val="008D016D"/>
    <w:rsid w:val="008D0C98"/>
    <w:rsid w:val="008D1086"/>
    <w:rsid w:val="008D1464"/>
    <w:rsid w:val="008D6FB8"/>
    <w:rsid w:val="008E06F2"/>
    <w:rsid w:val="008E0EA6"/>
    <w:rsid w:val="008E21EF"/>
    <w:rsid w:val="008E234A"/>
    <w:rsid w:val="008E3892"/>
    <w:rsid w:val="008E3CC8"/>
    <w:rsid w:val="008E44E6"/>
    <w:rsid w:val="008E49A4"/>
    <w:rsid w:val="008E77F5"/>
    <w:rsid w:val="008F0820"/>
    <w:rsid w:val="008F2003"/>
    <w:rsid w:val="008F2071"/>
    <w:rsid w:val="008F6799"/>
    <w:rsid w:val="008F7C2D"/>
    <w:rsid w:val="008F7CD5"/>
    <w:rsid w:val="00900B8E"/>
    <w:rsid w:val="00900CFF"/>
    <w:rsid w:val="00901681"/>
    <w:rsid w:val="00902EB1"/>
    <w:rsid w:val="0090574C"/>
    <w:rsid w:val="00906AAE"/>
    <w:rsid w:val="00906F9F"/>
    <w:rsid w:val="00911792"/>
    <w:rsid w:val="009124A9"/>
    <w:rsid w:val="00914494"/>
    <w:rsid w:val="00916CC9"/>
    <w:rsid w:val="00924B9C"/>
    <w:rsid w:val="00924C1C"/>
    <w:rsid w:val="00924F1B"/>
    <w:rsid w:val="00925A2C"/>
    <w:rsid w:val="009266A3"/>
    <w:rsid w:val="00931364"/>
    <w:rsid w:val="00931F91"/>
    <w:rsid w:val="00933007"/>
    <w:rsid w:val="0093628F"/>
    <w:rsid w:val="00936B01"/>
    <w:rsid w:val="009370BC"/>
    <w:rsid w:val="00941B96"/>
    <w:rsid w:val="00941D90"/>
    <w:rsid w:val="00942B2E"/>
    <w:rsid w:val="00943408"/>
    <w:rsid w:val="00943504"/>
    <w:rsid w:val="00945FF4"/>
    <w:rsid w:val="009460C1"/>
    <w:rsid w:val="00946CB0"/>
    <w:rsid w:val="00952BDF"/>
    <w:rsid w:val="009540F7"/>
    <w:rsid w:val="00954917"/>
    <w:rsid w:val="00954DEC"/>
    <w:rsid w:val="009552A0"/>
    <w:rsid w:val="00955D69"/>
    <w:rsid w:val="0095761D"/>
    <w:rsid w:val="00957FCD"/>
    <w:rsid w:val="00960C3F"/>
    <w:rsid w:val="009617B9"/>
    <w:rsid w:val="0096242F"/>
    <w:rsid w:val="00963C5F"/>
    <w:rsid w:val="0096415B"/>
    <w:rsid w:val="009644F2"/>
    <w:rsid w:val="009655BE"/>
    <w:rsid w:val="00970580"/>
    <w:rsid w:val="009711D8"/>
    <w:rsid w:val="0097127F"/>
    <w:rsid w:val="0097141C"/>
    <w:rsid w:val="00973B6F"/>
    <w:rsid w:val="009751EB"/>
    <w:rsid w:val="00975801"/>
    <w:rsid w:val="009759F6"/>
    <w:rsid w:val="00976B40"/>
    <w:rsid w:val="00977A64"/>
    <w:rsid w:val="00980AE9"/>
    <w:rsid w:val="009827B7"/>
    <w:rsid w:val="00982AE1"/>
    <w:rsid w:val="00982FFE"/>
    <w:rsid w:val="009843A9"/>
    <w:rsid w:val="00987298"/>
    <w:rsid w:val="0098739B"/>
    <w:rsid w:val="0099000E"/>
    <w:rsid w:val="009904F6"/>
    <w:rsid w:val="009909F5"/>
    <w:rsid w:val="00991080"/>
    <w:rsid w:val="009926A0"/>
    <w:rsid w:val="00993D3B"/>
    <w:rsid w:val="009944A2"/>
    <w:rsid w:val="009958DC"/>
    <w:rsid w:val="0099672B"/>
    <w:rsid w:val="009974DE"/>
    <w:rsid w:val="009979C3"/>
    <w:rsid w:val="009A0D58"/>
    <w:rsid w:val="009A1CC2"/>
    <w:rsid w:val="009A22BC"/>
    <w:rsid w:val="009A277E"/>
    <w:rsid w:val="009A2D61"/>
    <w:rsid w:val="009A2E16"/>
    <w:rsid w:val="009A5F02"/>
    <w:rsid w:val="009A626A"/>
    <w:rsid w:val="009A67C6"/>
    <w:rsid w:val="009A6DB5"/>
    <w:rsid w:val="009A6EA4"/>
    <w:rsid w:val="009B0911"/>
    <w:rsid w:val="009B0C0E"/>
    <w:rsid w:val="009B0D36"/>
    <w:rsid w:val="009B2D72"/>
    <w:rsid w:val="009B3919"/>
    <w:rsid w:val="009B3B8A"/>
    <w:rsid w:val="009B427A"/>
    <w:rsid w:val="009B61E5"/>
    <w:rsid w:val="009B6B34"/>
    <w:rsid w:val="009C05E5"/>
    <w:rsid w:val="009C11E3"/>
    <w:rsid w:val="009C14A0"/>
    <w:rsid w:val="009C1B9A"/>
    <w:rsid w:val="009C311B"/>
    <w:rsid w:val="009C3A32"/>
    <w:rsid w:val="009C4526"/>
    <w:rsid w:val="009C61F8"/>
    <w:rsid w:val="009C7DFF"/>
    <w:rsid w:val="009D175E"/>
    <w:rsid w:val="009D1981"/>
    <w:rsid w:val="009D1E89"/>
    <w:rsid w:val="009D47EF"/>
    <w:rsid w:val="009D5A9F"/>
    <w:rsid w:val="009D5FFC"/>
    <w:rsid w:val="009D714B"/>
    <w:rsid w:val="009D7208"/>
    <w:rsid w:val="009D7980"/>
    <w:rsid w:val="009D7AEE"/>
    <w:rsid w:val="009E3455"/>
    <w:rsid w:val="009E40D7"/>
    <w:rsid w:val="009E5707"/>
    <w:rsid w:val="009F3085"/>
    <w:rsid w:val="009F3E2B"/>
    <w:rsid w:val="009F54A3"/>
    <w:rsid w:val="009F5DAB"/>
    <w:rsid w:val="009F7960"/>
    <w:rsid w:val="009F7994"/>
    <w:rsid w:val="00A02209"/>
    <w:rsid w:val="00A0334B"/>
    <w:rsid w:val="00A040B9"/>
    <w:rsid w:val="00A05CA3"/>
    <w:rsid w:val="00A07C41"/>
    <w:rsid w:val="00A1017E"/>
    <w:rsid w:val="00A116BF"/>
    <w:rsid w:val="00A11BB5"/>
    <w:rsid w:val="00A131E2"/>
    <w:rsid w:val="00A15BF2"/>
    <w:rsid w:val="00A17661"/>
    <w:rsid w:val="00A17680"/>
    <w:rsid w:val="00A178D5"/>
    <w:rsid w:val="00A20731"/>
    <w:rsid w:val="00A20FF8"/>
    <w:rsid w:val="00A218EE"/>
    <w:rsid w:val="00A24B2D"/>
    <w:rsid w:val="00A24FC2"/>
    <w:rsid w:val="00A2684C"/>
    <w:rsid w:val="00A27BAA"/>
    <w:rsid w:val="00A30D1A"/>
    <w:rsid w:val="00A30E6D"/>
    <w:rsid w:val="00A37391"/>
    <w:rsid w:val="00A40966"/>
    <w:rsid w:val="00A40A1A"/>
    <w:rsid w:val="00A4118F"/>
    <w:rsid w:val="00A421C5"/>
    <w:rsid w:val="00A42C50"/>
    <w:rsid w:val="00A444FD"/>
    <w:rsid w:val="00A457C3"/>
    <w:rsid w:val="00A46BF8"/>
    <w:rsid w:val="00A50326"/>
    <w:rsid w:val="00A521C4"/>
    <w:rsid w:val="00A526A2"/>
    <w:rsid w:val="00A538D5"/>
    <w:rsid w:val="00A55065"/>
    <w:rsid w:val="00A550E0"/>
    <w:rsid w:val="00A602FD"/>
    <w:rsid w:val="00A60328"/>
    <w:rsid w:val="00A6061D"/>
    <w:rsid w:val="00A620AD"/>
    <w:rsid w:val="00A6294B"/>
    <w:rsid w:val="00A67980"/>
    <w:rsid w:val="00A724C6"/>
    <w:rsid w:val="00A73EB1"/>
    <w:rsid w:val="00A755D9"/>
    <w:rsid w:val="00A75620"/>
    <w:rsid w:val="00A75811"/>
    <w:rsid w:val="00A766E6"/>
    <w:rsid w:val="00A768CE"/>
    <w:rsid w:val="00A808DB"/>
    <w:rsid w:val="00A8294C"/>
    <w:rsid w:val="00A82F11"/>
    <w:rsid w:val="00A83932"/>
    <w:rsid w:val="00A8423B"/>
    <w:rsid w:val="00A84C76"/>
    <w:rsid w:val="00A86030"/>
    <w:rsid w:val="00A878F1"/>
    <w:rsid w:val="00A907F9"/>
    <w:rsid w:val="00A91142"/>
    <w:rsid w:val="00A921E0"/>
    <w:rsid w:val="00A922F4"/>
    <w:rsid w:val="00A94F86"/>
    <w:rsid w:val="00A95A4C"/>
    <w:rsid w:val="00A967E7"/>
    <w:rsid w:val="00AA22F7"/>
    <w:rsid w:val="00AA63E9"/>
    <w:rsid w:val="00AA6DA4"/>
    <w:rsid w:val="00AA7D21"/>
    <w:rsid w:val="00AA7FF1"/>
    <w:rsid w:val="00AB0F94"/>
    <w:rsid w:val="00AB26B0"/>
    <w:rsid w:val="00AB2F12"/>
    <w:rsid w:val="00AB3EC1"/>
    <w:rsid w:val="00AB45C2"/>
    <w:rsid w:val="00AB4EF4"/>
    <w:rsid w:val="00AB7117"/>
    <w:rsid w:val="00AB789B"/>
    <w:rsid w:val="00AC007D"/>
    <w:rsid w:val="00AC42CE"/>
    <w:rsid w:val="00AC494B"/>
    <w:rsid w:val="00AC4B00"/>
    <w:rsid w:val="00AC4BBC"/>
    <w:rsid w:val="00AC55B6"/>
    <w:rsid w:val="00AD029C"/>
    <w:rsid w:val="00AD03B6"/>
    <w:rsid w:val="00AD094F"/>
    <w:rsid w:val="00AD2659"/>
    <w:rsid w:val="00AD3D00"/>
    <w:rsid w:val="00AD3E4F"/>
    <w:rsid w:val="00AD5024"/>
    <w:rsid w:val="00AE1302"/>
    <w:rsid w:val="00AE1D7F"/>
    <w:rsid w:val="00AE4A83"/>
    <w:rsid w:val="00AE5526"/>
    <w:rsid w:val="00AF041A"/>
    <w:rsid w:val="00AF051B"/>
    <w:rsid w:val="00AF1425"/>
    <w:rsid w:val="00AF3A1C"/>
    <w:rsid w:val="00AF3AB3"/>
    <w:rsid w:val="00AF71B0"/>
    <w:rsid w:val="00B00490"/>
    <w:rsid w:val="00B01578"/>
    <w:rsid w:val="00B02EA3"/>
    <w:rsid w:val="00B02EB7"/>
    <w:rsid w:val="00B04339"/>
    <w:rsid w:val="00B05F7A"/>
    <w:rsid w:val="00B061E9"/>
    <w:rsid w:val="00B0738F"/>
    <w:rsid w:val="00B07829"/>
    <w:rsid w:val="00B07935"/>
    <w:rsid w:val="00B07DBA"/>
    <w:rsid w:val="00B13D3B"/>
    <w:rsid w:val="00B13F56"/>
    <w:rsid w:val="00B146B1"/>
    <w:rsid w:val="00B148D8"/>
    <w:rsid w:val="00B1582A"/>
    <w:rsid w:val="00B15FD5"/>
    <w:rsid w:val="00B165BD"/>
    <w:rsid w:val="00B169C5"/>
    <w:rsid w:val="00B2074D"/>
    <w:rsid w:val="00B20F1C"/>
    <w:rsid w:val="00B2135C"/>
    <w:rsid w:val="00B22745"/>
    <w:rsid w:val="00B23081"/>
    <w:rsid w:val="00B230DB"/>
    <w:rsid w:val="00B23106"/>
    <w:rsid w:val="00B25792"/>
    <w:rsid w:val="00B2592D"/>
    <w:rsid w:val="00B26601"/>
    <w:rsid w:val="00B26D22"/>
    <w:rsid w:val="00B26E61"/>
    <w:rsid w:val="00B33504"/>
    <w:rsid w:val="00B34A8B"/>
    <w:rsid w:val="00B3540A"/>
    <w:rsid w:val="00B35899"/>
    <w:rsid w:val="00B35CB1"/>
    <w:rsid w:val="00B368C3"/>
    <w:rsid w:val="00B37F32"/>
    <w:rsid w:val="00B37FFB"/>
    <w:rsid w:val="00B402F2"/>
    <w:rsid w:val="00B41951"/>
    <w:rsid w:val="00B41E8B"/>
    <w:rsid w:val="00B42ED6"/>
    <w:rsid w:val="00B46E92"/>
    <w:rsid w:val="00B51826"/>
    <w:rsid w:val="00B526FA"/>
    <w:rsid w:val="00B53229"/>
    <w:rsid w:val="00B53CFB"/>
    <w:rsid w:val="00B54C3B"/>
    <w:rsid w:val="00B56E5B"/>
    <w:rsid w:val="00B60818"/>
    <w:rsid w:val="00B6157B"/>
    <w:rsid w:val="00B62480"/>
    <w:rsid w:val="00B62F86"/>
    <w:rsid w:val="00B6300D"/>
    <w:rsid w:val="00B661FB"/>
    <w:rsid w:val="00B665D2"/>
    <w:rsid w:val="00B66AD1"/>
    <w:rsid w:val="00B67670"/>
    <w:rsid w:val="00B677B2"/>
    <w:rsid w:val="00B67A2A"/>
    <w:rsid w:val="00B7295E"/>
    <w:rsid w:val="00B73034"/>
    <w:rsid w:val="00B73EC3"/>
    <w:rsid w:val="00B74A7B"/>
    <w:rsid w:val="00B74D6F"/>
    <w:rsid w:val="00B7566F"/>
    <w:rsid w:val="00B75788"/>
    <w:rsid w:val="00B75D80"/>
    <w:rsid w:val="00B77D29"/>
    <w:rsid w:val="00B8029C"/>
    <w:rsid w:val="00B81B70"/>
    <w:rsid w:val="00B82127"/>
    <w:rsid w:val="00B83E8B"/>
    <w:rsid w:val="00B847EA"/>
    <w:rsid w:val="00B84B20"/>
    <w:rsid w:val="00B84DD9"/>
    <w:rsid w:val="00B85393"/>
    <w:rsid w:val="00B85C91"/>
    <w:rsid w:val="00B87B2B"/>
    <w:rsid w:val="00B915B5"/>
    <w:rsid w:val="00B917FC"/>
    <w:rsid w:val="00B91851"/>
    <w:rsid w:val="00B921C5"/>
    <w:rsid w:val="00B92DA7"/>
    <w:rsid w:val="00B941F3"/>
    <w:rsid w:val="00B94A2B"/>
    <w:rsid w:val="00B961E8"/>
    <w:rsid w:val="00BA0941"/>
    <w:rsid w:val="00BA0A65"/>
    <w:rsid w:val="00BA38F4"/>
    <w:rsid w:val="00BA648A"/>
    <w:rsid w:val="00BB008D"/>
    <w:rsid w:val="00BB0B79"/>
    <w:rsid w:val="00BB19B2"/>
    <w:rsid w:val="00BB20B2"/>
    <w:rsid w:val="00BB3478"/>
    <w:rsid w:val="00BB3BAB"/>
    <w:rsid w:val="00BB3DA2"/>
    <w:rsid w:val="00BB4B45"/>
    <w:rsid w:val="00BB5F3C"/>
    <w:rsid w:val="00BB5FC6"/>
    <w:rsid w:val="00BB6D81"/>
    <w:rsid w:val="00BC0BE1"/>
    <w:rsid w:val="00BC0ECC"/>
    <w:rsid w:val="00BC2C51"/>
    <w:rsid w:val="00BC43B0"/>
    <w:rsid w:val="00BC4839"/>
    <w:rsid w:val="00BC7DE3"/>
    <w:rsid w:val="00BD0724"/>
    <w:rsid w:val="00BD2514"/>
    <w:rsid w:val="00BD2848"/>
    <w:rsid w:val="00BD2945"/>
    <w:rsid w:val="00BD2B91"/>
    <w:rsid w:val="00BD3703"/>
    <w:rsid w:val="00BD3B8E"/>
    <w:rsid w:val="00BD4472"/>
    <w:rsid w:val="00BD71ED"/>
    <w:rsid w:val="00BD7424"/>
    <w:rsid w:val="00BE10E8"/>
    <w:rsid w:val="00BE3493"/>
    <w:rsid w:val="00BE3728"/>
    <w:rsid w:val="00BE3D08"/>
    <w:rsid w:val="00BE5521"/>
    <w:rsid w:val="00BF223C"/>
    <w:rsid w:val="00BF54E3"/>
    <w:rsid w:val="00BF6C23"/>
    <w:rsid w:val="00BF7355"/>
    <w:rsid w:val="00BF7C27"/>
    <w:rsid w:val="00C007FB"/>
    <w:rsid w:val="00C01358"/>
    <w:rsid w:val="00C04970"/>
    <w:rsid w:val="00C112D4"/>
    <w:rsid w:val="00C12359"/>
    <w:rsid w:val="00C13E15"/>
    <w:rsid w:val="00C14125"/>
    <w:rsid w:val="00C15B83"/>
    <w:rsid w:val="00C201C7"/>
    <w:rsid w:val="00C20B6F"/>
    <w:rsid w:val="00C21049"/>
    <w:rsid w:val="00C231D4"/>
    <w:rsid w:val="00C2429D"/>
    <w:rsid w:val="00C246E5"/>
    <w:rsid w:val="00C246FB"/>
    <w:rsid w:val="00C24BB5"/>
    <w:rsid w:val="00C2748F"/>
    <w:rsid w:val="00C277BC"/>
    <w:rsid w:val="00C34640"/>
    <w:rsid w:val="00C350F8"/>
    <w:rsid w:val="00C37986"/>
    <w:rsid w:val="00C406CE"/>
    <w:rsid w:val="00C431BE"/>
    <w:rsid w:val="00C47927"/>
    <w:rsid w:val="00C5063E"/>
    <w:rsid w:val="00C507FB"/>
    <w:rsid w:val="00C5124F"/>
    <w:rsid w:val="00C53263"/>
    <w:rsid w:val="00C54B49"/>
    <w:rsid w:val="00C57B24"/>
    <w:rsid w:val="00C60859"/>
    <w:rsid w:val="00C637BB"/>
    <w:rsid w:val="00C67969"/>
    <w:rsid w:val="00C67C52"/>
    <w:rsid w:val="00C7021A"/>
    <w:rsid w:val="00C72D48"/>
    <w:rsid w:val="00C72FA0"/>
    <w:rsid w:val="00C74026"/>
    <w:rsid w:val="00C741B3"/>
    <w:rsid w:val="00C74366"/>
    <w:rsid w:val="00C75F1D"/>
    <w:rsid w:val="00C762CE"/>
    <w:rsid w:val="00C77DFE"/>
    <w:rsid w:val="00C805F8"/>
    <w:rsid w:val="00C80CF8"/>
    <w:rsid w:val="00C81177"/>
    <w:rsid w:val="00C84D50"/>
    <w:rsid w:val="00C850E9"/>
    <w:rsid w:val="00C853DF"/>
    <w:rsid w:val="00C85F34"/>
    <w:rsid w:val="00C91CF9"/>
    <w:rsid w:val="00C934DB"/>
    <w:rsid w:val="00C94751"/>
    <w:rsid w:val="00C95156"/>
    <w:rsid w:val="00C96FF3"/>
    <w:rsid w:val="00CA0DC2"/>
    <w:rsid w:val="00CA21D3"/>
    <w:rsid w:val="00CA36E4"/>
    <w:rsid w:val="00CA3875"/>
    <w:rsid w:val="00CA4CCB"/>
    <w:rsid w:val="00CB0312"/>
    <w:rsid w:val="00CB1A39"/>
    <w:rsid w:val="00CB1B06"/>
    <w:rsid w:val="00CB3C67"/>
    <w:rsid w:val="00CB51B3"/>
    <w:rsid w:val="00CB5B22"/>
    <w:rsid w:val="00CB68E8"/>
    <w:rsid w:val="00CB7ED3"/>
    <w:rsid w:val="00CC5912"/>
    <w:rsid w:val="00CC6D6E"/>
    <w:rsid w:val="00CC764E"/>
    <w:rsid w:val="00CC770B"/>
    <w:rsid w:val="00CD14A6"/>
    <w:rsid w:val="00CD29CC"/>
    <w:rsid w:val="00CD4C6D"/>
    <w:rsid w:val="00CD7DFE"/>
    <w:rsid w:val="00CE1301"/>
    <w:rsid w:val="00CE1D92"/>
    <w:rsid w:val="00CE235A"/>
    <w:rsid w:val="00CE3AB5"/>
    <w:rsid w:val="00CE4C12"/>
    <w:rsid w:val="00CE58B3"/>
    <w:rsid w:val="00CE7A41"/>
    <w:rsid w:val="00CE7FB5"/>
    <w:rsid w:val="00CF05A5"/>
    <w:rsid w:val="00CF1F1D"/>
    <w:rsid w:val="00CF1F8E"/>
    <w:rsid w:val="00CF7573"/>
    <w:rsid w:val="00D00E36"/>
    <w:rsid w:val="00D04ABC"/>
    <w:rsid w:val="00D04F01"/>
    <w:rsid w:val="00D06414"/>
    <w:rsid w:val="00D07508"/>
    <w:rsid w:val="00D07D3C"/>
    <w:rsid w:val="00D10551"/>
    <w:rsid w:val="00D105DF"/>
    <w:rsid w:val="00D1399A"/>
    <w:rsid w:val="00D14680"/>
    <w:rsid w:val="00D14D27"/>
    <w:rsid w:val="00D158A1"/>
    <w:rsid w:val="00D1691E"/>
    <w:rsid w:val="00D177B2"/>
    <w:rsid w:val="00D17970"/>
    <w:rsid w:val="00D21B2F"/>
    <w:rsid w:val="00D22734"/>
    <w:rsid w:val="00D24E5A"/>
    <w:rsid w:val="00D25C72"/>
    <w:rsid w:val="00D3014D"/>
    <w:rsid w:val="00D3143A"/>
    <w:rsid w:val="00D338E4"/>
    <w:rsid w:val="00D33EEA"/>
    <w:rsid w:val="00D3472C"/>
    <w:rsid w:val="00D35732"/>
    <w:rsid w:val="00D36222"/>
    <w:rsid w:val="00D36568"/>
    <w:rsid w:val="00D37075"/>
    <w:rsid w:val="00D37129"/>
    <w:rsid w:val="00D41240"/>
    <w:rsid w:val="00D438C8"/>
    <w:rsid w:val="00D44E06"/>
    <w:rsid w:val="00D51947"/>
    <w:rsid w:val="00D51BD7"/>
    <w:rsid w:val="00D5315F"/>
    <w:rsid w:val="00D532F0"/>
    <w:rsid w:val="00D548CC"/>
    <w:rsid w:val="00D5514E"/>
    <w:rsid w:val="00D572A0"/>
    <w:rsid w:val="00D57F71"/>
    <w:rsid w:val="00D610F3"/>
    <w:rsid w:val="00D61114"/>
    <w:rsid w:val="00D64134"/>
    <w:rsid w:val="00D643FE"/>
    <w:rsid w:val="00D66B55"/>
    <w:rsid w:val="00D700E2"/>
    <w:rsid w:val="00D706D7"/>
    <w:rsid w:val="00D707E5"/>
    <w:rsid w:val="00D71108"/>
    <w:rsid w:val="00D71428"/>
    <w:rsid w:val="00D72B87"/>
    <w:rsid w:val="00D7354D"/>
    <w:rsid w:val="00D73971"/>
    <w:rsid w:val="00D74EFC"/>
    <w:rsid w:val="00D759B8"/>
    <w:rsid w:val="00D76ED3"/>
    <w:rsid w:val="00D77413"/>
    <w:rsid w:val="00D77B0F"/>
    <w:rsid w:val="00D8050E"/>
    <w:rsid w:val="00D82759"/>
    <w:rsid w:val="00D8398C"/>
    <w:rsid w:val="00D848CA"/>
    <w:rsid w:val="00D86DE4"/>
    <w:rsid w:val="00D87C02"/>
    <w:rsid w:val="00D87E3A"/>
    <w:rsid w:val="00D90045"/>
    <w:rsid w:val="00D91F50"/>
    <w:rsid w:val="00D94C40"/>
    <w:rsid w:val="00D9627F"/>
    <w:rsid w:val="00D964E6"/>
    <w:rsid w:val="00D9793B"/>
    <w:rsid w:val="00D97F45"/>
    <w:rsid w:val="00DA0FA1"/>
    <w:rsid w:val="00DA23C6"/>
    <w:rsid w:val="00DA3A33"/>
    <w:rsid w:val="00DA4A6A"/>
    <w:rsid w:val="00DA568B"/>
    <w:rsid w:val="00DA7C1F"/>
    <w:rsid w:val="00DA7DF4"/>
    <w:rsid w:val="00DB0A24"/>
    <w:rsid w:val="00DB0BBD"/>
    <w:rsid w:val="00DB1F70"/>
    <w:rsid w:val="00DB20F7"/>
    <w:rsid w:val="00DB28A6"/>
    <w:rsid w:val="00DB372B"/>
    <w:rsid w:val="00DB4C5C"/>
    <w:rsid w:val="00DB6A53"/>
    <w:rsid w:val="00DB7DA4"/>
    <w:rsid w:val="00DB7DF8"/>
    <w:rsid w:val="00DB7F0B"/>
    <w:rsid w:val="00DC0B0F"/>
    <w:rsid w:val="00DC214D"/>
    <w:rsid w:val="00DC2AF9"/>
    <w:rsid w:val="00DC353A"/>
    <w:rsid w:val="00DC371C"/>
    <w:rsid w:val="00DC3D8A"/>
    <w:rsid w:val="00DC44D0"/>
    <w:rsid w:val="00DC5159"/>
    <w:rsid w:val="00DC6384"/>
    <w:rsid w:val="00DC7EBC"/>
    <w:rsid w:val="00DD3381"/>
    <w:rsid w:val="00DD45D1"/>
    <w:rsid w:val="00DD6917"/>
    <w:rsid w:val="00DD6986"/>
    <w:rsid w:val="00DD7309"/>
    <w:rsid w:val="00DE0D04"/>
    <w:rsid w:val="00DE0F24"/>
    <w:rsid w:val="00DE16DB"/>
    <w:rsid w:val="00DE1909"/>
    <w:rsid w:val="00DE2BDD"/>
    <w:rsid w:val="00DE3476"/>
    <w:rsid w:val="00DE4CE1"/>
    <w:rsid w:val="00DE51DB"/>
    <w:rsid w:val="00DF0C42"/>
    <w:rsid w:val="00DF53E0"/>
    <w:rsid w:val="00DF5C6B"/>
    <w:rsid w:val="00DF6690"/>
    <w:rsid w:val="00DF743A"/>
    <w:rsid w:val="00DF7AFE"/>
    <w:rsid w:val="00E003AB"/>
    <w:rsid w:val="00E005E8"/>
    <w:rsid w:val="00E04746"/>
    <w:rsid w:val="00E04D8C"/>
    <w:rsid w:val="00E05B5E"/>
    <w:rsid w:val="00E05C4A"/>
    <w:rsid w:val="00E0697E"/>
    <w:rsid w:val="00E11A1B"/>
    <w:rsid w:val="00E12A64"/>
    <w:rsid w:val="00E13009"/>
    <w:rsid w:val="00E144A0"/>
    <w:rsid w:val="00E151B6"/>
    <w:rsid w:val="00E177AA"/>
    <w:rsid w:val="00E2213F"/>
    <w:rsid w:val="00E230DA"/>
    <w:rsid w:val="00E23EB7"/>
    <w:rsid w:val="00E23F1D"/>
    <w:rsid w:val="00E251EF"/>
    <w:rsid w:val="00E26EA1"/>
    <w:rsid w:val="00E279C5"/>
    <w:rsid w:val="00E27B22"/>
    <w:rsid w:val="00E27C6D"/>
    <w:rsid w:val="00E27DA2"/>
    <w:rsid w:val="00E302BC"/>
    <w:rsid w:val="00E30E05"/>
    <w:rsid w:val="00E31E15"/>
    <w:rsid w:val="00E32B8A"/>
    <w:rsid w:val="00E36361"/>
    <w:rsid w:val="00E37504"/>
    <w:rsid w:val="00E3752A"/>
    <w:rsid w:val="00E41183"/>
    <w:rsid w:val="00E41EA5"/>
    <w:rsid w:val="00E44604"/>
    <w:rsid w:val="00E459A1"/>
    <w:rsid w:val="00E46173"/>
    <w:rsid w:val="00E528EF"/>
    <w:rsid w:val="00E531C7"/>
    <w:rsid w:val="00E5368E"/>
    <w:rsid w:val="00E546A2"/>
    <w:rsid w:val="00E54F22"/>
    <w:rsid w:val="00E55196"/>
    <w:rsid w:val="00E55AE9"/>
    <w:rsid w:val="00E61B30"/>
    <w:rsid w:val="00E6253D"/>
    <w:rsid w:val="00E65F22"/>
    <w:rsid w:val="00E665A4"/>
    <w:rsid w:val="00E66C1F"/>
    <w:rsid w:val="00E67B7B"/>
    <w:rsid w:val="00E70122"/>
    <w:rsid w:val="00E704AC"/>
    <w:rsid w:val="00E70697"/>
    <w:rsid w:val="00E715F1"/>
    <w:rsid w:val="00E71749"/>
    <w:rsid w:val="00E74028"/>
    <w:rsid w:val="00E746C6"/>
    <w:rsid w:val="00E74BA3"/>
    <w:rsid w:val="00E76E4C"/>
    <w:rsid w:val="00E77263"/>
    <w:rsid w:val="00E779F2"/>
    <w:rsid w:val="00E77DD8"/>
    <w:rsid w:val="00E806E2"/>
    <w:rsid w:val="00E80F1C"/>
    <w:rsid w:val="00E856B1"/>
    <w:rsid w:val="00E85A44"/>
    <w:rsid w:val="00E870B7"/>
    <w:rsid w:val="00E872BE"/>
    <w:rsid w:val="00E912EF"/>
    <w:rsid w:val="00E91599"/>
    <w:rsid w:val="00E91F2E"/>
    <w:rsid w:val="00E92452"/>
    <w:rsid w:val="00E9266F"/>
    <w:rsid w:val="00E93BD5"/>
    <w:rsid w:val="00E95696"/>
    <w:rsid w:val="00E96473"/>
    <w:rsid w:val="00EA05C1"/>
    <w:rsid w:val="00EA14C9"/>
    <w:rsid w:val="00EA16AB"/>
    <w:rsid w:val="00EA1A35"/>
    <w:rsid w:val="00EA1C42"/>
    <w:rsid w:val="00EA4DC2"/>
    <w:rsid w:val="00EA4E0F"/>
    <w:rsid w:val="00EA4FBA"/>
    <w:rsid w:val="00EA5416"/>
    <w:rsid w:val="00EA5E91"/>
    <w:rsid w:val="00EA63AF"/>
    <w:rsid w:val="00EA6796"/>
    <w:rsid w:val="00EA6F93"/>
    <w:rsid w:val="00EA795C"/>
    <w:rsid w:val="00EB0C84"/>
    <w:rsid w:val="00EB0E3B"/>
    <w:rsid w:val="00EB11E4"/>
    <w:rsid w:val="00EB1A80"/>
    <w:rsid w:val="00EB2AAF"/>
    <w:rsid w:val="00EB344F"/>
    <w:rsid w:val="00EB5A15"/>
    <w:rsid w:val="00EB5D4E"/>
    <w:rsid w:val="00EC2D5E"/>
    <w:rsid w:val="00EC68A0"/>
    <w:rsid w:val="00EC6A46"/>
    <w:rsid w:val="00ED00F5"/>
    <w:rsid w:val="00ED2D58"/>
    <w:rsid w:val="00ED30E6"/>
    <w:rsid w:val="00ED3986"/>
    <w:rsid w:val="00ED4730"/>
    <w:rsid w:val="00ED5BE7"/>
    <w:rsid w:val="00ED74EC"/>
    <w:rsid w:val="00ED77C5"/>
    <w:rsid w:val="00EE3410"/>
    <w:rsid w:val="00EE3A12"/>
    <w:rsid w:val="00EE3B91"/>
    <w:rsid w:val="00EE3C04"/>
    <w:rsid w:val="00EE4EDE"/>
    <w:rsid w:val="00EE64FC"/>
    <w:rsid w:val="00EE6DFE"/>
    <w:rsid w:val="00EE78C7"/>
    <w:rsid w:val="00EE7917"/>
    <w:rsid w:val="00EE7F98"/>
    <w:rsid w:val="00EF0396"/>
    <w:rsid w:val="00EF04EB"/>
    <w:rsid w:val="00EF3C9A"/>
    <w:rsid w:val="00EF5B96"/>
    <w:rsid w:val="00EF75EC"/>
    <w:rsid w:val="00F02179"/>
    <w:rsid w:val="00F03AE4"/>
    <w:rsid w:val="00F05D71"/>
    <w:rsid w:val="00F0689D"/>
    <w:rsid w:val="00F10CAF"/>
    <w:rsid w:val="00F115BB"/>
    <w:rsid w:val="00F11F08"/>
    <w:rsid w:val="00F12B32"/>
    <w:rsid w:val="00F13230"/>
    <w:rsid w:val="00F145ED"/>
    <w:rsid w:val="00F15474"/>
    <w:rsid w:val="00F172FF"/>
    <w:rsid w:val="00F17C11"/>
    <w:rsid w:val="00F17FDE"/>
    <w:rsid w:val="00F20203"/>
    <w:rsid w:val="00F2136A"/>
    <w:rsid w:val="00F214D4"/>
    <w:rsid w:val="00F2354B"/>
    <w:rsid w:val="00F30F50"/>
    <w:rsid w:val="00F31176"/>
    <w:rsid w:val="00F32856"/>
    <w:rsid w:val="00F33FE7"/>
    <w:rsid w:val="00F34A3F"/>
    <w:rsid w:val="00F352ED"/>
    <w:rsid w:val="00F36DAA"/>
    <w:rsid w:val="00F40D53"/>
    <w:rsid w:val="00F4190C"/>
    <w:rsid w:val="00F41BE1"/>
    <w:rsid w:val="00F429FA"/>
    <w:rsid w:val="00F4525C"/>
    <w:rsid w:val="00F50D86"/>
    <w:rsid w:val="00F51E14"/>
    <w:rsid w:val="00F540B8"/>
    <w:rsid w:val="00F54EFA"/>
    <w:rsid w:val="00F57A9C"/>
    <w:rsid w:val="00F61107"/>
    <w:rsid w:val="00F61AEF"/>
    <w:rsid w:val="00F6204E"/>
    <w:rsid w:val="00F636A8"/>
    <w:rsid w:val="00F638F8"/>
    <w:rsid w:val="00F648C2"/>
    <w:rsid w:val="00F6520D"/>
    <w:rsid w:val="00F66A41"/>
    <w:rsid w:val="00F66FF7"/>
    <w:rsid w:val="00F6706B"/>
    <w:rsid w:val="00F67DEE"/>
    <w:rsid w:val="00F70298"/>
    <w:rsid w:val="00F70715"/>
    <w:rsid w:val="00F7522E"/>
    <w:rsid w:val="00F755C3"/>
    <w:rsid w:val="00F756BC"/>
    <w:rsid w:val="00F77A3A"/>
    <w:rsid w:val="00F80927"/>
    <w:rsid w:val="00F813F7"/>
    <w:rsid w:val="00F837BD"/>
    <w:rsid w:val="00F842E7"/>
    <w:rsid w:val="00F84A62"/>
    <w:rsid w:val="00F84B83"/>
    <w:rsid w:val="00F8601D"/>
    <w:rsid w:val="00F8645E"/>
    <w:rsid w:val="00F867F9"/>
    <w:rsid w:val="00F86B4F"/>
    <w:rsid w:val="00F8788B"/>
    <w:rsid w:val="00F87A3A"/>
    <w:rsid w:val="00F91BB3"/>
    <w:rsid w:val="00F929C3"/>
    <w:rsid w:val="00F92C88"/>
    <w:rsid w:val="00F93481"/>
    <w:rsid w:val="00F93DA9"/>
    <w:rsid w:val="00F95B0C"/>
    <w:rsid w:val="00FA0463"/>
    <w:rsid w:val="00FA1F73"/>
    <w:rsid w:val="00FA2B63"/>
    <w:rsid w:val="00FA2D0B"/>
    <w:rsid w:val="00FA31E6"/>
    <w:rsid w:val="00FA4A67"/>
    <w:rsid w:val="00FB017B"/>
    <w:rsid w:val="00FB0775"/>
    <w:rsid w:val="00FB2DAE"/>
    <w:rsid w:val="00FB41B2"/>
    <w:rsid w:val="00FB47AC"/>
    <w:rsid w:val="00FB7F1D"/>
    <w:rsid w:val="00FC0462"/>
    <w:rsid w:val="00FC154C"/>
    <w:rsid w:val="00FC2A65"/>
    <w:rsid w:val="00FC3A1B"/>
    <w:rsid w:val="00FC3B91"/>
    <w:rsid w:val="00FC671A"/>
    <w:rsid w:val="00FC78DA"/>
    <w:rsid w:val="00FD168D"/>
    <w:rsid w:val="00FD1DD2"/>
    <w:rsid w:val="00FD274E"/>
    <w:rsid w:val="00FD29D3"/>
    <w:rsid w:val="00FD5383"/>
    <w:rsid w:val="00FD5C40"/>
    <w:rsid w:val="00FD5FCE"/>
    <w:rsid w:val="00FD6648"/>
    <w:rsid w:val="00FE20FB"/>
    <w:rsid w:val="00FE229B"/>
    <w:rsid w:val="00FE3F0B"/>
    <w:rsid w:val="00FE594D"/>
    <w:rsid w:val="00FE5FFE"/>
    <w:rsid w:val="00FF082B"/>
    <w:rsid w:val="00FF3061"/>
    <w:rsid w:val="00FF3219"/>
    <w:rsid w:val="00FF543F"/>
    <w:rsid w:val="00FF686D"/>
    <w:rsid w:val="00FF7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A33"/>
  </w:style>
  <w:style w:type="paragraph" w:styleId="Heading1">
    <w:name w:val="heading 1"/>
    <w:basedOn w:val="Normal"/>
    <w:next w:val="Normal"/>
    <w:link w:val="Heading1Char"/>
    <w:uiPriority w:val="9"/>
    <w:qFormat/>
    <w:rsid w:val="007868F5"/>
    <w:pPr>
      <w:keepNext/>
      <w:keepLines/>
      <w:spacing w:before="240" w:after="0" w:line="259" w:lineRule="auto"/>
      <w:outlineLvl w:val="0"/>
    </w:pPr>
    <w:rPr>
      <w:rFonts w:asciiTheme="majorHAnsi" w:eastAsiaTheme="majorEastAsia" w:hAnsiTheme="majorHAnsi" w:cstheme="majorBidi"/>
      <w:color w:val="0072AA" w:themeColor="accent1" w:themeShade="BF"/>
      <w:sz w:val="32"/>
      <w:szCs w:val="32"/>
      <w:lang w:val="en-AU" w:eastAsia="en-AU"/>
    </w:rPr>
  </w:style>
  <w:style w:type="paragraph" w:styleId="Heading2">
    <w:name w:val="heading 2"/>
    <w:basedOn w:val="Normal"/>
    <w:next w:val="Normal"/>
    <w:link w:val="Heading2Char"/>
    <w:uiPriority w:val="9"/>
    <w:unhideWhenUsed/>
    <w:qFormat/>
    <w:rsid w:val="007868F5"/>
    <w:pPr>
      <w:keepNext/>
      <w:keepLines/>
      <w:spacing w:before="40" w:after="0" w:line="259" w:lineRule="auto"/>
      <w:outlineLvl w:val="1"/>
    </w:pPr>
    <w:rPr>
      <w:rFonts w:asciiTheme="majorHAnsi" w:eastAsiaTheme="majorEastAsia" w:hAnsiTheme="majorHAnsi" w:cstheme="majorBidi"/>
      <w:color w:val="0072AA" w:themeColor="accent1" w:themeShade="BF"/>
      <w:sz w:val="26"/>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F32856"/>
    <w:pPr>
      <w:numPr>
        <w:numId w:val="78"/>
      </w:numPr>
      <w:tabs>
        <w:tab w:val="left" w:pos="425"/>
      </w:tabs>
      <w:spacing w:line="320" w:lineRule="exact"/>
      <w:ind w:left="425" w:hanging="425"/>
      <w:contextualSpacing/>
      <w:outlineLvl w:val="5"/>
    </w:pPr>
    <w:rPr>
      <w:rFonts w:asciiTheme="minorHAnsi" w:eastAsia="Arial" w:hAnsiTheme="minorHAnsi" w:cstheme="minorHAnsi"/>
      <w:kern w:val="22"/>
      <w:szCs w:val="20"/>
      <w:lang w:val="en-AU"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styleId="UnresolvedMention">
    <w:name w:val="Unresolved Mention"/>
    <w:basedOn w:val="DefaultParagraphFont"/>
    <w:uiPriority w:val="99"/>
    <w:semiHidden/>
    <w:unhideWhenUsed/>
    <w:rsid w:val="00C14125"/>
    <w:rPr>
      <w:color w:val="605E5C"/>
      <w:shd w:val="clear" w:color="auto" w:fill="E1DFDD"/>
    </w:rPr>
  </w:style>
  <w:style w:type="paragraph" w:styleId="ListParagraph">
    <w:name w:val="List Paragraph"/>
    <w:basedOn w:val="Normal"/>
    <w:uiPriority w:val="34"/>
    <w:qFormat/>
    <w:rsid w:val="009904F6"/>
    <w:pPr>
      <w:ind w:left="720"/>
      <w:contextualSpacing/>
    </w:pPr>
  </w:style>
  <w:style w:type="paragraph" w:styleId="Revision">
    <w:name w:val="Revision"/>
    <w:hidden/>
    <w:uiPriority w:val="99"/>
    <w:semiHidden/>
    <w:rsid w:val="008E21EF"/>
    <w:pPr>
      <w:spacing w:after="0" w:line="240" w:lineRule="auto"/>
    </w:pPr>
  </w:style>
  <w:style w:type="character" w:customStyle="1" w:styleId="cf01">
    <w:name w:val="cf01"/>
    <w:basedOn w:val="DefaultParagraphFont"/>
    <w:rsid w:val="00AB7117"/>
    <w:rPr>
      <w:rFonts w:ascii="Segoe UI" w:hAnsi="Segoe UI" w:cs="Segoe UI" w:hint="default"/>
      <w:sz w:val="18"/>
      <w:szCs w:val="18"/>
    </w:rPr>
  </w:style>
  <w:style w:type="character" w:customStyle="1" w:styleId="Heading1Char">
    <w:name w:val="Heading 1 Char"/>
    <w:basedOn w:val="DefaultParagraphFont"/>
    <w:link w:val="Heading1"/>
    <w:uiPriority w:val="9"/>
    <w:rsid w:val="007868F5"/>
    <w:rPr>
      <w:rFonts w:asciiTheme="majorHAnsi" w:eastAsiaTheme="majorEastAsia" w:hAnsiTheme="majorHAnsi" w:cstheme="majorBidi"/>
      <w:color w:val="0072AA" w:themeColor="accent1" w:themeShade="BF"/>
      <w:sz w:val="32"/>
      <w:szCs w:val="32"/>
      <w:lang w:val="en-AU" w:eastAsia="en-AU"/>
    </w:rPr>
  </w:style>
  <w:style w:type="character" w:customStyle="1" w:styleId="Heading2Char">
    <w:name w:val="Heading 2 Char"/>
    <w:basedOn w:val="DefaultParagraphFont"/>
    <w:link w:val="Heading2"/>
    <w:uiPriority w:val="9"/>
    <w:rsid w:val="007868F5"/>
    <w:rPr>
      <w:rFonts w:asciiTheme="majorHAnsi" w:eastAsiaTheme="majorEastAsia" w:hAnsiTheme="majorHAnsi" w:cstheme="majorBidi"/>
      <w:color w:val="0072AA" w:themeColor="accent1" w:themeShade="BF"/>
      <w:sz w:val="26"/>
      <w:szCs w:val="26"/>
      <w:lang w:val="en-AU" w:eastAsia="en-AU"/>
    </w:rPr>
  </w:style>
  <w:style w:type="paragraph" w:styleId="NoSpacing">
    <w:name w:val="No Spacing"/>
    <w:uiPriority w:val="1"/>
    <w:qFormat/>
    <w:rsid w:val="007868F5"/>
    <w:pPr>
      <w:spacing w:after="0" w:line="240" w:lineRule="auto"/>
    </w:pPr>
    <w:rPr>
      <w:lang w:val="en-AU" w:eastAsia="en-AU"/>
    </w:rPr>
  </w:style>
  <w:style w:type="paragraph" w:customStyle="1" w:styleId="pf0">
    <w:name w:val="pf0"/>
    <w:basedOn w:val="Normal"/>
    <w:rsid w:val="0024505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410851"/>
    <w:pPr>
      <w:spacing w:before="100" w:beforeAutospacing="1" w:after="100" w:afterAutospacing="1" w:line="240" w:lineRule="auto"/>
    </w:pPr>
    <w:rPr>
      <w:rFonts w:ascii="Times New Roman" w:eastAsiaTheme="minorEastAsia" w:hAnsi="Times New Roman" w:cs="Times New Roman"/>
      <w:sz w:val="24"/>
      <w:szCs w:val="24"/>
      <w:lang w:val="en-GB"/>
    </w:rPr>
  </w:style>
  <w:style w:type="paragraph" w:customStyle="1" w:styleId="paragraph">
    <w:name w:val="paragraph"/>
    <w:basedOn w:val="Normal"/>
    <w:rsid w:val="00576F1F"/>
    <w:pPr>
      <w:spacing w:before="100" w:beforeAutospacing="1" w:after="100" w:afterAutospacing="1" w:line="240" w:lineRule="auto"/>
    </w:pPr>
    <w:rPr>
      <w:rFonts w:ascii="Calibri" w:hAnsi="Calibri" w:cs="Calibri"/>
      <w:lang w:val="en-AU" w:eastAsia="en-AU"/>
    </w:rPr>
  </w:style>
  <w:style w:type="character" w:customStyle="1" w:styleId="normaltextrun">
    <w:name w:val="normaltextrun"/>
    <w:basedOn w:val="DefaultParagraphFont"/>
    <w:rsid w:val="00576F1F"/>
  </w:style>
  <w:style w:type="character" w:customStyle="1" w:styleId="eop">
    <w:name w:val="eop"/>
    <w:basedOn w:val="DefaultParagraphFont"/>
    <w:rsid w:val="00576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20643">
      <w:bodyDiv w:val="1"/>
      <w:marLeft w:val="0"/>
      <w:marRight w:val="0"/>
      <w:marTop w:val="0"/>
      <w:marBottom w:val="0"/>
      <w:divBdr>
        <w:top w:val="none" w:sz="0" w:space="0" w:color="auto"/>
        <w:left w:val="none" w:sz="0" w:space="0" w:color="auto"/>
        <w:bottom w:val="none" w:sz="0" w:space="0" w:color="auto"/>
        <w:right w:val="none" w:sz="0" w:space="0" w:color="auto"/>
      </w:divBdr>
    </w:div>
    <w:div w:id="831793186">
      <w:bodyDiv w:val="1"/>
      <w:marLeft w:val="0"/>
      <w:marRight w:val="0"/>
      <w:marTop w:val="0"/>
      <w:marBottom w:val="0"/>
      <w:divBdr>
        <w:top w:val="none" w:sz="0" w:space="0" w:color="auto"/>
        <w:left w:val="none" w:sz="0" w:space="0" w:color="auto"/>
        <w:bottom w:val="none" w:sz="0" w:space="0" w:color="auto"/>
        <w:right w:val="none" w:sz="0" w:space="0" w:color="auto"/>
      </w:divBdr>
    </w:div>
    <w:div w:id="901715340">
      <w:bodyDiv w:val="1"/>
      <w:marLeft w:val="0"/>
      <w:marRight w:val="0"/>
      <w:marTop w:val="0"/>
      <w:marBottom w:val="0"/>
      <w:divBdr>
        <w:top w:val="none" w:sz="0" w:space="0" w:color="auto"/>
        <w:left w:val="none" w:sz="0" w:space="0" w:color="auto"/>
        <w:bottom w:val="none" w:sz="0" w:space="0" w:color="auto"/>
        <w:right w:val="none" w:sz="0" w:space="0" w:color="auto"/>
      </w:divBdr>
    </w:div>
    <w:div w:id="1312363453">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 w:id="1534423927">
      <w:bodyDiv w:val="1"/>
      <w:marLeft w:val="0"/>
      <w:marRight w:val="0"/>
      <w:marTop w:val="0"/>
      <w:marBottom w:val="0"/>
      <w:divBdr>
        <w:top w:val="none" w:sz="0" w:space="0" w:color="auto"/>
        <w:left w:val="none" w:sz="0" w:space="0" w:color="auto"/>
        <w:bottom w:val="none" w:sz="0" w:space="0" w:color="auto"/>
        <w:right w:val="none" w:sz="0" w:space="0" w:color="auto"/>
      </w:divBdr>
    </w:div>
    <w:div w:id="1610352090">
      <w:bodyDiv w:val="1"/>
      <w:marLeft w:val="0"/>
      <w:marRight w:val="0"/>
      <w:marTop w:val="0"/>
      <w:marBottom w:val="0"/>
      <w:divBdr>
        <w:top w:val="none" w:sz="0" w:space="0" w:color="auto"/>
        <w:left w:val="none" w:sz="0" w:space="0" w:color="auto"/>
        <w:bottom w:val="none" w:sz="0" w:space="0" w:color="auto"/>
        <w:right w:val="none" w:sz="0" w:space="0" w:color="auto"/>
      </w:divBdr>
    </w:div>
    <w:div w:id="20753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yperlink" Target="https://www.vcaa.vic.edu.au/administration/vce-vcal-handbook/Pages/index.aspx"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header" Target="header7.xml"/><Relationship Id="rId21" Type="http://schemas.openxmlformats.org/officeDocument/2006/relationships/hyperlink" Target="https://www.vcaa.vic.edu.au/administration/vce-vcal-handbook/Pages/index.aspx" TargetMode="External"/><Relationship Id="rId34" Type="http://schemas.openxmlformats.org/officeDocument/2006/relationships/header" Target="header5.xml"/><Relationship Id="rId42" Type="http://schemas.openxmlformats.org/officeDocument/2006/relationships/hyperlink" Target="https://www.vcaa.vic.edu.au/news-and-events/bulletins-and-updates/bulletin/Pages/index.aspx" TargetMode="External"/><Relationship Id="rId47"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9" Type="http://schemas.openxmlformats.org/officeDocument/2006/relationships/footer" Target="footer1.xml"/><Relationship Id="rId11" Type="http://schemas.openxmlformats.org/officeDocument/2006/relationships/image" Target="media/image1.jpeg"/><Relationship Id="rId24" Type="http://schemas.openxmlformats.org/officeDocument/2006/relationships/hyperlink" Target="https://ccyp.vic.gov.au/" TargetMode="External"/><Relationship Id="rId32" Type="http://schemas.openxmlformats.org/officeDocument/2006/relationships/header" Target="header3.xml"/><Relationship Id="rId37" Type="http://schemas.openxmlformats.org/officeDocument/2006/relationships/hyperlink" Target="https://www.vcaa.vic.edu.au/news-and-events/bulletins-and-updates/bulletin/Pages/index.aspx" TargetMode="External"/><Relationship Id="rId40" Type="http://schemas.openxmlformats.org/officeDocument/2006/relationships/header" Target="header8.xml"/><Relationship Id="rId45" Type="http://schemas.openxmlformats.org/officeDocument/2006/relationships/hyperlink" Target="https://www.vcaa.vic.edu.au/administration/vce-vcal-handbook/Pages/index.aspx" TargetMode="External"/><Relationship Id="rId5" Type="http://schemas.openxmlformats.org/officeDocument/2006/relationships/numbering" Target="numbering.xml"/><Relationship Id="rId15" Type="http://schemas.openxmlformats.org/officeDocument/2006/relationships/hyperlink" Target="mailto:vcaa.copyright@education.vic.gov.au" TargetMode="External"/><Relationship Id="rId23" Type="http://schemas.openxmlformats.org/officeDocument/2006/relationships/hyperlink" Target="https://www.vrqa.vic.gov.au/childsafe/Pages/Home.aspx" TargetMode="External"/><Relationship Id="rId28" Type="http://schemas.openxmlformats.org/officeDocument/2006/relationships/header" Target="header1.xml"/><Relationship Id="rId36" Type="http://schemas.openxmlformats.org/officeDocument/2006/relationships/hyperlink" Target="https://www.vcaa.vic.edu.au/news-and-events/bulletins-and-updates/bulletin/Pages/index.asp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caa.vic.edu.au/Footer/Pages/Copyright.aspx" TargetMode="External"/><Relationship Id="rId31" Type="http://schemas.openxmlformats.org/officeDocument/2006/relationships/footer" Target="footer2.xml"/><Relationship Id="rId44" Type="http://schemas.openxmlformats.org/officeDocument/2006/relationships/hyperlink" Target="https://www.vcaa.vic.edu.au/news-and-events/bulletins-and-updates/bulletin/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 TargetMode="External"/><Relationship Id="rId22" Type="http://schemas.openxmlformats.org/officeDocument/2006/relationships/hyperlink" Target="https://www2.education.vic.gov.au/pal/recruitment-schools/policy-and-guidelines/qualifications"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eader" Target="header2.xml"/><Relationship Id="rId35" Type="http://schemas.openxmlformats.org/officeDocument/2006/relationships/header" Target="header6.xml"/><Relationship Id="rId43" Type="http://schemas.openxmlformats.org/officeDocument/2006/relationships/hyperlink" Target="https://www.vcaa.vic.edu.au/news-and-events/bulletins-and-updates/bulletin/Pages/index.asp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yperlink" Target="https://www.vcaa.vic.edu.au/Footer/Pages/Subscribe.aspx" TargetMode="External"/><Relationship Id="rId25" Type="http://schemas.openxmlformats.org/officeDocument/2006/relationships/hyperlink" Target="https://www2.education.vic.gov.au/pal/child-safe-standards/policy" TargetMode="External"/><Relationship Id="rId33" Type="http://schemas.openxmlformats.org/officeDocument/2006/relationships/header" Target="header4.xml"/><Relationship Id="rId38" Type="http://schemas.openxmlformats.org/officeDocument/2006/relationships/hyperlink" Target="https://www.vcaa.vic.edu.au/news-and-events/bulletins-and-updates/bulletin/Pages/index.aspx" TargetMode="External"/><Relationship Id="rId46" Type="http://schemas.openxmlformats.org/officeDocument/2006/relationships/header" Target="header9.xml"/><Relationship Id="rId20" Type="http://schemas.openxmlformats.org/officeDocument/2006/relationships/hyperlink" Target="https://www.vcaa.vic.edu.au/news-and-events/bulletins-and-updates/bulletin/Pages/index.aspx" TargetMode="External"/><Relationship Id="rId41" Type="http://schemas.openxmlformats.org/officeDocument/2006/relationships/hyperlink" Target="https://www.vcaa.vic.edu.au/news-and-events/bulletins-and-updates/bulletin/Pages/index.asp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Props1.xml><?xml version="1.0" encoding="utf-8"?>
<ds:datastoreItem xmlns:ds="http://schemas.openxmlformats.org/officeDocument/2006/customXml" ds:itemID="{791A6AEF-A187-4E5D-AA12-5E268540394E}"/>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F33B4B8A-791E-6046-8327-FAB0D3DD3086}">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sharepoint/v3"/>
    <ds:schemaRef ds:uri="http://purl.org/dc/elements/1.1/"/>
    <ds:schemaRef ds:uri="http://schemas.microsoft.com/office/2006/documentManagement/types"/>
    <ds:schemaRef ds:uri="http://purl.org/dc/terms/"/>
    <ds:schemaRef ds:uri="1aab662d-a6b2-42d6-996b-a574723d1ad8"/>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14185</Words>
  <Characters>80857</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VCE Classical Studies Study Design</vt:lpstr>
    </vt:vector>
  </TitlesOfParts>
  <Manager/>
  <Company>Victorian Curriculum and Assessment Authority</Company>
  <LinksUpToDate>false</LinksUpToDate>
  <CharactersWithSpaces>94853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Classical Studies Study Design</dc:title>
  <dc:subject>VCE Classical Studies</dc:subject>
  <dc:creator>vcaa@education.vic.gov.au</dc:creator>
  <cp:keywords>classical studies, vce, study design, assessment, outcomes, examinations,</cp:keywords>
  <dc:description/>
  <cp:lastModifiedBy>Chris Allan</cp:lastModifiedBy>
  <cp:revision>2</cp:revision>
  <cp:lastPrinted>2024-04-11T05:02:00Z</cp:lastPrinted>
  <dcterms:created xsi:type="dcterms:W3CDTF">2025-10-13T05:57:00Z</dcterms:created>
  <dcterms:modified xsi:type="dcterms:W3CDTF">2025-10-13T05:57:00Z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Audience">
    <vt:lpwstr/>
  </property>
  <property fmtid="{D5CDD505-2E9C-101B-9397-08002B2CF9AE}" pid="6" name="DEECD_ItemType">
    <vt:lpwstr/>
  </property>
</Properties>
</file>