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08EF9" w14:textId="73783615" w:rsidR="00442C4A" w:rsidRPr="00442C4A" w:rsidRDefault="00067AF4" w:rsidP="00442C4A">
      <w:pPr>
        <w:pStyle w:val="NormalWeb"/>
        <w:rPr>
          <w:rFonts w:ascii="Arial" w:hAnsi="Arial" w:cs="Arial"/>
        </w:rPr>
      </w:pPr>
      <w:r>
        <w:rPr>
          <w:rFonts w:ascii="Arial" w:hAnsi="Arial" w:cs="Arial"/>
          <w:b/>
          <w:bCs/>
        </w:rPr>
        <w:t>Phil Feain</w:t>
      </w:r>
      <w:r w:rsidR="00E22353" w:rsidRPr="00E22353">
        <w:rPr>
          <w:rFonts w:ascii="Arial" w:hAnsi="Arial" w:cs="Arial"/>
        </w:rPr>
        <w:t xml:space="preserve"> </w:t>
      </w:r>
      <w:r w:rsidR="000D77CD" w:rsidRPr="00E22353">
        <w:rPr>
          <w:rFonts w:ascii="Arial" w:hAnsi="Arial" w:cs="Arial"/>
        </w:rPr>
        <w:t>-</w:t>
      </w:r>
      <w:r w:rsidR="000D77CD">
        <w:rPr>
          <w:rFonts w:ascii="Arial" w:hAnsi="Arial" w:cs="Arial"/>
        </w:rPr>
        <w:t xml:space="preserve"> </w:t>
      </w:r>
      <w:r w:rsidR="00442C4A" w:rsidRPr="00442C4A">
        <w:rPr>
          <w:rFonts w:ascii="Arial" w:hAnsi="Arial" w:cs="Arial"/>
        </w:rPr>
        <w:t>Hello, welcome to this VCE</w:t>
      </w:r>
      <w:r w:rsidR="00442C4A">
        <w:rPr>
          <w:rFonts w:ascii="Arial" w:hAnsi="Arial" w:cs="Arial"/>
        </w:rPr>
        <w:t xml:space="preserve"> </w:t>
      </w:r>
      <w:r w:rsidR="00442C4A" w:rsidRPr="00442C4A">
        <w:rPr>
          <w:rFonts w:ascii="Arial" w:hAnsi="Arial" w:cs="Arial"/>
        </w:rPr>
        <w:t>Data Analytics on demand video for the School-Assessed Task.</w:t>
      </w:r>
      <w:r w:rsidR="00442C4A">
        <w:rPr>
          <w:rFonts w:ascii="Arial" w:hAnsi="Arial" w:cs="Arial"/>
        </w:rPr>
        <w:t xml:space="preserve"> </w:t>
      </w:r>
      <w:r w:rsidR="00442C4A" w:rsidRPr="00442C4A">
        <w:rPr>
          <w:rFonts w:ascii="Arial" w:hAnsi="Arial" w:cs="Arial"/>
        </w:rPr>
        <w:t>The purpose of this video is to support teachers with understanding the background to the SAT for Data analytics.</w:t>
      </w:r>
      <w:r w:rsidR="00442C4A">
        <w:rPr>
          <w:rFonts w:ascii="Arial" w:hAnsi="Arial" w:cs="Arial"/>
        </w:rPr>
        <w:t xml:space="preserve"> </w:t>
      </w:r>
      <w:r w:rsidR="00442C4A" w:rsidRPr="00442C4A">
        <w:rPr>
          <w:rFonts w:ascii="Arial" w:hAnsi="Arial" w:cs="Arial"/>
        </w:rPr>
        <w:t>My name is Phil Feain, I'm the Curriculum Manager for Digital Technologies with the VCAA.</w:t>
      </w:r>
    </w:p>
    <w:p w14:paraId="3E8733A9" w14:textId="65BFC840" w:rsidR="00442C4A" w:rsidRPr="00442C4A" w:rsidRDefault="00442C4A" w:rsidP="00442C4A">
      <w:pPr>
        <w:pStyle w:val="NormalWeb"/>
        <w:rPr>
          <w:rFonts w:ascii="Arial" w:hAnsi="Arial" w:cs="Arial"/>
        </w:rPr>
      </w:pPr>
      <w:r w:rsidRPr="00442C4A">
        <w:rPr>
          <w:rFonts w:ascii="Arial" w:hAnsi="Arial" w:cs="Arial"/>
        </w:rPr>
        <w:t>Before I start, I'd like to present the acknowledgment of Country. The Victorian Curriculum and Assessment Authority proudly acknowledges and pays respect to Victoria's Aboriginal and Torres Strait Islander communities and their rich and enduring cultures. We acknowledge Aboriginal and Torres Strait Islander people as Australia's first peoples, and as the Traditional Owners and custodians of the lands and waters on which we rely. We pay respect to Elders, past and present, of the lands where we conduct our work and recognise the ongoing contributions as the first educators of the land now known as Victoria.</w:t>
      </w:r>
    </w:p>
    <w:p w14:paraId="1625CDDB" w14:textId="09722C93" w:rsidR="00442C4A" w:rsidRPr="00442C4A" w:rsidRDefault="00442C4A" w:rsidP="00442C4A">
      <w:pPr>
        <w:pStyle w:val="NormalWeb"/>
        <w:rPr>
          <w:rFonts w:ascii="Arial" w:hAnsi="Arial" w:cs="Arial"/>
        </w:rPr>
      </w:pPr>
      <w:r w:rsidRPr="00442C4A">
        <w:rPr>
          <w:rFonts w:ascii="Arial" w:hAnsi="Arial" w:cs="Arial"/>
        </w:rPr>
        <w:t>This presentation will involve the following topics. The Administrative information for School-based Assessment, the nature and scope of the task, the Assessment Criteria, Authentication, the Assessment Sheet, marking and, issues around the use of commercial instructions.</w:t>
      </w:r>
    </w:p>
    <w:p w14:paraId="7ACCB768" w14:textId="7C24B766" w:rsidR="00442C4A" w:rsidRPr="00442C4A" w:rsidRDefault="00442C4A" w:rsidP="00442C4A">
      <w:pPr>
        <w:pStyle w:val="NormalWeb"/>
        <w:rPr>
          <w:rFonts w:ascii="Arial" w:hAnsi="Arial" w:cs="Arial"/>
        </w:rPr>
      </w:pPr>
      <w:r w:rsidRPr="00442C4A">
        <w:rPr>
          <w:rFonts w:ascii="Arial" w:hAnsi="Arial" w:cs="Arial"/>
        </w:rPr>
        <w:t>The first essential resource is the Applied Computing Study Design. The Study Design is now credited from 2025. You need to be familiar with this document for Data Analytics. It details the terms used in the study, problem solving methodology, areas of study, Outcomes, key knowledge, key skills, School-based Assessment, including SACs and the SAT and the examination.</w:t>
      </w:r>
    </w:p>
    <w:p w14:paraId="45DA8FB6" w14:textId="279CC682" w:rsidR="00442C4A" w:rsidRPr="00442C4A" w:rsidRDefault="00442C4A" w:rsidP="00442C4A">
      <w:pPr>
        <w:pStyle w:val="NormalWeb"/>
        <w:rPr>
          <w:rFonts w:ascii="Arial" w:hAnsi="Arial" w:cs="Arial"/>
        </w:rPr>
      </w:pPr>
      <w:r w:rsidRPr="00442C4A">
        <w:rPr>
          <w:rFonts w:ascii="Arial" w:hAnsi="Arial" w:cs="Arial"/>
        </w:rPr>
        <w:t xml:space="preserve">Administrative information for School-based Assessment contains information relevant to the SAT as well as the authentication and assessment of the SAT. This document is updated every year. Content included for both the Unit three Outcome two and Unit for Outcome one, Outcomes </w:t>
      </w:r>
      <w:proofErr w:type="gramStart"/>
      <w:r w:rsidRPr="00442C4A">
        <w:rPr>
          <w:rFonts w:ascii="Arial" w:hAnsi="Arial" w:cs="Arial"/>
        </w:rPr>
        <w:t>are;</w:t>
      </w:r>
      <w:proofErr w:type="gramEnd"/>
      <w:r w:rsidRPr="00442C4A">
        <w:rPr>
          <w:rFonts w:ascii="Arial" w:hAnsi="Arial" w:cs="Arial"/>
        </w:rPr>
        <w:t xml:space="preserve"> details regarding the SAT, the nature of the task, the scope of the task, assessment criteria 1 to 10, rubrics, Authentication of the SAT, the authentication record form and the Assessment Sheet. Keep in mind that you should only be referring to the current year’s administrative information.</w:t>
      </w:r>
    </w:p>
    <w:p w14:paraId="54DF17E8" w14:textId="447825D8" w:rsidR="00442C4A" w:rsidRPr="00442C4A" w:rsidRDefault="00442C4A" w:rsidP="00442C4A">
      <w:pPr>
        <w:pStyle w:val="NormalWeb"/>
        <w:rPr>
          <w:rFonts w:ascii="Arial" w:hAnsi="Arial" w:cs="Arial"/>
        </w:rPr>
      </w:pPr>
      <w:r w:rsidRPr="00442C4A">
        <w:rPr>
          <w:rFonts w:ascii="Arial" w:hAnsi="Arial" w:cs="Arial"/>
        </w:rPr>
        <w:t xml:space="preserve">We also have the support material which replaces the advice for teachers. This now sits on the Applied Computing study page. This support material was developed to support teachers with content and resources to assist with the SAT </w:t>
      </w:r>
      <w:proofErr w:type="gramStart"/>
      <w:r w:rsidRPr="00442C4A">
        <w:rPr>
          <w:rFonts w:ascii="Arial" w:hAnsi="Arial" w:cs="Arial"/>
        </w:rPr>
        <w:t>including;</w:t>
      </w:r>
      <w:proofErr w:type="gramEnd"/>
      <w:r w:rsidRPr="00442C4A">
        <w:rPr>
          <w:rFonts w:ascii="Arial" w:hAnsi="Arial" w:cs="Arial"/>
        </w:rPr>
        <w:t xml:space="preserve"> developing a program, Units three and four separate learning activities, Units three and four Data Analytics School-assessed Task and the administrative information for School-based Assessment SAT criteria.</w:t>
      </w:r>
    </w:p>
    <w:p w14:paraId="0B8BBC3B" w14:textId="5050A749" w:rsidR="00442C4A" w:rsidRPr="00442C4A" w:rsidRDefault="00442C4A" w:rsidP="00442C4A">
      <w:pPr>
        <w:pStyle w:val="NormalWeb"/>
        <w:rPr>
          <w:rFonts w:ascii="Arial" w:hAnsi="Arial" w:cs="Arial"/>
        </w:rPr>
      </w:pPr>
      <w:r w:rsidRPr="00442C4A">
        <w:rPr>
          <w:rFonts w:ascii="Arial" w:hAnsi="Arial" w:cs="Arial"/>
        </w:rPr>
        <w:t>Other important resources are the assessment schedule, which provides dates for when scores need to be submitted to VASS, for SACs and the SAT. And the VCE Administrative Handbook, which outlines the rules, regulations and policies governing the delivery of the VCE.</w:t>
      </w:r>
    </w:p>
    <w:p w14:paraId="0AC0EAFE" w14:textId="77777777" w:rsidR="00442C4A" w:rsidRPr="00442C4A" w:rsidRDefault="00442C4A" w:rsidP="00442C4A">
      <w:pPr>
        <w:pStyle w:val="NormalWeb"/>
        <w:rPr>
          <w:rFonts w:ascii="Arial" w:hAnsi="Arial" w:cs="Arial"/>
        </w:rPr>
      </w:pPr>
      <w:r w:rsidRPr="00442C4A">
        <w:rPr>
          <w:rFonts w:ascii="Arial" w:hAnsi="Arial" w:cs="Arial"/>
        </w:rPr>
        <w:t>This launch shows an overview of the School-assessed Task for Unit three, Outcome two and Unit four, Outcome one. Keep in mind that the School-assessed Task contributes thirty percent to the study score.</w:t>
      </w:r>
    </w:p>
    <w:p w14:paraId="2603D7A9" w14:textId="77777777" w:rsidR="00442C4A" w:rsidRPr="00442C4A" w:rsidRDefault="00442C4A" w:rsidP="00442C4A">
      <w:pPr>
        <w:pStyle w:val="NormalWeb"/>
        <w:rPr>
          <w:rFonts w:ascii="Arial" w:hAnsi="Arial" w:cs="Arial"/>
        </w:rPr>
      </w:pPr>
    </w:p>
    <w:p w14:paraId="35C66C7E" w14:textId="412E70DD" w:rsidR="00442C4A" w:rsidRPr="00442C4A" w:rsidRDefault="00442C4A" w:rsidP="00442C4A">
      <w:pPr>
        <w:pStyle w:val="NormalWeb"/>
        <w:rPr>
          <w:rFonts w:ascii="Arial" w:hAnsi="Arial" w:cs="Arial"/>
        </w:rPr>
      </w:pPr>
      <w:r w:rsidRPr="00442C4A">
        <w:rPr>
          <w:rFonts w:ascii="Arial" w:hAnsi="Arial" w:cs="Arial"/>
        </w:rPr>
        <w:lastRenderedPageBreak/>
        <w:t>Nature of the task for Unit three, Outcome two is stated in the Study Design and in the Administrative information for School-based Assessment. It involves a document to research question and a project plan, Gantt chart, indicating tasks, time, milestones, dependencies, and the critical path. And an analysis that defines the requirements, constraints, and scope of infographics and or dynamic data visualisations. And a collection of complex data sets that has been referenced. And a follow up design ideas and evaluation criteria. And detailed design specifications of the preferred design. Time allocated should be at least eight to ten weeks of class time.</w:t>
      </w:r>
    </w:p>
    <w:p w14:paraId="762211A3" w14:textId="2DACA3DB" w:rsidR="00442C4A" w:rsidRPr="00442C4A" w:rsidRDefault="00442C4A" w:rsidP="00442C4A">
      <w:pPr>
        <w:pStyle w:val="NormalWeb"/>
        <w:rPr>
          <w:rFonts w:ascii="Arial" w:hAnsi="Arial" w:cs="Arial"/>
        </w:rPr>
      </w:pPr>
      <w:r w:rsidRPr="00442C4A">
        <w:rPr>
          <w:rFonts w:ascii="Arial" w:hAnsi="Arial" w:cs="Arial"/>
        </w:rPr>
        <w:t xml:space="preserve">The </w:t>
      </w:r>
      <w:proofErr w:type="spellStart"/>
      <w:r w:rsidRPr="00442C4A">
        <w:rPr>
          <w:rFonts w:ascii="Arial" w:hAnsi="Arial" w:cs="Arial"/>
        </w:rPr>
        <w:t>naure</w:t>
      </w:r>
      <w:proofErr w:type="spellEnd"/>
      <w:r w:rsidRPr="00442C4A">
        <w:rPr>
          <w:rFonts w:ascii="Arial" w:hAnsi="Arial" w:cs="Arial"/>
        </w:rPr>
        <w:t xml:space="preserve"> of the task for Unit four Outcome one is stated in the Study Design and in the Administrative Information for School-based Assessment. It involves infographics and or dynamic data visualisations that present findings in response to a research question. And an evaluation of the efficiency and effectiveness of infographics and or dynamic data visualisations. An assessment of the effectiveness of the project plan Gantt chart in monitoring project progress in one of the following: A written report or an annotated visual plan. Time allocated should be at least eight weeks of class time.</w:t>
      </w:r>
    </w:p>
    <w:p w14:paraId="17FCBCFD" w14:textId="5316CCAB" w:rsidR="00442C4A" w:rsidRPr="00442C4A" w:rsidRDefault="00442C4A" w:rsidP="00442C4A">
      <w:pPr>
        <w:pStyle w:val="NormalWeb"/>
        <w:rPr>
          <w:rFonts w:ascii="Arial" w:hAnsi="Arial" w:cs="Arial"/>
        </w:rPr>
      </w:pPr>
      <w:r w:rsidRPr="00442C4A">
        <w:rPr>
          <w:rFonts w:ascii="Arial" w:hAnsi="Arial" w:cs="Arial"/>
        </w:rPr>
        <w:t xml:space="preserve">The task the students will complete the Unit three Outcome two </w:t>
      </w:r>
      <w:proofErr w:type="gramStart"/>
      <w:r w:rsidRPr="00442C4A">
        <w:rPr>
          <w:rFonts w:ascii="Arial" w:hAnsi="Arial" w:cs="Arial"/>
        </w:rPr>
        <w:t>are;</w:t>
      </w:r>
      <w:proofErr w:type="gramEnd"/>
      <w:r w:rsidRPr="00442C4A">
        <w:rPr>
          <w:rFonts w:ascii="Arial" w:hAnsi="Arial" w:cs="Arial"/>
        </w:rPr>
        <w:t xml:space="preserve"> development of a research question and project plan, documentation of the analysis, searching, collecting, manipulating, referencing and managing data, generating design ideas and developing evaluation criteria, and producing detailed designs.</w:t>
      </w:r>
    </w:p>
    <w:p w14:paraId="320515BF" w14:textId="48E2F719" w:rsidR="00442C4A" w:rsidRPr="00442C4A" w:rsidRDefault="00442C4A" w:rsidP="00442C4A">
      <w:pPr>
        <w:pStyle w:val="NormalWeb"/>
        <w:rPr>
          <w:rFonts w:ascii="Arial" w:hAnsi="Arial" w:cs="Arial"/>
        </w:rPr>
      </w:pPr>
      <w:r w:rsidRPr="00442C4A">
        <w:rPr>
          <w:rFonts w:ascii="Arial" w:hAnsi="Arial" w:cs="Arial"/>
        </w:rPr>
        <w:t xml:space="preserve">Tasks students will complete the Unit four Outcome one </w:t>
      </w:r>
      <w:proofErr w:type="gramStart"/>
      <w:r w:rsidRPr="00442C4A">
        <w:rPr>
          <w:rFonts w:ascii="Arial" w:hAnsi="Arial" w:cs="Arial"/>
        </w:rPr>
        <w:t>are</w:t>
      </w:r>
      <w:r w:rsidR="000956E1">
        <w:rPr>
          <w:rFonts w:ascii="Arial" w:hAnsi="Arial" w:cs="Arial"/>
        </w:rPr>
        <w:t>;</w:t>
      </w:r>
      <w:proofErr w:type="gramEnd"/>
      <w:r w:rsidRPr="00442C4A">
        <w:rPr>
          <w:rFonts w:ascii="Arial" w:hAnsi="Arial" w:cs="Arial"/>
        </w:rPr>
        <w:t xml:space="preserve"> development of the data by solution. Development of the spreadsheet solution and conducting statistical analysis. Development of the infographics and or dynamic data visualisations, information of data security and the testing of software solutions, and the evaluation of the solution and assessment of the project plan.</w:t>
      </w:r>
    </w:p>
    <w:p w14:paraId="5275966C" w14:textId="14598228" w:rsidR="00442C4A" w:rsidRPr="00442C4A" w:rsidRDefault="00442C4A" w:rsidP="00442C4A">
      <w:pPr>
        <w:pStyle w:val="NormalWeb"/>
        <w:rPr>
          <w:rFonts w:ascii="Arial" w:hAnsi="Arial" w:cs="Arial"/>
        </w:rPr>
      </w:pPr>
      <w:r w:rsidRPr="00442C4A">
        <w:rPr>
          <w:rFonts w:ascii="Arial" w:hAnsi="Arial" w:cs="Arial"/>
        </w:rPr>
        <w:t xml:space="preserve">There are two assessment criteria total for the data analytics SAT. For Unit three Outcome two, there are five criteria </w:t>
      </w:r>
      <w:r w:rsidR="000956E1" w:rsidRPr="00442C4A">
        <w:rPr>
          <w:rFonts w:ascii="Arial" w:hAnsi="Arial" w:cs="Arial"/>
        </w:rPr>
        <w:t>labelled</w:t>
      </w:r>
      <w:r w:rsidRPr="00442C4A">
        <w:rPr>
          <w:rFonts w:ascii="Arial" w:hAnsi="Arial" w:cs="Arial"/>
        </w:rPr>
        <w:t xml:space="preserve"> one to five. For Unit four Outcome one there are five criteria </w:t>
      </w:r>
      <w:r w:rsidR="000956E1" w:rsidRPr="00442C4A">
        <w:rPr>
          <w:rFonts w:ascii="Arial" w:hAnsi="Arial" w:cs="Arial"/>
        </w:rPr>
        <w:t>labelled</w:t>
      </w:r>
      <w:r w:rsidRPr="00442C4A">
        <w:rPr>
          <w:rFonts w:ascii="Arial" w:hAnsi="Arial" w:cs="Arial"/>
        </w:rPr>
        <w:t xml:space="preserve"> six to ten. This is an example of criteria one. Notice it includes the assessment criteria indicators for what is to be completed. Descriptors for each of the indicators and levels of performance go horizontally across the rubric, and that is the levels of performance there from zero to ten marks. Teachers are to use these assessment criteria only for marking the SAT.</w:t>
      </w:r>
    </w:p>
    <w:p w14:paraId="041895D7" w14:textId="77777777" w:rsidR="00442C4A" w:rsidRPr="00442C4A" w:rsidRDefault="00442C4A" w:rsidP="00442C4A">
      <w:pPr>
        <w:pStyle w:val="NormalWeb"/>
        <w:rPr>
          <w:rFonts w:ascii="Arial" w:hAnsi="Arial" w:cs="Arial"/>
        </w:rPr>
      </w:pPr>
      <w:r w:rsidRPr="00442C4A">
        <w:rPr>
          <w:rFonts w:ascii="Arial" w:hAnsi="Arial" w:cs="Arial"/>
        </w:rPr>
        <w:t>Authentication procedures need to be followed for the SAT. Teachers were reminded with the need to comply with the authentication requirements specified in the Assessment school-based Assessment section of the VCE Administrative Handbook. This is important to ensure that undue assistance is not provided to students while undertaking assessment tasks. Make sure you have a copy of the current year’s VCE Administrative handbook with you when planning for authentication. Teachers must be aware of the requirements for the authentication for VCE Applied Computing, Data Analytics School-assessed Task.</w:t>
      </w:r>
    </w:p>
    <w:p w14:paraId="3E38FC19" w14:textId="77777777" w:rsidR="00442C4A" w:rsidRPr="00442C4A" w:rsidRDefault="00442C4A" w:rsidP="00442C4A">
      <w:pPr>
        <w:pStyle w:val="NormalWeb"/>
        <w:rPr>
          <w:rFonts w:ascii="Arial" w:hAnsi="Arial" w:cs="Arial"/>
        </w:rPr>
      </w:pPr>
    </w:p>
    <w:p w14:paraId="56916EEA" w14:textId="7C1E7CC9" w:rsidR="00442C4A" w:rsidRPr="00442C4A" w:rsidRDefault="00442C4A" w:rsidP="00442C4A">
      <w:pPr>
        <w:pStyle w:val="NormalWeb"/>
        <w:rPr>
          <w:rFonts w:ascii="Arial" w:hAnsi="Arial" w:cs="Arial"/>
        </w:rPr>
      </w:pPr>
      <w:r w:rsidRPr="00442C4A">
        <w:rPr>
          <w:rFonts w:ascii="Arial" w:hAnsi="Arial" w:cs="Arial"/>
        </w:rPr>
        <w:lastRenderedPageBreak/>
        <w:t xml:space="preserve">This is a screenshot of the Unit three authentication record form for the Data Analytics. Student details are to be provided at the top of the form in the table. A space is for the teacher to state the date of the observation and submission of each of the components of the SAT. Comment on the observation and the submission of each of the </w:t>
      </w:r>
      <w:proofErr w:type="gramStart"/>
      <w:r w:rsidRPr="00442C4A">
        <w:rPr>
          <w:rFonts w:ascii="Arial" w:hAnsi="Arial" w:cs="Arial"/>
        </w:rPr>
        <w:t>components, and</w:t>
      </w:r>
      <w:proofErr w:type="gramEnd"/>
      <w:r w:rsidRPr="00442C4A">
        <w:rPr>
          <w:rFonts w:ascii="Arial" w:hAnsi="Arial" w:cs="Arial"/>
        </w:rPr>
        <w:t xml:space="preserve"> sign their initials for each observation and submission. Students are also required to sign their initials for each observation and submission. At the completion of the Unit, students sign and date the declaration that resource materials, and assistance used have been acknowledged and that all unacknowledged work is their own. The authentication record form should be updated for each observation and submission during the lifetime of the SAT. There is a similar form for Unit four. Authentication record forms can be requested as part of the audit process by the VCAA.</w:t>
      </w:r>
    </w:p>
    <w:p w14:paraId="03DE722B" w14:textId="38A6351D" w:rsidR="00442C4A" w:rsidRPr="00442C4A" w:rsidRDefault="00442C4A" w:rsidP="00442C4A">
      <w:pPr>
        <w:pStyle w:val="NormalWeb"/>
        <w:rPr>
          <w:rFonts w:ascii="Arial" w:hAnsi="Arial" w:cs="Arial"/>
        </w:rPr>
      </w:pPr>
      <w:r w:rsidRPr="00442C4A">
        <w:rPr>
          <w:rFonts w:ascii="Arial" w:hAnsi="Arial" w:cs="Arial"/>
        </w:rPr>
        <w:t>This is the assessment sheet for scores to be added and submitted through VASS. That is, the scores for each level of performance for each criterion needs to be provided, as well as a total score.</w:t>
      </w:r>
    </w:p>
    <w:p w14:paraId="193230D2" w14:textId="5B506A62" w:rsidR="00442C4A" w:rsidRPr="00442C4A" w:rsidRDefault="00442C4A" w:rsidP="00442C4A">
      <w:pPr>
        <w:pStyle w:val="NormalWeb"/>
        <w:rPr>
          <w:rFonts w:ascii="Arial" w:hAnsi="Arial" w:cs="Arial"/>
        </w:rPr>
      </w:pPr>
      <w:r w:rsidRPr="00442C4A">
        <w:rPr>
          <w:rFonts w:ascii="Arial" w:hAnsi="Arial" w:cs="Arial"/>
        </w:rPr>
        <w:t xml:space="preserve">Points about marking need to be considered. Use the rubrics from the current year’s Administrative information for School-based Assessment Data Analytics. Mark the rubrics holistically, not statistically. Consider how you mark can </w:t>
      </w:r>
      <w:proofErr w:type="spellStart"/>
      <w:r w:rsidRPr="00442C4A">
        <w:rPr>
          <w:rFonts w:ascii="Arial" w:hAnsi="Arial" w:cs="Arial"/>
        </w:rPr>
        <w:t>affect</w:t>
      </w:r>
      <w:proofErr w:type="spellEnd"/>
      <w:r w:rsidRPr="00442C4A">
        <w:rPr>
          <w:rFonts w:ascii="Arial" w:hAnsi="Arial" w:cs="Arial"/>
        </w:rPr>
        <w:t xml:space="preserve"> on statistical moderation on those marks. Late submission, this is a school-based decision with some flexibility. The awarding of a zero instead of a NA can affect the statistical moderation of your class results. NA is to be awarded when a criterion or group of, is not observed and not submitted. You can award a mark if observed and not submitted. But zero is to be awarded when the work is </w:t>
      </w:r>
      <w:proofErr w:type="gramStart"/>
      <w:r w:rsidRPr="00442C4A">
        <w:rPr>
          <w:rFonts w:ascii="Arial" w:hAnsi="Arial" w:cs="Arial"/>
        </w:rPr>
        <w:t>submitted, but</w:t>
      </w:r>
      <w:proofErr w:type="gramEnd"/>
      <w:r w:rsidRPr="00442C4A">
        <w:rPr>
          <w:rFonts w:ascii="Arial" w:hAnsi="Arial" w:cs="Arial"/>
        </w:rPr>
        <w:t xml:space="preserve"> does not meet the descriptors. However, students still need to be able to achieve an S.</w:t>
      </w:r>
    </w:p>
    <w:p w14:paraId="2D80EA9C" w14:textId="370E0B11" w:rsidR="00442C4A" w:rsidRPr="00442C4A" w:rsidRDefault="00442C4A" w:rsidP="00442C4A">
      <w:pPr>
        <w:pStyle w:val="NormalWeb"/>
        <w:rPr>
          <w:rFonts w:ascii="Arial" w:hAnsi="Arial" w:cs="Arial"/>
        </w:rPr>
      </w:pPr>
      <w:r w:rsidRPr="00442C4A">
        <w:rPr>
          <w:rFonts w:ascii="Arial" w:hAnsi="Arial" w:cs="Arial"/>
        </w:rPr>
        <w:t xml:space="preserve">For this slide I’m going to discuss some concerns or recommendations around the use of commercial instructions for the School-assessed Task. There are several concerns. Teachers using commercial instructions without checking them against the Study Design, so instructions can include content outside the scope of the Outcome. Detailed instructions that could constitute undue assistance. Instructions shouldn’t tell students what to do step by step throughout the whole task. An </w:t>
      </w:r>
      <w:proofErr w:type="gramStart"/>
      <w:r w:rsidRPr="00442C4A">
        <w:rPr>
          <w:rFonts w:ascii="Arial" w:hAnsi="Arial" w:cs="Arial"/>
        </w:rPr>
        <w:t>incorrect rubrics</w:t>
      </w:r>
      <w:proofErr w:type="gramEnd"/>
      <w:r w:rsidRPr="00442C4A">
        <w:rPr>
          <w:rFonts w:ascii="Arial" w:hAnsi="Arial" w:cs="Arial"/>
        </w:rPr>
        <w:t xml:space="preserve"> being used or modified versions of VCAA rubrics being used for the SAT. </w:t>
      </w:r>
      <w:proofErr w:type="spellStart"/>
      <w:r w:rsidRPr="00442C4A">
        <w:rPr>
          <w:rFonts w:ascii="Arial" w:hAnsi="Arial" w:cs="Arial"/>
        </w:rPr>
        <w:t>THe</w:t>
      </w:r>
      <w:proofErr w:type="spellEnd"/>
      <w:r w:rsidRPr="00442C4A">
        <w:rPr>
          <w:rFonts w:ascii="Arial" w:hAnsi="Arial" w:cs="Arial"/>
        </w:rPr>
        <w:t xml:space="preserve"> VCAA recommend that schools check all instructions against the Outcome statement, key knowledge and key skills. And use only the VCAA criteria from the administrative information for the current year.</w:t>
      </w:r>
    </w:p>
    <w:p w14:paraId="7B489BF4" w14:textId="45B538D7" w:rsidR="00D1065B" w:rsidRPr="00D1065B" w:rsidRDefault="00442C4A" w:rsidP="00442C4A">
      <w:pPr>
        <w:pStyle w:val="NormalWeb"/>
        <w:rPr>
          <w:rFonts w:ascii="Arial" w:hAnsi="Arial" w:cs="Arial"/>
        </w:rPr>
      </w:pPr>
      <w:r w:rsidRPr="00442C4A">
        <w:rPr>
          <w:rFonts w:ascii="Arial" w:hAnsi="Arial" w:cs="Arial"/>
        </w:rPr>
        <w:t>Thank you for following this presentation. Please send any inquiries related to the VCAA to the general email and it will be forwarded to the relevant contact person. This ensures your inquiry is properly replied to by the appropriate person.</w:t>
      </w:r>
    </w:p>
    <w:p w14:paraId="71FBC18D" w14:textId="6200F3CF" w:rsidR="00E22353" w:rsidRPr="009961EA" w:rsidRDefault="00000000" w:rsidP="00E22353">
      <w:hyperlink r:id="rId4" w:history="1">
        <w:r w:rsidR="00E22353" w:rsidRPr="00283640">
          <w:rPr>
            <w:rStyle w:val="Hyperlink"/>
          </w:rPr>
          <w:t xml:space="preserve">Copyright Victorian Curriculum and Assessment Authority </w:t>
        </w:r>
      </w:hyperlink>
      <w:r w:rsidR="00E22353">
        <w:rPr>
          <w:rStyle w:val="Hyperlink"/>
        </w:rPr>
        <w:t>2026</w:t>
      </w:r>
    </w:p>
    <w:p w14:paraId="0CB6C6C0" w14:textId="77777777" w:rsidR="00BF571E" w:rsidRPr="00E22353" w:rsidRDefault="00BF571E">
      <w:pPr>
        <w:rPr>
          <w:rFonts w:ascii="Arial" w:hAnsi="Arial" w:cs="Arial"/>
        </w:rPr>
      </w:pPr>
    </w:p>
    <w:sectPr w:rsidR="00BF571E" w:rsidRPr="00E22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7"/>
    <w:rsid w:val="00067AF4"/>
    <w:rsid w:val="000956E1"/>
    <w:rsid w:val="000D77CD"/>
    <w:rsid w:val="001E01D1"/>
    <w:rsid w:val="00216FA7"/>
    <w:rsid w:val="00442C4A"/>
    <w:rsid w:val="006770F3"/>
    <w:rsid w:val="00864796"/>
    <w:rsid w:val="00BF571E"/>
    <w:rsid w:val="00D1065B"/>
    <w:rsid w:val="00E22353"/>
    <w:rsid w:val="00EF3783"/>
    <w:rsid w:val="00F24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78F5"/>
  <w15:chartTrackingRefBased/>
  <w15:docId w15:val="{D3789116-7029-41E0-AE9F-55B56637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35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E22353"/>
    <w:rPr>
      <w:color w:val="0563C1" w:themeColor="hyperlink"/>
      <w:u w:val="single"/>
    </w:rPr>
  </w:style>
  <w:style w:type="character" w:styleId="FollowedHyperlink">
    <w:name w:val="FollowedHyperlink"/>
    <w:basedOn w:val="DefaultParagraphFont"/>
    <w:uiPriority w:val="99"/>
    <w:semiHidden/>
    <w:unhideWhenUsed/>
    <w:rsid w:val="00E223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4427">
      <w:bodyDiv w:val="1"/>
      <w:marLeft w:val="0"/>
      <w:marRight w:val="0"/>
      <w:marTop w:val="0"/>
      <w:marBottom w:val="0"/>
      <w:divBdr>
        <w:top w:val="none" w:sz="0" w:space="0" w:color="auto"/>
        <w:left w:val="none" w:sz="0" w:space="0" w:color="auto"/>
        <w:bottom w:val="none" w:sz="0" w:space="0" w:color="auto"/>
        <w:right w:val="none" w:sz="0" w:space="0" w:color="auto"/>
      </w:divBdr>
    </w:div>
    <w:div w:id="647976565">
      <w:bodyDiv w:val="1"/>
      <w:marLeft w:val="0"/>
      <w:marRight w:val="0"/>
      <w:marTop w:val="0"/>
      <w:marBottom w:val="0"/>
      <w:divBdr>
        <w:top w:val="none" w:sz="0" w:space="0" w:color="auto"/>
        <w:left w:val="none" w:sz="0" w:space="0" w:color="auto"/>
        <w:bottom w:val="none" w:sz="0" w:space="0" w:color="auto"/>
        <w:right w:val="none" w:sz="0" w:space="0" w:color="auto"/>
      </w:divBdr>
    </w:div>
    <w:div w:id="673149977">
      <w:bodyDiv w:val="1"/>
      <w:marLeft w:val="0"/>
      <w:marRight w:val="0"/>
      <w:marTop w:val="0"/>
      <w:marBottom w:val="0"/>
      <w:divBdr>
        <w:top w:val="none" w:sz="0" w:space="0" w:color="auto"/>
        <w:left w:val="none" w:sz="0" w:space="0" w:color="auto"/>
        <w:bottom w:val="none" w:sz="0" w:space="0" w:color="auto"/>
        <w:right w:val="none" w:sz="0" w:space="0" w:color="auto"/>
      </w:divBdr>
    </w:div>
    <w:div w:id="70853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2026 VCE Data Analytics Authentication of the SAT Transcript</vt:lpstr>
    </vt:vector>
  </TitlesOfParts>
  <Company>VCAA</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Data AnalyticsBackground to the SAT Transcript</dc:title>
  <dc:subject/>
  <dc:creator>Vanessa Flores</dc:creator>
  <cp:keywords>VCAA, Applied Computing, Data Analytics</cp:keywords>
  <dc:description>VCAA, Applied Computing, Data Analytics</dc:description>
  <cp:lastModifiedBy>Vanessa Flores</cp:lastModifiedBy>
  <cp:revision>14</cp:revision>
  <dcterms:created xsi:type="dcterms:W3CDTF">2026-02-17T21:23:00Z</dcterms:created>
  <dcterms:modified xsi:type="dcterms:W3CDTF">2026-02-25T23:40:00Z</dcterms:modified>
</cp:coreProperties>
</file>