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E01CA" w14:textId="77777777" w:rsidR="00946A1B" w:rsidRPr="0076169B" w:rsidRDefault="00946A1B" w:rsidP="00946A1B">
      <w:pPr>
        <w:pStyle w:val="VCAAHeading1"/>
        <w:rPr>
          <w:lang w:val="en-AU"/>
        </w:rPr>
      </w:pPr>
      <w:r w:rsidRPr="0076169B">
        <w:rPr>
          <w:lang w:val="en-AU"/>
        </w:rPr>
        <w:t>Enrolment of students in VCE Modern Languages Units 3 and 4: Instructions for schools</w:t>
      </w:r>
    </w:p>
    <w:p w14:paraId="1C5F544C" w14:textId="77777777" w:rsidR="00043177" w:rsidRPr="0076169B" w:rsidRDefault="00946A1B" w:rsidP="00043177">
      <w:pPr>
        <w:pStyle w:val="VCAAbody"/>
      </w:pPr>
      <w:r w:rsidRPr="0076169B">
        <w:rPr>
          <w:lang w:val="en-AU"/>
        </w:rPr>
        <w:t xml:space="preserve">All students seeking to enrol in Units 3 and 4 of a VCE Modern Language must complete a </w:t>
      </w:r>
      <w:r w:rsidRPr="0076169B">
        <w:rPr>
          <w:b/>
          <w:lang w:val="en-AU"/>
        </w:rPr>
        <w:t>Declaration for enrolment in VCE Modern Languages Units 3 and 4</w:t>
      </w:r>
      <w:r w:rsidRPr="0076169B">
        <w:rPr>
          <w:lang w:val="en-AU"/>
        </w:rPr>
        <w:t xml:space="preserve">. This applies to students enrolling in </w:t>
      </w:r>
    </w:p>
    <w:p w14:paraId="5E678164" w14:textId="01288B4A" w:rsidR="00946A1B" w:rsidRPr="0076169B" w:rsidRDefault="00043177" w:rsidP="00946A1B">
      <w:pPr>
        <w:pStyle w:val="VCAAbody"/>
        <w:rPr>
          <w:lang w:val="en-AU"/>
        </w:rPr>
      </w:pPr>
      <w:r w:rsidRPr="0076169B">
        <w:rPr>
          <w:lang w:val="en-AU"/>
        </w:rPr>
        <w:t xml:space="preserve">Arabic, Armenian, </w:t>
      </w:r>
      <w:r w:rsidR="009D37AB">
        <w:rPr>
          <w:lang w:val="en-AU"/>
        </w:rPr>
        <w:t xml:space="preserve">Bengali, </w:t>
      </w:r>
      <w:r w:rsidRPr="0076169B">
        <w:rPr>
          <w:lang w:val="en-AU"/>
        </w:rPr>
        <w:t>Bosnian, Chin Hakha, Croatian, Dutch, Filipino, French, German, Greek,</w:t>
      </w:r>
      <w:r w:rsidRPr="00CE3180">
        <w:rPr>
          <w:lang w:val="en-AU"/>
        </w:rPr>
        <w:t xml:space="preserve"> </w:t>
      </w:r>
      <w:r w:rsidRPr="0076169B">
        <w:rPr>
          <w:lang w:val="en-AU"/>
        </w:rPr>
        <w:t>Hebrew, Hindi, Hungarian, Italian, Karen, Khmer, Macedonian, Persian, Polish, Portuguese, Punjabi, Romanian, Russian, Serbian, Sinhala, Spanish, Swedish, Tamil</w:t>
      </w:r>
      <w:r w:rsidR="00776349">
        <w:rPr>
          <w:lang w:val="en-AU"/>
        </w:rPr>
        <w:t xml:space="preserve"> and</w:t>
      </w:r>
      <w:r w:rsidRPr="0076169B">
        <w:rPr>
          <w:lang w:val="en-AU"/>
        </w:rPr>
        <w:t xml:space="preserve"> Turkish. </w:t>
      </w:r>
      <w:r w:rsidR="00946A1B" w:rsidRPr="0076169B">
        <w:rPr>
          <w:lang w:val="en-AU"/>
        </w:rPr>
        <w:t xml:space="preserve"> </w:t>
      </w:r>
    </w:p>
    <w:p w14:paraId="43DBBF75" w14:textId="64F2ED27" w:rsidR="00946A1B" w:rsidRPr="0076169B" w:rsidRDefault="00946A1B" w:rsidP="00946A1B">
      <w:pPr>
        <w:pStyle w:val="VCAAbody"/>
        <w:rPr>
          <w:lang w:val="en-AU"/>
        </w:rPr>
      </w:pPr>
      <w:r w:rsidRPr="0076169B">
        <w:rPr>
          <w:lang w:val="en-AU"/>
        </w:rPr>
        <w:t>Students must submit the completed declaration form to their home school principal or principal’s delegate before the</w:t>
      </w:r>
      <w:r w:rsidR="00043177">
        <w:rPr>
          <w:lang w:val="en-AU"/>
        </w:rPr>
        <w:t>y are</w:t>
      </w:r>
      <w:r w:rsidRPr="0076169B">
        <w:rPr>
          <w:lang w:val="en-AU"/>
        </w:rPr>
        <w:t xml:space="preserve"> </w:t>
      </w:r>
      <w:r w:rsidR="00043177">
        <w:rPr>
          <w:lang w:val="en-AU"/>
        </w:rPr>
        <w:t>e</w:t>
      </w:r>
      <w:r w:rsidRPr="0076169B">
        <w:rPr>
          <w:lang w:val="en-AU"/>
        </w:rPr>
        <w:t>nrolled in the study.</w:t>
      </w:r>
    </w:p>
    <w:p w14:paraId="604CB515" w14:textId="7B227EF0" w:rsidR="00946A1B" w:rsidRPr="0076169B" w:rsidRDefault="00043177" w:rsidP="00946A1B">
      <w:pPr>
        <w:pStyle w:val="VCAAbody"/>
        <w:rPr>
          <w:lang w:val="en-AU"/>
        </w:rPr>
      </w:pPr>
      <w:r>
        <w:rPr>
          <w:lang w:val="en-AU"/>
        </w:rPr>
        <w:t xml:space="preserve">Schools </w:t>
      </w:r>
      <w:r w:rsidR="00946A1B" w:rsidRPr="0076169B">
        <w:rPr>
          <w:lang w:val="en-AU"/>
        </w:rPr>
        <w:t xml:space="preserve">should advise Language students in Years 9 and 10 about this requirement to ensure they make informed choices for their VCE studies. </w:t>
      </w:r>
    </w:p>
    <w:p w14:paraId="79CBCEB3" w14:textId="77777777" w:rsidR="00946A1B" w:rsidRPr="0076169B" w:rsidRDefault="00946A1B" w:rsidP="00946A1B">
      <w:pPr>
        <w:pStyle w:val="VCAAHeading2"/>
        <w:rPr>
          <w:lang w:val="en-AU"/>
        </w:rPr>
      </w:pPr>
      <w:r w:rsidRPr="0076169B">
        <w:rPr>
          <w:lang w:val="en-AU"/>
        </w:rPr>
        <w:t>Section 1</w:t>
      </w:r>
    </w:p>
    <w:p w14:paraId="1AC5B4B2" w14:textId="77777777" w:rsidR="00946A1B" w:rsidRPr="0076169B" w:rsidRDefault="00946A1B" w:rsidP="00946A1B">
      <w:pPr>
        <w:pStyle w:val="VCAAbody"/>
        <w:rPr>
          <w:lang w:val="en-AU"/>
        </w:rPr>
      </w:pPr>
      <w:r w:rsidRPr="0076169B">
        <w:rPr>
          <w:lang w:val="en-AU"/>
        </w:rPr>
        <w:t xml:space="preserve">The student completes Section 1, declaring they have either less than seven years or more than seven years of education in a school where the language was the </w:t>
      </w:r>
      <w:r>
        <w:rPr>
          <w:lang w:val="en-AU"/>
        </w:rPr>
        <w:t>main language</w:t>
      </w:r>
      <w:r w:rsidRPr="0076169B">
        <w:rPr>
          <w:lang w:val="en-AU"/>
        </w:rPr>
        <w:t xml:space="preserve"> of instruction.</w:t>
      </w:r>
    </w:p>
    <w:p w14:paraId="6021AD43" w14:textId="77777777" w:rsidR="00C95F5F" w:rsidRDefault="00C95F5F" w:rsidP="00C95F5F">
      <w:pPr>
        <w:pStyle w:val="VCAAbody"/>
        <w:rPr>
          <w:lang w:val="en-AU"/>
        </w:rPr>
      </w:pPr>
      <w:r>
        <w:rPr>
          <w:lang w:val="en-AU"/>
        </w:rPr>
        <w:t>A student</w:t>
      </w:r>
      <w:r w:rsidRPr="0076169B">
        <w:rPr>
          <w:lang w:val="en-AU"/>
        </w:rPr>
        <w:t xml:space="preserve"> will be considered a </w:t>
      </w:r>
      <w:r w:rsidRPr="008760F0">
        <w:rPr>
          <w:b/>
          <w:lang w:val="en-AU"/>
        </w:rPr>
        <w:t>Second Language Learner</w:t>
      </w:r>
      <w:r w:rsidRPr="0076169B">
        <w:rPr>
          <w:lang w:val="en-AU"/>
        </w:rPr>
        <w:t xml:space="preserve"> if </w:t>
      </w:r>
      <w:r>
        <w:rPr>
          <w:lang w:val="en-AU"/>
        </w:rPr>
        <w:t>they</w:t>
      </w:r>
      <w:r w:rsidRPr="0076169B">
        <w:rPr>
          <w:lang w:val="en-AU"/>
        </w:rPr>
        <w:t xml:space="preserve"> have </w:t>
      </w:r>
      <w:r>
        <w:rPr>
          <w:lang w:val="en-AU"/>
        </w:rPr>
        <w:t xml:space="preserve">completed all of their schooling in Australia </w:t>
      </w:r>
    </w:p>
    <w:p w14:paraId="0700C068" w14:textId="77777777" w:rsidR="00C95F5F" w:rsidRDefault="00C95F5F" w:rsidP="00C95F5F">
      <w:pPr>
        <w:pStyle w:val="VCAAbody"/>
        <w:rPr>
          <w:lang w:val="en-AU"/>
        </w:rPr>
      </w:pPr>
      <w:r>
        <w:rPr>
          <w:lang w:val="en-AU"/>
        </w:rPr>
        <w:t>OR</w:t>
      </w:r>
    </w:p>
    <w:p w14:paraId="42E1F9D2" w14:textId="1AE82C8B" w:rsidR="00C95F5F" w:rsidRDefault="00C95F5F" w:rsidP="00C95F5F">
      <w:pPr>
        <w:pStyle w:val="VCAAbody"/>
        <w:rPr>
          <w:lang w:val="en-AU"/>
        </w:rPr>
      </w:pPr>
      <w:r>
        <w:rPr>
          <w:lang w:val="en-AU"/>
        </w:rPr>
        <w:t xml:space="preserve">they have </w:t>
      </w:r>
      <w:r w:rsidRPr="0076169B">
        <w:rPr>
          <w:lang w:val="en-AU"/>
        </w:rPr>
        <w:t xml:space="preserve">accumulated </w:t>
      </w:r>
      <w:r w:rsidR="0007445B">
        <w:rPr>
          <w:lang w:val="en-AU"/>
        </w:rPr>
        <w:t>less</w:t>
      </w:r>
      <w:r w:rsidRPr="0076169B">
        <w:rPr>
          <w:lang w:val="en-AU"/>
        </w:rPr>
        <w:t xml:space="preserve"> than seven years of education in a school where the language </w:t>
      </w:r>
      <w:r>
        <w:rPr>
          <w:lang w:val="en-AU"/>
        </w:rPr>
        <w:t xml:space="preserve">they are enrolling in </w:t>
      </w:r>
      <w:r w:rsidRPr="0076169B">
        <w:rPr>
          <w:lang w:val="en-AU"/>
        </w:rPr>
        <w:t xml:space="preserve">was the </w:t>
      </w:r>
      <w:r>
        <w:rPr>
          <w:lang w:val="en-AU"/>
        </w:rPr>
        <w:t>main language</w:t>
      </w:r>
      <w:r w:rsidRPr="0076169B">
        <w:rPr>
          <w:lang w:val="en-AU"/>
        </w:rPr>
        <w:t xml:space="preserve"> of </w:t>
      </w:r>
      <w:r>
        <w:rPr>
          <w:lang w:val="en-AU"/>
        </w:rPr>
        <w:t>i</w:t>
      </w:r>
      <w:r w:rsidRPr="0076169B">
        <w:rPr>
          <w:lang w:val="en-AU"/>
        </w:rPr>
        <w:t>nstruction</w:t>
      </w:r>
      <w:r>
        <w:rPr>
          <w:lang w:val="en-AU"/>
        </w:rPr>
        <w:t xml:space="preserve">. </w:t>
      </w:r>
    </w:p>
    <w:p w14:paraId="7239D549" w14:textId="77777777" w:rsidR="00C95F5F" w:rsidRDefault="00C95F5F" w:rsidP="00C95F5F">
      <w:pPr>
        <w:pStyle w:val="VCAAbody"/>
        <w:rPr>
          <w:lang w:val="en-AU"/>
        </w:rPr>
      </w:pPr>
      <w:r>
        <w:rPr>
          <w:lang w:val="en-AU"/>
        </w:rPr>
        <w:t xml:space="preserve">A student will be considered a </w:t>
      </w:r>
      <w:r w:rsidRPr="008760F0">
        <w:rPr>
          <w:b/>
          <w:lang w:val="en-AU"/>
        </w:rPr>
        <w:t>First Language Learner</w:t>
      </w:r>
      <w:r>
        <w:rPr>
          <w:lang w:val="en-AU"/>
        </w:rPr>
        <w:t xml:space="preserve"> if they have </w:t>
      </w:r>
      <w:r w:rsidRPr="0076169B">
        <w:rPr>
          <w:lang w:val="en-AU"/>
        </w:rPr>
        <w:t xml:space="preserve">accumulated seven </w:t>
      </w:r>
      <w:r>
        <w:rPr>
          <w:lang w:val="en-AU"/>
        </w:rPr>
        <w:t xml:space="preserve">or more </w:t>
      </w:r>
      <w:r w:rsidRPr="0076169B">
        <w:rPr>
          <w:lang w:val="en-AU"/>
        </w:rPr>
        <w:t xml:space="preserve">years of education in a school where the language </w:t>
      </w:r>
      <w:r>
        <w:rPr>
          <w:lang w:val="en-AU"/>
        </w:rPr>
        <w:t xml:space="preserve">they are enrolling in </w:t>
      </w:r>
      <w:r w:rsidRPr="0076169B">
        <w:rPr>
          <w:lang w:val="en-AU"/>
        </w:rPr>
        <w:t xml:space="preserve">was the </w:t>
      </w:r>
      <w:r>
        <w:rPr>
          <w:lang w:val="en-AU"/>
        </w:rPr>
        <w:t>main language</w:t>
      </w:r>
      <w:r w:rsidRPr="0076169B">
        <w:rPr>
          <w:lang w:val="en-AU"/>
        </w:rPr>
        <w:t xml:space="preserve"> of </w:t>
      </w:r>
      <w:r>
        <w:rPr>
          <w:lang w:val="en-AU"/>
        </w:rPr>
        <w:t>i</w:t>
      </w:r>
      <w:r w:rsidRPr="0076169B">
        <w:rPr>
          <w:lang w:val="en-AU"/>
        </w:rPr>
        <w:t>nstruction</w:t>
      </w:r>
      <w:r>
        <w:rPr>
          <w:lang w:val="en-AU"/>
        </w:rPr>
        <w:t xml:space="preserve">. </w:t>
      </w:r>
    </w:p>
    <w:p w14:paraId="2FB85638" w14:textId="77777777" w:rsidR="00C95F5F" w:rsidRDefault="00C95F5F" w:rsidP="00C95F5F">
      <w:pPr>
        <w:pStyle w:val="VCAAbody"/>
        <w:rPr>
          <w:lang w:val="en-AU"/>
        </w:rPr>
      </w:pPr>
      <w:r>
        <w:rPr>
          <w:lang w:val="en-AU"/>
        </w:rPr>
        <w:t xml:space="preserve">If a student has had </w:t>
      </w:r>
      <w:r w:rsidRPr="00920CCB">
        <w:rPr>
          <w:lang w:val="en-AU"/>
        </w:rPr>
        <w:t xml:space="preserve">more than one period of attendance </w:t>
      </w:r>
      <w:r>
        <w:rPr>
          <w:lang w:val="en-AU"/>
        </w:rPr>
        <w:t>in a school where</w:t>
      </w:r>
      <w:r w:rsidRPr="00920CCB">
        <w:rPr>
          <w:lang w:val="en-AU"/>
        </w:rPr>
        <w:t xml:space="preserve"> the language studied was the </w:t>
      </w:r>
      <w:r>
        <w:rPr>
          <w:lang w:val="en-AU"/>
        </w:rPr>
        <w:t>main language</w:t>
      </w:r>
      <w:r w:rsidRPr="00920CCB">
        <w:rPr>
          <w:lang w:val="en-AU"/>
        </w:rPr>
        <w:t xml:space="preserve"> of instruction please add these </w:t>
      </w:r>
      <w:r>
        <w:rPr>
          <w:lang w:val="en-AU"/>
        </w:rPr>
        <w:t xml:space="preserve">lengths of time </w:t>
      </w:r>
      <w:r w:rsidRPr="00920CCB">
        <w:rPr>
          <w:lang w:val="en-AU"/>
        </w:rPr>
        <w:t>together</w:t>
      </w:r>
      <w:r>
        <w:rPr>
          <w:lang w:val="en-AU"/>
        </w:rPr>
        <w:t>.</w:t>
      </w:r>
      <w:r w:rsidRPr="00920CCB">
        <w:rPr>
          <w:lang w:val="en-AU"/>
        </w:rPr>
        <w:t xml:space="preserve"> </w:t>
      </w:r>
    </w:p>
    <w:p w14:paraId="1B114479" w14:textId="77777777" w:rsidR="00946A1B" w:rsidRPr="0076169B" w:rsidRDefault="00946A1B" w:rsidP="00946A1B">
      <w:pPr>
        <w:pStyle w:val="VCAAHeading2"/>
        <w:rPr>
          <w:lang w:val="en-AU"/>
        </w:rPr>
      </w:pPr>
      <w:r w:rsidRPr="0076169B">
        <w:rPr>
          <w:lang w:val="en-AU"/>
        </w:rPr>
        <w:t>Section 2</w:t>
      </w:r>
    </w:p>
    <w:p w14:paraId="007C90C8" w14:textId="530EE190" w:rsidR="00946A1B" w:rsidRDefault="00946A1B" w:rsidP="00946A1B">
      <w:pPr>
        <w:pStyle w:val="VCAAbody"/>
        <w:rPr>
          <w:lang w:val="en-AU"/>
        </w:rPr>
      </w:pPr>
      <w:r w:rsidRPr="0076169B">
        <w:rPr>
          <w:lang w:val="en-AU"/>
        </w:rPr>
        <w:t xml:space="preserve">The </w:t>
      </w:r>
      <w:r>
        <w:rPr>
          <w:lang w:val="en-AU"/>
        </w:rPr>
        <w:t>p</w:t>
      </w:r>
      <w:r w:rsidRPr="0076169B">
        <w:rPr>
          <w:lang w:val="en-AU"/>
        </w:rPr>
        <w:t xml:space="preserve">rincipal or delegate completes Section 2 and provides a copy of the form to the </w:t>
      </w:r>
      <w:r w:rsidR="00043177">
        <w:rPr>
          <w:lang w:val="en-AU"/>
        </w:rPr>
        <w:t>student</w:t>
      </w:r>
      <w:r w:rsidRPr="0076169B">
        <w:rPr>
          <w:lang w:val="en-AU"/>
        </w:rPr>
        <w:t>.</w:t>
      </w:r>
    </w:p>
    <w:p w14:paraId="45CAEC52" w14:textId="77777777" w:rsidR="00946A1B" w:rsidRPr="0076169B" w:rsidRDefault="00946A1B" w:rsidP="00946A1B">
      <w:pPr>
        <w:pStyle w:val="VCAAbody"/>
        <w:rPr>
          <w:lang w:val="en-AU"/>
        </w:rPr>
      </w:pPr>
    </w:p>
    <w:p w14:paraId="14D8F151" w14:textId="77777777" w:rsidR="00946A1B" w:rsidRPr="00026E46" w:rsidRDefault="00946A1B" w:rsidP="00946A1B">
      <w:pPr>
        <w:pStyle w:val="VCAAbody"/>
        <w:rPr>
          <w:b/>
          <w:sz w:val="24"/>
          <w:szCs w:val="24"/>
          <w:lang w:val="en-AU"/>
        </w:rPr>
      </w:pPr>
      <w:r w:rsidRPr="00026E46">
        <w:rPr>
          <w:rFonts w:asciiTheme="minorHAnsi" w:hAnsiTheme="minorHAnsi" w:cstheme="minorHAnsi"/>
          <w:b/>
          <w:sz w:val="24"/>
          <w:szCs w:val="24"/>
          <w:lang w:val="en-AU"/>
        </w:rPr>
        <w:t xml:space="preserve">Advice for the </w:t>
      </w:r>
      <w:r>
        <w:rPr>
          <w:rFonts w:asciiTheme="minorHAnsi" w:hAnsiTheme="minorHAnsi" w:cstheme="minorHAnsi"/>
          <w:b/>
          <w:sz w:val="24"/>
          <w:szCs w:val="24"/>
          <w:lang w:val="en-AU"/>
        </w:rPr>
        <w:t>C</w:t>
      </w:r>
      <w:r w:rsidRPr="00026E46">
        <w:rPr>
          <w:rFonts w:asciiTheme="minorHAnsi" w:hAnsiTheme="minorHAnsi" w:cstheme="minorHAnsi"/>
          <w:b/>
          <w:sz w:val="24"/>
          <w:szCs w:val="24"/>
          <w:lang w:val="en-AU"/>
        </w:rPr>
        <w:t>ertifying Principal</w:t>
      </w:r>
    </w:p>
    <w:p w14:paraId="61AE621A" w14:textId="77777777" w:rsidR="00946A1B" w:rsidRDefault="00946A1B" w:rsidP="00946A1B">
      <w:pPr>
        <w:pStyle w:val="VCAAbody"/>
        <w:rPr>
          <w:rFonts w:asciiTheme="minorHAnsi" w:hAnsiTheme="minorHAnsi" w:cstheme="minorHAnsi"/>
          <w:lang w:val="en-AU"/>
        </w:rPr>
      </w:pPr>
      <w:r>
        <w:rPr>
          <w:rFonts w:asciiTheme="minorHAnsi" w:hAnsiTheme="minorHAnsi" w:cstheme="minorHAnsi"/>
          <w:lang w:val="en-AU"/>
        </w:rPr>
        <w:t>As the certifying principal, y</w:t>
      </w:r>
      <w:r w:rsidRPr="0076169B">
        <w:rPr>
          <w:rFonts w:asciiTheme="minorHAnsi" w:hAnsiTheme="minorHAnsi" w:cstheme="minorHAnsi"/>
          <w:lang w:val="en-AU"/>
        </w:rPr>
        <w:t xml:space="preserve">ou should be satisfied that the student’s declaration is correct and </w:t>
      </w:r>
      <w:r>
        <w:rPr>
          <w:rFonts w:asciiTheme="minorHAnsi" w:hAnsiTheme="minorHAnsi" w:cstheme="minorHAnsi"/>
          <w:lang w:val="en-AU"/>
        </w:rPr>
        <w:t>where</w:t>
      </w:r>
      <w:r w:rsidRPr="0076169B">
        <w:rPr>
          <w:rFonts w:asciiTheme="minorHAnsi" w:hAnsiTheme="minorHAnsi" w:cstheme="minorHAnsi"/>
          <w:lang w:val="en-AU"/>
        </w:rPr>
        <w:t xml:space="preserve"> ambiguous, seek to sight further evidence from the student. </w:t>
      </w:r>
    </w:p>
    <w:p w14:paraId="79F669B1" w14:textId="77777777" w:rsidR="00946A1B" w:rsidRDefault="00946A1B" w:rsidP="00946A1B">
      <w:pPr>
        <w:pStyle w:val="VCAAbody"/>
        <w:rPr>
          <w:rFonts w:asciiTheme="minorHAnsi" w:hAnsiTheme="minorHAnsi" w:cstheme="minorHAnsi"/>
          <w:lang w:val="en-AU"/>
        </w:rPr>
      </w:pPr>
      <w:r w:rsidRPr="0076169B">
        <w:rPr>
          <w:rFonts w:asciiTheme="minorHAnsi" w:hAnsiTheme="minorHAnsi" w:cstheme="minorHAnsi"/>
          <w:lang w:val="en-AU"/>
        </w:rPr>
        <w:t>Further evidence may include</w:t>
      </w:r>
      <w:r>
        <w:rPr>
          <w:rFonts w:asciiTheme="minorHAnsi" w:hAnsiTheme="minorHAnsi" w:cstheme="minorHAnsi"/>
          <w:lang w:val="en-AU"/>
        </w:rPr>
        <w:t>:</w:t>
      </w:r>
    </w:p>
    <w:p w14:paraId="7D419ADE" w14:textId="2C6B0316" w:rsidR="00946A1B" w:rsidRPr="00DC435B" w:rsidRDefault="00946A1B" w:rsidP="00946A1B">
      <w:pPr>
        <w:pStyle w:val="VCAAbody"/>
        <w:numPr>
          <w:ilvl w:val="0"/>
          <w:numId w:val="10"/>
        </w:numPr>
        <w:rPr>
          <w:lang w:val="en-AU"/>
        </w:rPr>
      </w:pPr>
      <w:r w:rsidRPr="0076169B">
        <w:rPr>
          <w:rFonts w:asciiTheme="minorHAnsi" w:hAnsiTheme="minorHAnsi" w:cstheme="minorHAnsi"/>
          <w:lang w:val="en-AU"/>
        </w:rPr>
        <w:t>passport</w:t>
      </w:r>
      <w:r>
        <w:rPr>
          <w:rFonts w:asciiTheme="minorHAnsi" w:hAnsiTheme="minorHAnsi" w:cstheme="minorHAnsi"/>
          <w:lang w:val="en-AU"/>
        </w:rPr>
        <w:t xml:space="preserve"> </w:t>
      </w:r>
      <w:r w:rsidR="00E05DA5">
        <w:rPr>
          <w:rFonts w:asciiTheme="minorHAnsi" w:hAnsiTheme="minorHAnsi" w:cstheme="minorHAnsi"/>
          <w:lang w:val="en-AU"/>
        </w:rPr>
        <w:t>or birth certificate</w:t>
      </w:r>
    </w:p>
    <w:p w14:paraId="58DF2252" w14:textId="11660CCD" w:rsidR="00946A1B" w:rsidRPr="00DC435B" w:rsidRDefault="00E05DA5" w:rsidP="00946A1B">
      <w:pPr>
        <w:pStyle w:val="VCAAbody"/>
        <w:numPr>
          <w:ilvl w:val="0"/>
          <w:numId w:val="10"/>
        </w:numPr>
        <w:rPr>
          <w:lang w:val="en-AU"/>
        </w:rPr>
      </w:pPr>
      <w:r>
        <w:rPr>
          <w:rFonts w:asciiTheme="minorHAnsi" w:hAnsiTheme="minorHAnsi" w:cstheme="minorHAnsi"/>
          <w:lang w:val="en-AU"/>
        </w:rPr>
        <w:t>international school reports</w:t>
      </w:r>
    </w:p>
    <w:p w14:paraId="03347E62" w14:textId="77777777" w:rsidR="00946A1B" w:rsidRPr="0076169B" w:rsidRDefault="00946A1B" w:rsidP="00946A1B">
      <w:pPr>
        <w:pStyle w:val="VCAAbody"/>
        <w:numPr>
          <w:ilvl w:val="0"/>
          <w:numId w:val="10"/>
        </w:numPr>
        <w:rPr>
          <w:lang w:val="en-AU"/>
        </w:rPr>
      </w:pPr>
      <w:r w:rsidRPr="0076169B">
        <w:rPr>
          <w:rFonts w:asciiTheme="minorHAnsi" w:hAnsiTheme="minorHAnsi" w:cstheme="minorHAnsi"/>
          <w:lang w:val="en-AU"/>
        </w:rPr>
        <w:t>international movement record.</w:t>
      </w:r>
    </w:p>
    <w:p w14:paraId="0FE119DF" w14:textId="77777777" w:rsidR="00946A1B" w:rsidRDefault="00946A1B" w:rsidP="00946A1B">
      <w:pPr>
        <w:pStyle w:val="VCAAbody"/>
        <w:rPr>
          <w:lang w:val="en-AU"/>
        </w:rPr>
      </w:pPr>
    </w:p>
    <w:p w14:paraId="49AA3031" w14:textId="731384C0" w:rsidR="00946A1B" w:rsidRPr="00026E46" w:rsidRDefault="00946A1B" w:rsidP="00946A1B">
      <w:pPr>
        <w:pStyle w:val="VCAAbody"/>
        <w:rPr>
          <w:rFonts w:asciiTheme="minorHAnsi" w:hAnsiTheme="minorHAnsi" w:cstheme="minorHAnsi"/>
          <w:b/>
          <w:sz w:val="24"/>
          <w:szCs w:val="24"/>
          <w:lang w:val="en-AU"/>
        </w:rPr>
      </w:pPr>
      <w:r w:rsidRPr="00026E46">
        <w:rPr>
          <w:rFonts w:asciiTheme="minorHAnsi" w:hAnsiTheme="minorHAnsi" w:cstheme="minorHAnsi"/>
          <w:b/>
          <w:sz w:val="24"/>
          <w:szCs w:val="24"/>
          <w:lang w:val="en-AU"/>
        </w:rPr>
        <w:t xml:space="preserve">Recording the </w:t>
      </w:r>
      <w:r>
        <w:rPr>
          <w:rFonts w:asciiTheme="minorHAnsi" w:hAnsiTheme="minorHAnsi" w:cstheme="minorHAnsi"/>
          <w:b/>
          <w:sz w:val="24"/>
          <w:szCs w:val="24"/>
          <w:lang w:val="en-AU"/>
        </w:rPr>
        <w:t xml:space="preserve">Student VCE Modern </w:t>
      </w:r>
      <w:r w:rsidRPr="00026E46">
        <w:rPr>
          <w:rFonts w:asciiTheme="minorHAnsi" w:hAnsiTheme="minorHAnsi" w:cstheme="minorHAnsi"/>
          <w:b/>
          <w:sz w:val="24"/>
          <w:szCs w:val="24"/>
          <w:lang w:val="en-AU"/>
        </w:rPr>
        <w:t>Language Learner Status on VASS</w:t>
      </w:r>
    </w:p>
    <w:p w14:paraId="2107B0C7" w14:textId="3BE923F2" w:rsidR="00946A1B" w:rsidRDefault="00946A1B" w:rsidP="00946A1B">
      <w:pPr>
        <w:pStyle w:val="VCAAbody"/>
        <w:rPr>
          <w:lang w:val="en-AU"/>
        </w:rPr>
      </w:pPr>
      <w:r w:rsidRPr="0076169B">
        <w:rPr>
          <w:lang w:val="en-AU"/>
        </w:rPr>
        <w:t xml:space="preserve">Schools are responsible for recording student information on VASS before </w:t>
      </w:r>
      <w:r>
        <w:rPr>
          <w:lang w:val="en-AU"/>
        </w:rPr>
        <w:t xml:space="preserve">the </w:t>
      </w:r>
      <w:r w:rsidRPr="0076169B">
        <w:rPr>
          <w:lang w:val="en-AU"/>
        </w:rPr>
        <w:t xml:space="preserve">enrolment cut-off date for </w:t>
      </w:r>
      <w:r>
        <w:rPr>
          <w:lang w:val="en-AU"/>
        </w:rPr>
        <w:t xml:space="preserve">VCE </w:t>
      </w:r>
      <w:r w:rsidRPr="0076169B">
        <w:rPr>
          <w:lang w:val="en-AU"/>
        </w:rPr>
        <w:t>Units 3 and 4.</w:t>
      </w:r>
    </w:p>
    <w:p w14:paraId="617D9055" w14:textId="0B23EFC2" w:rsidR="00946A1B" w:rsidRDefault="00D51985" w:rsidP="00D51985">
      <w:pPr>
        <w:pStyle w:val="VCAAbody"/>
        <w:rPr>
          <w:lang w:val="en-AU"/>
        </w:rPr>
      </w:pPr>
      <w:r>
        <w:rPr>
          <w:lang w:val="en-AU"/>
        </w:rPr>
        <w:t xml:space="preserve">The </w:t>
      </w:r>
      <w:r w:rsidRPr="00D51985">
        <w:rPr>
          <w:lang w:val="en-AU"/>
        </w:rPr>
        <w:t>Record Modern Languages Status entry screen on VASS enables schools to record a student’s First or Second Language status for enrolment in VCE Modern Language Studies Units 3-4.</w:t>
      </w:r>
      <w:r>
        <w:t xml:space="preserve"> </w:t>
      </w:r>
      <w:r w:rsidR="003A12BB">
        <w:t>T</w:t>
      </w:r>
      <w:r>
        <w:t xml:space="preserve">he </w:t>
      </w:r>
      <w:r w:rsidRPr="00D51985">
        <w:rPr>
          <w:lang w:val="en-AU"/>
        </w:rPr>
        <w:t xml:space="preserve">student’s </w:t>
      </w:r>
      <w:r>
        <w:rPr>
          <w:lang w:val="en-AU"/>
        </w:rPr>
        <w:t xml:space="preserve">language learner status as either a </w:t>
      </w:r>
      <w:r w:rsidRPr="00D51985">
        <w:rPr>
          <w:lang w:val="en-AU"/>
        </w:rPr>
        <w:t xml:space="preserve">First or Second </w:t>
      </w:r>
      <w:r>
        <w:t>will be</w:t>
      </w:r>
      <w:r w:rsidRPr="00E604A6">
        <w:t xml:space="preserve"> </w:t>
      </w:r>
      <w:r>
        <w:t>automatically calculated</w:t>
      </w:r>
      <w:r w:rsidR="003A12BB" w:rsidRPr="003A12BB">
        <w:rPr>
          <w:lang w:val="en-AU"/>
        </w:rPr>
        <w:t xml:space="preserve"> </w:t>
      </w:r>
      <w:r w:rsidR="003A12BB">
        <w:rPr>
          <w:lang w:val="en-AU"/>
        </w:rPr>
        <w:t xml:space="preserve">when </w:t>
      </w:r>
      <w:r w:rsidR="003A12BB" w:rsidRPr="00E604A6">
        <w:t xml:space="preserve">the years and months of schooling </w:t>
      </w:r>
      <w:r w:rsidR="003A12BB">
        <w:t>(</w:t>
      </w:r>
      <w:r w:rsidR="003A12BB" w:rsidRPr="00E604A6">
        <w:t>where the language was the main language of instruction</w:t>
      </w:r>
      <w:r w:rsidR="003A12BB">
        <w:t>)</w:t>
      </w:r>
      <w:r>
        <w:t xml:space="preserve"> </w:t>
      </w:r>
      <w:r w:rsidR="003A12BB">
        <w:t>is</w:t>
      </w:r>
      <w:r>
        <w:t xml:space="preserve"> </w:t>
      </w:r>
      <w:r w:rsidRPr="00E604A6">
        <w:t>s</w:t>
      </w:r>
      <w:r>
        <w:t>aved</w:t>
      </w:r>
      <w:r w:rsidRPr="00E604A6">
        <w:t>.</w:t>
      </w:r>
    </w:p>
    <w:p w14:paraId="5CF749A9" w14:textId="735D40D1" w:rsidR="00946A1B" w:rsidRDefault="00946A1B" w:rsidP="00946A1B">
      <w:pPr>
        <w:pStyle w:val="VCAAbullet"/>
        <w:numPr>
          <w:ilvl w:val="0"/>
          <w:numId w:val="0"/>
        </w:numPr>
        <w:rPr>
          <w:lang w:val="en-AU"/>
        </w:rPr>
      </w:pPr>
      <w:r>
        <w:rPr>
          <w:lang w:val="en-AU"/>
        </w:rPr>
        <w:t>This process does not need to be undertaken for any of the VCE languages that have separate study designs for first and second languages, for example</w:t>
      </w:r>
      <w:r w:rsidR="002F4DD3">
        <w:rPr>
          <w:lang w:val="en-AU"/>
        </w:rPr>
        <w:t>, Chinese</w:t>
      </w:r>
      <w:r>
        <w:rPr>
          <w:lang w:val="en-AU"/>
        </w:rPr>
        <w:t>.</w:t>
      </w:r>
    </w:p>
    <w:p w14:paraId="5B8C7A60" w14:textId="373F96CF" w:rsidR="00D072BF" w:rsidRDefault="00D072BF" w:rsidP="00946A1B">
      <w:pPr>
        <w:pStyle w:val="VCAAbullet"/>
        <w:numPr>
          <w:ilvl w:val="0"/>
          <w:numId w:val="0"/>
        </w:numPr>
        <w:rPr>
          <w:lang w:val="en-AU"/>
        </w:rPr>
      </w:pPr>
    </w:p>
    <w:p w14:paraId="365661C0" w14:textId="77777777" w:rsidR="00D072BF" w:rsidRPr="00D072BF" w:rsidRDefault="00D072BF" w:rsidP="00D072BF">
      <w:pPr>
        <w:pStyle w:val="VCAAbullet"/>
        <w:numPr>
          <w:ilvl w:val="0"/>
          <w:numId w:val="0"/>
        </w:numPr>
        <w:rPr>
          <w:lang w:val="en-AU"/>
        </w:rPr>
      </w:pPr>
      <w:r w:rsidRPr="00D072BF">
        <w:rPr>
          <w:lang w:val="en-AU"/>
        </w:rPr>
        <w:t>Once complete, generate a Modern Languages Status Report and have the principal sign it off as a true and accurate record. This report, along with the student’s declaration form and documented evidence (passport or birth certificate, international school reports etc) should be retained at the school. Schools may be requested to present these materials to the VCAA for audit purposes at a later date.</w:t>
      </w:r>
    </w:p>
    <w:p w14:paraId="2AF0D313" w14:textId="77777777" w:rsidR="00D072BF" w:rsidRPr="00D072BF" w:rsidRDefault="00D072BF" w:rsidP="00D072BF">
      <w:pPr>
        <w:pStyle w:val="VCAAbullet"/>
        <w:numPr>
          <w:ilvl w:val="0"/>
          <w:numId w:val="0"/>
        </w:numPr>
        <w:rPr>
          <w:lang w:val="en-AU"/>
        </w:rPr>
      </w:pPr>
    </w:p>
    <w:p w14:paraId="73DE4EF3" w14:textId="77777777" w:rsidR="00D072BF" w:rsidRPr="00D072BF" w:rsidRDefault="00D072BF" w:rsidP="00D072BF">
      <w:pPr>
        <w:pStyle w:val="VCAAbullet"/>
        <w:numPr>
          <w:ilvl w:val="0"/>
          <w:numId w:val="0"/>
        </w:numPr>
        <w:rPr>
          <w:lang w:val="en-AU"/>
        </w:rPr>
      </w:pPr>
      <w:r w:rsidRPr="00D072BF">
        <w:rPr>
          <w:lang w:val="en-AU"/>
        </w:rPr>
        <w:t>Students can view their Language Learner status on the Student Full Details Report.</w:t>
      </w:r>
    </w:p>
    <w:p w14:paraId="68838C41" w14:textId="77777777" w:rsidR="00946A1B" w:rsidRPr="0076169B" w:rsidRDefault="00946A1B" w:rsidP="00946A1B">
      <w:pPr>
        <w:pStyle w:val="VCAAbullet"/>
        <w:numPr>
          <w:ilvl w:val="0"/>
          <w:numId w:val="0"/>
        </w:numPr>
        <w:rPr>
          <w:lang w:val="en-AU"/>
        </w:rPr>
      </w:pPr>
    </w:p>
    <w:p w14:paraId="6ED76FED" w14:textId="77777777" w:rsidR="00946A1B" w:rsidRPr="0076169B" w:rsidRDefault="00946A1B" w:rsidP="00946A1B">
      <w:pPr>
        <w:pStyle w:val="VCAAbody"/>
        <w:rPr>
          <w:b/>
          <w:lang w:val="en-AU"/>
        </w:rPr>
      </w:pPr>
      <w:r w:rsidRPr="0076169B">
        <w:rPr>
          <w:b/>
          <w:lang w:val="en-AU"/>
        </w:rPr>
        <w:t>How the VCAA will use this information?</w:t>
      </w:r>
    </w:p>
    <w:p w14:paraId="59EDD128" w14:textId="77777777" w:rsidR="00946A1B" w:rsidRPr="0076169B" w:rsidRDefault="00946A1B" w:rsidP="00946A1B">
      <w:pPr>
        <w:pStyle w:val="VCAAbody"/>
        <w:rPr>
          <w:lang w:val="en-AU"/>
        </w:rPr>
      </w:pPr>
      <w:r w:rsidRPr="0076169B">
        <w:rPr>
          <w:lang w:val="en-AU"/>
        </w:rPr>
        <w:t>The VCAA will use the two language learner categories in the study score calculation process for VCE Modern Languages.</w:t>
      </w:r>
    </w:p>
    <w:p w14:paraId="137DC154" w14:textId="62FF6C26" w:rsidR="00946A1B" w:rsidRPr="006106A2" w:rsidRDefault="00946A1B" w:rsidP="00946A1B">
      <w:pPr>
        <w:pStyle w:val="VCAAbody"/>
        <w:rPr>
          <w:lang w:val="en-AU"/>
        </w:rPr>
      </w:pPr>
      <w:r w:rsidRPr="006106A2">
        <w:rPr>
          <w:lang w:val="en-AU"/>
        </w:rPr>
        <w:t xml:space="preserve">For each applicable study, study scores will be calculated based on Second Language Learners. The outcomes from these calculations will then be applied to all students. This process maintains the rank </w:t>
      </w:r>
      <w:r w:rsidR="000765B5">
        <w:rPr>
          <w:lang w:val="en-AU"/>
        </w:rPr>
        <w:t xml:space="preserve">order </w:t>
      </w:r>
      <w:r w:rsidRPr="006106A2">
        <w:rPr>
          <w:lang w:val="en-AU"/>
        </w:rPr>
        <w:t>of all students within the study but ensures that the study scores of Second Language Learners are not impacted by First Language Learners.</w:t>
      </w:r>
    </w:p>
    <w:p w14:paraId="5A6E662A" w14:textId="77777777" w:rsidR="00946A1B" w:rsidRPr="0076169B" w:rsidRDefault="00946A1B" w:rsidP="00946A1B">
      <w:pPr>
        <w:pStyle w:val="VCAAbody"/>
        <w:rPr>
          <w:lang w:val="en-AU"/>
        </w:rPr>
      </w:pPr>
      <w:r w:rsidRPr="0076169B">
        <w:rPr>
          <w:lang w:val="en-AU"/>
        </w:rPr>
        <w:t>First and Second Language learners will follow exactly the same curriculum and sit exactly the same examinations. School-based assessment should not be modified due to a student’s language learner status.</w:t>
      </w:r>
    </w:p>
    <w:p w14:paraId="5852515E" w14:textId="24480114" w:rsidR="00946A1B" w:rsidRPr="0076169B" w:rsidRDefault="002B63BD" w:rsidP="00946A1B">
      <w:pPr>
        <w:pStyle w:val="VCAADocumenttitle"/>
      </w:pPr>
      <w:r>
        <w:t>Questions and answers f</w:t>
      </w:r>
      <w:r w:rsidR="00946A1B" w:rsidRPr="0076169B">
        <w:t xml:space="preserve">or teachers </w:t>
      </w:r>
      <w:r w:rsidR="006022D5">
        <w:t xml:space="preserve">of VCE Languages </w:t>
      </w:r>
    </w:p>
    <w:p w14:paraId="69086381" w14:textId="77777777" w:rsidR="00946A1B" w:rsidRPr="0076169B" w:rsidRDefault="00946A1B" w:rsidP="00946A1B">
      <w:pPr>
        <w:pStyle w:val="VCAAbody"/>
        <w:rPr>
          <w:b/>
          <w:lang w:val="en-AU"/>
        </w:rPr>
      </w:pPr>
      <w:r w:rsidRPr="0076169B">
        <w:rPr>
          <w:b/>
          <w:lang w:val="en-AU"/>
        </w:rPr>
        <w:t>Do I need to know if students are considered First or Second Language learners?</w:t>
      </w:r>
    </w:p>
    <w:p w14:paraId="01DE3C56" w14:textId="77777777" w:rsidR="00946A1B" w:rsidRPr="0076169B" w:rsidRDefault="00946A1B" w:rsidP="00946A1B">
      <w:pPr>
        <w:pStyle w:val="VCAAbody"/>
        <w:rPr>
          <w:lang w:val="en-AU"/>
        </w:rPr>
      </w:pPr>
      <w:r w:rsidRPr="0076169B">
        <w:rPr>
          <w:lang w:val="en-AU"/>
        </w:rPr>
        <w:t>No, you do not need to know the language status of your students. It should not affect your approach to teaching and school-based assessment practices.</w:t>
      </w:r>
    </w:p>
    <w:p w14:paraId="45BD5502" w14:textId="77777777" w:rsidR="00946A1B" w:rsidRPr="0076169B" w:rsidRDefault="00946A1B" w:rsidP="00946A1B">
      <w:pPr>
        <w:pStyle w:val="VCAAbody"/>
        <w:rPr>
          <w:b/>
          <w:lang w:val="en-AU"/>
        </w:rPr>
      </w:pPr>
      <w:r w:rsidRPr="0076169B">
        <w:rPr>
          <w:b/>
          <w:lang w:val="en-AU"/>
        </w:rPr>
        <w:t>Do first- and second-language learners enrol in the same class?</w:t>
      </w:r>
    </w:p>
    <w:p w14:paraId="0B72F630" w14:textId="77777777" w:rsidR="00946A1B" w:rsidRPr="0076169B" w:rsidRDefault="00946A1B" w:rsidP="00946A1B">
      <w:pPr>
        <w:pStyle w:val="VCAAbody"/>
        <w:rPr>
          <w:lang w:val="en-AU"/>
        </w:rPr>
      </w:pPr>
      <w:r w:rsidRPr="0076169B">
        <w:rPr>
          <w:lang w:val="en-AU"/>
        </w:rPr>
        <w:t>Yes, they enrol in the same class and follow the same VCE Study Design.</w:t>
      </w:r>
    </w:p>
    <w:p w14:paraId="545B4C5A" w14:textId="77777777" w:rsidR="00946A1B" w:rsidRPr="0076169B" w:rsidRDefault="00946A1B" w:rsidP="00946A1B">
      <w:pPr>
        <w:pStyle w:val="VCAAbody"/>
        <w:rPr>
          <w:b/>
          <w:lang w:val="en-AU"/>
        </w:rPr>
      </w:pPr>
      <w:r w:rsidRPr="0076169B">
        <w:rPr>
          <w:b/>
          <w:lang w:val="en-AU"/>
        </w:rPr>
        <w:t>When designing the teaching and learning program for Units 3 and 4 VCE Languages, do I need to create a different plan for the two groups of students?</w:t>
      </w:r>
    </w:p>
    <w:p w14:paraId="4D8D0C62" w14:textId="1B074D3B" w:rsidR="00946A1B" w:rsidRPr="0076169B" w:rsidRDefault="00946A1B" w:rsidP="00946A1B">
      <w:pPr>
        <w:pStyle w:val="VCAAbody"/>
        <w:rPr>
          <w:lang w:val="en-AU"/>
        </w:rPr>
      </w:pPr>
      <w:r w:rsidRPr="0076169B">
        <w:rPr>
          <w:lang w:val="en-AU"/>
        </w:rPr>
        <w:t>No, you do not need to develop two different teaching and learning programs. First and Second Language learners enrol in the same class, use the same Study Design, learn the same key knowledge and key skills, and demonstrate the same outcomes</w:t>
      </w:r>
      <w:r w:rsidR="00B558E3">
        <w:rPr>
          <w:lang w:val="en-AU"/>
        </w:rPr>
        <w:t>, regardless of their status as First or Second Language learners</w:t>
      </w:r>
      <w:r w:rsidRPr="0076169B">
        <w:rPr>
          <w:lang w:val="en-AU"/>
        </w:rPr>
        <w:t xml:space="preserve">. </w:t>
      </w:r>
      <w:r w:rsidRPr="0076169B">
        <w:rPr>
          <w:lang w:val="en-AU"/>
        </w:rPr>
        <w:lastRenderedPageBreak/>
        <w:t xml:space="preserve">However, it is still appropriate for you to cater to the different needs of students and differentiate classroom activities, as you would for any group of students. </w:t>
      </w:r>
    </w:p>
    <w:p w14:paraId="3720F6D3" w14:textId="77777777" w:rsidR="00946A1B" w:rsidRPr="0076169B" w:rsidRDefault="00946A1B" w:rsidP="00946A1B">
      <w:pPr>
        <w:pStyle w:val="VCAAbody"/>
        <w:rPr>
          <w:b/>
          <w:lang w:val="en-AU"/>
        </w:rPr>
      </w:pPr>
      <w:r w:rsidRPr="0076169B">
        <w:rPr>
          <w:b/>
          <w:lang w:val="en-AU"/>
        </w:rPr>
        <w:t>When designing school-assessed coursework tasks, do I need to give more challenging tasks to First Language Learners?</w:t>
      </w:r>
    </w:p>
    <w:p w14:paraId="06A9D3B9" w14:textId="5C9BB53C" w:rsidR="00946A1B" w:rsidRPr="0076169B" w:rsidRDefault="00946A1B" w:rsidP="00946A1B">
      <w:pPr>
        <w:pStyle w:val="VCAAbody"/>
        <w:rPr>
          <w:lang w:val="en-AU"/>
        </w:rPr>
      </w:pPr>
      <w:r w:rsidRPr="0076169B">
        <w:rPr>
          <w:lang w:val="en-AU"/>
        </w:rPr>
        <w:t xml:space="preserve">No, all students in the class undertake the same school-based assessment tasks, regardless of whether they are First or Second Language learners. You should continue to design tasks that </w:t>
      </w:r>
      <w:r w:rsidR="0011508C">
        <w:rPr>
          <w:lang w:val="en-AU"/>
        </w:rPr>
        <w:t>meet the needs of the whole group. Assessment tasks should be</w:t>
      </w:r>
      <w:r w:rsidRPr="0076169B">
        <w:rPr>
          <w:lang w:val="en-AU"/>
        </w:rPr>
        <w:t xml:space="preserve"> accessible for lower-performing students while also providing an opportunity to extend top-performing students. To do this, ensure that tasks include language and ideas with a range of difficulty levels. Be guided by the </w:t>
      </w:r>
      <w:hyperlink r:id="rId11" w:history="1">
        <w:r w:rsidRPr="002E379F">
          <w:rPr>
            <w:rStyle w:val="Hyperlink"/>
            <w:lang w:val="en-AU"/>
          </w:rPr>
          <w:t>assessment principles</w:t>
        </w:r>
      </w:hyperlink>
      <w:r w:rsidRPr="0076169B">
        <w:rPr>
          <w:lang w:val="en-AU"/>
        </w:rPr>
        <w:t>, which state that assessment must be valid and reasonable, equitable, balanced and efficient.</w:t>
      </w:r>
    </w:p>
    <w:p w14:paraId="3C2C163B" w14:textId="77777777" w:rsidR="00946A1B" w:rsidRPr="0076169B" w:rsidRDefault="00946A1B" w:rsidP="00946A1B">
      <w:pPr>
        <w:pStyle w:val="VCAAbody"/>
        <w:rPr>
          <w:b/>
          <w:lang w:val="en-AU"/>
        </w:rPr>
      </w:pPr>
      <w:r w:rsidRPr="0076169B">
        <w:rPr>
          <w:b/>
          <w:lang w:val="en-AU"/>
        </w:rPr>
        <w:t>When conducting school-assessed coursework tasks, do I need to give both groups of students the same conditions?</w:t>
      </w:r>
    </w:p>
    <w:p w14:paraId="025DADDA" w14:textId="42D3BB79" w:rsidR="00946A1B" w:rsidRPr="0076169B" w:rsidRDefault="00946A1B" w:rsidP="00946A1B">
      <w:pPr>
        <w:pStyle w:val="VCAAbody"/>
        <w:rPr>
          <w:lang w:val="en-AU"/>
        </w:rPr>
      </w:pPr>
      <w:r w:rsidRPr="0076169B">
        <w:rPr>
          <w:lang w:val="en-AU"/>
        </w:rPr>
        <w:t xml:space="preserve">Yes, all students will sit the same school-based assessment task under the same conditions, regardless of their language status. All students should have the same access to materials and the same amount of time to complete the task. Again, be guided by the </w:t>
      </w:r>
      <w:hyperlink r:id="rId12" w:history="1">
        <w:r w:rsidRPr="00DF4376">
          <w:rPr>
            <w:rStyle w:val="Hyperlink"/>
            <w:lang w:val="en-AU"/>
          </w:rPr>
          <w:t>assessment principles</w:t>
        </w:r>
      </w:hyperlink>
      <w:r w:rsidRPr="0076169B">
        <w:rPr>
          <w:lang w:val="en-AU"/>
        </w:rPr>
        <w:t>, which state that assessment must be valid and reasonable, equitable, balanced and efficient.</w:t>
      </w:r>
    </w:p>
    <w:p w14:paraId="5EE3448F" w14:textId="77777777" w:rsidR="00946A1B" w:rsidRPr="0076169B" w:rsidRDefault="00946A1B" w:rsidP="00946A1B">
      <w:pPr>
        <w:pStyle w:val="VCAAbody"/>
        <w:rPr>
          <w:b/>
          <w:lang w:val="en-AU"/>
        </w:rPr>
      </w:pPr>
      <w:r w:rsidRPr="0076169B">
        <w:rPr>
          <w:b/>
          <w:lang w:val="en-AU"/>
        </w:rPr>
        <w:t>How should I assess the school-based assessment tasks for each group of students?</w:t>
      </w:r>
    </w:p>
    <w:p w14:paraId="4FC9FCEA" w14:textId="77777777" w:rsidR="00946A1B" w:rsidRPr="0076169B" w:rsidRDefault="00946A1B" w:rsidP="00946A1B">
      <w:pPr>
        <w:pStyle w:val="VCAAbody"/>
        <w:rPr>
          <w:lang w:val="en-AU"/>
        </w:rPr>
      </w:pPr>
      <w:r w:rsidRPr="0076169B">
        <w:rPr>
          <w:lang w:val="en-AU"/>
        </w:rPr>
        <w:t>Use the same assessment criteria for all students, regardless of their language status. To establish the student ranking, you may</w:t>
      </w:r>
      <w:r w:rsidRPr="0076169B" w:rsidDel="00F83C6E">
        <w:rPr>
          <w:lang w:val="en-AU"/>
        </w:rPr>
        <w:t xml:space="preserve"> </w:t>
      </w:r>
      <w:r w:rsidRPr="0076169B">
        <w:rPr>
          <w:lang w:val="en-AU"/>
        </w:rPr>
        <w:t>continue to use the VCAA published performance descriptors to make a holistic assessment of students’ performance of the key knowledge and the key skills.</w:t>
      </w:r>
    </w:p>
    <w:p w14:paraId="12F87B1F" w14:textId="77777777" w:rsidR="00946A1B" w:rsidRPr="0076169B" w:rsidRDefault="00946A1B" w:rsidP="00946A1B">
      <w:pPr>
        <w:pStyle w:val="VCAAbody"/>
        <w:rPr>
          <w:b/>
          <w:lang w:val="en-AU"/>
        </w:rPr>
      </w:pPr>
      <w:r w:rsidRPr="0076169B">
        <w:rPr>
          <w:b/>
          <w:lang w:val="en-AU"/>
        </w:rPr>
        <w:t>When conducting school-assessed coursework tasks, do I need to adjust the marks or the ranking for either group of students?</w:t>
      </w:r>
    </w:p>
    <w:p w14:paraId="61980D21" w14:textId="241FD6AF" w:rsidR="00946A1B" w:rsidRPr="0076169B" w:rsidRDefault="00946A1B" w:rsidP="00946A1B">
      <w:pPr>
        <w:pStyle w:val="VCAAbody"/>
        <w:rPr>
          <w:lang w:val="en-AU"/>
        </w:rPr>
      </w:pPr>
      <w:r w:rsidRPr="0076169B">
        <w:rPr>
          <w:lang w:val="en-AU"/>
        </w:rPr>
        <w:t xml:space="preserve">No, there is one ranking for the whole class. The ranking is based solely on each student’s level of performance in demonstrating the key skills and the key knowledge in the outcome. </w:t>
      </w:r>
      <w:r w:rsidR="008F3719">
        <w:rPr>
          <w:lang w:val="en-AU"/>
        </w:rPr>
        <w:t xml:space="preserve">The ranking will be unique to each assessment task that is delivered. </w:t>
      </w:r>
      <w:r w:rsidRPr="0076169B">
        <w:rPr>
          <w:lang w:val="en-AU"/>
        </w:rPr>
        <w:t xml:space="preserve">For more information about ranking, seek the advice of your Principal or VCE Coordinator, and refer to Section </w:t>
      </w:r>
      <w:r w:rsidR="00BB260A">
        <w:rPr>
          <w:lang w:val="en-AU"/>
        </w:rPr>
        <w:t>2.4</w:t>
      </w:r>
      <w:r w:rsidRPr="0076169B">
        <w:rPr>
          <w:lang w:val="en-AU"/>
        </w:rPr>
        <w:t xml:space="preserve"> of the </w:t>
      </w:r>
      <w:hyperlink r:id="rId13" w:history="1">
        <w:r w:rsidR="00BB260A">
          <w:rPr>
            <w:rStyle w:val="Hyperlink"/>
            <w:lang w:val="en-AU"/>
          </w:rPr>
          <w:t xml:space="preserve">VCE and VCAL Administrative Handbook </w:t>
        </w:r>
      </w:hyperlink>
      <w:r w:rsidR="00BB260A">
        <w:rPr>
          <w:rStyle w:val="Hyperlink"/>
          <w:lang w:val="en-AU"/>
        </w:rPr>
        <w:t>.</w:t>
      </w:r>
    </w:p>
    <w:p w14:paraId="45565C2F" w14:textId="77777777" w:rsidR="0056553D" w:rsidRPr="0076169B" w:rsidRDefault="0056553D" w:rsidP="00946A1B"/>
    <w:sectPr w:rsidR="0056553D" w:rsidRPr="0076169B" w:rsidSect="00B230DB">
      <w:headerReference w:type="default" r:id="rId14"/>
      <w:footerReference w:type="default" r:id="rId15"/>
      <w:headerReference w:type="first" r:id="rId16"/>
      <w:footerReference w:type="first" r:id="rId17"/>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49F8C" w14:textId="77777777" w:rsidR="00CA3C8C" w:rsidRDefault="00CA3C8C" w:rsidP="00304EA1">
      <w:pPr>
        <w:spacing w:after="0" w:line="240" w:lineRule="auto"/>
      </w:pPr>
      <w:r>
        <w:separator/>
      </w:r>
    </w:p>
  </w:endnote>
  <w:endnote w:type="continuationSeparator" w:id="0">
    <w:p w14:paraId="51035A65" w14:textId="77777777" w:rsidR="00CA3C8C" w:rsidRDefault="00CA3C8C"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D51985" w:rsidRPr="00D06414" w14:paraId="6474FD3B" w14:textId="77777777" w:rsidTr="00BB3BAB">
      <w:trPr>
        <w:trHeight w:val="476"/>
      </w:trPr>
      <w:tc>
        <w:tcPr>
          <w:tcW w:w="1667" w:type="pct"/>
          <w:tcMar>
            <w:left w:w="0" w:type="dxa"/>
            <w:right w:w="0" w:type="dxa"/>
          </w:tcMar>
        </w:tcPr>
        <w:p w14:paraId="0EC15F2D" w14:textId="77777777" w:rsidR="00D51985" w:rsidRPr="00D06414" w:rsidRDefault="00D51985"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D51985" w:rsidRPr="00D06414" w:rsidRDefault="00D51985"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7D49A57A" w:rsidR="00D51985" w:rsidRPr="00D06414" w:rsidRDefault="00D51985"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D51985" w:rsidRPr="00D06414" w:rsidRDefault="00D51985" w:rsidP="00D06414">
    <w:pPr>
      <w:pStyle w:val="Footer"/>
      <w:rPr>
        <w:sz w:val="2"/>
      </w:rPr>
    </w:pPr>
    <w:r>
      <w:rPr>
        <w:rFonts w:asciiTheme="majorHAnsi" w:hAnsiTheme="majorHAnsi" w:cs="Arial"/>
        <w:noProof/>
        <w:color w:val="999999" w:themeColor="accent2"/>
        <w:sz w:val="18"/>
        <w:szCs w:val="18"/>
        <w:lang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D51985" w:rsidRPr="00D06414" w14:paraId="36A4ADC1" w14:textId="77777777" w:rsidTr="000F5AAF">
      <w:tc>
        <w:tcPr>
          <w:tcW w:w="1459" w:type="pct"/>
          <w:tcMar>
            <w:left w:w="0" w:type="dxa"/>
            <w:right w:w="0" w:type="dxa"/>
          </w:tcMar>
        </w:tcPr>
        <w:p w14:paraId="74DB1FC2" w14:textId="77777777" w:rsidR="00D51985" w:rsidRPr="00D06414" w:rsidRDefault="00D51985"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D51985" w:rsidRPr="00D06414" w:rsidRDefault="00D51985"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D51985" w:rsidRPr="00D06414" w:rsidRDefault="00D51985"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D51985" w:rsidRPr="00D06414" w:rsidRDefault="00D51985" w:rsidP="00D06414">
    <w:pPr>
      <w:pStyle w:val="Footer"/>
      <w:rPr>
        <w:sz w:val="2"/>
      </w:rPr>
    </w:pPr>
    <w:r>
      <w:rPr>
        <w:rFonts w:asciiTheme="majorHAnsi" w:hAnsiTheme="majorHAnsi" w:cs="Arial"/>
        <w:noProof/>
        <w:color w:val="999999" w:themeColor="accent2"/>
        <w:sz w:val="18"/>
        <w:szCs w:val="18"/>
        <w:lang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1995F" w14:textId="77777777" w:rsidR="00CA3C8C" w:rsidRDefault="00CA3C8C" w:rsidP="00304EA1">
      <w:pPr>
        <w:spacing w:after="0" w:line="240" w:lineRule="auto"/>
      </w:pPr>
      <w:r>
        <w:separator/>
      </w:r>
    </w:p>
  </w:footnote>
  <w:footnote w:type="continuationSeparator" w:id="0">
    <w:p w14:paraId="2C3FB1D3" w14:textId="77777777" w:rsidR="00CA3C8C" w:rsidRDefault="00CA3C8C"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22DFADEC" w:rsidR="00D51985" w:rsidRPr="00D86DE4" w:rsidRDefault="00CA3C8C"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D51985">
          <w:rPr>
            <w:color w:val="999999" w:themeColor="accent2"/>
            <w:lang w:val="en-AU"/>
          </w:rPr>
          <w:t>Type title here</w:t>
        </w:r>
      </w:sdtContent>
    </w:sdt>
    <w:r w:rsidR="00D51985">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512449EE" w:rsidR="00D51985" w:rsidRPr="009370BC" w:rsidRDefault="00D51985" w:rsidP="00970580">
    <w:pPr>
      <w:spacing w:after="0"/>
      <w:ind w:right="-142"/>
      <w:jc w:val="right"/>
    </w:pPr>
    <w:r>
      <w:rPr>
        <w:noProof/>
        <w:lang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A4518D2"/>
    <w:multiLevelType w:val="hybridMultilevel"/>
    <w:tmpl w:val="DA14E9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5C3C2F48"/>
    <w:multiLevelType w:val="hybridMultilevel"/>
    <w:tmpl w:val="0FB28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7" w15:restartNumberingAfterBreak="0">
    <w:nsid w:val="66CF7163"/>
    <w:multiLevelType w:val="hybridMultilevel"/>
    <w:tmpl w:val="06CC39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F1D7779"/>
    <w:multiLevelType w:val="hybridMultilevel"/>
    <w:tmpl w:val="D9DA0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304400"/>
    <w:multiLevelType w:val="hybridMultilevel"/>
    <w:tmpl w:val="0F382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D7F48AC"/>
    <w:multiLevelType w:val="hybridMultilevel"/>
    <w:tmpl w:val="3FC602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1774129298">
    <w:abstractNumId w:val="6"/>
  </w:num>
  <w:num w:numId="2" w16cid:durableId="1420559007">
    <w:abstractNumId w:val="3"/>
  </w:num>
  <w:num w:numId="3" w16cid:durableId="907616041">
    <w:abstractNumId w:val="2"/>
  </w:num>
  <w:num w:numId="4" w16cid:durableId="248932227">
    <w:abstractNumId w:val="0"/>
  </w:num>
  <w:num w:numId="5" w16cid:durableId="1380587234">
    <w:abstractNumId w:val="5"/>
  </w:num>
  <w:num w:numId="6" w16cid:durableId="690227378">
    <w:abstractNumId w:val="8"/>
  </w:num>
  <w:num w:numId="7" w16cid:durableId="1120420025">
    <w:abstractNumId w:val="1"/>
  </w:num>
  <w:num w:numId="8" w16cid:durableId="1651211031">
    <w:abstractNumId w:val="4"/>
  </w:num>
  <w:num w:numId="9" w16cid:durableId="1723138057">
    <w:abstractNumId w:val="9"/>
  </w:num>
  <w:num w:numId="10" w16cid:durableId="256718552">
    <w:abstractNumId w:val="10"/>
  </w:num>
  <w:num w:numId="11" w16cid:durableId="1394083774">
    <w:abstractNumId w:val="7"/>
  </w:num>
  <w:num w:numId="12" w16cid:durableId="2164757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CE6"/>
    <w:rsid w:val="00003885"/>
    <w:rsid w:val="00026E46"/>
    <w:rsid w:val="00027B04"/>
    <w:rsid w:val="00033752"/>
    <w:rsid w:val="00043177"/>
    <w:rsid w:val="000440C2"/>
    <w:rsid w:val="00054AA5"/>
    <w:rsid w:val="0005780E"/>
    <w:rsid w:val="00065CC6"/>
    <w:rsid w:val="0007445B"/>
    <w:rsid w:val="000765B5"/>
    <w:rsid w:val="00077B82"/>
    <w:rsid w:val="00077DBA"/>
    <w:rsid w:val="000A71F7"/>
    <w:rsid w:val="000F09E4"/>
    <w:rsid w:val="000F16FD"/>
    <w:rsid w:val="000F5AAF"/>
    <w:rsid w:val="00114722"/>
    <w:rsid w:val="0011508C"/>
    <w:rsid w:val="00117C3E"/>
    <w:rsid w:val="00123E9B"/>
    <w:rsid w:val="00133BE0"/>
    <w:rsid w:val="00143520"/>
    <w:rsid w:val="00153AD2"/>
    <w:rsid w:val="0016075C"/>
    <w:rsid w:val="001779EA"/>
    <w:rsid w:val="0018594E"/>
    <w:rsid w:val="001D3246"/>
    <w:rsid w:val="00227634"/>
    <w:rsid w:val="002279BA"/>
    <w:rsid w:val="002329F3"/>
    <w:rsid w:val="00243F0D"/>
    <w:rsid w:val="00251E0F"/>
    <w:rsid w:val="00260767"/>
    <w:rsid w:val="002647BB"/>
    <w:rsid w:val="002754C1"/>
    <w:rsid w:val="00276017"/>
    <w:rsid w:val="002841C8"/>
    <w:rsid w:val="0028516B"/>
    <w:rsid w:val="002B63BD"/>
    <w:rsid w:val="002C6F90"/>
    <w:rsid w:val="002E379F"/>
    <w:rsid w:val="002E4FB5"/>
    <w:rsid w:val="002F4DD3"/>
    <w:rsid w:val="00302FB8"/>
    <w:rsid w:val="00304EA1"/>
    <w:rsid w:val="00314D81"/>
    <w:rsid w:val="00322FC6"/>
    <w:rsid w:val="0035293F"/>
    <w:rsid w:val="00370C5B"/>
    <w:rsid w:val="00391986"/>
    <w:rsid w:val="003A00B4"/>
    <w:rsid w:val="003A12BB"/>
    <w:rsid w:val="003A7078"/>
    <w:rsid w:val="003C5E71"/>
    <w:rsid w:val="003F0C46"/>
    <w:rsid w:val="003F0EE8"/>
    <w:rsid w:val="00417AA3"/>
    <w:rsid w:val="0042179B"/>
    <w:rsid w:val="00425DFE"/>
    <w:rsid w:val="00434EDB"/>
    <w:rsid w:val="00440B32"/>
    <w:rsid w:val="0046078D"/>
    <w:rsid w:val="00495C80"/>
    <w:rsid w:val="004A2ED8"/>
    <w:rsid w:val="004D7341"/>
    <w:rsid w:val="004F5BDA"/>
    <w:rsid w:val="0051631E"/>
    <w:rsid w:val="00537A1F"/>
    <w:rsid w:val="0056553D"/>
    <w:rsid w:val="00566029"/>
    <w:rsid w:val="005923CB"/>
    <w:rsid w:val="005B391B"/>
    <w:rsid w:val="005D3D78"/>
    <w:rsid w:val="005E2EF0"/>
    <w:rsid w:val="005E7BCF"/>
    <w:rsid w:val="005F4092"/>
    <w:rsid w:val="006022D5"/>
    <w:rsid w:val="006106A2"/>
    <w:rsid w:val="006209E1"/>
    <w:rsid w:val="0062709E"/>
    <w:rsid w:val="0068471E"/>
    <w:rsid w:val="00684F98"/>
    <w:rsid w:val="00693FFD"/>
    <w:rsid w:val="006D2159"/>
    <w:rsid w:val="006F787C"/>
    <w:rsid w:val="00702636"/>
    <w:rsid w:val="00724507"/>
    <w:rsid w:val="007258EE"/>
    <w:rsid w:val="00746050"/>
    <w:rsid w:val="0076169B"/>
    <w:rsid w:val="0077262A"/>
    <w:rsid w:val="00773E6C"/>
    <w:rsid w:val="00776349"/>
    <w:rsid w:val="00781FB1"/>
    <w:rsid w:val="00792C49"/>
    <w:rsid w:val="00793DD0"/>
    <w:rsid w:val="007D1B6D"/>
    <w:rsid w:val="007D7A7F"/>
    <w:rsid w:val="00813C37"/>
    <w:rsid w:val="008154B5"/>
    <w:rsid w:val="00820C6F"/>
    <w:rsid w:val="00823962"/>
    <w:rsid w:val="00852719"/>
    <w:rsid w:val="00852913"/>
    <w:rsid w:val="00860115"/>
    <w:rsid w:val="00863DA2"/>
    <w:rsid w:val="0088783C"/>
    <w:rsid w:val="0089290D"/>
    <w:rsid w:val="00896BD3"/>
    <w:rsid w:val="008B4BE0"/>
    <w:rsid w:val="008F3719"/>
    <w:rsid w:val="00920CCB"/>
    <w:rsid w:val="009370BC"/>
    <w:rsid w:val="00944ED7"/>
    <w:rsid w:val="00946A1B"/>
    <w:rsid w:val="00970580"/>
    <w:rsid w:val="0098739B"/>
    <w:rsid w:val="009B61E5"/>
    <w:rsid w:val="009C3618"/>
    <w:rsid w:val="009D1E89"/>
    <w:rsid w:val="009D37AB"/>
    <w:rsid w:val="009E5707"/>
    <w:rsid w:val="00A17661"/>
    <w:rsid w:val="00A24B2D"/>
    <w:rsid w:val="00A34A92"/>
    <w:rsid w:val="00A40966"/>
    <w:rsid w:val="00A434B1"/>
    <w:rsid w:val="00A5592E"/>
    <w:rsid w:val="00A77165"/>
    <w:rsid w:val="00A921E0"/>
    <w:rsid w:val="00A922F4"/>
    <w:rsid w:val="00AD55EA"/>
    <w:rsid w:val="00AE5526"/>
    <w:rsid w:val="00AF051B"/>
    <w:rsid w:val="00AF14C0"/>
    <w:rsid w:val="00B01578"/>
    <w:rsid w:val="00B0738F"/>
    <w:rsid w:val="00B13D3B"/>
    <w:rsid w:val="00B230DB"/>
    <w:rsid w:val="00B26601"/>
    <w:rsid w:val="00B32B09"/>
    <w:rsid w:val="00B41951"/>
    <w:rsid w:val="00B434DF"/>
    <w:rsid w:val="00B53229"/>
    <w:rsid w:val="00B558E3"/>
    <w:rsid w:val="00B62480"/>
    <w:rsid w:val="00B81B70"/>
    <w:rsid w:val="00BB260A"/>
    <w:rsid w:val="00BB3BAB"/>
    <w:rsid w:val="00BD0724"/>
    <w:rsid w:val="00BD2B91"/>
    <w:rsid w:val="00BE4433"/>
    <w:rsid w:val="00BE5521"/>
    <w:rsid w:val="00BE5C09"/>
    <w:rsid w:val="00BF6C23"/>
    <w:rsid w:val="00C53263"/>
    <w:rsid w:val="00C75F1D"/>
    <w:rsid w:val="00C7738F"/>
    <w:rsid w:val="00C95156"/>
    <w:rsid w:val="00C95F5F"/>
    <w:rsid w:val="00CA0DC2"/>
    <w:rsid w:val="00CA3C8C"/>
    <w:rsid w:val="00CB68E8"/>
    <w:rsid w:val="00CC5A0E"/>
    <w:rsid w:val="00CF2C50"/>
    <w:rsid w:val="00CF44E8"/>
    <w:rsid w:val="00D04F01"/>
    <w:rsid w:val="00D06414"/>
    <w:rsid w:val="00D072BF"/>
    <w:rsid w:val="00D24E5A"/>
    <w:rsid w:val="00D338E4"/>
    <w:rsid w:val="00D42547"/>
    <w:rsid w:val="00D51947"/>
    <w:rsid w:val="00D51985"/>
    <w:rsid w:val="00D532F0"/>
    <w:rsid w:val="00D77413"/>
    <w:rsid w:val="00D82759"/>
    <w:rsid w:val="00D83A28"/>
    <w:rsid w:val="00D8529E"/>
    <w:rsid w:val="00D85FBD"/>
    <w:rsid w:val="00D86DE4"/>
    <w:rsid w:val="00DB6BCF"/>
    <w:rsid w:val="00DC435B"/>
    <w:rsid w:val="00DE1909"/>
    <w:rsid w:val="00DE4EF8"/>
    <w:rsid w:val="00DE51DB"/>
    <w:rsid w:val="00DF4376"/>
    <w:rsid w:val="00E05DA5"/>
    <w:rsid w:val="00E23F1D"/>
    <w:rsid w:val="00E30E05"/>
    <w:rsid w:val="00E36361"/>
    <w:rsid w:val="00E416DE"/>
    <w:rsid w:val="00E55AE9"/>
    <w:rsid w:val="00EB0C84"/>
    <w:rsid w:val="00EB68BD"/>
    <w:rsid w:val="00F05A4C"/>
    <w:rsid w:val="00F17FDE"/>
    <w:rsid w:val="00F40D53"/>
    <w:rsid w:val="00F42DBD"/>
    <w:rsid w:val="00F44D54"/>
    <w:rsid w:val="00F4525C"/>
    <w:rsid w:val="00F50D86"/>
    <w:rsid w:val="00FB2DF0"/>
    <w:rsid w:val="00FC717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autoRedefine/>
    <w:qFormat/>
    <w:rsid w:val="00133BE0"/>
    <w:pPr>
      <w:keepNext/>
      <w:keepLine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CommentText">
    <w:name w:val="annotation text"/>
    <w:basedOn w:val="Normal"/>
    <w:link w:val="CommentTextChar"/>
    <w:uiPriority w:val="99"/>
    <w:unhideWhenUsed/>
    <w:rsid w:val="00077DBA"/>
    <w:pPr>
      <w:spacing w:line="240" w:lineRule="auto"/>
    </w:pPr>
    <w:rPr>
      <w:sz w:val="20"/>
      <w:szCs w:val="20"/>
    </w:rPr>
  </w:style>
  <w:style w:type="character" w:customStyle="1" w:styleId="CommentTextChar">
    <w:name w:val="Comment Text Char"/>
    <w:basedOn w:val="DefaultParagraphFont"/>
    <w:link w:val="CommentText"/>
    <w:uiPriority w:val="99"/>
    <w:rsid w:val="00077DBA"/>
    <w:rPr>
      <w:sz w:val="20"/>
      <w:szCs w:val="20"/>
    </w:rPr>
  </w:style>
  <w:style w:type="paragraph" w:styleId="ListParagraph">
    <w:name w:val="List Paragraph"/>
    <w:basedOn w:val="Normal"/>
    <w:uiPriority w:val="34"/>
    <w:qFormat/>
    <w:rsid w:val="00077DBA"/>
    <w:pPr>
      <w:spacing w:after="0" w:line="240" w:lineRule="auto"/>
      <w:ind w:left="720"/>
    </w:pPr>
    <w:rPr>
      <w:rFonts w:ascii="Calibri" w:hAnsi="Calibri" w:cs="Calibri"/>
    </w:rPr>
  </w:style>
  <w:style w:type="paragraph" w:customStyle="1" w:styleId="Default">
    <w:name w:val="Default"/>
    <w:rsid w:val="00077DBA"/>
    <w:pPr>
      <w:autoSpaceDE w:val="0"/>
      <w:autoSpaceDN w:val="0"/>
      <w:adjustRightInd w:val="0"/>
      <w:spacing w:after="0" w:line="240" w:lineRule="auto"/>
    </w:pPr>
    <w:rPr>
      <w:rFonts w:ascii="Arial" w:hAnsi="Arial" w:cs="Arial"/>
      <w:color w:val="000000"/>
      <w:sz w:val="24"/>
      <w:szCs w:val="24"/>
      <w:lang w:val="en-AU"/>
    </w:rPr>
  </w:style>
  <w:style w:type="character" w:styleId="CommentReference">
    <w:name w:val="annotation reference"/>
    <w:basedOn w:val="DefaultParagraphFont"/>
    <w:uiPriority w:val="99"/>
    <w:semiHidden/>
    <w:unhideWhenUsed/>
    <w:rsid w:val="000440C2"/>
    <w:rPr>
      <w:sz w:val="16"/>
      <w:szCs w:val="16"/>
    </w:rPr>
  </w:style>
  <w:style w:type="paragraph" w:styleId="CommentSubject">
    <w:name w:val="annotation subject"/>
    <w:basedOn w:val="CommentText"/>
    <w:next w:val="CommentText"/>
    <w:link w:val="CommentSubjectChar"/>
    <w:uiPriority w:val="99"/>
    <w:semiHidden/>
    <w:unhideWhenUsed/>
    <w:rsid w:val="000440C2"/>
    <w:rPr>
      <w:b/>
      <w:bCs/>
    </w:rPr>
  </w:style>
  <w:style w:type="character" w:customStyle="1" w:styleId="CommentSubjectChar">
    <w:name w:val="Comment Subject Char"/>
    <w:basedOn w:val="CommentTextChar"/>
    <w:link w:val="CommentSubject"/>
    <w:uiPriority w:val="99"/>
    <w:semiHidden/>
    <w:rsid w:val="000440C2"/>
    <w:rPr>
      <w:b/>
      <w:bCs/>
      <w:sz w:val="20"/>
      <w:szCs w:val="20"/>
    </w:rPr>
  </w:style>
  <w:style w:type="paragraph" w:styleId="NormalWeb">
    <w:name w:val="Normal (Web)"/>
    <w:basedOn w:val="Normal"/>
    <w:uiPriority w:val="99"/>
    <w:unhideWhenUsed/>
    <w:rsid w:val="006106A2"/>
    <w:pPr>
      <w:spacing w:after="100" w:afterAutospacing="1" w:line="240" w:lineRule="auto"/>
    </w:pPr>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A434B1"/>
    <w:rPr>
      <w:color w:val="605E5C"/>
      <w:shd w:val="clear" w:color="auto" w:fill="E1DFDD"/>
    </w:rPr>
  </w:style>
  <w:style w:type="character" w:styleId="FollowedHyperlink">
    <w:name w:val="FollowedHyperlink"/>
    <w:basedOn w:val="DefaultParagraphFont"/>
    <w:uiPriority w:val="99"/>
    <w:semiHidden/>
    <w:unhideWhenUsed/>
    <w:rsid w:val="00A434B1"/>
    <w:rPr>
      <w:color w:val="8DB3E2" w:themeColor="followedHyperlink"/>
      <w:u w:val="single"/>
    </w:rPr>
  </w:style>
  <w:style w:type="paragraph" w:styleId="Revision">
    <w:name w:val="Revision"/>
    <w:hidden/>
    <w:uiPriority w:val="99"/>
    <w:semiHidden/>
    <w:rsid w:val="00776349"/>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administration/vce-vcal-handbook/Pages/index.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caa.vic.edu.au/curriculum/vce/Pages/VCEPoliciesandGuidelines.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Pages/VCEPoliciesandGuidelines.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435A7"/>
    <w:rsid w:val="001F25DE"/>
    <w:rsid w:val="004B416F"/>
    <w:rsid w:val="004C1BD7"/>
    <w:rsid w:val="004F778E"/>
    <w:rsid w:val="005355F9"/>
    <w:rsid w:val="007B6309"/>
    <w:rsid w:val="009325D2"/>
    <w:rsid w:val="00B97151"/>
    <w:rsid w:val="00BB1920"/>
    <w:rsid w:val="00C064A3"/>
    <w:rsid w:val="00F05A4C"/>
    <w:rsid w:val="00F44D5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5b5804-0acf-4ce9-9ba9-eda4935f56b0" xsi:nil="true"/>
    <lcf76f155ced4ddcb4097134ff3c332f xmlns="13ed0dd0-ea67-4747-a470-7f0f635f21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0553469E6B314FAD74052870EA5A15" ma:contentTypeVersion="11" ma:contentTypeDescription="Create a new document." ma:contentTypeScope="" ma:versionID="ff8516035b29b7f2c796012948df00a8">
  <xsd:schema xmlns:xsd="http://www.w3.org/2001/XMLSchema" xmlns:xs="http://www.w3.org/2001/XMLSchema" xmlns:p="http://schemas.microsoft.com/office/2006/metadata/properties" xmlns:ns2="13ed0dd0-ea67-4747-a470-7f0f635f2150" xmlns:ns3="9b5b5804-0acf-4ce9-9ba9-eda4935f56b0" targetNamespace="http://schemas.microsoft.com/office/2006/metadata/properties" ma:root="true" ma:fieldsID="fb2bbcae8d335aa7751ca095af69a310" ns2:_="" ns3:_="">
    <xsd:import namespace="13ed0dd0-ea67-4747-a470-7f0f635f2150"/>
    <xsd:import namespace="9b5b5804-0acf-4ce9-9ba9-eda4935f56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d0dd0-ea67-4747-a470-7f0f635f2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b5804-0acf-4ce9-9ba9-eda4935f56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746d95-4b49-4d03-919d-97d970ec2705}" ma:internalName="TaxCatchAll" ma:showField="CatchAllData" ma:web="9b5b5804-0acf-4ce9-9ba9-eda4935f56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9b5b5804-0acf-4ce9-9ba9-eda4935f56b0"/>
    <ds:schemaRef ds:uri="13ed0dd0-ea67-4747-a470-7f0f635f2150"/>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7488090A-2014-4BB2-AED2-D6B26B737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d0dd0-ea67-4747-a470-7f0f635f2150"/>
    <ds:schemaRef ds:uri="9b5b5804-0acf-4ce9-9ba9-eda4935f5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65A6B2-890F-4A7B-A300-7526E54EC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here</dc:title>
  <dc:creator>Derek Tolan</dc:creator>
  <cp:lastModifiedBy>Charlotte Waters</cp:lastModifiedBy>
  <cp:revision>5</cp:revision>
  <cp:lastPrinted>2015-05-15T02:36:00Z</cp:lastPrinted>
  <dcterms:created xsi:type="dcterms:W3CDTF">2022-09-07T13:40:00Z</dcterms:created>
  <dcterms:modified xsi:type="dcterms:W3CDTF">2026-07-22T03:58:00Z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0x010100A00553469E6B314FAD74052870EA5A15</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DEECD_Expired">
    <vt:bool>false</vt:bool>
  </property>
  <property fmtid="{D5CDD505-2E9C-101B-9397-08002B2CF9AE}" pid="8" name="MediaServiceImageTags">
    <vt:lpwstr/>
  </property>
</Properties>
</file>