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A4CE" w14:textId="4FB4258F" w:rsidR="00445062" w:rsidRPr="00D676AD" w:rsidRDefault="005B030F" w:rsidP="00D676AD">
      <w:pPr>
        <w:pStyle w:val="Title"/>
      </w:pPr>
      <w:bookmarkStart w:id="0" w:name="_Toc167708846"/>
      <w:r>
        <w:t>VCE Philosophy prescribed texts for 2028</w:t>
      </w:r>
    </w:p>
    <w:p w14:paraId="0818C8C9" w14:textId="264D5420" w:rsidR="0040407E" w:rsidRDefault="0040407E" w:rsidP="0040407E">
      <w:pPr>
        <w:pStyle w:val="BodyText"/>
      </w:pPr>
      <w:bookmarkStart w:id="1" w:name="_Toc167708847"/>
      <w:bookmarkEnd w:id="0"/>
      <w:r>
        <w:t>The following texts are prescribed for the VCE Philosophy Study Design (from 2025) and are referred to in the study design as set texts.</w:t>
      </w:r>
    </w:p>
    <w:p w14:paraId="39DB8297" w14:textId="77777777" w:rsidR="0040407E" w:rsidRDefault="0040407E" w:rsidP="0040407E">
      <w:pPr>
        <w:pStyle w:val="BodyText"/>
      </w:pPr>
      <w:r>
        <w:t>The editions listed below will be used by the examination panel in setting the 2028 VCE Philosophy examination. Teachers need to ensure that students are familiar with these editions.</w:t>
      </w:r>
    </w:p>
    <w:p w14:paraId="352D9DD8" w14:textId="77777777" w:rsidR="0040407E" w:rsidRDefault="0040407E" w:rsidP="0040407E">
      <w:pPr>
        <w:pStyle w:val="BodyText"/>
      </w:pPr>
      <w:r>
        <w:t>The prescribed texts can be sourced from major booksellers, including online and academic new and second-hand booksellers, or directly from the publisher.</w:t>
      </w:r>
    </w:p>
    <w:p w14:paraId="169029D5" w14:textId="320D29C8" w:rsidR="0040407E" w:rsidRDefault="0040407E" w:rsidP="0040407E">
      <w:pPr>
        <w:pStyle w:val="BodyText"/>
      </w:pPr>
      <w:r>
        <w:t>Note: The 2028 set texts are the same as for the 2027 list.</w:t>
      </w:r>
    </w:p>
    <w:bookmarkEnd w:id="1"/>
    <w:p w14:paraId="600B919E" w14:textId="77777777" w:rsidR="00042B27" w:rsidRDefault="00042B27" w:rsidP="00042B27">
      <w:pPr>
        <w:pStyle w:val="Heading1"/>
      </w:pPr>
      <w:r w:rsidRPr="00DA7723">
        <w:t>Unit 3 – The good life</w:t>
      </w:r>
    </w:p>
    <w:p w14:paraId="580031FA" w14:textId="1DF74E5F" w:rsidR="00837424" w:rsidRPr="001E3B1E" w:rsidRDefault="00837424" w:rsidP="00837424">
      <w:pPr>
        <w:pStyle w:val="BodyText"/>
      </w:pPr>
      <w:r>
        <w:t xml:space="preserve">Allen, Danielle </w:t>
      </w:r>
      <w:r w:rsidR="00D236C7">
        <w:t>(</w:t>
      </w:r>
      <w:r>
        <w:t>2006</w:t>
      </w:r>
      <w:r w:rsidR="00D236C7">
        <w:t>)</w:t>
      </w:r>
      <w:r w:rsidRPr="00837424">
        <w:t xml:space="preserve"> </w:t>
      </w:r>
      <w:r w:rsidRPr="00837424">
        <w:rPr>
          <w:rStyle w:val="Italics"/>
        </w:rPr>
        <w:t>Talking to strangers: anxieties of citizenship since Brown v. Board of Education</w:t>
      </w:r>
      <w:r w:rsidRPr="00837424">
        <w:t xml:space="preserve">, </w:t>
      </w:r>
      <w:r>
        <w:t xml:space="preserve">University of Chicago Press. ISBN: </w:t>
      </w:r>
      <w:r w:rsidRPr="003D11E8">
        <w:t>9780226014678</w:t>
      </w:r>
      <w:r>
        <w:t>.</w:t>
      </w:r>
    </w:p>
    <w:p w14:paraId="1A8A3710" w14:textId="77777777" w:rsidR="00837424" w:rsidRDefault="00837424" w:rsidP="00837424">
      <w:pPr>
        <w:pStyle w:val="BodyText"/>
      </w:pPr>
      <w:r w:rsidRPr="001E3B1E"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42355C" w:rsidRPr="00EF7446" w14:paraId="60227E38" w14:textId="77777777" w:rsidTr="00DB5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10345B4F" w14:textId="1FFCA727" w:rsidR="0042355C" w:rsidRPr="00EF7446" w:rsidRDefault="0042355C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439FAFA7" w14:textId="289900A8" w:rsidR="0042355C" w:rsidRPr="00EF7446" w:rsidRDefault="0042355C" w:rsidP="00F65226">
            <w:pPr>
              <w:pStyle w:val="Tableheadingnarrow"/>
            </w:pPr>
            <w:r>
              <w:t>Extract</w:t>
            </w:r>
          </w:p>
        </w:tc>
      </w:tr>
      <w:tr w:rsidR="0042355C" w:rsidRPr="000F5CEC" w14:paraId="44DDDA23" w14:textId="77777777" w:rsidTr="00DB5F7F">
        <w:tc>
          <w:tcPr>
            <w:tcW w:w="1555" w:type="dxa"/>
            <w:tcBorders>
              <w:right w:val="single" w:sz="4" w:space="0" w:color="00589D"/>
            </w:tcBorders>
          </w:tcPr>
          <w:p w14:paraId="26512168" w14:textId="413ADBA0" w:rsidR="0042355C" w:rsidRPr="000F5CEC" w:rsidRDefault="0042355C" w:rsidP="00F65226">
            <w:pPr>
              <w:pStyle w:val="Tabletextnarrow"/>
            </w:pPr>
            <w:r w:rsidRPr="0042355C">
              <w:t>121–3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117B5E50" w14:textId="0DBBC980" w:rsidR="0042355C" w:rsidRPr="000F5CEC" w:rsidRDefault="0042355C" w:rsidP="00F65226">
            <w:pPr>
              <w:pStyle w:val="Tabletextnarrow"/>
            </w:pPr>
            <w:r w:rsidRPr="001E3B1E">
              <w:t>‘What exactly is justice and what does it achieve? … but these are not the only outcomes of such practices.’</w:t>
            </w:r>
          </w:p>
        </w:tc>
      </w:tr>
      <w:tr w:rsidR="0042355C" w:rsidRPr="000F5CEC" w14:paraId="24979C3A" w14:textId="77777777" w:rsidTr="00DB5F7F">
        <w:tc>
          <w:tcPr>
            <w:tcW w:w="1555" w:type="dxa"/>
            <w:tcBorders>
              <w:bottom w:val="single" w:sz="4" w:space="0" w:color="00589D"/>
              <w:right w:val="single" w:sz="4" w:space="0" w:color="00589D"/>
            </w:tcBorders>
          </w:tcPr>
          <w:p w14:paraId="0336E513" w14:textId="7D4ADA6C" w:rsidR="0042355C" w:rsidRPr="0042355C" w:rsidRDefault="0042355C" w:rsidP="00F65226">
            <w:pPr>
              <w:pStyle w:val="Tabletextnarrow"/>
            </w:pPr>
            <w:r w:rsidRPr="001E3B1E">
              <w:t>133</w:t>
            </w:r>
            <w:r>
              <w:t>–</w:t>
            </w:r>
            <w:r w:rsidRPr="001E3B1E">
              <w:t>9</w:t>
            </w:r>
          </w:p>
        </w:tc>
        <w:tc>
          <w:tcPr>
            <w:tcW w:w="8079" w:type="dxa"/>
            <w:tcBorders>
              <w:left w:val="single" w:sz="4" w:space="0" w:color="00589D"/>
              <w:bottom w:val="single" w:sz="4" w:space="0" w:color="00589D"/>
              <w:right w:val="single" w:sz="4" w:space="0" w:color="00589D"/>
            </w:tcBorders>
          </w:tcPr>
          <w:p w14:paraId="6BFEAF4A" w14:textId="55C0A42D" w:rsidR="0042355C" w:rsidRPr="001E3B1E" w:rsidRDefault="009A15FC" w:rsidP="00F65226">
            <w:pPr>
              <w:pStyle w:val="Tabletextnarrow"/>
            </w:pPr>
            <w:r w:rsidRPr="001E3B1E">
              <w:t>‘What exactly is equitable self-interest? … the rivalrous realm of politics?’</w:t>
            </w:r>
          </w:p>
        </w:tc>
      </w:tr>
    </w:tbl>
    <w:p w14:paraId="3F955BD5" w14:textId="77777777" w:rsidR="0042355C" w:rsidRPr="001E3B1E" w:rsidRDefault="0042355C" w:rsidP="00837424">
      <w:pPr>
        <w:pStyle w:val="BodyText"/>
      </w:pPr>
    </w:p>
    <w:p w14:paraId="05454C17" w14:textId="4DCC69B1" w:rsidR="001A3E0F" w:rsidRPr="001E3B1E" w:rsidRDefault="001A3E0F" w:rsidP="00B923FC">
      <w:pPr>
        <w:pStyle w:val="BodyText"/>
      </w:pPr>
      <w:r w:rsidRPr="001E3B1E">
        <w:t xml:space="preserve">Aristotle </w:t>
      </w:r>
      <w:r w:rsidR="00D236C7">
        <w:t>(</w:t>
      </w:r>
      <w:r w:rsidRPr="001E3B1E">
        <w:t>2009</w:t>
      </w:r>
      <w:r w:rsidR="00D236C7">
        <w:t>)</w:t>
      </w:r>
      <w:r w:rsidRPr="001E3B1E">
        <w:t xml:space="preserve"> </w:t>
      </w:r>
      <w:r w:rsidRPr="00B923FC">
        <w:rPr>
          <w:rStyle w:val="Italics"/>
        </w:rPr>
        <w:t xml:space="preserve">The Nicomachean </w:t>
      </w:r>
      <w:r w:rsidR="00B32802">
        <w:rPr>
          <w:rStyle w:val="Italics"/>
        </w:rPr>
        <w:t>e</w:t>
      </w:r>
      <w:r w:rsidR="00B32802" w:rsidRPr="00B923FC">
        <w:rPr>
          <w:rStyle w:val="Italics"/>
        </w:rPr>
        <w:t>thics</w:t>
      </w:r>
      <w:r w:rsidR="00B32802">
        <w:rPr>
          <w:rStyle w:val="Italics"/>
        </w:rPr>
        <w:t xml:space="preserve"> </w:t>
      </w:r>
      <w:r w:rsidR="00332DB9" w:rsidRPr="00DB5F7F">
        <w:t>(</w:t>
      </w:r>
      <w:r w:rsidRPr="001E3B1E">
        <w:t>David Ross</w:t>
      </w:r>
      <w:r w:rsidR="00332DB9">
        <w:t xml:space="preserve"> trans</w:t>
      </w:r>
      <w:r w:rsidRPr="001E3B1E">
        <w:t>, Lesley Brow</w:t>
      </w:r>
      <w:r>
        <w:t>n</w:t>
      </w:r>
      <w:r w:rsidR="00332DB9">
        <w:t xml:space="preserve"> ed)</w:t>
      </w:r>
      <w:r w:rsidRPr="001E3B1E">
        <w:t>, Oxford World’s Classics: Oxford University Press. ISBN: 9780199213610.</w:t>
      </w:r>
    </w:p>
    <w:p w14:paraId="4E84C700" w14:textId="77777777" w:rsidR="001A3E0F" w:rsidRDefault="001A3E0F" w:rsidP="00B923FC">
      <w:pPr>
        <w:pStyle w:val="BodyText"/>
      </w:pPr>
      <w:r w:rsidRPr="001E3B1E"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9A15FC" w:rsidRPr="00EF7446" w14:paraId="4EAA32F1" w14:textId="77777777" w:rsidTr="00DB5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38" w:type="dxa"/>
            <w:tcBorders>
              <w:bottom w:val="single" w:sz="4" w:space="0" w:color="00589D"/>
            </w:tcBorders>
          </w:tcPr>
          <w:p w14:paraId="4B77CB94" w14:textId="17B5796B" w:rsidR="009A15FC" w:rsidRPr="00EF7446" w:rsidRDefault="00044BC5" w:rsidP="00F65226">
            <w:pPr>
              <w:pStyle w:val="Tableheadingnarrow"/>
            </w:pPr>
            <w:r>
              <w:t>Chapters</w:t>
            </w:r>
          </w:p>
        </w:tc>
        <w:tc>
          <w:tcPr>
            <w:tcW w:w="7796" w:type="dxa"/>
            <w:tcBorders>
              <w:bottom w:val="single" w:sz="4" w:space="0" w:color="00589D"/>
            </w:tcBorders>
          </w:tcPr>
          <w:p w14:paraId="4DC9B825" w14:textId="77777777" w:rsidR="009A15FC" w:rsidRPr="00EF7446" w:rsidRDefault="009A15FC" w:rsidP="00F65226">
            <w:pPr>
              <w:pStyle w:val="Tableheadingnarrow"/>
            </w:pPr>
            <w:r>
              <w:t>Extract</w:t>
            </w:r>
          </w:p>
        </w:tc>
      </w:tr>
      <w:tr w:rsidR="009A15FC" w:rsidRPr="000F5CEC" w14:paraId="7A957219" w14:textId="77777777" w:rsidTr="00DB5F7F">
        <w:tc>
          <w:tcPr>
            <w:tcW w:w="1838" w:type="dxa"/>
            <w:tcBorders>
              <w:right w:val="single" w:sz="4" w:space="0" w:color="00589D"/>
            </w:tcBorders>
          </w:tcPr>
          <w:p w14:paraId="727116AC" w14:textId="7D1890D2" w:rsidR="009A15FC" w:rsidRPr="000F5CEC" w:rsidRDefault="00EE4F13" w:rsidP="00F65226">
            <w:pPr>
              <w:pStyle w:val="Tabletextnarrow"/>
            </w:pPr>
            <w:r w:rsidRPr="001E3B1E">
              <w:t>Book I</w:t>
            </w:r>
            <w:r>
              <w:t>,</w:t>
            </w:r>
            <w:r w:rsidRPr="001E3B1E">
              <w:t xml:space="preserve"> Chapters 1–5</w:t>
            </w:r>
          </w:p>
        </w:tc>
        <w:tc>
          <w:tcPr>
            <w:tcW w:w="7796" w:type="dxa"/>
            <w:tcBorders>
              <w:left w:val="single" w:sz="4" w:space="0" w:color="00589D"/>
              <w:right w:val="single" w:sz="4" w:space="0" w:color="00589D"/>
            </w:tcBorders>
          </w:tcPr>
          <w:p w14:paraId="777FBD7E" w14:textId="2967E0EC" w:rsidR="009A15FC" w:rsidRPr="000F5CEC" w:rsidRDefault="001D1600" w:rsidP="00F65226">
            <w:pPr>
              <w:pStyle w:val="Tabletextnarrow"/>
            </w:pPr>
            <w:r>
              <w:t>all</w:t>
            </w:r>
          </w:p>
        </w:tc>
      </w:tr>
      <w:tr w:rsidR="009A15FC" w:rsidRPr="001E3B1E" w14:paraId="7B0B88EC" w14:textId="77777777" w:rsidTr="00DB5F7F">
        <w:tc>
          <w:tcPr>
            <w:tcW w:w="1838" w:type="dxa"/>
            <w:tcBorders>
              <w:right w:val="single" w:sz="4" w:space="0" w:color="00589D"/>
            </w:tcBorders>
          </w:tcPr>
          <w:p w14:paraId="52471581" w14:textId="033DB5DC" w:rsidR="009A15FC" w:rsidRPr="0042355C" w:rsidRDefault="00EE4F13" w:rsidP="00F65226">
            <w:pPr>
              <w:pStyle w:val="Tabletextnarrow"/>
            </w:pPr>
            <w:r w:rsidRPr="001E3B1E">
              <w:t xml:space="preserve">Book </w:t>
            </w:r>
            <w:r>
              <w:t>I,</w:t>
            </w:r>
            <w:r w:rsidRPr="001E3B1E">
              <w:t xml:space="preserve"> Chapter 7</w:t>
            </w:r>
          </w:p>
        </w:tc>
        <w:tc>
          <w:tcPr>
            <w:tcW w:w="7796" w:type="dxa"/>
            <w:tcBorders>
              <w:left w:val="single" w:sz="4" w:space="0" w:color="00589D"/>
              <w:right w:val="single" w:sz="4" w:space="0" w:color="00589D"/>
            </w:tcBorders>
          </w:tcPr>
          <w:p w14:paraId="0C10C969" w14:textId="50B95668" w:rsidR="009A15FC" w:rsidRPr="001E3B1E" w:rsidRDefault="00EE4F13" w:rsidP="00F65226">
            <w:pPr>
              <w:pStyle w:val="Tabletextnarrow"/>
            </w:pPr>
            <w:r w:rsidRPr="001E3B1E">
              <w:t>ends ‘a man blessed and happy.’</w:t>
            </w:r>
          </w:p>
        </w:tc>
      </w:tr>
      <w:tr w:rsidR="001D1600" w:rsidRPr="001E3B1E" w14:paraId="7113D95D" w14:textId="77777777" w:rsidTr="00DB5F7F">
        <w:tc>
          <w:tcPr>
            <w:tcW w:w="1838" w:type="dxa"/>
            <w:tcBorders>
              <w:right w:val="single" w:sz="4" w:space="0" w:color="00589D"/>
            </w:tcBorders>
          </w:tcPr>
          <w:p w14:paraId="2481DAC5" w14:textId="690EE6ED" w:rsidR="001D1600" w:rsidRPr="001E3B1E" w:rsidRDefault="001D1600" w:rsidP="001D1600">
            <w:pPr>
              <w:pStyle w:val="Tabletextnarrow"/>
            </w:pPr>
            <w:r w:rsidRPr="001E3B1E">
              <w:t>Book II, Chapter 2</w:t>
            </w:r>
          </w:p>
        </w:tc>
        <w:tc>
          <w:tcPr>
            <w:tcW w:w="7796" w:type="dxa"/>
            <w:tcBorders>
              <w:left w:val="single" w:sz="4" w:space="0" w:color="00589D"/>
              <w:right w:val="single" w:sz="4" w:space="0" w:color="00589D"/>
            </w:tcBorders>
          </w:tcPr>
          <w:p w14:paraId="24B28E8F" w14:textId="4D259010" w:rsidR="001D1600" w:rsidRPr="001E3B1E" w:rsidRDefault="001D1600" w:rsidP="00F65226">
            <w:pPr>
              <w:pStyle w:val="Tabletextnarrow"/>
            </w:pPr>
            <w:r>
              <w:t>all</w:t>
            </w:r>
          </w:p>
        </w:tc>
      </w:tr>
      <w:tr w:rsidR="001D1600" w:rsidRPr="001E3B1E" w14:paraId="7AB67453" w14:textId="77777777" w:rsidTr="00EE4F13">
        <w:tc>
          <w:tcPr>
            <w:tcW w:w="1838" w:type="dxa"/>
            <w:tcBorders>
              <w:bottom w:val="single" w:sz="4" w:space="0" w:color="00589D"/>
              <w:right w:val="single" w:sz="4" w:space="0" w:color="00589D"/>
            </w:tcBorders>
          </w:tcPr>
          <w:p w14:paraId="1AD0EA23" w14:textId="2BFB47ED" w:rsidR="001D1600" w:rsidRPr="001E3B1E" w:rsidRDefault="001D1600" w:rsidP="00F65226">
            <w:pPr>
              <w:pStyle w:val="Tabletextnarrow"/>
            </w:pPr>
            <w:r w:rsidRPr="001D1600">
              <w:t>Book IX, Chapter 9</w:t>
            </w:r>
          </w:p>
        </w:tc>
        <w:tc>
          <w:tcPr>
            <w:tcW w:w="7796" w:type="dxa"/>
            <w:tcBorders>
              <w:left w:val="single" w:sz="4" w:space="0" w:color="00589D"/>
              <w:bottom w:val="single" w:sz="4" w:space="0" w:color="00589D"/>
              <w:right w:val="single" w:sz="4" w:space="0" w:color="00589D"/>
            </w:tcBorders>
          </w:tcPr>
          <w:p w14:paraId="5BB2F038" w14:textId="3CD51AB4" w:rsidR="001D1600" w:rsidRPr="001E3B1E" w:rsidRDefault="001D1600" w:rsidP="00F65226">
            <w:pPr>
              <w:pStyle w:val="Tabletextnarrow"/>
            </w:pPr>
            <w:r w:rsidRPr="001D1600">
              <w:t>ends ‘Therefore the happy man needs friends.’</w:t>
            </w:r>
          </w:p>
        </w:tc>
      </w:tr>
    </w:tbl>
    <w:p w14:paraId="1C579227" w14:textId="77777777" w:rsidR="009A15FC" w:rsidRPr="001E3B1E" w:rsidRDefault="009A15FC" w:rsidP="00B923FC">
      <w:pPr>
        <w:pStyle w:val="BodyText"/>
      </w:pPr>
    </w:p>
    <w:p w14:paraId="41E2EE89" w14:textId="77777777" w:rsidR="00863A73" w:rsidRDefault="00863A73" w:rsidP="004C6B3E">
      <w:pPr>
        <w:pStyle w:val="BodyText"/>
        <w:sectPr w:rsidR="00863A73" w:rsidSect="00D2293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665" w:right="1134" w:bottom="1701" w:left="1134" w:header="425" w:footer="272" w:gutter="0"/>
          <w:cols w:space="708"/>
          <w:titlePg/>
          <w:docGrid w:linePitch="360"/>
        </w:sectPr>
      </w:pPr>
    </w:p>
    <w:p w14:paraId="35C7D3B2" w14:textId="6F025665" w:rsidR="001D1600" w:rsidRPr="001E3B1E" w:rsidRDefault="001D1600" w:rsidP="001D1600">
      <w:pPr>
        <w:pStyle w:val="BodyText"/>
      </w:pPr>
      <w:r w:rsidRPr="001E3B1E">
        <w:lastRenderedPageBreak/>
        <w:t xml:space="preserve">de Beauvoir, Simone </w:t>
      </w:r>
      <w:r w:rsidR="00D236C7">
        <w:t>(</w:t>
      </w:r>
      <w:r w:rsidRPr="001E3B1E">
        <w:t>2018</w:t>
      </w:r>
      <w:r w:rsidR="00D236C7">
        <w:t>)</w:t>
      </w:r>
      <w:r w:rsidRPr="001E3B1E">
        <w:t xml:space="preserve"> </w:t>
      </w:r>
      <w:r w:rsidRPr="00B923FC">
        <w:rPr>
          <w:rStyle w:val="Italics"/>
        </w:rPr>
        <w:t xml:space="preserve">The </w:t>
      </w:r>
      <w:r w:rsidR="00B32802">
        <w:rPr>
          <w:rStyle w:val="Italics"/>
        </w:rPr>
        <w:t>e</w:t>
      </w:r>
      <w:r w:rsidRPr="00B923FC">
        <w:rPr>
          <w:rStyle w:val="Italics"/>
        </w:rPr>
        <w:t xml:space="preserve">thics of </w:t>
      </w:r>
      <w:r w:rsidR="00B32802">
        <w:rPr>
          <w:rStyle w:val="Italics"/>
        </w:rPr>
        <w:t>a</w:t>
      </w:r>
      <w:r w:rsidRPr="00B923FC">
        <w:rPr>
          <w:rStyle w:val="Italics"/>
        </w:rPr>
        <w:t>mbiguity</w:t>
      </w:r>
      <w:r w:rsidRPr="001E3B1E">
        <w:t xml:space="preserve"> </w:t>
      </w:r>
      <w:r w:rsidR="00F7427F">
        <w:t>(</w:t>
      </w:r>
      <w:r w:rsidRPr="001E3B1E">
        <w:t>Bernard Frechtman</w:t>
      </w:r>
      <w:r w:rsidR="00F7427F">
        <w:t xml:space="preserve"> trans)</w:t>
      </w:r>
      <w:r w:rsidRPr="001E3B1E">
        <w:t>, Open Road Integrated Media. ISBN: 9781504054225.</w:t>
      </w:r>
    </w:p>
    <w:p w14:paraId="4E111959" w14:textId="77777777" w:rsidR="001D1600" w:rsidRDefault="001D1600" w:rsidP="001D1600">
      <w:pPr>
        <w:pStyle w:val="BodyText"/>
      </w:pPr>
      <w:r w:rsidRPr="001E3B1E"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1D1600" w:rsidRPr="00EF7446" w14:paraId="5E09815C" w14:textId="77777777" w:rsidTr="00DB5F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55C7CC6E" w14:textId="398247B5" w:rsidR="001D1600" w:rsidRPr="00EF7446" w:rsidRDefault="001D1600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6CFA6BE1" w14:textId="77777777" w:rsidR="001D1600" w:rsidRPr="00EF7446" w:rsidRDefault="001D1600" w:rsidP="00F65226">
            <w:pPr>
              <w:pStyle w:val="Tableheadingnarrow"/>
            </w:pPr>
            <w:r>
              <w:t>Extract</w:t>
            </w:r>
          </w:p>
        </w:tc>
      </w:tr>
      <w:tr w:rsidR="001D1600" w:rsidRPr="000F5CEC" w14:paraId="1758A5CE" w14:textId="77777777" w:rsidTr="00DB5F7F">
        <w:tc>
          <w:tcPr>
            <w:tcW w:w="1555" w:type="dxa"/>
            <w:tcBorders>
              <w:right w:val="single" w:sz="4" w:space="0" w:color="00589D"/>
            </w:tcBorders>
          </w:tcPr>
          <w:p w14:paraId="2DB4928B" w14:textId="3B5C52FE" w:rsidR="001D1600" w:rsidRPr="000F5CEC" w:rsidRDefault="001D1600" w:rsidP="00F65226">
            <w:pPr>
              <w:pStyle w:val="Tabletextnarrow"/>
            </w:pPr>
            <w:r w:rsidRPr="001E3B1E">
              <w:t>37</w:t>
            </w:r>
            <w:r>
              <w:t>–</w:t>
            </w:r>
            <w:r w:rsidRPr="001E3B1E">
              <w:t>9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0366BC76" w14:textId="2AC1F25F" w:rsidR="001D1600" w:rsidRPr="000F5CEC" w:rsidRDefault="001D1600" w:rsidP="00F65226">
            <w:pPr>
              <w:pStyle w:val="Tabletextnarrow"/>
            </w:pPr>
            <w:r>
              <w:t>‘</w:t>
            </w:r>
            <w:r w:rsidRPr="001E3B1E">
              <w:t>Man</w:t>
            </w:r>
            <w:r>
              <w:t>’</w:t>
            </w:r>
            <w:r w:rsidRPr="001E3B1E">
              <w:t>s unhappiness … his acts engage nothing, not even himself.</w:t>
            </w:r>
            <w:r>
              <w:t>’</w:t>
            </w:r>
          </w:p>
        </w:tc>
      </w:tr>
      <w:tr w:rsidR="001D1600" w:rsidRPr="001E3B1E" w14:paraId="6DA9AC33" w14:textId="77777777" w:rsidTr="00DB5F7F">
        <w:tc>
          <w:tcPr>
            <w:tcW w:w="1555" w:type="dxa"/>
            <w:tcBorders>
              <w:right w:val="single" w:sz="4" w:space="0" w:color="00589D"/>
            </w:tcBorders>
          </w:tcPr>
          <w:p w14:paraId="3EDD8662" w14:textId="241AC7D9" w:rsidR="001D1600" w:rsidRPr="0042355C" w:rsidRDefault="001D1600" w:rsidP="00F65226">
            <w:pPr>
              <w:pStyle w:val="Tabletextnarrow"/>
            </w:pPr>
            <w:r w:rsidRPr="001E3B1E">
              <w:t>41</w:t>
            </w:r>
            <w:r>
              <w:t>–</w:t>
            </w:r>
            <w:r w:rsidRPr="001E3B1E">
              <w:t>3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5379406E" w14:textId="77375584" w:rsidR="001D1600" w:rsidRPr="001E3B1E" w:rsidRDefault="001D1600" w:rsidP="00F65226">
            <w:pPr>
              <w:pStyle w:val="Tabletextnarrow"/>
            </w:pPr>
            <w:r>
              <w:t>‘</w:t>
            </w:r>
            <w:r w:rsidRPr="001E3B1E">
              <w:t xml:space="preserve">The fact </w:t>
            </w:r>
            <w:r>
              <w:t xml:space="preserve">is </w:t>
            </w:r>
            <w:r w:rsidRPr="001E3B1E">
              <w:t>that it is very rare … he did not know its exigencies.</w:t>
            </w:r>
            <w:r>
              <w:t>’</w:t>
            </w:r>
          </w:p>
        </w:tc>
      </w:tr>
      <w:tr w:rsidR="001D1600" w:rsidRPr="001E3B1E" w14:paraId="65A0DD1A" w14:textId="77777777" w:rsidTr="00DB5F7F">
        <w:tc>
          <w:tcPr>
            <w:tcW w:w="1555" w:type="dxa"/>
            <w:tcBorders>
              <w:right w:val="single" w:sz="4" w:space="0" w:color="00589D"/>
            </w:tcBorders>
          </w:tcPr>
          <w:p w14:paraId="2140247A" w14:textId="30FBCF3C" w:rsidR="001D1600" w:rsidRPr="001E3B1E" w:rsidRDefault="001D1600" w:rsidP="00F65226">
            <w:pPr>
              <w:pStyle w:val="Tabletextnarrow"/>
            </w:pPr>
            <w:r w:rsidRPr="001E3B1E">
              <w:t>44</w:t>
            </w:r>
            <w:r>
              <w:t>–</w:t>
            </w:r>
            <w:r w:rsidRPr="001E3B1E">
              <w:t>8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34C43137" w14:textId="0E16C88F" w:rsidR="001D1600" w:rsidRPr="001E3B1E" w:rsidRDefault="001D1600" w:rsidP="00F65226">
            <w:pPr>
              <w:pStyle w:val="Tabletextnarrow"/>
            </w:pPr>
            <w:r>
              <w:t>‘</w:t>
            </w:r>
            <w:r w:rsidRPr="001E3B1E">
              <w:t>It is in this moment of justification … has not known how to justify itself.</w:t>
            </w:r>
            <w:r>
              <w:t>’</w:t>
            </w:r>
          </w:p>
        </w:tc>
      </w:tr>
      <w:tr w:rsidR="001D1600" w:rsidRPr="001E3B1E" w14:paraId="22777ED2" w14:textId="77777777" w:rsidTr="00DB5F7F">
        <w:tc>
          <w:tcPr>
            <w:tcW w:w="1555" w:type="dxa"/>
            <w:tcBorders>
              <w:right w:val="single" w:sz="4" w:space="0" w:color="00589D"/>
            </w:tcBorders>
          </w:tcPr>
          <w:p w14:paraId="674F0B48" w14:textId="6231C3DA" w:rsidR="001D1600" w:rsidRPr="001E3B1E" w:rsidRDefault="001D1600" w:rsidP="00F65226">
            <w:pPr>
              <w:pStyle w:val="Tabletextnarrow"/>
            </w:pPr>
            <w:r w:rsidRPr="001E3B1E">
              <w:t>50</w:t>
            </w:r>
            <w:r>
              <w:t>–</w:t>
            </w:r>
            <w:r w:rsidRPr="001E3B1E">
              <w:t>3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5E70A504" w14:textId="4A00EC01" w:rsidR="001D1600" w:rsidRPr="001E3B1E" w:rsidRDefault="001D1600" w:rsidP="00F65226">
            <w:pPr>
              <w:pStyle w:val="Tabletextnarrow"/>
            </w:pPr>
            <w:r>
              <w:t>‘</w:t>
            </w:r>
            <w:r w:rsidRPr="001E3B1E">
              <w:t>Often the young man … not for individuals, but against them.</w:t>
            </w:r>
            <w:r>
              <w:t>’</w:t>
            </w:r>
          </w:p>
        </w:tc>
      </w:tr>
      <w:tr w:rsidR="001D1600" w:rsidRPr="001E3B1E" w14:paraId="17C01663" w14:textId="77777777" w:rsidTr="00DB5F7F">
        <w:tc>
          <w:tcPr>
            <w:tcW w:w="1555" w:type="dxa"/>
            <w:tcBorders>
              <w:right w:val="single" w:sz="4" w:space="0" w:color="00589D"/>
            </w:tcBorders>
          </w:tcPr>
          <w:p w14:paraId="50CBA68A" w14:textId="31AD89D7" w:rsidR="001D1600" w:rsidRPr="001E3B1E" w:rsidRDefault="001D1600" w:rsidP="00F65226">
            <w:pPr>
              <w:pStyle w:val="Tabletextnarrow"/>
            </w:pPr>
            <w:r w:rsidRPr="001E3B1E">
              <w:t>62</w:t>
            </w:r>
            <w:r>
              <w:t>–</w:t>
            </w:r>
            <w:r w:rsidRPr="001E3B1E">
              <w:t>5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2FC0EFE6" w14:textId="58265821" w:rsidR="001D1600" w:rsidRPr="001E3B1E" w:rsidRDefault="001D1600" w:rsidP="00F65226">
            <w:pPr>
              <w:pStyle w:val="Tabletextnarrow"/>
            </w:pPr>
            <w:r>
              <w:t>‘</w:t>
            </w:r>
            <w:r w:rsidRPr="001E3B1E">
              <w:t>It is possible that … a genuinely free man.</w:t>
            </w:r>
            <w:r>
              <w:t>’</w:t>
            </w:r>
          </w:p>
        </w:tc>
      </w:tr>
      <w:tr w:rsidR="001D1600" w:rsidRPr="001E3B1E" w14:paraId="45532878" w14:textId="77777777" w:rsidTr="00DB5F7F">
        <w:tc>
          <w:tcPr>
            <w:tcW w:w="1555" w:type="dxa"/>
            <w:tcBorders>
              <w:bottom w:val="single" w:sz="4" w:space="0" w:color="00589D"/>
              <w:right w:val="single" w:sz="4" w:space="0" w:color="00589D"/>
            </w:tcBorders>
          </w:tcPr>
          <w:p w14:paraId="1F9A1FBC" w14:textId="55DC8961" w:rsidR="001D1600" w:rsidRPr="001E3B1E" w:rsidRDefault="001D1600" w:rsidP="00F65226">
            <w:pPr>
              <w:pStyle w:val="Tabletextnarrow"/>
            </w:pPr>
            <w:r w:rsidRPr="001E3B1E">
              <w:t>75</w:t>
            </w:r>
            <w:r>
              <w:t>–</w:t>
            </w:r>
            <w:r w:rsidRPr="001E3B1E">
              <w:t>7</w:t>
            </w:r>
          </w:p>
        </w:tc>
        <w:tc>
          <w:tcPr>
            <w:tcW w:w="8079" w:type="dxa"/>
            <w:tcBorders>
              <w:left w:val="single" w:sz="4" w:space="0" w:color="00589D"/>
              <w:bottom w:val="single" w:sz="4" w:space="0" w:color="00589D"/>
              <w:right w:val="single" w:sz="4" w:space="0" w:color="00589D"/>
            </w:tcBorders>
          </w:tcPr>
          <w:p w14:paraId="76C02B89" w14:textId="4A121EC6" w:rsidR="001D1600" w:rsidRPr="001E3B1E" w:rsidRDefault="001D1600" w:rsidP="00F65226">
            <w:pPr>
              <w:pStyle w:val="Tabletextnarrow"/>
            </w:pPr>
            <w:r>
              <w:t>‘</w:t>
            </w:r>
            <w:r w:rsidRPr="001E3B1E">
              <w:t>There is no way … He created him free.</w:t>
            </w:r>
            <w:r>
              <w:t>’</w:t>
            </w:r>
          </w:p>
        </w:tc>
      </w:tr>
    </w:tbl>
    <w:p w14:paraId="4AA6723B" w14:textId="77777777" w:rsidR="001D1600" w:rsidRPr="001E3B1E" w:rsidRDefault="001D1600" w:rsidP="001D1600">
      <w:pPr>
        <w:pStyle w:val="BodyText"/>
      </w:pPr>
    </w:p>
    <w:p w14:paraId="6D197D11" w14:textId="5AF6D0D4" w:rsidR="00E42F00" w:rsidRPr="001E3B1E" w:rsidRDefault="00E42F00" w:rsidP="00E42F00">
      <w:pPr>
        <w:pStyle w:val="BodyText"/>
      </w:pPr>
      <w:r w:rsidRPr="001E3B1E">
        <w:t xml:space="preserve">Cicero </w:t>
      </w:r>
      <w:r w:rsidR="00D236C7">
        <w:t>(</w:t>
      </w:r>
      <w:r w:rsidRPr="001E3B1E">
        <w:t>1971</w:t>
      </w:r>
      <w:r w:rsidR="00D236C7">
        <w:t>)</w:t>
      </w:r>
      <w:r w:rsidRPr="001E3B1E">
        <w:t xml:space="preserve"> </w:t>
      </w:r>
      <w:r w:rsidRPr="00E42F00">
        <w:rPr>
          <w:rStyle w:val="Italics"/>
        </w:rPr>
        <w:t xml:space="preserve">On the </w:t>
      </w:r>
      <w:r w:rsidR="00B32802">
        <w:rPr>
          <w:rStyle w:val="Italics"/>
        </w:rPr>
        <w:t>g</w:t>
      </w:r>
      <w:r w:rsidRPr="00E42F00">
        <w:rPr>
          <w:rStyle w:val="Italics"/>
        </w:rPr>
        <w:t xml:space="preserve">ood </w:t>
      </w:r>
      <w:r w:rsidR="00B32802">
        <w:rPr>
          <w:rStyle w:val="Italics"/>
        </w:rPr>
        <w:t>l</w:t>
      </w:r>
      <w:r w:rsidRPr="00E42F00">
        <w:rPr>
          <w:rStyle w:val="Italics"/>
        </w:rPr>
        <w:t>ife</w:t>
      </w:r>
      <w:r w:rsidR="00F7427F">
        <w:t xml:space="preserve"> (</w:t>
      </w:r>
      <w:r w:rsidRPr="001E3B1E">
        <w:t>Michael Grant</w:t>
      </w:r>
      <w:r w:rsidR="00F7427F">
        <w:t xml:space="preserve"> trans)</w:t>
      </w:r>
      <w:r w:rsidRPr="001E3B1E">
        <w:t>, Penguin Classics: Penguin Books. ISBN: 9780140442441.</w:t>
      </w:r>
    </w:p>
    <w:p w14:paraId="05DFECB1" w14:textId="77777777" w:rsidR="00E42F00" w:rsidRDefault="00E42F00" w:rsidP="00E42F00">
      <w:pPr>
        <w:pStyle w:val="BodyText"/>
      </w:pPr>
      <w:r w:rsidRPr="001E3B1E"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1D1600" w:rsidRPr="00EF7446" w14:paraId="6768E0C4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36B5B998" w14:textId="77777777" w:rsidR="001D1600" w:rsidRPr="00EF7446" w:rsidRDefault="001D1600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749DDE5F" w14:textId="77777777" w:rsidR="001D1600" w:rsidRPr="00EF7446" w:rsidRDefault="001D1600" w:rsidP="00F65226">
            <w:pPr>
              <w:pStyle w:val="Tableheadingnarrow"/>
            </w:pPr>
            <w:r>
              <w:t>Extract</w:t>
            </w:r>
          </w:p>
        </w:tc>
      </w:tr>
      <w:tr w:rsidR="001D1600" w:rsidRPr="000F5CEC" w14:paraId="55B3E5CB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3D839B97" w14:textId="7B1AB6B6" w:rsidR="001D1600" w:rsidRPr="000F5CEC" w:rsidRDefault="001D1600" w:rsidP="00F65226">
            <w:pPr>
              <w:pStyle w:val="Tabletextnarrow"/>
            </w:pPr>
            <w:r w:rsidRPr="001E3B1E">
              <w:t>184</w:t>
            </w:r>
            <w:r>
              <w:t>–</w:t>
            </w:r>
            <w:r w:rsidRPr="001E3B1E">
              <w:t>92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7CF4C844" w14:textId="29186869" w:rsidR="001D1600" w:rsidRPr="000F5CEC" w:rsidRDefault="001D1600" w:rsidP="00F65226">
            <w:pPr>
              <w:pStyle w:val="Tabletextnarrow"/>
            </w:pPr>
            <w:r w:rsidRPr="001E3B1E">
              <w:t>ends ‘as a shining light of goodness and excellence.’</w:t>
            </w:r>
          </w:p>
        </w:tc>
      </w:tr>
      <w:tr w:rsidR="001D1600" w:rsidRPr="001E3B1E" w14:paraId="50EA050C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718377C8" w14:textId="44D791B6" w:rsidR="001D1600" w:rsidRPr="0042355C" w:rsidRDefault="001D1600" w:rsidP="00F65226">
            <w:pPr>
              <w:pStyle w:val="Tabletextnarrow"/>
            </w:pPr>
            <w:r w:rsidRPr="001E3B1E">
              <w:t>194</w:t>
            </w:r>
            <w:r>
              <w:t>–</w:t>
            </w:r>
            <w:r w:rsidRPr="001E3B1E">
              <w:t>9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5B972818" w14:textId="2F1FC184" w:rsidR="001D1600" w:rsidRPr="001E3B1E" w:rsidRDefault="001D1600" w:rsidP="00F65226">
            <w:pPr>
              <w:pStyle w:val="Tabletextnarrow"/>
            </w:pPr>
            <w:r w:rsidRPr="001E3B1E">
              <w:t>‘In that case</w:t>
            </w:r>
            <w:r>
              <w:t>,</w:t>
            </w:r>
            <w:r w:rsidRPr="001E3B1E">
              <w:t xml:space="preserve"> my dear friends … severe for the followers as the leaders.’</w:t>
            </w:r>
          </w:p>
        </w:tc>
      </w:tr>
      <w:tr w:rsidR="001D1600" w:rsidRPr="001E3B1E" w14:paraId="3C17B4C8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3CD07F84" w14:textId="08D6EEFE" w:rsidR="001D1600" w:rsidRPr="001E3B1E" w:rsidRDefault="001D1600" w:rsidP="00F65226">
            <w:pPr>
              <w:pStyle w:val="Tabletextnarrow"/>
            </w:pPr>
            <w:r w:rsidRPr="001E3B1E">
              <w:t>217</w:t>
            </w:r>
            <w:r>
              <w:t>–</w:t>
            </w:r>
            <w:r w:rsidRPr="001E3B1E">
              <w:t>22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25B8C2D9" w14:textId="166ACA9F" w:rsidR="001D1600" w:rsidRPr="001E3B1E" w:rsidRDefault="001D1600" w:rsidP="00F65226">
            <w:pPr>
              <w:pStyle w:val="Tabletextnarrow"/>
            </w:pPr>
            <w:r w:rsidRPr="001E3B1E">
              <w:t>‘Perversely … from the authentic</w:t>
            </w:r>
            <w:r>
              <w:t xml:space="preserve"> original</w:t>
            </w:r>
            <w:r w:rsidRPr="001E3B1E">
              <w:t>.’</w:t>
            </w:r>
          </w:p>
        </w:tc>
      </w:tr>
    </w:tbl>
    <w:p w14:paraId="086A5553" w14:textId="77777777" w:rsidR="001D1600" w:rsidRPr="001E3B1E" w:rsidRDefault="001D1600" w:rsidP="00E42F00">
      <w:pPr>
        <w:pStyle w:val="BodyText"/>
      </w:pPr>
    </w:p>
    <w:p w14:paraId="43AAB5CF" w14:textId="29AEBA27" w:rsidR="00E42F00" w:rsidRPr="001E3B1E" w:rsidRDefault="00E42F00" w:rsidP="00E42F00">
      <w:pPr>
        <w:pStyle w:val="BodyText"/>
      </w:pPr>
      <w:r w:rsidRPr="001E3B1E">
        <w:t xml:space="preserve">Mill, John Stuart </w:t>
      </w:r>
      <w:r w:rsidR="00D236C7">
        <w:t>(</w:t>
      </w:r>
      <w:r w:rsidRPr="001E3B1E">
        <w:t>1982</w:t>
      </w:r>
      <w:r w:rsidR="00D236C7">
        <w:t>)</w:t>
      </w:r>
      <w:r w:rsidRPr="001E3B1E">
        <w:t xml:space="preserve"> </w:t>
      </w:r>
      <w:r w:rsidRPr="00E42F00">
        <w:rPr>
          <w:rStyle w:val="Italics"/>
        </w:rPr>
        <w:t xml:space="preserve">On </w:t>
      </w:r>
      <w:r w:rsidR="00B32802">
        <w:rPr>
          <w:rStyle w:val="Italics"/>
        </w:rPr>
        <w:t>l</w:t>
      </w:r>
      <w:r w:rsidRPr="00E42F00">
        <w:rPr>
          <w:rStyle w:val="Italics"/>
        </w:rPr>
        <w:t>iberty</w:t>
      </w:r>
      <w:r w:rsidRPr="00E42F00">
        <w:t>, Penguin</w:t>
      </w:r>
      <w:r w:rsidRPr="001E3B1E">
        <w:t xml:space="preserve"> Classics: Penguin Books</w:t>
      </w:r>
      <w:r w:rsidR="00127D27">
        <w:t>.</w:t>
      </w:r>
      <w:r w:rsidRPr="001E3B1E">
        <w:t xml:space="preserve"> ISBN: 9780140432077.</w:t>
      </w:r>
    </w:p>
    <w:p w14:paraId="070DA031" w14:textId="77777777" w:rsidR="00E42F00" w:rsidRDefault="00E42F00" w:rsidP="00E42F00">
      <w:pPr>
        <w:pStyle w:val="BodyText"/>
      </w:pPr>
      <w:r w:rsidRPr="001E3B1E">
        <w:t>Extract: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1D1600" w:rsidRPr="00EF7446" w14:paraId="4D7B624D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0D577533" w14:textId="19B0E130" w:rsidR="001D1600" w:rsidRPr="00EF7446" w:rsidRDefault="001D1600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6F37DF38" w14:textId="77777777" w:rsidR="001D1600" w:rsidRPr="00EF7446" w:rsidRDefault="001D1600" w:rsidP="00F65226">
            <w:pPr>
              <w:pStyle w:val="Tableheadingnarrow"/>
            </w:pPr>
            <w:r>
              <w:t>Extract</w:t>
            </w:r>
          </w:p>
        </w:tc>
      </w:tr>
      <w:tr w:rsidR="001D1600" w:rsidRPr="000F5CEC" w14:paraId="32481D08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117700AA" w14:textId="7769D60F" w:rsidR="001D1600" w:rsidRPr="000F5CEC" w:rsidRDefault="001D1600" w:rsidP="00F65226">
            <w:pPr>
              <w:pStyle w:val="Tabletextnarrow"/>
            </w:pPr>
            <w:r w:rsidRPr="001E3B1E">
              <w:t>68</w:t>
            </w:r>
            <w:r>
              <w:t>–</w:t>
            </w:r>
            <w:r w:rsidRPr="001E3B1E">
              <w:t>72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1D612153" w14:textId="38645034" w:rsidR="001D1600" w:rsidRPr="000F5CEC" w:rsidRDefault="001D1600" w:rsidP="00F65226">
            <w:pPr>
              <w:pStyle w:val="Tabletextnarrow"/>
            </w:pPr>
            <w:r w:rsidRPr="001E3B1E">
              <w:t xml:space="preserve">‘The object of this </w:t>
            </w:r>
            <w:r w:rsidR="006A21FC">
              <w:t>e</w:t>
            </w:r>
            <w:r w:rsidRPr="001E3B1E">
              <w:t>ssay … seems good to the rest.’</w:t>
            </w:r>
          </w:p>
        </w:tc>
      </w:tr>
    </w:tbl>
    <w:p w14:paraId="4BDB68C8" w14:textId="77777777" w:rsidR="001D1600" w:rsidRPr="001E3B1E" w:rsidRDefault="001D1600" w:rsidP="00E42F00">
      <w:pPr>
        <w:pStyle w:val="BodyText"/>
      </w:pPr>
    </w:p>
    <w:p w14:paraId="054FCC34" w14:textId="2310F2B6" w:rsidR="00E42F00" w:rsidRPr="001E3B1E" w:rsidRDefault="00E42F00" w:rsidP="00E42F00">
      <w:pPr>
        <w:pStyle w:val="BodyText"/>
      </w:pPr>
      <w:r w:rsidRPr="001E3B1E">
        <w:t xml:space="preserve">Nietzsche, Friedrich </w:t>
      </w:r>
      <w:r w:rsidR="00D236C7">
        <w:t>(</w:t>
      </w:r>
      <w:r w:rsidRPr="001E3B1E">
        <w:t>2003</w:t>
      </w:r>
      <w:r w:rsidR="00D236C7">
        <w:t>)</w:t>
      </w:r>
      <w:r w:rsidRPr="001E3B1E">
        <w:t xml:space="preserve"> </w:t>
      </w:r>
      <w:r w:rsidRPr="00E42F00">
        <w:rPr>
          <w:rStyle w:val="Italics"/>
        </w:rPr>
        <w:t xml:space="preserve">Beyond </w:t>
      </w:r>
      <w:r w:rsidR="00B32802">
        <w:rPr>
          <w:rStyle w:val="Italics"/>
        </w:rPr>
        <w:t>g</w:t>
      </w:r>
      <w:r w:rsidRPr="00E42F00">
        <w:rPr>
          <w:rStyle w:val="Italics"/>
        </w:rPr>
        <w:t xml:space="preserve">ood and </w:t>
      </w:r>
      <w:r w:rsidR="00B32802">
        <w:rPr>
          <w:rStyle w:val="Italics"/>
        </w:rPr>
        <w:t>e</w:t>
      </w:r>
      <w:r w:rsidRPr="00E42F00">
        <w:rPr>
          <w:rStyle w:val="Italics"/>
        </w:rPr>
        <w:t xml:space="preserve">vil: </w:t>
      </w:r>
      <w:r w:rsidR="00B32802">
        <w:rPr>
          <w:rStyle w:val="Italics"/>
        </w:rPr>
        <w:t>p</w:t>
      </w:r>
      <w:r w:rsidRPr="00E42F00">
        <w:rPr>
          <w:rStyle w:val="Italics"/>
        </w:rPr>
        <w:t xml:space="preserve">relude to a </w:t>
      </w:r>
      <w:r w:rsidR="00B32802">
        <w:rPr>
          <w:rStyle w:val="Italics"/>
        </w:rPr>
        <w:t>p</w:t>
      </w:r>
      <w:r w:rsidRPr="00E42F00">
        <w:rPr>
          <w:rStyle w:val="Italics"/>
        </w:rPr>
        <w:t xml:space="preserve">hilosophy of the </w:t>
      </w:r>
      <w:r w:rsidR="00B32802">
        <w:rPr>
          <w:rStyle w:val="Italics"/>
        </w:rPr>
        <w:t>f</w:t>
      </w:r>
      <w:r w:rsidRPr="00E42F00">
        <w:rPr>
          <w:rStyle w:val="Italics"/>
        </w:rPr>
        <w:t>uture</w:t>
      </w:r>
      <w:r w:rsidRPr="001E3B1E">
        <w:t xml:space="preserve"> </w:t>
      </w:r>
      <w:r w:rsidR="00F7427F">
        <w:t>(</w:t>
      </w:r>
      <w:r w:rsidRPr="001E3B1E">
        <w:t>RJ</w:t>
      </w:r>
      <w:r>
        <w:t xml:space="preserve"> </w:t>
      </w:r>
      <w:r w:rsidRPr="001E3B1E">
        <w:t>Hollingdale</w:t>
      </w:r>
      <w:r w:rsidR="00F7427F">
        <w:t xml:space="preserve"> trans)</w:t>
      </w:r>
      <w:r w:rsidRPr="001E3B1E">
        <w:t>, Penguin Classics: Penguin Books. ISBN: 9780140449235.</w:t>
      </w:r>
    </w:p>
    <w:p w14:paraId="19EABFFF" w14:textId="15DB469B" w:rsidR="001D1600" w:rsidRPr="001E3B1E" w:rsidRDefault="00E42F00" w:rsidP="00E42F00">
      <w:pPr>
        <w:pStyle w:val="BodyText"/>
      </w:pPr>
      <w:r w:rsidRPr="001E3B1E">
        <w:t>Extracts:</w:t>
      </w:r>
    </w:p>
    <w:p w14:paraId="018B4989" w14:textId="1EFD8EB0" w:rsidR="00E42F00" w:rsidRPr="001E3B1E" w:rsidRDefault="00E42F00" w:rsidP="00DB5F7F">
      <w:pPr>
        <w:pStyle w:val="ListBullet"/>
      </w:pPr>
      <w:r w:rsidRPr="001E3B1E">
        <w:t>Sections 199, 201, 203, 225, 260 and 284</w:t>
      </w:r>
    </w:p>
    <w:p w14:paraId="52723673" w14:textId="77777777" w:rsidR="001D1600" w:rsidRDefault="001D1600" w:rsidP="00DB5F7F">
      <w:pPr>
        <w:pStyle w:val="BodyText"/>
      </w:pPr>
      <w:r>
        <w:br w:type="page"/>
      </w:r>
    </w:p>
    <w:p w14:paraId="5790BE12" w14:textId="4572548F" w:rsidR="00E42F00" w:rsidRPr="001E3B1E" w:rsidRDefault="00E42F00" w:rsidP="00E42F00">
      <w:pPr>
        <w:pStyle w:val="BodyText"/>
      </w:pPr>
      <w:r w:rsidRPr="001E3B1E">
        <w:lastRenderedPageBreak/>
        <w:t xml:space="preserve">Plato </w:t>
      </w:r>
      <w:r w:rsidR="00D236C7">
        <w:t>(</w:t>
      </w:r>
      <w:r w:rsidRPr="001E3B1E">
        <w:t>2008</w:t>
      </w:r>
      <w:r w:rsidR="00D236C7">
        <w:t>)</w:t>
      </w:r>
      <w:r w:rsidRPr="001E3B1E">
        <w:t xml:space="preserve"> </w:t>
      </w:r>
      <w:r w:rsidRPr="00E42F00">
        <w:rPr>
          <w:rStyle w:val="Italics"/>
        </w:rPr>
        <w:t>Gorgias</w:t>
      </w:r>
      <w:r w:rsidR="00F7427F">
        <w:t xml:space="preserve"> (</w:t>
      </w:r>
      <w:r w:rsidRPr="001E3B1E">
        <w:t>Robin Waterfield</w:t>
      </w:r>
      <w:r w:rsidR="00F7427F">
        <w:t xml:space="preserve"> trans)</w:t>
      </w:r>
      <w:r w:rsidRPr="001E3B1E">
        <w:t>, Oxford World’s Classics: Oxford University Press</w:t>
      </w:r>
      <w:r w:rsidR="00F7427F">
        <w:t xml:space="preserve">. </w:t>
      </w:r>
      <w:r w:rsidRPr="001E3B1E">
        <w:t>ISBN: 9780199540327.</w:t>
      </w:r>
    </w:p>
    <w:p w14:paraId="66D8A64F" w14:textId="77777777" w:rsidR="00E42F00" w:rsidRDefault="00E42F00" w:rsidP="00E42F00">
      <w:pPr>
        <w:pStyle w:val="BodyText"/>
      </w:pPr>
      <w:r w:rsidRPr="001E3B1E"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1D1600" w:rsidRPr="00EF7446" w14:paraId="690986B0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449FBC16" w14:textId="466F9EF8" w:rsidR="001D1600" w:rsidRPr="00EF7446" w:rsidRDefault="001D1600" w:rsidP="00F65226">
            <w:pPr>
              <w:pStyle w:val="Tableheadingnarrow"/>
            </w:pPr>
            <w:r>
              <w:t>Sections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3EFF73C8" w14:textId="77777777" w:rsidR="001D1600" w:rsidRPr="00EF7446" w:rsidRDefault="001D1600" w:rsidP="00F65226">
            <w:pPr>
              <w:pStyle w:val="Tableheadingnarrow"/>
            </w:pPr>
            <w:r>
              <w:t>Extract</w:t>
            </w:r>
          </w:p>
        </w:tc>
      </w:tr>
      <w:tr w:rsidR="001D1600" w:rsidRPr="000F5CEC" w14:paraId="1F22D030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2D80EF45" w14:textId="5D0E0317" w:rsidR="001D1600" w:rsidRPr="000F5CEC" w:rsidRDefault="001D1600" w:rsidP="00F65226">
            <w:pPr>
              <w:pStyle w:val="Tabletextnarrow"/>
            </w:pPr>
            <w:r w:rsidRPr="001E3B1E">
              <w:t>481B</w:t>
            </w:r>
            <w:r>
              <w:t>–</w:t>
            </w:r>
            <w:r w:rsidRPr="001E3B1E">
              <w:t>484C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46680208" w14:textId="6C704CA7" w:rsidR="001D1600" w:rsidRPr="000F5CEC" w:rsidRDefault="001D1600" w:rsidP="00F65226">
            <w:pPr>
              <w:pStyle w:val="Tabletextnarrow"/>
            </w:pPr>
            <w:r w:rsidRPr="001E3B1E">
              <w:t>‘In exasperation … a man who is better and superior.’</w:t>
            </w:r>
          </w:p>
        </w:tc>
      </w:tr>
      <w:tr w:rsidR="001D1600" w:rsidRPr="001E3B1E" w14:paraId="001CCEE2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15998EC4" w14:textId="2FE453A9" w:rsidR="001D1600" w:rsidRPr="0042355C" w:rsidRDefault="001D1600" w:rsidP="00F65226">
            <w:pPr>
              <w:pStyle w:val="Tabletextnarrow"/>
            </w:pPr>
            <w:r w:rsidRPr="001E3B1E">
              <w:t>491D</w:t>
            </w:r>
            <w:r w:rsidR="008E5ABC">
              <w:t>–</w:t>
            </w:r>
            <w:r w:rsidRPr="001E3B1E">
              <w:t>495A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3F06BA10" w14:textId="5A811852" w:rsidR="001D1600" w:rsidRPr="001E3B1E" w:rsidRDefault="001D1600" w:rsidP="00F65226">
            <w:pPr>
              <w:pStyle w:val="Tabletextnarrow"/>
            </w:pPr>
            <w:r w:rsidRPr="001E3B1E">
              <w:t>‘Socrates raises the question … pleasure which isn’t good?’</w:t>
            </w:r>
          </w:p>
        </w:tc>
      </w:tr>
    </w:tbl>
    <w:p w14:paraId="18E6CBAB" w14:textId="77777777" w:rsidR="001D1600" w:rsidRPr="001E3B1E" w:rsidRDefault="001D1600" w:rsidP="00E42F00">
      <w:pPr>
        <w:pStyle w:val="BodyText"/>
      </w:pPr>
    </w:p>
    <w:p w14:paraId="2A648E11" w14:textId="5A482B3E" w:rsidR="00E42F00" w:rsidRPr="001E3B1E" w:rsidRDefault="00E42F00" w:rsidP="00E42F00">
      <w:pPr>
        <w:pStyle w:val="BodyText"/>
      </w:pPr>
      <w:r w:rsidRPr="001E3B1E">
        <w:t xml:space="preserve">Singer, Peter </w:t>
      </w:r>
      <w:r w:rsidR="00D236C7">
        <w:t>(</w:t>
      </w:r>
      <w:r w:rsidRPr="001E3B1E">
        <w:t>1972</w:t>
      </w:r>
      <w:r w:rsidR="00D236C7">
        <w:t>)</w:t>
      </w:r>
      <w:r w:rsidRPr="001E3B1E">
        <w:t xml:space="preserve"> ‘Famine, </w:t>
      </w:r>
      <w:r w:rsidR="00B32802">
        <w:t>a</w:t>
      </w:r>
      <w:r w:rsidR="00B32802" w:rsidRPr="001E3B1E">
        <w:t>ffluence</w:t>
      </w:r>
      <w:r w:rsidR="00550D6B">
        <w:t>,</w:t>
      </w:r>
      <w:r w:rsidRPr="001E3B1E">
        <w:t xml:space="preserve"> and </w:t>
      </w:r>
      <w:r w:rsidR="00B32802">
        <w:t>m</w:t>
      </w:r>
      <w:r w:rsidRPr="001E3B1E">
        <w:t>orality’</w:t>
      </w:r>
      <w:r w:rsidR="001E4518">
        <w:t>,</w:t>
      </w:r>
      <w:r w:rsidRPr="001E3B1E">
        <w:t xml:space="preserve"> </w:t>
      </w:r>
      <w:r w:rsidRPr="00EC2538">
        <w:rPr>
          <w:rStyle w:val="Italics"/>
        </w:rPr>
        <w:t xml:space="preserve">Philosophy </w:t>
      </w:r>
      <w:r w:rsidR="006B75C0">
        <w:rPr>
          <w:rStyle w:val="Italics"/>
        </w:rPr>
        <w:t>&amp;</w:t>
      </w:r>
      <w:r w:rsidR="006B75C0" w:rsidRPr="00EC2538">
        <w:rPr>
          <w:rStyle w:val="Italics"/>
        </w:rPr>
        <w:t xml:space="preserve"> </w:t>
      </w:r>
      <w:r w:rsidRPr="00EC2538">
        <w:rPr>
          <w:rStyle w:val="Italics"/>
        </w:rPr>
        <w:t>Public Affairs</w:t>
      </w:r>
      <w:r w:rsidRPr="001E3B1E">
        <w:t>, 1(3)</w:t>
      </w:r>
      <w:r w:rsidR="001E4518">
        <w:t>:</w:t>
      </w:r>
      <w:r w:rsidRPr="001E3B1E">
        <w:t>229</w:t>
      </w:r>
      <w:r w:rsidR="00A4496B">
        <w:t>–</w:t>
      </w:r>
      <w:r w:rsidRPr="001E3B1E">
        <w:t xml:space="preserve">43. </w:t>
      </w:r>
      <w:hyperlink r:id="rId12" w:history="1">
        <w:r w:rsidRPr="001E3B1E">
          <w:rPr>
            <w:rStyle w:val="Hyperlink"/>
          </w:rPr>
          <w:t>http://www.jstor.org/stable/2265052</w:t>
        </w:r>
      </w:hyperlink>
    </w:p>
    <w:p w14:paraId="6EAAF15F" w14:textId="77777777" w:rsidR="00E42F00" w:rsidRDefault="00E42F00" w:rsidP="00E42F00">
      <w:pPr>
        <w:pStyle w:val="BodyText"/>
      </w:pPr>
      <w:r w:rsidRPr="001E3B1E">
        <w:t>Extract: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1D1600" w:rsidRPr="00EF7446" w14:paraId="012786B9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7A24D497" w14:textId="4C4213FF" w:rsidR="001D1600" w:rsidRPr="00EF7446" w:rsidRDefault="001D1600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71FC8FDA" w14:textId="77777777" w:rsidR="001D1600" w:rsidRPr="00EF7446" w:rsidRDefault="001D1600" w:rsidP="00F65226">
            <w:pPr>
              <w:pStyle w:val="Tableheadingnarrow"/>
            </w:pPr>
            <w:r>
              <w:t>Extract</w:t>
            </w:r>
          </w:p>
        </w:tc>
      </w:tr>
      <w:tr w:rsidR="001D1600" w:rsidRPr="000F5CEC" w14:paraId="01D878E0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646829AB" w14:textId="0F70019C" w:rsidR="001D1600" w:rsidRPr="000F5CEC" w:rsidRDefault="001D1600" w:rsidP="00F65226">
            <w:pPr>
              <w:pStyle w:val="Tabletextnarrow"/>
            </w:pPr>
            <w:r w:rsidRPr="001E3B1E">
              <w:t>229</w:t>
            </w:r>
            <w:r>
              <w:t>–</w:t>
            </w:r>
            <w:r w:rsidRPr="001E3B1E">
              <w:t>35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0B136363" w14:textId="554E6272" w:rsidR="001D1600" w:rsidRPr="000F5CEC" w:rsidRDefault="001D1600" w:rsidP="00F65226">
            <w:pPr>
              <w:pStyle w:val="Tabletextnarrow"/>
            </w:pPr>
            <w:r w:rsidRPr="001E3B1E">
              <w:t xml:space="preserve">ends ‘wrong not </w:t>
            </w:r>
            <w:r>
              <w:t xml:space="preserve">to </w:t>
            </w:r>
            <w:r w:rsidRPr="001E3B1E">
              <w:t>do so.’</w:t>
            </w:r>
          </w:p>
        </w:tc>
      </w:tr>
    </w:tbl>
    <w:p w14:paraId="23AFEF8A" w14:textId="77777777" w:rsidR="001D1600" w:rsidRPr="001E3B1E" w:rsidRDefault="001D1600" w:rsidP="00E42F00">
      <w:pPr>
        <w:pStyle w:val="BodyText"/>
      </w:pPr>
    </w:p>
    <w:p w14:paraId="275ECAE3" w14:textId="78B9E5D5" w:rsidR="00E42F00" w:rsidRPr="001E3B1E" w:rsidRDefault="00E42F00" w:rsidP="00E42F00">
      <w:pPr>
        <w:pStyle w:val="BodyText"/>
      </w:pPr>
      <w:r w:rsidRPr="001E3B1E">
        <w:t xml:space="preserve">Weil, Simone </w:t>
      </w:r>
      <w:r w:rsidR="00D236C7">
        <w:t>(</w:t>
      </w:r>
      <w:r w:rsidRPr="001E3B1E">
        <w:t>2002</w:t>
      </w:r>
      <w:r w:rsidR="00D236C7">
        <w:t>)</w:t>
      </w:r>
      <w:r w:rsidRPr="001E3B1E">
        <w:t xml:space="preserve"> </w:t>
      </w:r>
      <w:r w:rsidRPr="00EC2538">
        <w:rPr>
          <w:rStyle w:val="Italics"/>
        </w:rPr>
        <w:t xml:space="preserve">The </w:t>
      </w:r>
      <w:r w:rsidR="00B32802">
        <w:rPr>
          <w:rStyle w:val="Italics"/>
        </w:rPr>
        <w:t>n</w:t>
      </w:r>
      <w:r w:rsidR="00B32802" w:rsidRPr="00EC2538">
        <w:rPr>
          <w:rStyle w:val="Italics"/>
        </w:rPr>
        <w:t xml:space="preserve">eed </w:t>
      </w:r>
      <w:r w:rsidRPr="00EC2538">
        <w:rPr>
          <w:rStyle w:val="Italics"/>
        </w:rPr>
        <w:t xml:space="preserve">for </w:t>
      </w:r>
      <w:r w:rsidR="00B32802">
        <w:rPr>
          <w:rStyle w:val="Italics"/>
        </w:rPr>
        <w:t>r</w:t>
      </w:r>
      <w:r w:rsidR="00B32802" w:rsidRPr="00EC2538">
        <w:rPr>
          <w:rStyle w:val="Italics"/>
        </w:rPr>
        <w:t>oots</w:t>
      </w:r>
      <w:r w:rsidRPr="001E3B1E">
        <w:t xml:space="preserve">, </w:t>
      </w:r>
      <w:r w:rsidR="00F7427F">
        <w:t>2nd</w:t>
      </w:r>
      <w:r w:rsidR="002C61C4" w:rsidRPr="001E3B1E">
        <w:t xml:space="preserve"> </w:t>
      </w:r>
      <w:r w:rsidRPr="001E3B1E">
        <w:t>ed</w:t>
      </w:r>
      <w:r w:rsidR="00F7427F">
        <w:t>n (</w:t>
      </w:r>
      <w:r w:rsidRPr="001E3B1E">
        <w:t>Arthur Wills</w:t>
      </w:r>
      <w:r w:rsidR="00F7427F">
        <w:t xml:space="preserve"> trans)</w:t>
      </w:r>
      <w:r w:rsidRPr="001E3B1E">
        <w:t>, Routledge Classics: Routledge. ISBN: 9780415271028</w:t>
      </w:r>
      <w:r w:rsidR="001E4518">
        <w:t>.</w:t>
      </w:r>
    </w:p>
    <w:p w14:paraId="7A9A3390" w14:textId="77777777" w:rsidR="00E42F00" w:rsidRDefault="00E42F00" w:rsidP="00E42F00">
      <w:pPr>
        <w:pStyle w:val="BodyText"/>
      </w:pPr>
      <w:r w:rsidRPr="001E3B1E">
        <w:t>Extract: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DF6FA8" w:rsidRPr="00EF7446" w14:paraId="03AB58B5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2E4AFC9A" w14:textId="77777777" w:rsidR="00DF6FA8" w:rsidRPr="00EF7446" w:rsidRDefault="00DF6FA8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0DC96EC6" w14:textId="77777777" w:rsidR="00DF6FA8" w:rsidRPr="00EF7446" w:rsidRDefault="00DF6FA8" w:rsidP="00F65226">
            <w:pPr>
              <w:pStyle w:val="Tableheadingnarrow"/>
            </w:pPr>
            <w:r>
              <w:t>Extract</w:t>
            </w:r>
          </w:p>
        </w:tc>
      </w:tr>
      <w:tr w:rsidR="00DF6FA8" w:rsidRPr="000F5CEC" w14:paraId="1914EF8E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5F76C2C3" w14:textId="678779B8" w:rsidR="00DF6FA8" w:rsidRPr="000F5CEC" w:rsidRDefault="00DF6FA8" w:rsidP="00F65226">
            <w:pPr>
              <w:pStyle w:val="Tabletextnarrow"/>
            </w:pPr>
            <w:r>
              <w:t>3–</w:t>
            </w:r>
            <w:r w:rsidR="00B32802">
              <w:t>7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6A1A96B8" w14:textId="7F60A259" w:rsidR="00DF6FA8" w:rsidRPr="000F5CEC" w:rsidRDefault="00DF6FA8" w:rsidP="00F65226">
            <w:pPr>
              <w:pStyle w:val="Tabletextnarrow"/>
            </w:pPr>
            <w:r w:rsidRPr="001E3B1E">
              <w:t>ends ‘analogous to hunger.’</w:t>
            </w:r>
          </w:p>
        </w:tc>
      </w:tr>
    </w:tbl>
    <w:p w14:paraId="643AF9C4" w14:textId="77777777" w:rsidR="00DF6FA8" w:rsidRPr="001E3B1E" w:rsidRDefault="00DF6FA8" w:rsidP="00E42F00">
      <w:pPr>
        <w:pStyle w:val="BodyText"/>
      </w:pPr>
    </w:p>
    <w:p w14:paraId="350A2AA7" w14:textId="5FD76BF6" w:rsidR="00E42F00" w:rsidRPr="001E3B1E" w:rsidRDefault="00E42F00" w:rsidP="00E42F00">
      <w:pPr>
        <w:pStyle w:val="BodyText"/>
      </w:pPr>
      <w:r w:rsidRPr="001E3B1E">
        <w:t xml:space="preserve">Wolf, Susan </w:t>
      </w:r>
      <w:r w:rsidR="00D236C7">
        <w:t>(</w:t>
      </w:r>
      <w:r w:rsidRPr="001E3B1E">
        <w:t>1982</w:t>
      </w:r>
      <w:r w:rsidR="00D236C7">
        <w:t>)</w:t>
      </w:r>
      <w:r w:rsidRPr="001E3B1E">
        <w:t xml:space="preserve"> ‘Moral </w:t>
      </w:r>
      <w:r w:rsidR="00B32802">
        <w:t>s</w:t>
      </w:r>
      <w:r w:rsidRPr="001E3B1E">
        <w:t>aints’</w:t>
      </w:r>
      <w:r w:rsidR="001E4518">
        <w:t>,</w:t>
      </w:r>
      <w:r w:rsidRPr="001E3B1E">
        <w:t xml:space="preserve"> </w:t>
      </w:r>
      <w:r w:rsidRPr="00EC2538">
        <w:rPr>
          <w:rStyle w:val="Italics"/>
        </w:rPr>
        <w:t>The Journal of Philosophy</w:t>
      </w:r>
      <w:r w:rsidRPr="001E3B1E">
        <w:t>, 79(8)</w:t>
      </w:r>
      <w:r w:rsidR="001E4518">
        <w:t>:</w:t>
      </w:r>
      <w:r w:rsidRPr="001E3B1E">
        <w:t>419</w:t>
      </w:r>
      <w:r w:rsidR="00826B54">
        <w:t>–</w:t>
      </w:r>
      <w:r w:rsidRPr="001E3B1E">
        <w:t>39.</w:t>
      </w:r>
      <w:r w:rsidR="00826B54">
        <w:t xml:space="preserve"> </w:t>
      </w:r>
      <w:hyperlink r:id="rId13" w:history="1">
        <w:r w:rsidR="00826B54" w:rsidRPr="00826B54">
          <w:rPr>
            <w:rStyle w:val="Hyperlink"/>
          </w:rPr>
          <w:t>https://www.jstor.org/stable/2026228</w:t>
        </w:r>
      </w:hyperlink>
    </w:p>
    <w:p w14:paraId="62132BA6" w14:textId="77777777" w:rsidR="00E42F00" w:rsidRDefault="00E42F00" w:rsidP="00E42F00">
      <w:pPr>
        <w:pStyle w:val="BodyText"/>
      </w:pPr>
      <w:r w:rsidRPr="001E3B1E"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DF6FA8" w:rsidRPr="00EF7446" w14:paraId="3BBC049B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3FD34F68" w14:textId="58C66B04" w:rsidR="00DF6FA8" w:rsidRPr="00EF7446" w:rsidRDefault="00DF6FA8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289A1FA0" w14:textId="77777777" w:rsidR="00DF6FA8" w:rsidRPr="00EF7446" w:rsidRDefault="00DF6FA8" w:rsidP="00F65226">
            <w:pPr>
              <w:pStyle w:val="Tableheadingnarrow"/>
            </w:pPr>
            <w:r>
              <w:t>Extract</w:t>
            </w:r>
          </w:p>
        </w:tc>
      </w:tr>
      <w:tr w:rsidR="00DF6FA8" w:rsidRPr="000F5CEC" w14:paraId="4C56E4BF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37099317" w14:textId="713269F6" w:rsidR="00DF6FA8" w:rsidRPr="000F5CEC" w:rsidRDefault="00DF6FA8" w:rsidP="00F65226">
            <w:pPr>
              <w:pStyle w:val="Tabletextnarrow"/>
            </w:pPr>
            <w:r w:rsidRPr="001E3B1E">
              <w:t>419</w:t>
            </w:r>
            <w:r>
              <w:t>–</w:t>
            </w:r>
            <w:r w:rsidRPr="001E3B1E">
              <w:t>27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055C9899" w14:textId="532E1EE0" w:rsidR="00DF6FA8" w:rsidRPr="000F5CEC" w:rsidRDefault="00DF6FA8" w:rsidP="00F65226">
            <w:pPr>
              <w:pStyle w:val="Tabletextnarrow"/>
            </w:pPr>
            <w:r w:rsidRPr="001E3B1E">
              <w:t>ends ‘good not to be a moral saint.’</w:t>
            </w:r>
          </w:p>
        </w:tc>
      </w:tr>
      <w:tr w:rsidR="00DF6FA8" w:rsidRPr="001E3B1E" w14:paraId="4B511086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3C9251F2" w14:textId="03F5C38A" w:rsidR="00DF6FA8" w:rsidRPr="0042355C" w:rsidRDefault="00DF6FA8" w:rsidP="00F65226">
            <w:pPr>
              <w:pStyle w:val="Tabletextnarrow"/>
            </w:pPr>
            <w:r w:rsidRPr="001E3B1E">
              <w:t>435</w:t>
            </w:r>
            <w:r>
              <w:t>–</w:t>
            </w:r>
            <w:r w:rsidRPr="001E3B1E">
              <w:t>9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545E9398" w14:textId="28130380" w:rsidR="00DF6FA8" w:rsidRPr="001E3B1E" w:rsidRDefault="00DF6FA8" w:rsidP="00F65226">
            <w:pPr>
              <w:pStyle w:val="Tabletextnarrow"/>
            </w:pPr>
            <w:r w:rsidRPr="001E3B1E">
              <w:t>begins ‘In pointing out the regrettable features’</w:t>
            </w:r>
          </w:p>
        </w:tc>
      </w:tr>
    </w:tbl>
    <w:p w14:paraId="4EB67E04" w14:textId="77777777" w:rsidR="00DF6FA8" w:rsidRPr="001E3B1E" w:rsidRDefault="00DF6FA8" w:rsidP="00E42F00">
      <w:pPr>
        <w:pStyle w:val="BodyText"/>
      </w:pPr>
    </w:p>
    <w:p w14:paraId="5A040884" w14:textId="73D9BB96" w:rsidR="003305FF" w:rsidRDefault="003305FF" w:rsidP="00DB5F7F">
      <w:pPr>
        <w:pStyle w:val="BodyText"/>
      </w:pPr>
      <w:r>
        <w:br w:type="page"/>
      </w:r>
    </w:p>
    <w:p w14:paraId="23C3940C" w14:textId="77777777" w:rsidR="0010592C" w:rsidRPr="001E3B1E" w:rsidRDefault="0010592C" w:rsidP="0010592C">
      <w:pPr>
        <w:pStyle w:val="Heading1"/>
      </w:pPr>
      <w:r w:rsidRPr="0E2808A3">
        <w:lastRenderedPageBreak/>
        <w:t>Unit</w:t>
      </w:r>
      <w:r w:rsidRPr="0E2808A3">
        <w:rPr>
          <w:szCs w:val="20"/>
        </w:rPr>
        <w:t xml:space="preserve"> </w:t>
      </w:r>
      <w:r w:rsidRPr="0E2808A3">
        <w:t>4 – On believing</w:t>
      </w:r>
    </w:p>
    <w:p w14:paraId="21135C30" w14:textId="58AF61A2" w:rsidR="0010592C" w:rsidRDefault="0010592C" w:rsidP="0010592C">
      <w:pPr>
        <w:pStyle w:val="BodyText"/>
        <w:rPr>
          <w:noProof/>
        </w:rPr>
      </w:pPr>
      <w:r w:rsidRPr="00FD43DE">
        <w:rPr>
          <w:noProof/>
        </w:rPr>
        <w:t xml:space="preserve">Clifford, William Kingdon </w:t>
      </w:r>
      <w:r w:rsidR="00D236C7">
        <w:rPr>
          <w:noProof/>
        </w:rPr>
        <w:t>(</w:t>
      </w:r>
      <w:r w:rsidRPr="00FD43DE">
        <w:rPr>
          <w:noProof/>
        </w:rPr>
        <w:t>1877</w:t>
      </w:r>
      <w:r w:rsidR="00D236C7">
        <w:rPr>
          <w:noProof/>
        </w:rPr>
        <w:t>)</w:t>
      </w:r>
      <w:r w:rsidRPr="00FD43DE">
        <w:rPr>
          <w:noProof/>
        </w:rPr>
        <w:t xml:space="preserve"> ‘The </w:t>
      </w:r>
      <w:r w:rsidR="00B32802">
        <w:rPr>
          <w:noProof/>
        </w:rPr>
        <w:t>e</w:t>
      </w:r>
      <w:r w:rsidR="00B32802" w:rsidRPr="00FD43DE">
        <w:rPr>
          <w:noProof/>
        </w:rPr>
        <w:t xml:space="preserve">thics </w:t>
      </w:r>
      <w:r w:rsidRPr="00FD43DE">
        <w:rPr>
          <w:noProof/>
        </w:rPr>
        <w:t xml:space="preserve">of </w:t>
      </w:r>
      <w:r w:rsidR="00B32802">
        <w:rPr>
          <w:noProof/>
        </w:rPr>
        <w:t>b</w:t>
      </w:r>
      <w:r w:rsidRPr="00FD43DE">
        <w:rPr>
          <w:noProof/>
        </w:rPr>
        <w:t>elief’</w:t>
      </w:r>
      <w:r w:rsidR="001E4518">
        <w:rPr>
          <w:noProof/>
        </w:rPr>
        <w:t>,</w:t>
      </w:r>
      <w:r w:rsidRPr="00FD43DE">
        <w:rPr>
          <w:noProof/>
        </w:rPr>
        <w:t xml:space="preserve"> </w:t>
      </w:r>
      <w:r w:rsidRPr="00DB5F7F">
        <w:rPr>
          <w:rStyle w:val="Italics"/>
        </w:rPr>
        <w:t>Contemporary Review</w:t>
      </w:r>
      <w:r w:rsidRPr="00FD43DE">
        <w:rPr>
          <w:noProof/>
        </w:rPr>
        <w:t>. Access at:</w:t>
      </w:r>
      <w:r>
        <w:rPr>
          <w:noProof/>
        </w:rPr>
        <w:t xml:space="preserve"> </w:t>
      </w:r>
      <w:hyperlink r:id="rId14" w:history="1">
        <w:r w:rsidRPr="00C03C56">
          <w:rPr>
            <w:rStyle w:val="Hyperlink"/>
            <w:rFonts w:cstheme="minorHAnsi"/>
            <w:noProof/>
          </w:rPr>
          <w:t>FilesTextsIntroClifford_Ethics_shorter.PDF</w:t>
        </w:r>
      </w:hyperlink>
    </w:p>
    <w:p w14:paraId="42DB714D" w14:textId="77777777" w:rsidR="00D236C7" w:rsidRDefault="00D236C7" w:rsidP="0010592C">
      <w:pPr>
        <w:pStyle w:val="BodyText"/>
        <w:rPr>
          <w:noProof/>
        </w:rPr>
      </w:pPr>
    </w:p>
    <w:p w14:paraId="7EC47061" w14:textId="5A15968D" w:rsidR="0010592C" w:rsidRPr="001E3B1E" w:rsidRDefault="0010592C" w:rsidP="0010592C">
      <w:pPr>
        <w:pStyle w:val="BodyText"/>
        <w:rPr>
          <w:noProof/>
        </w:rPr>
      </w:pPr>
      <w:r w:rsidRPr="001E3B1E">
        <w:rPr>
          <w:noProof/>
        </w:rPr>
        <w:t xml:space="preserve">Fricker, Elizabeth </w:t>
      </w:r>
      <w:r w:rsidR="00D236C7">
        <w:rPr>
          <w:noProof/>
        </w:rPr>
        <w:t>(</w:t>
      </w:r>
      <w:r w:rsidRPr="001E3B1E">
        <w:rPr>
          <w:noProof/>
        </w:rPr>
        <w:t>2006</w:t>
      </w:r>
      <w:r w:rsidR="00D236C7">
        <w:rPr>
          <w:noProof/>
        </w:rPr>
        <w:t>)</w:t>
      </w:r>
      <w:r w:rsidRPr="001E3B1E">
        <w:rPr>
          <w:noProof/>
        </w:rPr>
        <w:t xml:space="preserve"> ‘Testimony and </w:t>
      </w:r>
      <w:r w:rsidR="00B32802">
        <w:rPr>
          <w:noProof/>
        </w:rPr>
        <w:t>e</w:t>
      </w:r>
      <w:r w:rsidR="00B32802" w:rsidRPr="001E3B1E">
        <w:rPr>
          <w:noProof/>
        </w:rPr>
        <w:t xml:space="preserve">pistemic </w:t>
      </w:r>
      <w:r w:rsidR="00B32802">
        <w:rPr>
          <w:noProof/>
        </w:rPr>
        <w:t>a</w:t>
      </w:r>
      <w:r w:rsidRPr="001E3B1E">
        <w:rPr>
          <w:noProof/>
        </w:rPr>
        <w:t>utonomy’</w:t>
      </w:r>
      <w:r w:rsidR="00F7427F">
        <w:rPr>
          <w:noProof/>
        </w:rPr>
        <w:t>, in</w:t>
      </w:r>
      <w:r w:rsidRPr="001E3B1E">
        <w:rPr>
          <w:noProof/>
        </w:rPr>
        <w:t xml:space="preserve"> </w:t>
      </w:r>
      <w:r w:rsidR="00F7427F" w:rsidRPr="001E3B1E">
        <w:rPr>
          <w:noProof/>
        </w:rPr>
        <w:t>Jennifer Lackey and Ernest Sosa</w:t>
      </w:r>
      <w:r w:rsidR="00F7427F">
        <w:rPr>
          <w:noProof/>
        </w:rPr>
        <w:t xml:space="preserve"> (eds)</w:t>
      </w:r>
      <w:r w:rsidR="00F7427F" w:rsidRPr="009047DD">
        <w:rPr>
          <w:rStyle w:val="Italics"/>
        </w:rPr>
        <w:t xml:space="preserve"> </w:t>
      </w:r>
      <w:r w:rsidRPr="009047DD">
        <w:rPr>
          <w:rStyle w:val="Italics"/>
        </w:rPr>
        <w:t xml:space="preserve">The </w:t>
      </w:r>
      <w:r w:rsidR="00B32802">
        <w:rPr>
          <w:rStyle w:val="Italics"/>
        </w:rPr>
        <w:t>e</w:t>
      </w:r>
      <w:r w:rsidR="00B32802" w:rsidRPr="009047DD">
        <w:rPr>
          <w:rStyle w:val="Italics"/>
        </w:rPr>
        <w:t xml:space="preserve">pistemology </w:t>
      </w:r>
      <w:r w:rsidRPr="009047DD">
        <w:rPr>
          <w:rStyle w:val="Italics"/>
        </w:rPr>
        <w:t xml:space="preserve">of </w:t>
      </w:r>
      <w:r w:rsidR="00B32802">
        <w:rPr>
          <w:rStyle w:val="Italics"/>
        </w:rPr>
        <w:t>t</w:t>
      </w:r>
      <w:r w:rsidR="00B32802" w:rsidRPr="009047DD">
        <w:rPr>
          <w:rStyle w:val="Italics"/>
        </w:rPr>
        <w:t>estimony</w:t>
      </w:r>
      <w:r w:rsidR="00F7427F">
        <w:t>,</w:t>
      </w:r>
      <w:r w:rsidRPr="001E3B1E">
        <w:rPr>
          <w:noProof/>
        </w:rPr>
        <w:t xml:space="preserve"> Oxford Academic: Oxford University Press. ISBN: 9780191706110.</w:t>
      </w:r>
    </w:p>
    <w:p w14:paraId="51183C5D" w14:textId="77777777" w:rsidR="0010592C" w:rsidRDefault="0010592C" w:rsidP="0010592C">
      <w:pPr>
        <w:pStyle w:val="BodyText"/>
        <w:rPr>
          <w:noProof/>
        </w:rPr>
      </w:pPr>
      <w:r w:rsidRPr="001E3B1E">
        <w:rPr>
          <w:noProof/>
        </w:rPr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DF6FA8" w:rsidRPr="00EF7446" w14:paraId="414E2E15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7A197C78" w14:textId="77777777" w:rsidR="00DF6FA8" w:rsidRPr="00EF7446" w:rsidRDefault="00DF6FA8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3EC9083F" w14:textId="77777777" w:rsidR="00DF6FA8" w:rsidRPr="00EF7446" w:rsidRDefault="00DF6FA8" w:rsidP="00F65226">
            <w:pPr>
              <w:pStyle w:val="Tableheadingnarrow"/>
            </w:pPr>
            <w:r>
              <w:t>Extract</w:t>
            </w:r>
          </w:p>
        </w:tc>
      </w:tr>
      <w:tr w:rsidR="00DF6FA8" w:rsidRPr="000F5CEC" w14:paraId="6F281CBC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6F4AA342" w14:textId="496B44D7" w:rsidR="00DF6FA8" w:rsidRPr="000F5CEC" w:rsidRDefault="00DF6FA8" w:rsidP="00F65226">
            <w:pPr>
              <w:pStyle w:val="Tabletextnarrow"/>
            </w:pPr>
            <w:r w:rsidRPr="001E3B1E">
              <w:rPr>
                <w:noProof/>
              </w:rPr>
              <w:t>231</w:t>
            </w:r>
            <w:r>
              <w:rPr>
                <w:noProof/>
              </w:rPr>
              <w:t>–</w:t>
            </w:r>
            <w:r w:rsidRPr="001E3B1E">
              <w:rPr>
                <w:noProof/>
              </w:rPr>
              <w:t>3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1D660DB2" w14:textId="1081C9FD" w:rsidR="00DF6FA8" w:rsidRPr="000F5CEC" w:rsidRDefault="00DF6FA8" w:rsidP="00F65226">
            <w:pPr>
              <w:pStyle w:val="Tabletextnarrow"/>
            </w:pPr>
            <w:r w:rsidRPr="001E3B1E">
              <w:rPr>
                <w:noProof/>
              </w:rPr>
              <w:t xml:space="preserve">‘With these points about the need for </w:t>
            </w:r>
            <w:r>
              <w:rPr>
                <w:noProof/>
              </w:rPr>
              <w:t>shared meaning</w:t>
            </w:r>
            <w:r w:rsidRPr="001E3B1E">
              <w:rPr>
                <w:noProof/>
              </w:rPr>
              <w:t xml:space="preserve"> made … epistemically placed than H to determine whether P.’</w:t>
            </w:r>
          </w:p>
        </w:tc>
      </w:tr>
      <w:tr w:rsidR="00DF6FA8" w:rsidRPr="001E3B1E" w14:paraId="5C9AA2DA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70E3458A" w14:textId="002EA7BA" w:rsidR="00DF6FA8" w:rsidRPr="0042355C" w:rsidRDefault="00DF6FA8" w:rsidP="00F65226">
            <w:pPr>
              <w:pStyle w:val="Tabletextnarrow"/>
            </w:pPr>
            <w:r w:rsidRPr="001E3B1E">
              <w:rPr>
                <w:noProof/>
              </w:rPr>
              <w:t>239</w:t>
            </w:r>
            <w:r>
              <w:rPr>
                <w:noProof/>
              </w:rPr>
              <w:t>–</w:t>
            </w:r>
            <w:r w:rsidRPr="001E3B1E">
              <w:rPr>
                <w:noProof/>
              </w:rPr>
              <w:t>43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59EFB90A" w14:textId="597910A0" w:rsidR="00DF6FA8" w:rsidRPr="001E3B1E" w:rsidRDefault="00DF6FA8" w:rsidP="00F65226">
            <w:pPr>
              <w:pStyle w:val="Tabletextnarrow"/>
            </w:pPr>
            <w:r w:rsidRPr="001E3B1E">
              <w:rPr>
                <w:noProof/>
              </w:rPr>
              <w:t>‘We have seen, as encapsulated in TDAP2 … maintain responsibility for our own beliefs.’</w:t>
            </w:r>
          </w:p>
        </w:tc>
      </w:tr>
    </w:tbl>
    <w:p w14:paraId="182FF4EB" w14:textId="77777777" w:rsidR="00DF6FA8" w:rsidRPr="001E3B1E" w:rsidRDefault="00DF6FA8" w:rsidP="0010592C">
      <w:pPr>
        <w:pStyle w:val="BodyText"/>
        <w:rPr>
          <w:noProof/>
        </w:rPr>
      </w:pPr>
    </w:p>
    <w:p w14:paraId="1BF11AC0" w14:textId="7844FA91" w:rsidR="0010592C" w:rsidRPr="001E3B1E" w:rsidRDefault="0010592C" w:rsidP="0010592C">
      <w:pPr>
        <w:pStyle w:val="BodyText"/>
        <w:rPr>
          <w:noProof/>
        </w:rPr>
      </w:pPr>
      <w:r w:rsidRPr="001E3B1E">
        <w:rPr>
          <w:noProof/>
        </w:rPr>
        <w:t xml:space="preserve">Fricker, Miranda </w:t>
      </w:r>
      <w:r w:rsidR="00D236C7">
        <w:rPr>
          <w:noProof/>
        </w:rPr>
        <w:t>(</w:t>
      </w:r>
      <w:r w:rsidRPr="001E3B1E">
        <w:rPr>
          <w:noProof/>
        </w:rPr>
        <w:t>2009</w:t>
      </w:r>
      <w:r w:rsidR="00D236C7">
        <w:rPr>
          <w:noProof/>
        </w:rPr>
        <w:t>)</w:t>
      </w:r>
      <w:r w:rsidRPr="001E3B1E">
        <w:rPr>
          <w:noProof/>
        </w:rPr>
        <w:t xml:space="preserve"> </w:t>
      </w:r>
      <w:r w:rsidRPr="009047DD">
        <w:rPr>
          <w:rStyle w:val="Italics"/>
        </w:rPr>
        <w:t xml:space="preserve">Epistemic </w:t>
      </w:r>
      <w:r w:rsidR="00B32802">
        <w:rPr>
          <w:rStyle w:val="Italics"/>
        </w:rPr>
        <w:t>i</w:t>
      </w:r>
      <w:r w:rsidR="00B32802" w:rsidRPr="009047DD">
        <w:rPr>
          <w:rStyle w:val="Italics"/>
        </w:rPr>
        <w:t>njustice</w:t>
      </w:r>
      <w:r w:rsidRPr="009047DD">
        <w:rPr>
          <w:rStyle w:val="Italics"/>
        </w:rPr>
        <w:t xml:space="preserve">: </w:t>
      </w:r>
      <w:r w:rsidR="00B32802">
        <w:rPr>
          <w:rStyle w:val="Italics"/>
        </w:rPr>
        <w:t>p</w:t>
      </w:r>
      <w:r w:rsidRPr="009047DD">
        <w:rPr>
          <w:rStyle w:val="Italics"/>
        </w:rPr>
        <w:t xml:space="preserve">ower and the </w:t>
      </w:r>
      <w:r w:rsidR="00B32802">
        <w:rPr>
          <w:rStyle w:val="Italics"/>
        </w:rPr>
        <w:t>e</w:t>
      </w:r>
      <w:r w:rsidRPr="009047DD">
        <w:rPr>
          <w:rStyle w:val="Italics"/>
        </w:rPr>
        <w:t xml:space="preserve">thics of </w:t>
      </w:r>
      <w:r w:rsidR="00B32802">
        <w:rPr>
          <w:rStyle w:val="Italics"/>
        </w:rPr>
        <w:t>k</w:t>
      </w:r>
      <w:r w:rsidRPr="009047DD">
        <w:rPr>
          <w:rStyle w:val="Italics"/>
        </w:rPr>
        <w:t>nowing</w:t>
      </w:r>
      <w:r w:rsidRPr="001E3B1E">
        <w:rPr>
          <w:noProof/>
        </w:rPr>
        <w:t>, Oxford University Press</w:t>
      </w:r>
      <w:r w:rsidR="001E4518">
        <w:rPr>
          <w:noProof/>
        </w:rPr>
        <w:t>.</w:t>
      </w:r>
      <w:r w:rsidRPr="001E3B1E">
        <w:rPr>
          <w:noProof/>
        </w:rPr>
        <w:t xml:space="preserve"> ISBN: 9780199570522.</w:t>
      </w:r>
    </w:p>
    <w:p w14:paraId="0B9BFEB6" w14:textId="77777777" w:rsidR="0010592C" w:rsidRDefault="0010592C" w:rsidP="0010592C">
      <w:pPr>
        <w:pStyle w:val="BodyText"/>
        <w:rPr>
          <w:noProof/>
        </w:rPr>
      </w:pPr>
      <w:r w:rsidRPr="001E3B1E">
        <w:rPr>
          <w:noProof/>
        </w:rPr>
        <w:t>Extracts: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DF6FA8" w:rsidRPr="00EF7446" w14:paraId="631CCA11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30DC2E24" w14:textId="77777777" w:rsidR="00DF6FA8" w:rsidRPr="00EF7446" w:rsidRDefault="00DF6FA8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09E2F6A5" w14:textId="77777777" w:rsidR="00DF6FA8" w:rsidRPr="00EF7446" w:rsidRDefault="00DF6FA8" w:rsidP="00F65226">
            <w:pPr>
              <w:pStyle w:val="Tableheadingnarrow"/>
            </w:pPr>
            <w:r>
              <w:t>Extract</w:t>
            </w:r>
          </w:p>
        </w:tc>
      </w:tr>
      <w:tr w:rsidR="00DF6FA8" w:rsidRPr="000F5CEC" w14:paraId="367C290B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6280DBDE" w14:textId="2E4A44FC" w:rsidR="00DF6FA8" w:rsidRPr="000F5CEC" w:rsidRDefault="00DF6FA8" w:rsidP="00F65226">
            <w:pPr>
              <w:pStyle w:val="Tabletextnarrow"/>
            </w:pPr>
            <w:r w:rsidRPr="001E3B1E">
              <w:rPr>
                <w:noProof/>
              </w:rPr>
              <w:t>17</w:t>
            </w:r>
            <w:r>
              <w:rPr>
                <w:noProof/>
              </w:rPr>
              <w:t>–</w:t>
            </w:r>
            <w:r w:rsidRPr="001E3B1E">
              <w:rPr>
                <w:noProof/>
              </w:rPr>
              <w:t>29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047FD0DC" w14:textId="48F86127" w:rsidR="00DF6FA8" w:rsidRPr="000F5CEC" w:rsidRDefault="00DF6FA8" w:rsidP="00F65226">
            <w:pPr>
              <w:pStyle w:val="Tabletextnarrow"/>
            </w:pPr>
            <w:r w:rsidRPr="001E3B1E">
              <w:rPr>
                <w:noProof/>
              </w:rPr>
              <w:t>‘Broadly speaking, prejudicial dysfunction in testimonial practice … stereotypes in hearers’ judgements of speakers’ credibility.’</w:t>
            </w:r>
          </w:p>
        </w:tc>
      </w:tr>
      <w:tr w:rsidR="00DF6FA8" w:rsidRPr="001E3B1E" w14:paraId="0A0B52EB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543F4969" w14:textId="756D0881" w:rsidR="00DF6FA8" w:rsidRPr="0042355C" w:rsidRDefault="00DF6FA8" w:rsidP="00F65226">
            <w:pPr>
              <w:pStyle w:val="Tabletextnarrow"/>
            </w:pPr>
            <w:r w:rsidRPr="001E3B1E">
              <w:rPr>
                <w:noProof/>
              </w:rPr>
              <w:t>86</w:t>
            </w:r>
            <w:r>
              <w:rPr>
                <w:noProof/>
              </w:rPr>
              <w:t>–</w:t>
            </w:r>
            <w:r w:rsidRPr="001E3B1E">
              <w:rPr>
                <w:noProof/>
              </w:rPr>
              <w:t>90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1AF026C0" w14:textId="7730612F" w:rsidR="00DF6FA8" w:rsidRPr="001E3B1E" w:rsidRDefault="00DF6FA8" w:rsidP="00F65226">
            <w:pPr>
              <w:pStyle w:val="Tabletextnarrow"/>
            </w:pPr>
            <w:r w:rsidRPr="001E3B1E">
              <w:rPr>
                <w:noProof/>
              </w:rPr>
              <w:t>‘We have so far developed a picture … Tom is telling the truth.’</w:t>
            </w:r>
          </w:p>
        </w:tc>
      </w:tr>
      <w:tr w:rsidR="00DF6FA8" w:rsidRPr="001E3B1E" w14:paraId="4759CF70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6F78B991" w14:textId="3E4B6A4C" w:rsidR="00DF6FA8" w:rsidRPr="001E3B1E" w:rsidRDefault="00DF6FA8" w:rsidP="00F65226">
            <w:pPr>
              <w:pStyle w:val="Tabletextnarrow"/>
            </w:pPr>
            <w:r w:rsidRPr="001E3B1E">
              <w:rPr>
                <w:noProof/>
              </w:rPr>
              <w:t>98</w:t>
            </w:r>
            <w:r>
              <w:rPr>
                <w:noProof/>
              </w:rPr>
              <w:t>–</w:t>
            </w:r>
            <w:r w:rsidRPr="001E3B1E">
              <w:rPr>
                <w:noProof/>
              </w:rPr>
              <w:t>108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0573D25C" w14:textId="04A79C19" w:rsidR="00DF6FA8" w:rsidRPr="001E3B1E" w:rsidRDefault="00DF6FA8" w:rsidP="00F65226">
            <w:pPr>
              <w:pStyle w:val="Tabletextnarrow"/>
            </w:pPr>
            <w:r w:rsidRPr="001E3B1E">
              <w:rPr>
                <w:noProof/>
              </w:rPr>
              <w:t>‘The picture of the virtue of testimonial justice … that is present in any human society.’</w:t>
            </w:r>
          </w:p>
        </w:tc>
      </w:tr>
    </w:tbl>
    <w:p w14:paraId="0A398129" w14:textId="77777777" w:rsidR="00DF6FA8" w:rsidRPr="001E3B1E" w:rsidRDefault="00DF6FA8" w:rsidP="0010592C">
      <w:pPr>
        <w:pStyle w:val="BodyText"/>
        <w:rPr>
          <w:noProof/>
        </w:rPr>
      </w:pPr>
    </w:p>
    <w:p w14:paraId="05E14ADD" w14:textId="2702DB47" w:rsidR="0010592C" w:rsidRPr="001E3B1E" w:rsidRDefault="0010592C" w:rsidP="0010592C">
      <w:pPr>
        <w:pStyle w:val="BodyText"/>
        <w:rPr>
          <w:noProof/>
        </w:rPr>
      </w:pPr>
      <w:r w:rsidRPr="001E3B1E">
        <w:rPr>
          <w:noProof/>
        </w:rPr>
        <w:t xml:space="preserve">Mill, John Stuart </w:t>
      </w:r>
      <w:r w:rsidR="00D236C7">
        <w:rPr>
          <w:noProof/>
        </w:rPr>
        <w:t>(</w:t>
      </w:r>
      <w:r w:rsidRPr="001E3B1E">
        <w:rPr>
          <w:noProof/>
        </w:rPr>
        <w:t>1982</w:t>
      </w:r>
      <w:r w:rsidR="00D236C7">
        <w:rPr>
          <w:noProof/>
        </w:rPr>
        <w:t>)</w:t>
      </w:r>
      <w:r w:rsidRPr="001E3B1E">
        <w:rPr>
          <w:noProof/>
        </w:rPr>
        <w:t xml:space="preserve"> </w:t>
      </w:r>
      <w:r w:rsidRPr="009047DD">
        <w:rPr>
          <w:rStyle w:val="Italics"/>
        </w:rPr>
        <w:t xml:space="preserve">On </w:t>
      </w:r>
      <w:r w:rsidR="00B32802">
        <w:rPr>
          <w:rStyle w:val="Italics"/>
        </w:rPr>
        <w:t>l</w:t>
      </w:r>
      <w:r w:rsidRPr="009047DD">
        <w:rPr>
          <w:rStyle w:val="Italics"/>
        </w:rPr>
        <w:t>iberty</w:t>
      </w:r>
      <w:r w:rsidRPr="001E3B1E">
        <w:rPr>
          <w:noProof/>
        </w:rPr>
        <w:t>, Penguin Classics: Penguin Books</w:t>
      </w:r>
      <w:r w:rsidR="008344D8">
        <w:rPr>
          <w:noProof/>
        </w:rPr>
        <w:t>.</w:t>
      </w:r>
      <w:r w:rsidRPr="001E3B1E">
        <w:rPr>
          <w:noProof/>
        </w:rPr>
        <w:t xml:space="preserve"> ISBN: 9780140432077.</w:t>
      </w:r>
    </w:p>
    <w:p w14:paraId="2F01AF44" w14:textId="77777777" w:rsidR="0010592C" w:rsidRDefault="0010592C" w:rsidP="0010592C">
      <w:pPr>
        <w:pStyle w:val="BodyText"/>
        <w:rPr>
          <w:noProof/>
        </w:rPr>
      </w:pPr>
      <w:r w:rsidRPr="001E3B1E">
        <w:rPr>
          <w:noProof/>
        </w:rPr>
        <w:t>Extract:</w:t>
      </w:r>
    </w:p>
    <w:tbl>
      <w:tblPr>
        <w:tblStyle w:val="TableClosedStyle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DF6FA8" w:rsidRPr="00EF7446" w14:paraId="1FDCADB5" w14:textId="77777777" w:rsidTr="00F652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5" w:type="dxa"/>
            <w:tcBorders>
              <w:bottom w:val="single" w:sz="4" w:space="0" w:color="00589D"/>
            </w:tcBorders>
          </w:tcPr>
          <w:p w14:paraId="0E21E952" w14:textId="77777777" w:rsidR="00DF6FA8" w:rsidRPr="00EF7446" w:rsidRDefault="00DF6FA8" w:rsidP="00F65226">
            <w:pPr>
              <w:pStyle w:val="Tableheadingnarrow"/>
            </w:pPr>
            <w:r>
              <w:t>Page numbers</w:t>
            </w:r>
          </w:p>
        </w:tc>
        <w:tc>
          <w:tcPr>
            <w:tcW w:w="8079" w:type="dxa"/>
            <w:tcBorders>
              <w:bottom w:val="single" w:sz="4" w:space="0" w:color="00589D"/>
            </w:tcBorders>
          </w:tcPr>
          <w:p w14:paraId="46009839" w14:textId="77777777" w:rsidR="00DF6FA8" w:rsidRPr="00EF7446" w:rsidRDefault="00DF6FA8" w:rsidP="00F65226">
            <w:pPr>
              <w:pStyle w:val="Tableheadingnarrow"/>
            </w:pPr>
            <w:r>
              <w:t>Extract</w:t>
            </w:r>
          </w:p>
        </w:tc>
      </w:tr>
      <w:tr w:rsidR="00DF6FA8" w:rsidRPr="000F5CEC" w14:paraId="5A7168EB" w14:textId="77777777" w:rsidTr="00F65226">
        <w:tc>
          <w:tcPr>
            <w:tcW w:w="1555" w:type="dxa"/>
            <w:tcBorders>
              <w:right w:val="single" w:sz="4" w:space="0" w:color="00589D"/>
            </w:tcBorders>
          </w:tcPr>
          <w:p w14:paraId="7000BAEA" w14:textId="04C60C7C" w:rsidR="00DF6FA8" w:rsidRPr="000F5CEC" w:rsidRDefault="00DF6FA8" w:rsidP="00F65226">
            <w:pPr>
              <w:pStyle w:val="Tabletextnarrow"/>
            </w:pPr>
            <w:r w:rsidRPr="001E3B1E">
              <w:rPr>
                <w:noProof/>
              </w:rPr>
              <w:t>115</w:t>
            </w:r>
            <w:r>
              <w:rPr>
                <w:noProof/>
              </w:rPr>
              <w:t>–</w:t>
            </w:r>
            <w:r w:rsidRPr="001E3B1E">
              <w:rPr>
                <w:noProof/>
              </w:rPr>
              <w:t>18</w:t>
            </w:r>
          </w:p>
        </w:tc>
        <w:tc>
          <w:tcPr>
            <w:tcW w:w="8079" w:type="dxa"/>
            <w:tcBorders>
              <w:left w:val="single" w:sz="4" w:space="0" w:color="00589D"/>
              <w:right w:val="single" w:sz="4" w:space="0" w:color="00589D"/>
            </w:tcBorders>
          </w:tcPr>
          <w:p w14:paraId="670F8BC1" w14:textId="0C33D0F5" w:rsidR="00DF6FA8" w:rsidRPr="000F5CEC" w:rsidRDefault="00DF6FA8" w:rsidP="00F65226">
            <w:pPr>
              <w:pStyle w:val="Tabletextnarrow"/>
            </w:pPr>
            <w:r w:rsidRPr="001E3B1E">
              <w:rPr>
                <w:noProof/>
              </w:rPr>
              <w:t>‘We have now recognised the necessity … conscientiously strive towards it.</w:t>
            </w:r>
            <w:r>
              <w:rPr>
                <w:noProof/>
              </w:rPr>
              <w:t>’</w:t>
            </w:r>
          </w:p>
        </w:tc>
      </w:tr>
    </w:tbl>
    <w:p w14:paraId="494C14C7" w14:textId="77777777" w:rsidR="00DF6FA8" w:rsidRPr="001E3B1E" w:rsidRDefault="00DF6FA8" w:rsidP="0010592C">
      <w:pPr>
        <w:pStyle w:val="BodyText"/>
        <w:rPr>
          <w:noProof/>
        </w:rPr>
      </w:pPr>
    </w:p>
    <w:p w14:paraId="2EC16493" w14:textId="686B099E" w:rsidR="0071062C" w:rsidRDefault="0010592C" w:rsidP="0010592C">
      <w:pPr>
        <w:pStyle w:val="BodyText"/>
        <w:rPr>
          <w:noProof/>
        </w:rPr>
      </w:pPr>
      <w:r w:rsidRPr="001E3B1E">
        <w:rPr>
          <w:noProof/>
        </w:rPr>
        <w:t>Nguyen, C Thi</w:t>
      </w:r>
      <w:r w:rsidR="00D236C7">
        <w:rPr>
          <w:noProof/>
        </w:rPr>
        <w:t xml:space="preserve"> (</w:t>
      </w:r>
      <w:r w:rsidR="00D236C7" w:rsidRPr="001E3B1E">
        <w:rPr>
          <w:noProof/>
        </w:rPr>
        <w:t>9 April 2018</w:t>
      </w:r>
      <w:r w:rsidR="00D236C7">
        <w:rPr>
          <w:noProof/>
        </w:rPr>
        <w:t>)</w:t>
      </w:r>
      <w:r w:rsidRPr="001E3B1E">
        <w:rPr>
          <w:noProof/>
        </w:rPr>
        <w:t xml:space="preserve"> ‘Escape the echo chamber’, </w:t>
      </w:r>
      <w:r w:rsidRPr="0071062C">
        <w:rPr>
          <w:rStyle w:val="Italics"/>
        </w:rPr>
        <w:t>Aeon</w:t>
      </w:r>
      <w:r w:rsidRPr="001E3B1E">
        <w:rPr>
          <w:noProof/>
        </w:rPr>
        <w:t xml:space="preserve">, Aeon Media Group. Access at: </w:t>
      </w:r>
      <w:hyperlink r:id="rId15" w:history="1">
        <w:r w:rsidRPr="001E3B1E">
          <w:rPr>
            <w:rStyle w:val="Hyperlink"/>
          </w:rPr>
          <w:t>https://aeon.co/essays/why-its-as-hard-to-escape-an-echo-chamber-as-it-is-to-flee-a-cult</w:t>
        </w:r>
      </w:hyperlink>
    </w:p>
    <w:p w14:paraId="4031A9FC" w14:textId="77777777" w:rsidR="00D236C7" w:rsidRDefault="00D236C7" w:rsidP="0010592C">
      <w:pPr>
        <w:pStyle w:val="BodyText"/>
        <w:rPr>
          <w:noProof/>
        </w:rPr>
      </w:pPr>
    </w:p>
    <w:p w14:paraId="1D7C4A52" w14:textId="69D240B2" w:rsidR="0010592C" w:rsidRPr="001E3B1E" w:rsidRDefault="0010592C" w:rsidP="0010592C">
      <w:pPr>
        <w:pStyle w:val="BodyText"/>
        <w:rPr>
          <w:noProof/>
        </w:rPr>
      </w:pPr>
      <w:r w:rsidRPr="001E3B1E">
        <w:rPr>
          <w:noProof/>
        </w:rPr>
        <w:t xml:space="preserve">Peirce, Charles Sanders </w:t>
      </w:r>
      <w:r w:rsidR="00D236C7">
        <w:rPr>
          <w:noProof/>
        </w:rPr>
        <w:t>(</w:t>
      </w:r>
      <w:r w:rsidRPr="001E3B1E">
        <w:rPr>
          <w:noProof/>
        </w:rPr>
        <w:t>1877</w:t>
      </w:r>
      <w:r w:rsidR="00D236C7">
        <w:rPr>
          <w:noProof/>
        </w:rPr>
        <w:t>)</w:t>
      </w:r>
      <w:r w:rsidRPr="001E3B1E">
        <w:rPr>
          <w:noProof/>
        </w:rPr>
        <w:t xml:space="preserve"> ‘The </w:t>
      </w:r>
      <w:r w:rsidR="00B32802">
        <w:rPr>
          <w:noProof/>
        </w:rPr>
        <w:t>f</w:t>
      </w:r>
      <w:r w:rsidR="00B32802" w:rsidRPr="001E3B1E">
        <w:rPr>
          <w:noProof/>
        </w:rPr>
        <w:t xml:space="preserve">ixation </w:t>
      </w:r>
      <w:r w:rsidRPr="001E3B1E">
        <w:rPr>
          <w:noProof/>
        </w:rPr>
        <w:t xml:space="preserve">of </w:t>
      </w:r>
      <w:r w:rsidR="00B32802">
        <w:rPr>
          <w:noProof/>
        </w:rPr>
        <w:t>b</w:t>
      </w:r>
      <w:r w:rsidRPr="001E3B1E">
        <w:rPr>
          <w:noProof/>
        </w:rPr>
        <w:t>elief’</w:t>
      </w:r>
      <w:r w:rsidR="001E4518">
        <w:rPr>
          <w:noProof/>
        </w:rPr>
        <w:t>,</w:t>
      </w:r>
      <w:r w:rsidRPr="001E3B1E">
        <w:rPr>
          <w:noProof/>
        </w:rPr>
        <w:t xml:space="preserve"> </w:t>
      </w:r>
      <w:r w:rsidRPr="0071062C">
        <w:rPr>
          <w:rStyle w:val="Italics"/>
        </w:rPr>
        <w:t>Popular Science Monthly</w:t>
      </w:r>
      <w:r w:rsidRPr="001E3B1E">
        <w:rPr>
          <w:noProof/>
        </w:rPr>
        <w:t xml:space="preserve">, </w:t>
      </w:r>
      <w:r w:rsidR="00561CF3">
        <w:rPr>
          <w:noProof/>
        </w:rPr>
        <w:t>12(1)</w:t>
      </w:r>
      <w:r w:rsidRPr="001E3B1E">
        <w:rPr>
          <w:noProof/>
        </w:rPr>
        <w:t>.</w:t>
      </w:r>
    </w:p>
    <w:p w14:paraId="186B4D5F" w14:textId="77777777" w:rsidR="00CC5D2A" w:rsidRDefault="0010592C" w:rsidP="0010592C">
      <w:pPr>
        <w:pStyle w:val="BodyText"/>
        <w:rPr>
          <w:noProof/>
        </w:rPr>
      </w:pPr>
      <w:r w:rsidRPr="001E3B1E">
        <w:rPr>
          <w:noProof/>
        </w:rPr>
        <w:t>Extract:</w:t>
      </w:r>
    </w:p>
    <w:p w14:paraId="443BEBA1" w14:textId="44BD97B6" w:rsidR="0010592C" w:rsidRDefault="0010592C" w:rsidP="00CC5D2A">
      <w:pPr>
        <w:pStyle w:val="ListBullet"/>
      </w:pPr>
      <w:r w:rsidRPr="001E3B1E">
        <w:rPr>
          <w:noProof/>
        </w:rPr>
        <w:t>Part V (pp. 7</w:t>
      </w:r>
      <w:r w:rsidR="008207A9">
        <w:rPr>
          <w:noProof/>
        </w:rPr>
        <w:t>–</w:t>
      </w:r>
      <w:r w:rsidRPr="002E4A08">
        <w:t>15)</w:t>
      </w:r>
    </w:p>
    <w:p w14:paraId="4668FA8E" w14:textId="4DA74743" w:rsidR="003305FF" w:rsidRDefault="003305FF" w:rsidP="00DB5F7F">
      <w:pPr>
        <w:pStyle w:val="BodyText"/>
      </w:pPr>
      <w:r>
        <w:br w:type="page"/>
      </w:r>
    </w:p>
    <w:p w14:paraId="573DED4F" w14:textId="39A813F3" w:rsidR="00C60F13" w:rsidRPr="00D676AD" w:rsidRDefault="00C60F13" w:rsidP="00D676AD">
      <w:pPr>
        <w:pStyle w:val="BodyText"/>
      </w:pPr>
      <w:r w:rsidRPr="00D676AD">
        <w:rPr>
          <w:rStyle w:val="Emphasis"/>
        </w:rPr>
        <w:lastRenderedPageBreak/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424"/>
        <w:gridCol w:w="1552"/>
      </w:tblGrid>
      <w:tr w:rsidR="00D66983" w:rsidRPr="004F3CE6" w14:paraId="6CE9D2DA" w14:textId="2CA2609F" w:rsidTr="00F33CAB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DC5DE11" w14:textId="77777777" w:rsidR="00D66983" w:rsidRPr="004F3CE6" w:rsidRDefault="00D6698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Version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AE5215F" w14:textId="77777777" w:rsidR="00D66983" w:rsidRPr="004F3CE6" w:rsidRDefault="00D6698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Status</w:t>
            </w:r>
          </w:p>
        </w:tc>
        <w:tc>
          <w:tcPr>
            <w:tcW w:w="155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3E0245" w14:textId="77777777" w:rsidR="00D66983" w:rsidRPr="004F3CE6" w:rsidRDefault="00D6698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Release date</w:t>
            </w:r>
          </w:p>
        </w:tc>
      </w:tr>
      <w:tr w:rsidR="00D66983" w:rsidRPr="00AD1101" w14:paraId="5868CA8C" w14:textId="52C64342" w:rsidTr="00F33CAB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4AE177" w14:textId="05ACFB85" w:rsidR="00D66983" w:rsidRPr="00AD1101" w:rsidRDefault="00D66983" w:rsidP="00D676AD">
            <w:pPr>
              <w:pStyle w:val="Versionhistory"/>
            </w:pPr>
            <w:r>
              <w:t>01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B87E35" w14:textId="77777777" w:rsidR="00D66983" w:rsidRPr="00D676AD" w:rsidRDefault="00D66983" w:rsidP="00D676AD">
            <w:pPr>
              <w:pStyle w:val="Versionhistory"/>
            </w:pPr>
            <w:r w:rsidRPr="00D676AD">
              <w:t>Current</w:t>
            </w:r>
          </w:p>
        </w:tc>
        <w:tc>
          <w:tcPr>
            <w:tcW w:w="155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CE60EB" w14:textId="6824B692" w:rsidR="00D66983" w:rsidRPr="00AD1101" w:rsidRDefault="00F33CAB" w:rsidP="00D676AD">
            <w:pPr>
              <w:pStyle w:val="Versionhistory"/>
            </w:pPr>
            <w:r>
              <w:t>September</w:t>
            </w:r>
            <w:r w:rsidR="00D66983" w:rsidRPr="00F33CAB">
              <w:t xml:space="preserve"> </w:t>
            </w:r>
            <w:r>
              <w:t>2026</w:t>
            </w:r>
          </w:p>
        </w:tc>
      </w:tr>
    </w:tbl>
    <w:p w14:paraId="37691F6F" w14:textId="77777777" w:rsidR="001A6F05" w:rsidRDefault="001A6F05" w:rsidP="0005337B">
      <w:pPr>
        <w:pStyle w:val="Captionsandfootnotes"/>
      </w:pPr>
    </w:p>
    <w:sectPr w:rsidR="001A6F05" w:rsidSect="007974AC">
      <w:headerReference w:type="first" r:id="rId16"/>
      <w:footerReference w:type="first" r:id="rId17"/>
      <w:pgSz w:w="11906" w:h="16838" w:code="9"/>
      <w:pgMar w:top="1134" w:right="1134" w:bottom="1701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425B5" w14:textId="77777777" w:rsidR="00BA13B6" w:rsidRDefault="00BA13B6" w:rsidP="00D30A7D">
      <w:pPr>
        <w:spacing w:after="0" w:line="240" w:lineRule="auto"/>
      </w:pPr>
      <w:r>
        <w:separator/>
      </w:r>
    </w:p>
  </w:endnote>
  <w:endnote w:type="continuationSeparator" w:id="0">
    <w:p w14:paraId="27860D63" w14:textId="77777777" w:rsidR="00BA13B6" w:rsidRDefault="00BA13B6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7"/>
      <w:gridCol w:w="3205"/>
      <w:gridCol w:w="3216"/>
    </w:tblGrid>
    <w:tr w:rsidR="00A27D12" w:rsidRPr="00D0381D" w14:paraId="13793AB1" w14:textId="77777777" w:rsidTr="00486BFE">
      <w:tc>
        <w:tcPr>
          <w:tcW w:w="3285" w:type="dxa"/>
          <w:tcMar>
            <w:left w:w="0" w:type="dxa"/>
            <w:right w:w="0" w:type="dxa"/>
          </w:tcMar>
        </w:tcPr>
        <w:p w14:paraId="1B913C34" w14:textId="77777777" w:rsidR="00A27D12" w:rsidRPr="00014E62" w:rsidRDefault="00A27D12" w:rsidP="00A27D12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  <w:tcMar>
            <w:left w:w="0" w:type="dxa"/>
            <w:right w:w="0" w:type="dxa"/>
          </w:tcMar>
        </w:tcPr>
        <w:p w14:paraId="2DBF5D8D" w14:textId="77777777" w:rsidR="00A27D12" w:rsidRPr="00D0381D" w:rsidRDefault="00A27D12" w:rsidP="00A27D12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  <w:tcMar>
            <w:left w:w="0" w:type="dxa"/>
            <w:right w:w="0" w:type="dxa"/>
          </w:tcMar>
        </w:tcPr>
        <w:p w14:paraId="2174A8B7" w14:textId="77777777" w:rsidR="00A27D12" w:rsidRPr="009B3B87" w:rsidRDefault="00A27D12" w:rsidP="00A27D12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1</w:t>
          </w:r>
          <w:r w:rsidRPr="009B3B87">
            <w:fldChar w:fldCharType="end"/>
          </w:r>
        </w:p>
      </w:tc>
    </w:tr>
  </w:tbl>
  <w:p w14:paraId="2CCD5359" w14:textId="77777777" w:rsidR="00A27D12" w:rsidRPr="0005337B" w:rsidRDefault="00A27D12" w:rsidP="00A27D12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247D74E5" wp14:editId="2E112460">
          <wp:simplePos x="0" y="0"/>
          <wp:positionH relativeFrom="page">
            <wp:posOffset>8724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9900735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99301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335E7" w14:textId="77777777" w:rsidR="00D16BC1" w:rsidRPr="00A27D12" w:rsidRDefault="00A27D12" w:rsidP="00A27D12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20"/>
      <w:gridCol w:w="3209"/>
      <w:gridCol w:w="3209"/>
    </w:tblGrid>
    <w:tr w:rsidR="006D6116" w:rsidRPr="00D0381D" w14:paraId="31FE0030" w14:textId="77777777" w:rsidTr="001A6F05">
      <w:tc>
        <w:tcPr>
          <w:tcW w:w="3285" w:type="dxa"/>
        </w:tcPr>
        <w:p w14:paraId="33ABBCCA" w14:textId="77777777" w:rsidR="006D6116" w:rsidRPr="00014E62" w:rsidRDefault="006D6116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5E7666B9" w14:textId="77777777" w:rsidR="006D6116" w:rsidRPr="00D0381D" w:rsidRDefault="006D6116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7F4FC323" w14:textId="77777777" w:rsidR="006D6116" w:rsidRPr="009B3B87" w:rsidRDefault="006D6116" w:rsidP="006D6116">
          <w:pPr>
            <w:pStyle w:val="Footerwhite"/>
            <w:jc w:val="right"/>
          </w:pPr>
        </w:p>
      </w:tc>
    </w:tr>
  </w:tbl>
  <w:p w14:paraId="785A0F9F" w14:textId="77777777" w:rsidR="006D6116" w:rsidRPr="0005337B" w:rsidRDefault="006D6116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26834290" wp14:editId="6CE8BF32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51984838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04418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62CF7" w14:textId="77777777" w:rsidR="0003736B" w:rsidRPr="005F6CB1" w:rsidRDefault="006632EA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6616E707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52569812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2D2C" w14:textId="77777777" w:rsidR="00BA13B6" w:rsidRDefault="00BA13B6" w:rsidP="00D30A7D">
      <w:pPr>
        <w:spacing w:after="0" w:line="240" w:lineRule="auto"/>
      </w:pPr>
      <w:r>
        <w:separator/>
      </w:r>
    </w:p>
  </w:footnote>
  <w:footnote w:type="continuationSeparator" w:id="0">
    <w:p w14:paraId="4FA03A37" w14:textId="77777777" w:rsidR="00BA13B6" w:rsidRDefault="00BA13B6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6422" w14:textId="3D2720D4" w:rsidR="0003736B" w:rsidRDefault="00000000" w:rsidP="0003736B">
    <w:pPr>
      <w:pStyle w:val="Header"/>
    </w:pPr>
    <w:r>
      <w:rPr>
        <w:noProof/>
      </w:rPr>
      <w:pict w14:anchorId="154E49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90.1pt;height:97.05pt;rotation:315;z-index:-251658235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2028 use only"/>
          <w10:wrap anchorx="margin" anchory="margin"/>
        </v:shape>
      </w:pict>
    </w:r>
    <w:r w:rsidR="005B030F">
      <w:t>VCE Philosophy prescribed texts for 2028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D2F8" w14:textId="741579DD" w:rsidR="0003736B" w:rsidRDefault="007D73C2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2" behindDoc="1" locked="0" layoutInCell="1" allowOverlap="1" wp14:anchorId="5BA576C1" wp14:editId="7AB8EB17">
          <wp:simplePos x="0" y="0"/>
          <wp:positionH relativeFrom="page">
            <wp:posOffset>0</wp:posOffset>
          </wp:positionH>
          <wp:positionV relativeFrom="paragraph">
            <wp:posOffset>-262585</wp:posOffset>
          </wp:positionV>
          <wp:extent cx="7559675" cy="1078865"/>
          <wp:effectExtent l="0" t="0" r="3175" b="6985"/>
          <wp:wrapNone/>
          <wp:docPr id="1475449468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8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3326AE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590.1pt;height:97.05pt;rotation:315;z-index:-25165823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2028 use only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7BF" w14:textId="612C1DD9" w:rsidR="007974AC" w:rsidRPr="00E4660E" w:rsidRDefault="00000000" w:rsidP="00E4660E">
    <w:pPr>
      <w:pStyle w:val="Header"/>
    </w:pPr>
    <w:r>
      <w:rPr>
        <w:noProof/>
      </w:rPr>
      <w:pict w14:anchorId="269C50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366720" o:spid="_x0000_s1026" type="#_x0000_t136" style="position:absolute;margin-left:0;margin-top:0;width:590.1pt;height:97.05pt;rotation:315;z-index:-25165823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2028 use only"/>
          <w10:wrap anchorx="margin" anchory="margin"/>
        </v:shape>
      </w:pict>
    </w:r>
    <w:r w:rsidR="005B030F">
      <w:t>VCE Philosophy prescribed texts for 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C92C5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7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051DC"/>
    <w:rsid w:val="000262A2"/>
    <w:rsid w:val="00031A47"/>
    <w:rsid w:val="0003736B"/>
    <w:rsid w:val="00042B27"/>
    <w:rsid w:val="00044BC5"/>
    <w:rsid w:val="0005337B"/>
    <w:rsid w:val="00081F37"/>
    <w:rsid w:val="000C4709"/>
    <w:rsid w:val="000C7759"/>
    <w:rsid w:val="000D0199"/>
    <w:rsid w:val="000D4178"/>
    <w:rsid w:val="000D4673"/>
    <w:rsid w:val="000F4960"/>
    <w:rsid w:val="0010592C"/>
    <w:rsid w:val="00110793"/>
    <w:rsid w:val="00121CB2"/>
    <w:rsid w:val="001267A0"/>
    <w:rsid w:val="00127D27"/>
    <w:rsid w:val="001413C3"/>
    <w:rsid w:val="00147D8A"/>
    <w:rsid w:val="00152884"/>
    <w:rsid w:val="0016124C"/>
    <w:rsid w:val="00173485"/>
    <w:rsid w:val="00181509"/>
    <w:rsid w:val="001929F8"/>
    <w:rsid w:val="001974CF"/>
    <w:rsid w:val="001A3E0F"/>
    <w:rsid w:val="001A52E2"/>
    <w:rsid w:val="001A67D9"/>
    <w:rsid w:val="001A6F05"/>
    <w:rsid w:val="001C392F"/>
    <w:rsid w:val="001D139C"/>
    <w:rsid w:val="001D1600"/>
    <w:rsid w:val="001E4518"/>
    <w:rsid w:val="00200154"/>
    <w:rsid w:val="00204C0B"/>
    <w:rsid w:val="0020704F"/>
    <w:rsid w:val="002341B5"/>
    <w:rsid w:val="00235A38"/>
    <w:rsid w:val="002449C8"/>
    <w:rsid w:val="0027240D"/>
    <w:rsid w:val="00286660"/>
    <w:rsid w:val="00292322"/>
    <w:rsid w:val="00295809"/>
    <w:rsid w:val="00296982"/>
    <w:rsid w:val="002A2571"/>
    <w:rsid w:val="002C61C4"/>
    <w:rsid w:val="002E4A08"/>
    <w:rsid w:val="002F1B3C"/>
    <w:rsid w:val="002F3B9C"/>
    <w:rsid w:val="002F4294"/>
    <w:rsid w:val="002F5A78"/>
    <w:rsid w:val="0030192A"/>
    <w:rsid w:val="00323F8F"/>
    <w:rsid w:val="003305FF"/>
    <w:rsid w:val="00332DB9"/>
    <w:rsid w:val="00334F58"/>
    <w:rsid w:val="00340BB9"/>
    <w:rsid w:val="003460F2"/>
    <w:rsid w:val="00355FAC"/>
    <w:rsid w:val="00363A99"/>
    <w:rsid w:val="00386493"/>
    <w:rsid w:val="003C3490"/>
    <w:rsid w:val="003D5F5B"/>
    <w:rsid w:val="003E3DD9"/>
    <w:rsid w:val="003E511E"/>
    <w:rsid w:val="0040407E"/>
    <w:rsid w:val="00421E22"/>
    <w:rsid w:val="00422D66"/>
    <w:rsid w:val="0042355C"/>
    <w:rsid w:val="004305CF"/>
    <w:rsid w:val="00445062"/>
    <w:rsid w:val="0045674C"/>
    <w:rsid w:val="0046221C"/>
    <w:rsid w:val="00467961"/>
    <w:rsid w:val="0047253F"/>
    <w:rsid w:val="004910D3"/>
    <w:rsid w:val="00494CE9"/>
    <w:rsid w:val="00496537"/>
    <w:rsid w:val="004A170D"/>
    <w:rsid w:val="004A4045"/>
    <w:rsid w:val="004C6B3E"/>
    <w:rsid w:val="004D5D96"/>
    <w:rsid w:val="004D632B"/>
    <w:rsid w:val="004F3CE6"/>
    <w:rsid w:val="004F711D"/>
    <w:rsid w:val="004F7228"/>
    <w:rsid w:val="0050642F"/>
    <w:rsid w:val="005255A9"/>
    <w:rsid w:val="00530A2F"/>
    <w:rsid w:val="00550D6B"/>
    <w:rsid w:val="00561CF3"/>
    <w:rsid w:val="00567F44"/>
    <w:rsid w:val="00596961"/>
    <w:rsid w:val="005A07DC"/>
    <w:rsid w:val="005B030F"/>
    <w:rsid w:val="005C0A70"/>
    <w:rsid w:val="005C1CD7"/>
    <w:rsid w:val="005C3E49"/>
    <w:rsid w:val="005C4798"/>
    <w:rsid w:val="005C5A38"/>
    <w:rsid w:val="005D3458"/>
    <w:rsid w:val="005D64F9"/>
    <w:rsid w:val="005F6CB1"/>
    <w:rsid w:val="00603EDB"/>
    <w:rsid w:val="00611026"/>
    <w:rsid w:val="006122F6"/>
    <w:rsid w:val="0061361C"/>
    <w:rsid w:val="00613668"/>
    <w:rsid w:val="00621EDD"/>
    <w:rsid w:val="00646BC2"/>
    <w:rsid w:val="006632EA"/>
    <w:rsid w:val="00673BF7"/>
    <w:rsid w:val="00682C22"/>
    <w:rsid w:val="0069343C"/>
    <w:rsid w:val="006A0EF8"/>
    <w:rsid w:val="006A21FC"/>
    <w:rsid w:val="006B3640"/>
    <w:rsid w:val="006B61D1"/>
    <w:rsid w:val="006B75C0"/>
    <w:rsid w:val="006D6116"/>
    <w:rsid w:val="006D6D51"/>
    <w:rsid w:val="006F3557"/>
    <w:rsid w:val="0070031D"/>
    <w:rsid w:val="007058FC"/>
    <w:rsid w:val="0071062C"/>
    <w:rsid w:val="007279A0"/>
    <w:rsid w:val="00731709"/>
    <w:rsid w:val="00733DBC"/>
    <w:rsid w:val="00736445"/>
    <w:rsid w:val="00754C35"/>
    <w:rsid w:val="00756D0A"/>
    <w:rsid w:val="007573A4"/>
    <w:rsid w:val="007733F7"/>
    <w:rsid w:val="007802FF"/>
    <w:rsid w:val="00791C5B"/>
    <w:rsid w:val="0079375B"/>
    <w:rsid w:val="007974AC"/>
    <w:rsid w:val="007A68D3"/>
    <w:rsid w:val="007B028D"/>
    <w:rsid w:val="007D00E2"/>
    <w:rsid w:val="007D2111"/>
    <w:rsid w:val="007D73C2"/>
    <w:rsid w:val="007F13E3"/>
    <w:rsid w:val="007F3F04"/>
    <w:rsid w:val="00803848"/>
    <w:rsid w:val="0081110A"/>
    <w:rsid w:val="008177BE"/>
    <w:rsid w:val="008207A9"/>
    <w:rsid w:val="00826B54"/>
    <w:rsid w:val="00827E16"/>
    <w:rsid w:val="00833D6D"/>
    <w:rsid w:val="008344D8"/>
    <w:rsid w:val="00837424"/>
    <w:rsid w:val="00845130"/>
    <w:rsid w:val="0085380E"/>
    <w:rsid w:val="00863A73"/>
    <w:rsid w:val="00864087"/>
    <w:rsid w:val="00873D12"/>
    <w:rsid w:val="00876175"/>
    <w:rsid w:val="00876D0E"/>
    <w:rsid w:val="00894E6E"/>
    <w:rsid w:val="008A259E"/>
    <w:rsid w:val="008B1AE1"/>
    <w:rsid w:val="008D4F79"/>
    <w:rsid w:val="008D657E"/>
    <w:rsid w:val="008D7123"/>
    <w:rsid w:val="008E5ABC"/>
    <w:rsid w:val="008E7E09"/>
    <w:rsid w:val="008F5E76"/>
    <w:rsid w:val="00900B6D"/>
    <w:rsid w:val="00902BB9"/>
    <w:rsid w:val="009047DD"/>
    <w:rsid w:val="0095507E"/>
    <w:rsid w:val="00957B2E"/>
    <w:rsid w:val="0096377C"/>
    <w:rsid w:val="00964B83"/>
    <w:rsid w:val="00967773"/>
    <w:rsid w:val="009836E3"/>
    <w:rsid w:val="00985B9A"/>
    <w:rsid w:val="009A14EF"/>
    <w:rsid w:val="009A15FC"/>
    <w:rsid w:val="009B03B4"/>
    <w:rsid w:val="009B0710"/>
    <w:rsid w:val="009B424D"/>
    <w:rsid w:val="009E3318"/>
    <w:rsid w:val="009E4E4F"/>
    <w:rsid w:val="009E78F9"/>
    <w:rsid w:val="009F0A26"/>
    <w:rsid w:val="009F0ADC"/>
    <w:rsid w:val="009F5086"/>
    <w:rsid w:val="00A04310"/>
    <w:rsid w:val="00A15F0D"/>
    <w:rsid w:val="00A27D12"/>
    <w:rsid w:val="00A433C5"/>
    <w:rsid w:val="00A4496B"/>
    <w:rsid w:val="00A46147"/>
    <w:rsid w:val="00A47B76"/>
    <w:rsid w:val="00A61847"/>
    <w:rsid w:val="00A642BE"/>
    <w:rsid w:val="00A85919"/>
    <w:rsid w:val="00A93F67"/>
    <w:rsid w:val="00A95BED"/>
    <w:rsid w:val="00AA55FD"/>
    <w:rsid w:val="00AB4331"/>
    <w:rsid w:val="00AC3A79"/>
    <w:rsid w:val="00AE213F"/>
    <w:rsid w:val="00B031DB"/>
    <w:rsid w:val="00B06A4C"/>
    <w:rsid w:val="00B32802"/>
    <w:rsid w:val="00B33A08"/>
    <w:rsid w:val="00B347FA"/>
    <w:rsid w:val="00B60A1F"/>
    <w:rsid w:val="00B923FC"/>
    <w:rsid w:val="00B93FCA"/>
    <w:rsid w:val="00BA13B6"/>
    <w:rsid w:val="00BA18C8"/>
    <w:rsid w:val="00BC0AEE"/>
    <w:rsid w:val="00BC0F98"/>
    <w:rsid w:val="00BD3BFE"/>
    <w:rsid w:val="00BD6C36"/>
    <w:rsid w:val="00BE42DC"/>
    <w:rsid w:val="00BF2243"/>
    <w:rsid w:val="00BF22AE"/>
    <w:rsid w:val="00BF5E7C"/>
    <w:rsid w:val="00C01E80"/>
    <w:rsid w:val="00C0540E"/>
    <w:rsid w:val="00C12542"/>
    <w:rsid w:val="00C150EA"/>
    <w:rsid w:val="00C277A7"/>
    <w:rsid w:val="00C314D7"/>
    <w:rsid w:val="00C416D9"/>
    <w:rsid w:val="00C57A5C"/>
    <w:rsid w:val="00C60F13"/>
    <w:rsid w:val="00CA252F"/>
    <w:rsid w:val="00CA50D1"/>
    <w:rsid w:val="00CC041F"/>
    <w:rsid w:val="00CC226E"/>
    <w:rsid w:val="00CC406A"/>
    <w:rsid w:val="00CC544F"/>
    <w:rsid w:val="00CC5D2A"/>
    <w:rsid w:val="00CD4098"/>
    <w:rsid w:val="00CE2D36"/>
    <w:rsid w:val="00CF0D5C"/>
    <w:rsid w:val="00D01685"/>
    <w:rsid w:val="00D16BC1"/>
    <w:rsid w:val="00D17A15"/>
    <w:rsid w:val="00D2293F"/>
    <w:rsid w:val="00D236C7"/>
    <w:rsid w:val="00D30A7D"/>
    <w:rsid w:val="00D329A8"/>
    <w:rsid w:val="00D51C28"/>
    <w:rsid w:val="00D57B9B"/>
    <w:rsid w:val="00D66983"/>
    <w:rsid w:val="00D676AD"/>
    <w:rsid w:val="00D724A0"/>
    <w:rsid w:val="00D835F3"/>
    <w:rsid w:val="00D96DFC"/>
    <w:rsid w:val="00DB17FB"/>
    <w:rsid w:val="00DB5F7F"/>
    <w:rsid w:val="00DC0C8C"/>
    <w:rsid w:val="00DC1404"/>
    <w:rsid w:val="00DC7D12"/>
    <w:rsid w:val="00DD5B8F"/>
    <w:rsid w:val="00DF6FA8"/>
    <w:rsid w:val="00E0525F"/>
    <w:rsid w:val="00E42F00"/>
    <w:rsid w:val="00E430CC"/>
    <w:rsid w:val="00E46478"/>
    <w:rsid w:val="00E4660E"/>
    <w:rsid w:val="00E63D7E"/>
    <w:rsid w:val="00E64786"/>
    <w:rsid w:val="00E670C1"/>
    <w:rsid w:val="00E671BB"/>
    <w:rsid w:val="00E77496"/>
    <w:rsid w:val="00E94B67"/>
    <w:rsid w:val="00E97FD9"/>
    <w:rsid w:val="00EC2538"/>
    <w:rsid w:val="00ED432B"/>
    <w:rsid w:val="00EE4C93"/>
    <w:rsid w:val="00EE4F13"/>
    <w:rsid w:val="00EF7446"/>
    <w:rsid w:val="00F00AF4"/>
    <w:rsid w:val="00F03561"/>
    <w:rsid w:val="00F06295"/>
    <w:rsid w:val="00F206C1"/>
    <w:rsid w:val="00F33CAB"/>
    <w:rsid w:val="00F34BF6"/>
    <w:rsid w:val="00F3561E"/>
    <w:rsid w:val="00F45E23"/>
    <w:rsid w:val="00F50DE7"/>
    <w:rsid w:val="00F7427F"/>
    <w:rsid w:val="00F953F7"/>
    <w:rsid w:val="00FA3E39"/>
    <w:rsid w:val="00FA78C5"/>
    <w:rsid w:val="00FC7D89"/>
    <w:rsid w:val="00FF1E41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200154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rsid w:val="00D30A7D"/>
    <w:pPr>
      <w:tabs>
        <w:tab w:val="left" w:pos="3820"/>
      </w:tabs>
      <w:spacing w:before="120" w:after="120"/>
    </w:pPr>
    <w:rPr>
      <w:rFonts w:cs="Arial"/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D30A7D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Captionsandfootnotes">
    <w:name w:val="Captions and footnotes"/>
    <w:basedOn w:val="Normal"/>
    <w:qFormat/>
    <w:rsid w:val="00CE2D36"/>
    <w:pPr>
      <w:spacing w:before="120" w:after="360"/>
    </w:pPr>
    <w:rPr>
      <w:rFonts w:cs="Arial"/>
      <w:color w:val="000000" w:themeColor="text1"/>
      <w:sz w:val="18"/>
      <w:szCs w:val="18"/>
    </w:rPr>
  </w:style>
  <w:style w:type="paragraph" w:customStyle="1" w:styleId="Trademarkinfo">
    <w:name w:val="Trademark info"/>
    <w:basedOn w:val="Captionsandfootnotes"/>
    <w:semiHidden/>
    <w:rsid w:val="001929F8"/>
    <w:pPr>
      <w:spacing w:after="0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82C22"/>
    <w:pPr>
      <w:keepNext/>
      <w:keepLines/>
      <w:suppressAutoHyphens/>
      <w:spacing w:before="100" w:beforeAutospacing="1" w:after="0"/>
      <w:ind w:right="2693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682C2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character" w:styleId="CommentReference">
    <w:name w:val="annotation reference"/>
    <w:basedOn w:val="DefaultParagraphFont"/>
    <w:uiPriority w:val="99"/>
    <w:semiHidden/>
    <w:rsid w:val="00506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0642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4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064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42F"/>
    <w:rPr>
      <w:b/>
      <w:bCs/>
    </w:rPr>
  </w:style>
  <w:style w:type="paragraph" w:styleId="Revision">
    <w:name w:val="Revision"/>
    <w:hidden/>
    <w:uiPriority w:val="99"/>
    <w:semiHidden/>
    <w:rsid w:val="006B61D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50D6B"/>
    <w:rPr>
      <w:color w:val="7030A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jstor.org/stable/2026228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stor.org/stable/2265052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aeon.co/essays/why-its-as-hard-to-escape-an-echo-chamber-as-it-is-to-flee-a-cult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eople.brandeis.edu/~teuber/Clifford_ethics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AC08A-D152-45AE-9986-2542CCA0B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2026-09-21T23:36:00Z</dcterms:created>
  <dcterms:modified xsi:type="dcterms:W3CDTF">2026-09-21T23:36:00Z</dcterms:modified>
</cp:coreProperties>
</file>