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2A6992FA" w:rsidR="00F4525C" w:rsidRDefault="00024018" w:rsidP="009B61E5">
      <w:pPr>
        <w:pStyle w:val="VCAADocumenttitle"/>
      </w:pPr>
      <w:r>
        <w:t>202</w:t>
      </w:r>
      <w:r w:rsidR="008428B1">
        <w:t>1</w:t>
      </w:r>
      <w:r>
        <w:t xml:space="preserve"> </w:t>
      </w:r>
      <w:r w:rsidR="005820A5">
        <w:t xml:space="preserve">VCE </w:t>
      </w:r>
      <w:r w:rsidR="00373BA8">
        <w:t>Auslan</w:t>
      </w:r>
      <w:r w:rsidR="00400537">
        <w:t xml:space="preserve"> </w:t>
      </w:r>
      <w:r w:rsidR="00521737">
        <w:t xml:space="preserve">Interactive Sign </w:t>
      </w:r>
      <w:r w:rsidR="00CA10AC">
        <w:t>external assessment</w:t>
      </w:r>
      <w:r w:rsidR="00CA10AC">
        <w:t xml:space="preserve"> </w:t>
      </w:r>
      <w:r>
        <w:t>report</w:t>
      </w:r>
    </w:p>
    <w:p w14:paraId="1F902DD4" w14:textId="77777777" w:rsidR="006663C6" w:rsidRDefault="00024018" w:rsidP="00C35203">
      <w:pPr>
        <w:pStyle w:val="VCAAHeading1"/>
      </w:pPr>
      <w:bookmarkStart w:id="0" w:name="TemplateOverview"/>
      <w:bookmarkEnd w:id="0"/>
      <w:r>
        <w:t>General comments</w:t>
      </w:r>
    </w:p>
    <w:p w14:paraId="4295DAFA" w14:textId="6AC5B19C" w:rsidR="0082161C" w:rsidRPr="00480688" w:rsidRDefault="0082161C" w:rsidP="0082161C">
      <w:pPr>
        <w:pStyle w:val="VCAAbody"/>
        <w:rPr>
          <w:lang w:val="en-AU"/>
        </w:rPr>
      </w:pPr>
      <w:r w:rsidRPr="00480688">
        <w:rPr>
          <w:lang w:val="en-AU"/>
        </w:rPr>
        <w:t xml:space="preserve">The </w:t>
      </w:r>
      <w:r w:rsidR="00521737">
        <w:rPr>
          <w:lang w:val="en-AU"/>
        </w:rPr>
        <w:t>Auslan Interactive Sign</w:t>
      </w:r>
      <w:r w:rsidRPr="00480688">
        <w:rPr>
          <w:lang w:val="en-AU"/>
        </w:rPr>
        <w:t xml:space="preserve"> examination assesses students’ knowledge and skills in using </w:t>
      </w:r>
      <w:r w:rsidR="00514FF9">
        <w:rPr>
          <w:lang w:val="en-AU"/>
        </w:rPr>
        <w:t>signed</w:t>
      </w:r>
      <w:r w:rsidR="00514FF9" w:rsidRPr="00480688">
        <w:rPr>
          <w:lang w:val="en-AU"/>
        </w:rPr>
        <w:t xml:space="preserve"> </w:t>
      </w:r>
      <w:r w:rsidRPr="00480688">
        <w:rPr>
          <w:lang w:val="en-AU"/>
        </w:rPr>
        <w:t xml:space="preserve">language. The examination has two sections – a </w:t>
      </w:r>
      <w:r w:rsidR="00521737">
        <w:rPr>
          <w:lang w:val="en-AU"/>
        </w:rPr>
        <w:t>c</w:t>
      </w:r>
      <w:r w:rsidRPr="00480688">
        <w:rPr>
          <w:lang w:val="en-AU"/>
        </w:rPr>
        <w:t>onversation</w:t>
      </w:r>
      <w:r w:rsidR="00514FF9">
        <w:rPr>
          <w:lang w:val="en-AU"/>
        </w:rPr>
        <w:t xml:space="preserve"> and discussion</w:t>
      </w:r>
      <w:r w:rsidRPr="00480688">
        <w:rPr>
          <w:lang w:val="en-AU"/>
        </w:rPr>
        <w:t xml:space="preserve"> of approximately </w:t>
      </w:r>
      <w:r w:rsidR="001C1F4D">
        <w:rPr>
          <w:lang w:val="en-AU"/>
        </w:rPr>
        <w:t>seven</w:t>
      </w:r>
      <w:r w:rsidRPr="00480688">
        <w:rPr>
          <w:lang w:val="en-AU"/>
        </w:rPr>
        <w:t xml:space="preserve"> minutes, during which students converse with the assessors about their personal world, and a </w:t>
      </w:r>
      <w:r w:rsidR="00514FF9">
        <w:rPr>
          <w:lang w:val="en-AU"/>
        </w:rPr>
        <w:t>presentation and response</w:t>
      </w:r>
      <w:r w:rsidR="00514FF9" w:rsidRPr="00480688">
        <w:rPr>
          <w:lang w:val="en-AU"/>
        </w:rPr>
        <w:t xml:space="preserve"> </w:t>
      </w:r>
      <w:r w:rsidRPr="00480688">
        <w:rPr>
          <w:lang w:val="en-AU"/>
        </w:rPr>
        <w:t xml:space="preserve">of approximately </w:t>
      </w:r>
      <w:r w:rsidR="001C1F4D">
        <w:rPr>
          <w:lang w:val="en-AU"/>
        </w:rPr>
        <w:t>eight</w:t>
      </w:r>
      <w:r w:rsidRPr="00480688">
        <w:rPr>
          <w:lang w:val="en-AU"/>
        </w:rPr>
        <w:t xml:space="preserve"> minutes. </w:t>
      </w:r>
    </w:p>
    <w:p w14:paraId="09FE7B65" w14:textId="77777777" w:rsidR="0082161C" w:rsidRPr="00480688" w:rsidRDefault="0082161C" w:rsidP="0082161C">
      <w:pPr>
        <w:pStyle w:val="VCAAbody"/>
        <w:rPr>
          <w:lang w:val="en-AU"/>
        </w:rPr>
      </w:pPr>
      <w:r w:rsidRPr="00480688">
        <w:rPr>
          <w:lang w:val="en-AU"/>
        </w:rPr>
        <w:t>It should be noted that during the oral examination:</w:t>
      </w:r>
    </w:p>
    <w:p w14:paraId="02D08B9D" w14:textId="77777777" w:rsidR="0082161C" w:rsidRPr="003B3162" w:rsidRDefault="0082161C" w:rsidP="003B3162">
      <w:pPr>
        <w:pStyle w:val="VCAAbullet"/>
      </w:pPr>
      <w:r w:rsidRPr="003B3162">
        <w:t xml:space="preserve">students may be asked a variety of questions of varying levels of difficulty. Questions may also be asked in a different order from the one </w:t>
      </w:r>
      <w:proofErr w:type="gramStart"/>
      <w:r w:rsidRPr="003B3162">
        <w:t>students</w:t>
      </w:r>
      <w:proofErr w:type="gramEnd"/>
      <w:r w:rsidRPr="003B3162">
        <w:t xml:space="preserve"> anticipate</w:t>
      </w:r>
    </w:p>
    <w:p w14:paraId="1588C92C" w14:textId="77777777" w:rsidR="0082161C" w:rsidRPr="003B3162" w:rsidRDefault="0082161C" w:rsidP="003B3162">
      <w:pPr>
        <w:pStyle w:val="VCAAbullet"/>
      </w:pPr>
      <w:r w:rsidRPr="003B3162">
        <w:t>assessors may interrupt students to ask questions during either section of the examination; this should be regarded as a normal process in a discussion</w:t>
      </w:r>
    </w:p>
    <w:p w14:paraId="3B9A6D3C" w14:textId="77777777" w:rsidR="0082161C" w:rsidRPr="003B3162" w:rsidRDefault="0082161C" w:rsidP="003B3162">
      <w:pPr>
        <w:pStyle w:val="VCAAbullet"/>
      </w:pPr>
      <w:r w:rsidRPr="003B3162">
        <w:t>assessors may also repeat or rephrase questions</w:t>
      </w:r>
    </w:p>
    <w:p w14:paraId="2E5D75E2" w14:textId="77777777" w:rsidR="0082161C" w:rsidRPr="003B3162" w:rsidRDefault="0082161C" w:rsidP="003B3162">
      <w:pPr>
        <w:pStyle w:val="VCAAbullet"/>
      </w:pPr>
      <w:r w:rsidRPr="003B3162">
        <w:t>normal variation in assessor body language is acceptable.</w:t>
      </w:r>
    </w:p>
    <w:p w14:paraId="528025D5" w14:textId="77777777" w:rsidR="0082161C" w:rsidRPr="00480688" w:rsidRDefault="0082161C" w:rsidP="0082161C">
      <w:pPr>
        <w:pStyle w:val="VCAAbody"/>
      </w:pPr>
      <w:r w:rsidRPr="00480688">
        <w:t>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topic, but I think …’, ‘I don’t know, but I feel …’ and ‘I am not sure about this question, but I know …’</w:t>
      </w:r>
    </w:p>
    <w:p w14:paraId="3DA2C8EA" w14:textId="0B04A039" w:rsidR="009D0E9E" w:rsidRDefault="0082161C" w:rsidP="0082161C">
      <w:pPr>
        <w:pStyle w:val="VCAAbody"/>
        <w:rPr>
          <w:lang w:val="en-AU"/>
        </w:rPr>
      </w:pPr>
      <w:r w:rsidRPr="00480688">
        <w:rPr>
          <w:lang w:val="en-AU"/>
        </w:rPr>
        <w:t xml:space="preserve">Three criteria are used in assessing both the </w:t>
      </w:r>
      <w:r w:rsidR="00521737">
        <w:rPr>
          <w:lang w:val="en-AU"/>
        </w:rPr>
        <w:t>c</w:t>
      </w:r>
      <w:r w:rsidRPr="00480688">
        <w:rPr>
          <w:lang w:val="en-AU"/>
        </w:rPr>
        <w:t xml:space="preserve">onversation and </w:t>
      </w:r>
      <w:r w:rsidR="00521737">
        <w:rPr>
          <w:lang w:val="en-AU"/>
        </w:rPr>
        <w:t>d</w:t>
      </w:r>
      <w:r w:rsidRPr="00480688">
        <w:rPr>
          <w:lang w:val="en-AU"/>
        </w:rPr>
        <w:t>iscussion</w:t>
      </w:r>
      <w:r w:rsidR="00514FF9">
        <w:rPr>
          <w:lang w:val="en-AU"/>
        </w:rPr>
        <w:t xml:space="preserve"> and the presentation and response</w:t>
      </w:r>
      <w:r w:rsidRPr="00480688">
        <w:rPr>
          <w:lang w:val="en-AU"/>
        </w:rPr>
        <w:t xml:space="preserve">: communication, content and language. Details of the assessment criteria and descriptors are published on the VCAA website. It is important that all teachers and students be familiar with the </w:t>
      </w:r>
      <w:hyperlink r:id="rId11" w:history="1">
        <w:r w:rsidRPr="006D1220">
          <w:rPr>
            <w:rStyle w:val="Hyperlink"/>
            <w:lang w:val="en-AU"/>
          </w:rPr>
          <w:t>criteria and descriptors</w:t>
        </w:r>
      </w:hyperlink>
      <w:r w:rsidRPr="00480688">
        <w:rPr>
          <w:lang w:val="en-AU"/>
        </w:rPr>
        <w:t xml:space="preserve">, and that students use them as part of their examination preparation. This will help students to engage in a lively and interesting exchange with assessors. Although there are similarities between the assessment criteria for the </w:t>
      </w:r>
      <w:r w:rsidR="00521737">
        <w:rPr>
          <w:lang w:val="en-AU"/>
        </w:rPr>
        <w:t>c</w:t>
      </w:r>
      <w:r w:rsidRPr="00480688">
        <w:rPr>
          <w:lang w:val="en-AU"/>
        </w:rPr>
        <w:t xml:space="preserve">onversation and </w:t>
      </w:r>
      <w:r w:rsidR="00521737">
        <w:rPr>
          <w:lang w:val="en-AU"/>
        </w:rPr>
        <w:t>d</w:t>
      </w:r>
      <w:r w:rsidRPr="00480688">
        <w:rPr>
          <w:lang w:val="en-AU"/>
        </w:rPr>
        <w:t>iscussion</w:t>
      </w:r>
      <w:r w:rsidR="00514FF9">
        <w:rPr>
          <w:lang w:val="en-AU"/>
        </w:rPr>
        <w:t xml:space="preserve"> and the presentation and response</w:t>
      </w:r>
      <w:r w:rsidRPr="00480688">
        <w:rPr>
          <w:lang w:val="en-AU"/>
        </w:rPr>
        <w:t xml:space="preserve"> sections of the examination, the criteria assess two very different aspects of performance. Students who are well prepared are generally able to demonstrate their abilities and proficiency in the language. </w:t>
      </w:r>
    </w:p>
    <w:p w14:paraId="71286D29" w14:textId="77777777" w:rsidR="00514FF9" w:rsidRPr="00480688" w:rsidRDefault="00514FF9" w:rsidP="00514FF9">
      <w:pPr>
        <w:pStyle w:val="VCAAHeading1"/>
        <w:rPr>
          <w:lang w:val="en-AU"/>
        </w:rPr>
      </w:pPr>
      <w:r>
        <w:rPr>
          <w:lang w:val="en-AU"/>
        </w:rPr>
        <w:t>Specific information</w:t>
      </w:r>
    </w:p>
    <w:p w14:paraId="57519E08" w14:textId="47275195" w:rsidR="00514FF9" w:rsidRPr="00514FF9" w:rsidRDefault="00514FF9" w:rsidP="00514FF9">
      <w:pPr>
        <w:pStyle w:val="VCAAbody"/>
      </w:pPr>
      <w:r w:rsidRPr="00514FF9">
        <w:t>Most students were well prepared for the 2021 VCE Auslan Interactive Sign examinations. The students performed well in both sections.</w:t>
      </w:r>
    </w:p>
    <w:p w14:paraId="1027D77C" w14:textId="2DCDB8FD" w:rsidR="00F032DF" w:rsidRPr="00480688" w:rsidRDefault="004D2887" w:rsidP="00F032DF">
      <w:pPr>
        <w:pStyle w:val="VCAAHeading1"/>
        <w:rPr>
          <w:lang w:val="en-AU"/>
        </w:rPr>
      </w:pPr>
      <w:r>
        <w:rPr>
          <w:lang w:val="en-AU"/>
        </w:rPr>
        <w:t xml:space="preserve">Section 1 – </w:t>
      </w:r>
      <w:r w:rsidR="00F032DF" w:rsidRPr="00480688">
        <w:rPr>
          <w:lang w:val="en-AU"/>
        </w:rPr>
        <w:t>Conversation</w:t>
      </w:r>
      <w:r w:rsidR="00514FF9">
        <w:rPr>
          <w:lang w:val="en-AU"/>
        </w:rPr>
        <w:t xml:space="preserve"> and discussion</w:t>
      </w:r>
    </w:p>
    <w:p w14:paraId="6382738E" w14:textId="4D0D6BAF" w:rsidR="00F032DF" w:rsidRDefault="00F032DF" w:rsidP="00F032DF">
      <w:pPr>
        <w:pStyle w:val="VCAAbody"/>
      </w:pPr>
      <w:r w:rsidRPr="00480688">
        <w:t xml:space="preserve">The </w:t>
      </w:r>
      <w:r w:rsidR="00521737">
        <w:t>c</w:t>
      </w:r>
      <w:r w:rsidRPr="00480688">
        <w:t xml:space="preserve">onversation </w:t>
      </w:r>
      <w:r w:rsidR="00514FF9">
        <w:t xml:space="preserve">and discussion </w:t>
      </w:r>
      <w:r w:rsidRPr="00480688">
        <w:t>will consist of a</w:t>
      </w:r>
      <w:r w:rsidR="001A5FAF">
        <w:t>n</w:t>
      </w:r>
      <w:r w:rsidRPr="00480688">
        <w:t xml:space="preserve"> </w:t>
      </w:r>
      <w:r w:rsidR="001A5FAF">
        <w:t>informal</w:t>
      </w:r>
      <w:r w:rsidR="001A5FAF" w:rsidRPr="00480688">
        <w:t xml:space="preserve"> </w:t>
      </w:r>
      <w:r w:rsidRPr="00480688">
        <w:t xml:space="preserve">conversation about the student’s personal world, for example, school and home life, family and friends, interests and aspirations. It is an organic conversation about the student’s personal world. These examples provide students with a basis for preparing a range of </w:t>
      </w:r>
      <w:r w:rsidRPr="00480688">
        <w:lastRenderedPageBreak/>
        <w:t>interesting and engaging ideas about their personal world, so that they can engage in a spontaneous discussion with the assessors about things that interest them.</w:t>
      </w:r>
    </w:p>
    <w:p w14:paraId="18C60A46" w14:textId="10724E89" w:rsidR="00514FF9" w:rsidRPr="0011411F" w:rsidRDefault="00514FF9" w:rsidP="00514FF9">
      <w:pPr>
        <w:pStyle w:val="VCAAbody"/>
      </w:pPr>
      <w:r>
        <w:t>Conversations that</w:t>
      </w:r>
      <w:r w:rsidRPr="0011411F">
        <w:t xml:space="preserve"> scored highly:</w:t>
      </w:r>
    </w:p>
    <w:p w14:paraId="0084E617" w14:textId="2EE4D6D0" w:rsidR="00514FF9" w:rsidRPr="00514FF9" w:rsidRDefault="00514FF9" w:rsidP="0011411F">
      <w:pPr>
        <w:pStyle w:val="VCAAbullet"/>
      </w:pPr>
      <w:r>
        <w:t>included a high level of i</w:t>
      </w:r>
      <w:r w:rsidRPr="00514FF9">
        <w:t>nteract</w:t>
      </w:r>
      <w:r>
        <w:t>ion</w:t>
      </w:r>
      <w:r w:rsidRPr="00514FF9">
        <w:t xml:space="preserve"> </w:t>
      </w:r>
      <w:r>
        <w:t xml:space="preserve">and </w:t>
      </w:r>
      <w:r w:rsidRPr="00514FF9">
        <w:t>maintained the exchange well with the assessors</w:t>
      </w:r>
    </w:p>
    <w:p w14:paraId="057BBED9" w14:textId="4FB6CD0B" w:rsidR="00514FF9" w:rsidRPr="00514FF9" w:rsidRDefault="00514FF9" w:rsidP="0011411F">
      <w:pPr>
        <w:pStyle w:val="VCAAbullet"/>
      </w:pPr>
      <w:r>
        <w:t>elaborated on</w:t>
      </w:r>
      <w:r w:rsidRPr="00514FF9">
        <w:t xml:space="preserve"> information, opinions and ideas rather than waiting for </w:t>
      </w:r>
      <w:r>
        <w:t xml:space="preserve">the </w:t>
      </w:r>
      <w:r w:rsidRPr="00514FF9">
        <w:t>next question to be asked</w:t>
      </w:r>
    </w:p>
    <w:p w14:paraId="7755510A" w14:textId="1D5213F3" w:rsidR="00514FF9" w:rsidRPr="0011411F" w:rsidRDefault="00514FF9" w:rsidP="0011411F">
      <w:pPr>
        <w:pStyle w:val="VCAAbullet"/>
      </w:pPr>
      <w:r>
        <w:t>d</w:t>
      </w:r>
      <w:r w:rsidRPr="00514FF9">
        <w:t>e</w:t>
      </w:r>
      <w:r w:rsidRPr="00413614">
        <w:t xml:space="preserve">monstrated </w:t>
      </w:r>
      <w:r w:rsidR="00413614">
        <w:t xml:space="preserve">a </w:t>
      </w:r>
      <w:r w:rsidRPr="00413614">
        <w:t xml:space="preserve">very good range of vocabulary and grammatical structures </w:t>
      </w:r>
      <w:r w:rsidR="00413614">
        <w:t>(</w:t>
      </w:r>
      <w:r w:rsidRPr="00413614">
        <w:t>e.</w:t>
      </w:r>
      <w:r w:rsidR="00413614">
        <w:t>g.</w:t>
      </w:r>
      <w:r w:rsidRPr="00413614">
        <w:t xml:space="preserve"> depicting signs, use of space</w:t>
      </w:r>
      <w:r w:rsidR="00413614">
        <w:t xml:space="preserve"> and</w:t>
      </w:r>
      <w:r w:rsidRPr="00413614">
        <w:t xml:space="preserve"> facial expression</w:t>
      </w:r>
      <w:r w:rsidR="00413614">
        <w:t>)</w:t>
      </w:r>
      <w:r w:rsidRPr="0011411F">
        <w:t>.</w:t>
      </w:r>
    </w:p>
    <w:p w14:paraId="1F12D98A" w14:textId="70D4098C" w:rsidR="00514FF9" w:rsidRPr="0011411F" w:rsidRDefault="00514FF9" w:rsidP="00514FF9">
      <w:pPr>
        <w:pStyle w:val="VCAAbody"/>
      </w:pPr>
      <w:bookmarkStart w:id="1" w:name="_Hlk87190302"/>
      <w:r>
        <w:t>Conversations that</w:t>
      </w:r>
      <w:r w:rsidRPr="0011411F">
        <w:t xml:space="preserve"> did not score well</w:t>
      </w:r>
      <w:bookmarkEnd w:id="1"/>
      <w:r w:rsidRPr="0011411F">
        <w:t>:</w:t>
      </w:r>
    </w:p>
    <w:p w14:paraId="313042C0" w14:textId="0B1DE797" w:rsidR="00514FF9" w:rsidRPr="00514FF9" w:rsidRDefault="00294273" w:rsidP="0011411F">
      <w:pPr>
        <w:pStyle w:val="VCAAbullet"/>
      </w:pPr>
      <w:r>
        <w:t>d</w:t>
      </w:r>
      <w:r w:rsidR="00514FF9" w:rsidRPr="00514FF9">
        <w:t>id not expand</w:t>
      </w:r>
      <w:r>
        <w:t xml:space="preserve"> on</w:t>
      </w:r>
      <w:r w:rsidR="00514FF9" w:rsidRPr="00514FF9">
        <w:t xml:space="preserve"> information, opinion</w:t>
      </w:r>
      <w:r>
        <w:t>s</w:t>
      </w:r>
      <w:r w:rsidR="00514FF9" w:rsidRPr="00514FF9">
        <w:t xml:space="preserve"> and ideas</w:t>
      </w:r>
      <w:r w:rsidR="00347C85">
        <w:t xml:space="preserve"> given</w:t>
      </w:r>
    </w:p>
    <w:p w14:paraId="237D7B65" w14:textId="323E7AFE" w:rsidR="00514FF9" w:rsidRPr="00070B5B" w:rsidRDefault="00294273" w:rsidP="0011411F">
      <w:pPr>
        <w:pStyle w:val="VCAAbullet"/>
      </w:pPr>
      <w:r>
        <w:t>d</w:t>
      </w:r>
      <w:r w:rsidR="00514FF9" w:rsidRPr="00294273">
        <w:t xml:space="preserve">id not demonstrate </w:t>
      </w:r>
      <w:r w:rsidR="00070B5B">
        <w:t>a range of</w:t>
      </w:r>
      <w:r w:rsidR="00070B5B" w:rsidRPr="00294273">
        <w:t xml:space="preserve"> </w:t>
      </w:r>
      <w:r w:rsidR="00514FF9" w:rsidRPr="00294273">
        <w:t>vocabula</w:t>
      </w:r>
      <w:r w:rsidR="00514FF9" w:rsidRPr="00347C85">
        <w:t>ry</w:t>
      </w:r>
      <w:r w:rsidR="00070B5B">
        <w:t xml:space="preserve"> or</w:t>
      </w:r>
      <w:r w:rsidR="00514FF9" w:rsidRPr="00347C85">
        <w:t xml:space="preserve"> grammatical structures </w:t>
      </w:r>
      <w:r w:rsidR="00070B5B">
        <w:t>(</w:t>
      </w:r>
      <w:r w:rsidR="00514FF9" w:rsidRPr="00347C85">
        <w:t>e.</w:t>
      </w:r>
      <w:r w:rsidR="00070B5B">
        <w:t>g.</w:t>
      </w:r>
      <w:r w:rsidR="00514FF9" w:rsidRPr="00347C85">
        <w:t xml:space="preserve"> depicting signs, use of space</w:t>
      </w:r>
      <w:r w:rsidR="00070B5B">
        <w:t xml:space="preserve"> and</w:t>
      </w:r>
      <w:r w:rsidR="00514FF9" w:rsidRPr="00347C85">
        <w:t xml:space="preserve"> facial expre</w:t>
      </w:r>
      <w:r w:rsidR="00514FF9" w:rsidRPr="00070B5B">
        <w:t>ssion</w:t>
      </w:r>
      <w:r w:rsidR="00070B5B">
        <w:t>)</w:t>
      </w:r>
      <w:r w:rsidR="00514FF9" w:rsidRPr="00070B5B">
        <w:t xml:space="preserve"> when they had an opportunity </w:t>
      </w:r>
      <w:r w:rsidR="00544EF9">
        <w:t>to do so</w:t>
      </w:r>
      <w:r w:rsidR="00514FF9" w:rsidRPr="00070B5B">
        <w:t>.</w:t>
      </w:r>
    </w:p>
    <w:p w14:paraId="1E9801AE" w14:textId="22012ACE" w:rsidR="00F032DF" w:rsidRPr="00480688" w:rsidRDefault="004D2887" w:rsidP="00F032DF">
      <w:pPr>
        <w:pStyle w:val="VCAAHeading1"/>
        <w:rPr>
          <w:lang w:val="en-AU"/>
        </w:rPr>
      </w:pPr>
      <w:r>
        <w:rPr>
          <w:lang w:val="en-AU"/>
        </w:rPr>
        <w:t xml:space="preserve">Section 2 – </w:t>
      </w:r>
      <w:r w:rsidR="00D53F96">
        <w:rPr>
          <w:lang w:val="en-AU"/>
        </w:rPr>
        <w:t>Presentation and response</w:t>
      </w:r>
    </w:p>
    <w:p w14:paraId="36B6E89C" w14:textId="064A3AB6" w:rsidR="00F032DF" w:rsidRPr="00480688" w:rsidRDefault="001A5FAF" w:rsidP="00F032DF">
      <w:pPr>
        <w:pStyle w:val="VCAAbody"/>
        <w:rPr>
          <w:lang w:val="en-AU"/>
        </w:rPr>
      </w:pPr>
      <w:r>
        <w:t>Following the informal conversation and informal discussion the student will indicate to the assessor(s) the topic chosen for presentation and response from the student’s area of interest. The student may support the presentation and response with objects such as photographs, diagrams and maps. Notes and cue cards are not permitted. Upon completion of the presentation, the student will respond to questions raised on the presentation by the examiners.</w:t>
      </w:r>
      <w:r w:rsidR="00F032DF" w:rsidRPr="00480688">
        <w:rPr>
          <w:lang w:val="en-AU"/>
        </w:rPr>
        <w:t xml:space="preserve"> </w:t>
      </w:r>
    </w:p>
    <w:p w14:paraId="66D73CF5" w14:textId="2D2E2170" w:rsidR="004F7E17" w:rsidRPr="004F7E17" w:rsidRDefault="004F7E17" w:rsidP="004F7E17">
      <w:pPr>
        <w:pStyle w:val="VCAAbody"/>
      </w:pPr>
      <w:r>
        <w:t>Presentations that</w:t>
      </w:r>
      <w:r w:rsidRPr="004F7E17">
        <w:t xml:space="preserve"> scored highly:</w:t>
      </w:r>
    </w:p>
    <w:p w14:paraId="6A4A5E0A" w14:textId="18F7CDFF" w:rsidR="004F7E17" w:rsidRPr="00675246" w:rsidRDefault="004F7E17" w:rsidP="004F7E17">
      <w:pPr>
        <w:pStyle w:val="VCAAbullet"/>
      </w:pPr>
      <w:r>
        <w:t>c</w:t>
      </w:r>
      <w:r w:rsidRPr="00675246">
        <w:t xml:space="preserve">learly </w:t>
      </w:r>
      <w:r>
        <w:t xml:space="preserve">demonstrated preparation </w:t>
      </w:r>
      <w:r w:rsidRPr="00675246">
        <w:t>by giving evidence and facts</w:t>
      </w:r>
    </w:p>
    <w:p w14:paraId="42069A12" w14:textId="42B5E1CD" w:rsidR="004F7E17" w:rsidRPr="00675246" w:rsidRDefault="00717ADF" w:rsidP="004F7E17">
      <w:pPr>
        <w:pStyle w:val="VCAAbullet"/>
      </w:pPr>
      <w:r>
        <w:t>elaborated on</w:t>
      </w:r>
      <w:r w:rsidR="004F7E17" w:rsidRPr="00675246">
        <w:t xml:space="preserve"> information in response</w:t>
      </w:r>
      <w:r>
        <w:t>s</w:t>
      </w:r>
    </w:p>
    <w:p w14:paraId="125188B9" w14:textId="316C4613" w:rsidR="004F7E17" w:rsidRPr="00675246" w:rsidRDefault="004F7E17" w:rsidP="004F7E17">
      <w:pPr>
        <w:pStyle w:val="VCAAbullet"/>
      </w:pPr>
      <w:r>
        <w:t>a</w:t>
      </w:r>
      <w:r w:rsidRPr="00675246">
        <w:t>ppropriate</w:t>
      </w:r>
      <w:r w:rsidR="00C72FB1">
        <w:t>ly</w:t>
      </w:r>
      <w:r w:rsidRPr="00675246">
        <w:t xml:space="preserve"> used </w:t>
      </w:r>
      <w:r w:rsidR="00C72FB1">
        <w:t>a</w:t>
      </w:r>
      <w:r w:rsidR="00C72FB1" w:rsidRPr="00675246">
        <w:t xml:space="preserve"> </w:t>
      </w:r>
      <w:r w:rsidRPr="00675246">
        <w:t xml:space="preserve">formal </w:t>
      </w:r>
      <w:r w:rsidR="00C72FB1">
        <w:t>structure, including</w:t>
      </w:r>
      <w:r w:rsidR="00C72FB1" w:rsidRPr="00675246">
        <w:t xml:space="preserve"> </w:t>
      </w:r>
      <w:r w:rsidR="00C72FB1">
        <w:t>an</w:t>
      </w:r>
      <w:r w:rsidRPr="00675246">
        <w:t xml:space="preserve"> introduction, body and conclusion</w:t>
      </w:r>
    </w:p>
    <w:p w14:paraId="5CF6CF10" w14:textId="677ADC8E" w:rsidR="004F7E17" w:rsidRPr="00675246" w:rsidRDefault="004F7E17" w:rsidP="004F7E17">
      <w:pPr>
        <w:pStyle w:val="VCAAbullet"/>
      </w:pPr>
      <w:r>
        <w:t>d</w:t>
      </w:r>
      <w:r w:rsidRPr="00675246">
        <w:t xml:space="preserve">emonstrated </w:t>
      </w:r>
      <w:r w:rsidR="003A65AA">
        <w:t xml:space="preserve">a </w:t>
      </w:r>
      <w:r w:rsidRPr="00675246">
        <w:t>very good range of vocabulary and grammatical structures.</w:t>
      </w:r>
    </w:p>
    <w:p w14:paraId="037278F3" w14:textId="6F6C3163" w:rsidR="004F7E17" w:rsidRPr="004F7E17" w:rsidRDefault="003A65AA" w:rsidP="004F7E17">
      <w:pPr>
        <w:pStyle w:val="VCAAbody"/>
      </w:pPr>
      <w:r>
        <w:t>Presentations that</w:t>
      </w:r>
      <w:r w:rsidR="004F7E17" w:rsidRPr="004F7E17">
        <w:t xml:space="preserve"> did not score well:</w:t>
      </w:r>
    </w:p>
    <w:p w14:paraId="5996B77A" w14:textId="49B9C7CC" w:rsidR="004F7E17" w:rsidRPr="00675246" w:rsidRDefault="00FC09FA" w:rsidP="004F7E17">
      <w:pPr>
        <w:pStyle w:val="VCAAbullet"/>
      </w:pPr>
      <w:r>
        <w:t>d</w:t>
      </w:r>
      <w:r w:rsidR="004F7E17" w:rsidRPr="00675246">
        <w:t xml:space="preserve">id not </w:t>
      </w:r>
      <w:r>
        <w:t>demonstrate a high level of preparation</w:t>
      </w:r>
    </w:p>
    <w:p w14:paraId="39AB41E5" w14:textId="0858516F" w:rsidR="004F7E17" w:rsidRPr="00675246" w:rsidRDefault="009F225E" w:rsidP="004F7E17">
      <w:pPr>
        <w:pStyle w:val="VCAAbullet"/>
      </w:pPr>
      <w:r>
        <w:t xml:space="preserve">did not include enough </w:t>
      </w:r>
      <w:r w:rsidR="004F7E17" w:rsidRPr="00675246">
        <w:t xml:space="preserve">depth </w:t>
      </w:r>
      <w:r>
        <w:t>in responses</w:t>
      </w:r>
      <w:r w:rsidR="004F7E17" w:rsidRPr="00675246">
        <w:t xml:space="preserve"> </w:t>
      </w:r>
      <w:r>
        <w:t>(e.g.</w:t>
      </w:r>
      <w:r w:rsidR="004F7E17" w:rsidRPr="00675246">
        <w:t xml:space="preserve"> </w:t>
      </w:r>
      <w:r>
        <w:t>providing</w:t>
      </w:r>
      <w:r w:rsidR="004F7E17" w:rsidRPr="00675246">
        <w:t xml:space="preserve"> reason</w:t>
      </w:r>
      <w:r>
        <w:t>ing and</w:t>
      </w:r>
      <w:r w:rsidR="004F7E17" w:rsidRPr="00675246">
        <w:t xml:space="preserve"> examples or evidence</w:t>
      </w:r>
      <w:r>
        <w:t>)</w:t>
      </w:r>
    </w:p>
    <w:p w14:paraId="52E79DBA" w14:textId="307A71B8" w:rsidR="00F032DF" w:rsidRPr="00683A2B" w:rsidRDefault="004434B2" w:rsidP="00683A2B">
      <w:pPr>
        <w:pStyle w:val="VCAAbullet"/>
        <w:rPr>
          <w:lang w:val="en-AU"/>
        </w:rPr>
      </w:pPr>
      <w:r>
        <w:t>d</w:t>
      </w:r>
      <w:r w:rsidR="004F7E17" w:rsidRPr="00675246">
        <w:t xml:space="preserve">id not demonstrate </w:t>
      </w:r>
      <w:r w:rsidR="00244832">
        <w:t>a good range of</w:t>
      </w:r>
      <w:r w:rsidR="004F7E17" w:rsidRPr="00675246">
        <w:t xml:space="preserve"> vocabulary and Auslan grammatical structures.</w:t>
      </w:r>
    </w:p>
    <w:sectPr w:rsidR="00F032DF" w:rsidRPr="00683A2B" w:rsidSect="00B230DB">
      <w:headerReference w:type="default" r:id="rId12"/>
      <w:footerReference w:type="default" r:id="rId13"/>
      <w:headerReference w:type="first" r:id="rId14"/>
      <w:footerReference w:type="first" r:id="rId15"/>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AEF0" w14:textId="77777777" w:rsidR="001B407E" w:rsidRDefault="001B407E" w:rsidP="00304EA1">
      <w:pPr>
        <w:spacing w:after="0" w:line="240" w:lineRule="auto"/>
      </w:pPr>
      <w:r>
        <w:separator/>
      </w:r>
    </w:p>
  </w:endnote>
  <w:endnote w:type="continuationSeparator" w:id="0">
    <w:p w14:paraId="582B3FC6" w14:textId="77777777" w:rsidR="001B407E" w:rsidRDefault="001B407E"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E6FF8" w:rsidRPr="00D06414" w14:paraId="00D3EC34" w14:textId="77777777" w:rsidTr="00BB3BAB">
      <w:trPr>
        <w:trHeight w:val="476"/>
      </w:trPr>
      <w:tc>
        <w:tcPr>
          <w:tcW w:w="1667" w:type="pct"/>
          <w:tcMar>
            <w:left w:w="0" w:type="dxa"/>
            <w:right w:w="0" w:type="dxa"/>
          </w:tcMar>
        </w:tcPr>
        <w:p w14:paraId="4F062E5B" w14:textId="77777777" w:rsidR="00FE6FF8" w:rsidRPr="00D06414" w:rsidRDefault="00FE6FF8"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FE6FF8" w:rsidRPr="00D06414" w:rsidRDefault="00FE6FF8"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093B5DBB" w:rsidR="00FE6FF8" w:rsidRPr="00D06414" w:rsidRDefault="00FE6FF8"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EA0B2F">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5D192EFA" w14:textId="77777777" w:rsidR="00FE6FF8" w:rsidRPr="00D06414" w:rsidRDefault="00FE6FF8"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E6FF8" w:rsidRPr="00D06414" w14:paraId="28670396" w14:textId="77777777" w:rsidTr="000F5AAF">
      <w:tc>
        <w:tcPr>
          <w:tcW w:w="1459" w:type="pct"/>
          <w:tcMar>
            <w:left w:w="0" w:type="dxa"/>
            <w:right w:w="0" w:type="dxa"/>
          </w:tcMar>
        </w:tcPr>
        <w:p w14:paraId="0BBE30B4" w14:textId="77777777" w:rsidR="00FE6FF8" w:rsidRPr="00D06414" w:rsidRDefault="00FE6FF8"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FE6FF8" w:rsidRPr="00D06414" w:rsidRDefault="00FE6FF8"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FE6FF8" w:rsidRPr="00D06414" w:rsidRDefault="00FE6FF8"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FE6FF8" w:rsidRPr="00D06414" w:rsidRDefault="00FE6FF8"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E6496" w14:textId="77777777" w:rsidR="001B407E" w:rsidRDefault="001B407E" w:rsidP="00304EA1">
      <w:pPr>
        <w:spacing w:after="0" w:line="240" w:lineRule="auto"/>
      </w:pPr>
      <w:r>
        <w:separator/>
      </w:r>
    </w:p>
  </w:footnote>
  <w:footnote w:type="continuationSeparator" w:id="0">
    <w:p w14:paraId="4B27D6DE" w14:textId="77777777" w:rsidR="001B407E" w:rsidRDefault="001B407E"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F383B7E" w:rsidR="00FE6FF8" w:rsidRPr="00D86DE4" w:rsidRDefault="00B80667" w:rsidP="00D86DE4">
    <w:pPr>
      <w:pStyle w:val="VCAAcaptionsandfootnotes"/>
      <w:rPr>
        <w:color w:val="999999" w:themeColor="accent2"/>
      </w:rPr>
    </w:pPr>
    <w:r>
      <w:t xml:space="preserve">2021 </w:t>
    </w:r>
    <w:r w:rsidR="005820A5">
      <w:t xml:space="preserve">VCE </w:t>
    </w:r>
    <w:r>
      <w:t xml:space="preserve">Auslan Interactive Sign </w:t>
    </w:r>
    <w:r w:rsidR="00CA10AC">
      <w:t>external assessment</w:t>
    </w:r>
    <w:r w:rsidR="00CA10AC">
      <w:t xml:space="preserve"> </w:t>
    </w:r>
    <w:r>
      <w:t>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FE6FF8" w:rsidRPr="009370BC" w:rsidRDefault="00FE6FF8"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5EB1C80A">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77D3F"/>
    <w:multiLevelType w:val="hybridMultilevel"/>
    <w:tmpl w:val="4CCE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396C13"/>
    <w:multiLevelType w:val="hybridMultilevel"/>
    <w:tmpl w:val="D8582B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0D76EC"/>
    <w:multiLevelType w:val="hybridMultilevel"/>
    <w:tmpl w:val="24E0E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2645B9"/>
    <w:multiLevelType w:val="hybridMultilevel"/>
    <w:tmpl w:val="31889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7"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9"/>
  </w:num>
  <w:num w:numId="2">
    <w:abstractNumId w:val="7"/>
  </w:num>
  <w:num w:numId="3">
    <w:abstractNumId w:val="5"/>
  </w:num>
  <w:num w:numId="4">
    <w:abstractNumId w:val="2"/>
  </w:num>
  <w:num w:numId="5">
    <w:abstractNumId w:val="8"/>
  </w:num>
  <w:num w:numId="6">
    <w:abstractNumId w:val="6"/>
  </w:num>
  <w:num w:numId="7">
    <w:abstractNumId w:val="3"/>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24831"/>
    <w:rsid w:val="0005780E"/>
    <w:rsid w:val="0006192E"/>
    <w:rsid w:val="00065CC6"/>
    <w:rsid w:val="00070B5B"/>
    <w:rsid w:val="00090D46"/>
    <w:rsid w:val="000A71F7"/>
    <w:rsid w:val="000F09E4"/>
    <w:rsid w:val="000F16FD"/>
    <w:rsid w:val="000F5AAF"/>
    <w:rsid w:val="0011411F"/>
    <w:rsid w:val="00120DB9"/>
    <w:rsid w:val="00143520"/>
    <w:rsid w:val="00144AFF"/>
    <w:rsid w:val="00153AD2"/>
    <w:rsid w:val="001779EA"/>
    <w:rsid w:val="00182027"/>
    <w:rsid w:val="00184297"/>
    <w:rsid w:val="001A5FAF"/>
    <w:rsid w:val="001B407E"/>
    <w:rsid w:val="001C1F4D"/>
    <w:rsid w:val="001C3EEA"/>
    <w:rsid w:val="001D3246"/>
    <w:rsid w:val="001F796D"/>
    <w:rsid w:val="002279BA"/>
    <w:rsid w:val="002329F3"/>
    <w:rsid w:val="00243F0D"/>
    <w:rsid w:val="00244832"/>
    <w:rsid w:val="00260767"/>
    <w:rsid w:val="002647BB"/>
    <w:rsid w:val="002754C1"/>
    <w:rsid w:val="002841C8"/>
    <w:rsid w:val="0028516B"/>
    <w:rsid w:val="00294273"/>
    <w:rsid w:val="002A4782"/>
    <w:rsid w:val="002C6F90"/>
    <w:rsid w:val="002D1B91"/>
    <w:rsid w:val="002E4FB5"/>
    <w:rsid w:val="00302FB8"/>
    <w:rsid w:val="00304EA1"/>
    <w:rsid w:val="00314D81"/>
    <w:rsid w:val="00322FC6"/>
    <w:rsid w:val="00347C85"/>
    <w:rsid w:val="00350651"/>
    <w:rsid w:val="0035293F"/>
    <w:rsid w:val="00373BA8"/>
    <w:rsid w:val="00385147"/>
    <w:rsid w:val="00391986"/>
    <w:rsid w:val="003A00B4"/>
    <w:rsid w:val="003A65AA"/>
    <w:rsid w:val="003B2257"/>
    <w:rsid w:val="003B3162"/>
    <w:rsid w:val="003C5E71"/>
    <w:rsid w:val="003C6C6D"/>
    <w:rsid w:val="003D6CBD"/>
    <w:rsid w:val="00400537"/>
    <w:rsid w:val="00413614"/>
    <w:rsid w:val="00417AA3"/>
    <w:rsid w:val="00425DFE"/>
    <w:rsid w:val="00434EDB"/>
    <w:rsid w:val="00440B32"/>
    <w:rsid w:val="0044213C"/>
    <w:rsid w:val="004434B2"/>
    <w:rsid w:val="0046078D"/>
    <w:rsid w:val="00495C80"/>
    <w:rsid w:val="004A2ED8"/>
    <w:rsid w:val="004C1407"/>
    <w:rsid w:val="004D2887"/>
    <w:rsid w:val="004E3C6E"/>
    <w:rsid w:val="004F5BDA"/>
    <w:rsid w:val="004F7E17"/>
    <w:rsid w:val="00514FF9"/>
    <w:rsid w:val="0051631E"/>
    <w:rsid w:val="00521737"/>
    <w:rsid w:val="005245A2"/>
    <w:rsid w:val="00537A1F"/>
    <w:rsid w:val="00544EF9"/>
    <w:rsid w:val="005570CF"/>
    <w:rsid w:val="00566029"/>
    <w:rsid w:val="005820A5"/>
    <w:rsid w:val="005923CB"/>
    <w:rsid w:val="005B391B"/>
    <w:rsid w:val="005D3D78"/>
    <w:rsid w:val="005E2EF0"/>
    <w:rsid w:val="005F4092"/>
    <w:rsid w:val="006663C6"/>
    <w:rsid w:val="00683A2B"/>
    <w:rsid w:val="0068471E"/>
    <w:rsid w:val="00684F98"/>
    <w:rsid w:val="00693FFD"/>
    <w:rsid w:val="006A4FBE"/>
    <w:rsid w:val="006C4F57"/>
    <w:rsid w:val="006D1220"/>
    <w:rsid w:val="006D2159"/>
    <w:rsid w:val="006F787C"/>
    <w:rsid w:val="00702636"/>
    <w:rsid w:val="00717ADF"/>
    <w:rsid w:val="00724507"/>
    <w:rsid w:val="00747109"/>
    <w:rsid w:val="00773E6C"/>
    <w:rsid w:val="00781FB1"/>
    <w:rsid w:val="00783BEF"/>
    <w:rsid w:val="007A4B91"/>
    <w:rsid w:val="007C600D"/>
    <w:rsid w:val="007D1B6D"/>
    <w:rsid w:val="0081031A"/>
    <w:rsid w:val="00813C37"/>
    <w:rsid w:val="008154B5"/>
    <w:rsid w:val="0082161C"/>
    <w:rsid w:val="00823962"/>
    <w:rsid w:val="008428B1"/>
    <w:rsid w:val="00850410"/>
    <w:rsid w:val="00852719"/>
    <w:rsid w:val="00860115"/>
    <w:rsid w:val="0088783C"/>
    <w:rsid w:val="00916877"/>
    <w:rsid w:val="009370BC"/>
    <w:rsid w:val="00970580"/>
    <w:rsid w:val="0098739B"/>
    <w:rsid w:val="009906B5"/>
    <w:rsid w:val="00995750"/>
    <w:rsid w:val="009B61E5"/>
    <w:rsid w:val="009D0E9E"/>
    <w:rsid w:val="009D1E89"/>
    <w:rsid w:val="009E5707"/>
    <w:rsid w:val="009F225E"/>
    <w:rsid w:val="00A17661"/>
    <w:rsid w:val="00A24B2D"/>
    <w:rsid w:val="00A40966"/>
    <w:rsid w:val="00A7734E"/>
    <w:rsid w:val="00A921E0"/>
    <w:rsid w:val="00A922F4"/>
    <w:rsid w:val="00AE5526"/>
    <w:rsid w:val="00AF051B"/>
    <w:rsid w:val="00B01578"/>
    <w:rsid w:val="00B0738F"/>
    <w:rsid w:val="00B13D3B"/>
    <w:rsid w:val="00B230DB"/>
    <w:rsid w:val="00B26601"/>
    <w:rsid w:val="00B41951"/>
    <w:rsid w:val="00B53229"/>
    <w:rsid w:val="00B62480"/>
    <w:rsid w:val="00B717F4"/>
    <w:rsid w:val="00B80667"/>
    <w:rsid w:val="00B81B70"/>
    <w:rsid w:val="00BB3BAB"/>
    <w:rsid w:val="00BD0724"/>
    <w:rsid w:val="00BD2B91"/>
    <w:rsid w:val="00BE5521"/>
    <w:rsid w:val="00BF0BBA"/>
    <w:rsid w:val="00BF6C23"/>
    <w:rsid w:val="00C35203"/>
    <w:rsid w:val="00C53263"/>
    <w:rsid w:val="00C72FB1"/>
    <w:rsid w:val="00C75F1D"/>
    <w:rsid w:val="00C95156"/>
    <w:rsid w:val="00CA0DC2"/>
    <w:rsid w:val="00CA10AC"/>
    <w:rsid w:val="00CB68E8"/>
    <w:rsid w:val="00D04F01"/>
    <w:rsid w:val="00D06414"/>
    <w:rsid w:val="00D10AA4"/>
    <w:rsid w:val="00D20D81"/>
    <w:rsid w:val="00D20ED9"/>
    <w:rsid w:val="00D24E5A"/>
    <w:rsid w:val="00D338E4"/>
    <w:rsid w:val="00D51947"/>
    <w:rsid w:val="00D532F0"/>
    <w:rsid w:val="00D53F96"/>
    <w:rsid w:val="00D56E0F"/>
    <w:rsid w:val="00D77413"/>
    <w:rsid w:val="00D82759"/>
    <w:rsid w:val="00D86DE4"/>
    <w:rsid w:val="00DE1909"/>
    <w:rsid w:val="00DE51DB"/>
    <w:rsid w:val="00DF26FD"/>
    <w:rsid w:val="00DF4A82"/>
    <w:rsid w:val="00E02F43"/>
    <w:rsid w:val="00E23F1D"/>
    <w:rsid w:val="00E30E05"/>
    <w:rsid w:val="00E35622"/>
    <w:rsid w:val="00E36361"/>
    <w:rsid w:val="00E55AE9"/>
    <w:rsid w:val="00EA0B2F"/>
    <w:rsid w:val="00EB0C84"/>
    <w:rsid w:val="00EC3A08"/>
    <w:rsid w:val="00EC4AA4"/>
    <w:rsid w:val="00EE3B46"/>
    <w:rsid w:val="00EF4188"/>
    <w:rsid w:val="00F032DF"/>
    <w:rsid w:val="00F17FDE"/>
    <w:rsid w:val="00F36A7E"/>
    <w:rsid w:val="00F40D53"/>
    <w:rsid w:val="00F4525C"/>
    <w:rsid w:val="00F469EE"/>
    <w:rsid w:val="00F50D86"/>
    <w:rsid w:val="00FC09FA"/>
    <w:rsid w:val="00FD29D3"/>
    <w:rsid w:val="00FE3574"/>
    <w:rsid w:val="00FE3F0B"/>
    <w:rsid w:val="00FE6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1F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D1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caa.vic.edu.au/curriculum/vce/vce-study-designs/auslan/Pages/Index.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Auslan; Interactive Sign;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www.w3.org/XML/1998/namespace"/>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D7F2E24C-565A-491E-B597-A4B69B040982}"/>
</file>

<file path=customXml/itemProps4.xml><?xml version="1.0" encoding="utf-8"?>
<ds:datastoreItem xmlns:ds="http://schemas.openxmlformats.org/officeDocument/2006/customXml" ds:itemID="{DB8DF1B9-52B4-46A7-B666-5C1DCB96D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2021 VCE Auslan Interactive Sign examination report</vt:lpstr>
    </vt:vector>
  </TitlesOfParts>
  <Company>Victorian Curriculum and Assessment Authority</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Auslan Interactive Sign external assessment report</dc:title>
  <dc:creator>vcaa@education.vic.gov.au</dc:creator>
  <cp:keywords>2021; VCE; Auslan; Interactive Sign; external assessment report; exam report; Victorian Curriculum and Assessment Authority; VCAA</cp:keywords>
  <cp:lastModifiedBy>Victorian Curriculum and Assessment Authority</cp:lastModifiedBy>
  <cp:revision>7</cp:revision>
  <cp:lastPrinted>2022-04-19T11:21:00Z</cp:lastPrinted>
  <dcterms:created xsi:type="dcterms:W3CDTF">2022-04-21T07:40:00Z</dcterms:created>
  <dcterms:modified xsi:type="dcterms:W3CDTF">2022-04-26T05:19:00Z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