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0F145" w14:textId="53A8FBC3" w:rsidR="00F4525C" w:rsidRPr="00F9494F" w:rsidRDefault="00024018" w:rsidP="009B61E5">
      <w:pPr>
        <w:pStyle w:val="VCAADocumenttitle"/>
        <w:rPr>
          <w:noProof w:val="0"/>
        </w:rPr>
      </w:pPr>
      <w:r w:rsidRPr="00F9494F">
        <w:rPr>
          <w:noProof w:val="0"/>
        </w:rPr>
        <w:t>202</w:t>
      </w:r>
      <w:r w:rsidR="00B00A22" w:rsidRPr="00F9494F">
        <w:rPr>
          <w:noProof w:val="0"/>
        </w:rPr>
        <w:t>2</w:t>
      </w:r>
      <w:r w:rsidRPr="00F9494F">
        <w:rPr>
          <w:noProof w:val="0"/>
        </w:rPr>
        <w:t xml:space="preserve"> </w:t>
      </w:r>
      <w:r w:rsidR="00401E04" w:rsidRPr="00F9494F">
        <w:rPr>
          <w:noProof w:val="0"/>
        </w:rPr>
        <w:t xml:space="preserve">VCE </w:t>
      </w:r>
      <w:r w:rsidR="00373BA8" w:rsidRPr="00F9494F">
        <w:rPr>
          <w:noProof w:val="0"/>
        </w:rPr>
        <w:t>Auslan</w:t>
      </w:r>
      <w:r w:rsidR="00400537" w:rsidRPr="00F9494F">
        <w:rPr>
          <w:noProof w:val="0"/>
        </w:rPr>
        <w:t xml:space="preserve"> </w:t>
      </w:r>
      <w:r w:rsidR="00521737" w:rsidRPr="00F9494F">
        <w:rPr>
          <w:noProof w:val="0"/>
        </w:rPr>
        <w:t xml:space="preserve">Interactive Sign </w:t>
      </w:r>
      <w:r w:rsidR="00EB167D" w:rsidRPr="00F9494F">
        <w:rPr>
          <w:noProof w:val="0"/>
        </w:rPr>
        <w:t>external assessment</w:t>
      </w:r>
      <w:r w:rsidRPr="00F9494F">
        <w:rPr>
          <w:noProof w:val="0"/>
        </w:rPr>
        <w:t xml:space="preserve"> report</w:t>
      </w:r>
    </w:p>
    <w:p w14:paraId="1F902DD4" w14:textId="77777777" w:rsidR="006663C6" w:rsidRPr="00F9494F" w:rsidRDefault="00024018" w:rsidP="00C35203">
      <w:pPr>
        <w:pStyle w:val="VCAAHeading1"/>
        <w:rPr>
          <w:lang w:val="en-AU"/>
        </w:rPr>
      </w:pPr>
      <w:bookmarkStart w:id="0" w:name="TemplateOverview"/>
      <w:bookmarkEnd w:id="0"/>
      <w:r w:rsidRPr="00F9494F">
        <w:rPr>
          <w:lang w:val="en-AU"/>
        </w:rPr>
        <w:t>General comments</w:t>
      </w:r>
    </w:p>
    <w:p w14:paraId="4295DAFA" w14:textId="0BAAF646" w:rsidR="0082161C" w:rsidRPr="00F9494F" w:rsidRDefault="0082161C" w:rsidP="0082161C">
      <w:pPr>
        <w:pStyle w:val="VCAAbody"/>
        <w:rPr>
          <w:lang w:val="en-AU"/>
        </w:rPr>
      </w:pPr>
      <w:r w:rsidRPr="00F9494F">
        <w:rPr>
          <w:lang w:val="en-AU"/>
        </w:rPr>
        <w:t xml:space="preserve">The </w:t>
      </w:r>
      <w:r w:rsidR="00521737" w:rsidRPr="00F9494F">
        <w:rPr>
          <w:lang w:val="en-AU"/>
        </w:rPr>
        <w:t>Auslan Interactive Sign</w:t>
      </w:r>
      <w:r w:rsidRPr="00F9494F">
        <w:rPr>
          <w:lang w:val="en-AU"/>
        </w:rPr>
        <w:t xml:space="preserve"> examination assesse</w:t>
      </w:r>
      <w:r w:rsidR="00F57C54" w:rsidRPr="00F9494F">
        <w:rPr>
          <w:lang w:val="en-AU"/>
        </w:rPr>
        <w:t>d</w:t>
      </w:r>
      <w:r w:rsidRPr="00F9494F">
        <w:rPr>
          <w:lang w:val="en-AU"/>
        </w:rPr>
        <w:t xml:space="preserve"> students’ knowledge and skills in using </w:t>
      </w:r>
      <w:r w:rsidR="0025587A" w:rsidRPr="00F9494F">
        <w:rPr>
          <w:lang w:val="en-AU"/>
        </w:rPr>
        <w:t xml:space="preserve">signed </w:t>
      </w:r>
      <w:r w:rsidRPr="00F9494F">
        <w:rPr>
          <w:lang w:val="en-AU"/>
        </w:rPr>
        <w:t>language. The examination ha</w:t>
      </w:r>
      <w:r w:rsidR="00F57C54" w:rsidRPr="00F9494F">
        <w:rPr>
          <w:lang w:val="en-AU"/>
        </w:rPr>
        <w:t>d</w:t>
      </w:r>
      <w:r w:rsidRPr="00F9494F">
        <w:rPr>
          <w:lang w:val="en-AU"/>
        </w:rPr>
        <w:t xml:space="preserve"> two sections – a </w:t>
      </w:r>
      <w:r w:rsidR="00521737" w:rsidRPr="00F9494F">
        <w:rPr>
          <w:lang w:val="en-AU"/>
        </w:rPr>
        <w:t>c</w:t>
      </w:r>
      <w:r w:rsidRPr="00F9494F">
        <w:rPr>
          <w:lang w:val="en-AU"/>
        </w:rPr>
        <w:t>onversation</w:t>
      </w:r>
      <w:r w:rsidR="0025587A" w:rsidRPr="00F9494F">
        <w:rPr>
          <w:lang w:val="en-AU"/>
        </w:rPr>
        <w:t xml:space="preserve"> and discussion</w:t>
      </w:r>
      <w:r w:rsidRPr="00F9494F">
        <w:rPr>
          <w:lang w:val="en-AU"/>
        </w:rPr>
        <w:t xml:space="preserve"> of approximately </w:t>
      </w:r>
      <w:r w:rsidR="00610983" w:rsidRPr="00F9494F">
        <w:rPr>
          <w:lang w:val="en-AU"/>
        </w:rPr>
        <w:t xml:space="preserve">seven </w:t>
      </w:r>
      <w:r w:rsidRPr="00F9494F">
        <w:rPr>
          <w:lang w:val="en-AU"/>
        </w:rPr>
        <w:t>minutes, during which students converse</w:t>
      </w:r>
      <w:r w:rsidR="00F57C54" w:rsidRPr="00F9494F">
        <w:rPr>
          <w:lang w:val="en-AU"/>
        </w:rPr>
        <w:t>d</w:t>
      </w:r>
      <w:r w:rsidRPr="00F9494F">
        <w:rPr>
          <w:lang w:val="en-AU"/>
        </w:rPr>
        <w:t xml:space="preserve"> with the assessors about their personal world, and a </w:t>
      </w:r>
      <w:r w:rsidR="0025587A" w:rsidRPr="00F9494F">
        <w:rPr>
          <w:lang w:val="en-AU"/>
        </w:rPr>
        <w:t xml:space="preserve">presentation and response </w:t>
      </w:r>
      <w:r w:rsidRPr="00F9494F">
        <w:rPr>
          <w:lang w:val="en-AU"/>
        </w:rPr>
        <w:t xml:space="preserve">of approximately </w:t>
      </w:r>
      <w:r w:rsidR="00610983" w:rsidRPr="00F9494F">
        <w:rPr>
          <w:lang w:val="en-AU"/>
        </w:rPr>
        <w:t xml:space="preserve">eight </w:t>
      </w:r>
      <w:r w:rsidRPr="00F9494F">
        <w:rPr>
          <w:lang w:val="en-AU"/>
        </w:rPr>
        <w:t xml:space="preserve">minutes. </w:t>
      </w:r>
    </w:p>
    <w:p w14:paraId="09FE7B65" w14:textId="77777777" w:rsidR="0082161C" w:rsidRPr="00F9494F" w:rsidRDefault="0082161C" w:rsidP="0082161C">
      <w:pPr>
        <w:pStyle w:val="VCAAbody"/>
        <w:rPr>
          <w:lang w:val="en-AU"/>
        </w:rPr>
      </w:pPr>
      <w:r w:rsidRPr="00F9494F">
        <w:rPr>
          <w:lang w:val="en-AU"/>
        </w:rPr>
        <w:t>It should be noted that during the oral examination:</w:t>
      </w:r>
    </w:p>
    <w:p w14:paraId="02D08B9D" w14:textId="77777777" w:rsidR="0082161C" w:rsidRPr="00F9494F" w:rsidRDefault="0082161C" w:rsidP="00232285">
      <w:pPr>
        <w:pStyle w:val="VCAAbullet"/>
        <w:rPr>
          <w:lang w:val="en-AU"/>
        </w:rPr>
      </w:pPr>
      <w:r w:rsidRPr="00F9494F">
        <w:rPr>
          <w:lang w:val="en-AU"/>
        </w:rPr>
        <w:t>students may be asked a variety of questions of varying levels of difficulty. Questions may also be asked in a different order from the one students anticipate</w:t>
      </w:r>
    </w:p>
    <w:p w14:paraId="1588C92C" w14:textId="77777777" w:rsidR="0082161C" w:rsidRPr="00F9494F" w:rsidRDefault="0082161C" w:rsidP="00232285">
      <w:pPr>
        <w:pStyle w:val="VCAAbullet"/>
        <w:rPr>
          <w:lang w:val="en-AU"/>
        </w:rPr>
      </w:pPr>
      <w:r w:rsidRPr="00F9494F">
        <w:rPr>
          <w:lang w:val="en-AU"/>
        </w:rPr>
        <w:t>assessors may interrupt students to ask questions during either section of the examination; this should be regarded as a normal process in a discussion</w:t>
      </w:r>
    </w:p>
    <w:p w14:paraId="3B9A6D3C" w14:textId="77777777" w:rsidR="0082161C" w:rsidRPr="00F9494F" w:rsidRDefault="0082161C" w:rsidP="00232285">
      <w:pPr>
        <w:pStyle w:val="VCAAbullet"/>
        <w:rPr>
          <w:lang w:val="en-AU"/>
        </w:rPr>
      </w:pPr>
      <w:r w:rsidRPr="00F9494F">
        <w:rPr>
          <w:lang w:val="en-AU"/>
        </w:rPr>
        <w:t>assessors may also repeat or rephrase questions</w:t>
      </w:r>
    </w:p>
    <w:p w14:paraId="2E5D75E2" w14:textId="77777777" w:rsidR="0082161C" w:rsidRPr="00F9494F" w:rsidRDefault="0082161C" w:rsidP="00232285">
      <w:pPr>
        <w:pStyle w:val="VCAAbullet"/>
        <w:rPr>
          <w:lang w:val="en-AU"/>
        </w:rPr>
      </w:pPr>
      <w:r w:rsidRPr="00F9494F">
        <w:rPr>
          <w:lang w:val="en-AU"/>
        </w:rPr>
        <w:t>normal variation in assessor body language is acceptable.</w:t>
      </w:r>
    </w:p>
    <w:p w14:paraId="3DA2C8EA" w14:textId="22C98759" w:rsidR="009D0E9E" w:rsidRPr="00F9494F" w:rsidRDefault="00C76A52" w:rsidP="00A411E7">
      <w:pPr>
        <w:pStyle w:val="VCAAbody"/>
        <w:rPr>
          <w:lang w:val="en-AU"/>
        </w:rPr>
      </w:pPr>
      <w:r w:rsidRPr="00F9494F">
        <w:rPr>
          <w:lang w:val="en-AU"/>
        </w:rPr>
        <w:t xml:space="preserve">Five </w:t>
      </w:r>
      <w:r w:rsidR="0082161C" w:rsidRPr="00F9494F">
        <w:rPr>
          <w:lang w:val="en-AU"/>
        </w:rPr>
        <w:t xml:space="preserve">criteria </w:t>
      </w:r>
      <w:r w:rsidR="00F57C54" w:rsidRPr="00F9494F">
        <w:rPr>
          <w:lang w:val="en-AU"/>
        </w:rPr>
        <w:t>were</w:t>
      </w:r>
      <w:r w:rsidR="0082161C" w:rsidRPr="00F9494F">
        <w:rPr>
          <w:lang w:val="en-AU"/>
        </w:rPr>
        <w:t xml:space="preserve"> used in assessing both the </w:t>
      </w:r>
      <w:r w:rsidR="00521737" w:rsidRPr="00F9494F">
        <w:rPr>
          <w:lang w:val="en-AU"/>
        </w:rPr>
        <w:t>c</w:t>
      </w:r>
      <w:r w:rsidR="0082161C" w:rsidRPr="00F9494F">
        <w:rPr>
          <w:lang w:val="en-AU"/>
        </w:rPr>
        <w:t xml:space="preserve">onversation and the </w:t>
      </w:r>
      <w:r w:rsidR="00521737" w:rsidRPr="00F9494F">
        <w:rPr>
          <w:lang w:val="en-AU"/>
        </w:rPr>
        <w:t>d</w:t>
      </w:r>
      <w:r w:rsidR="0082161C" w:rsidRPr="00F9494F">
        <w:rPr>
          <w:lang w:val="en-AU"/>
        </w:rPr>
        <w:t>iscussion</w:t>
      </w:r>
      <w:r w:rsidR="00AD2F88" w:rsidRPr="00F9494F">
        <w:rPr>
          <w:lang w:val="en-AU"/>
        </w:rPr>
        <w:t xml:space="preserve">, and the </w:t>
      </w:r>
      <w:r w:rsidR="00610983" w:rsidRPr="00F9494F">
        <w:rPr>
          <w:lang w:val="en-AU"/>
        </w:rPr>
        <w:t>p</w:t>
      </w:r>
      <w:r w:rsidR="00AD2F88" w:rsidRPr="00F9494F">
        <w:rPr>
          <w:lang w:val="en-AU"/>
        </w:rPr>
        <w:t>resentation and response</w:t>
      </w:r>
      <w:r w:rsidR="00917081">
        <w:rPr>
          <w:lang w:val="en-AU"/>
        </w:rPr>
        <w:t>.</w:t>
      </w:r>
      <w:r w:rsidR="00AD2F88" w:rsidRPr="00F9494F">
        <w:rPr>
          <w:lang w:val="en-AU"/>
        </w:rPr>
        <w:t xml:space="preserve"> </w:t>
      </w:r>
      <w:r w:rsidR="0082161C" w:rsidRPr="00F9494F">
        <w:rPr>
          <w:lang w:val="en-AU"/>
        </w:rPr>
        <w:t xml:space="preserve">Although there are similarities between the assessment criteria for the </w:t>
      </w:r>
      <w:r w:rsidR="00521737" w:rsidRPr="00F9494F">
        <w:rPr>
          <w:lang w:val="en-AU"/>
        </w:rPr>
        <w:t>c</w:t>
      </w:r>
      <w:r w:rsidR="0082161C" w:rsidRPr="00F9494F">
        <w:rPr>
          <w:lang w:val="en-AU"/>
        </w:rPr>
        <w:t xml:space="preserve">onversation and </w:t>
      </w:r>
      <w:r w:rsidR="00521737" w:rsidRPr="00F9494F">
        <w:rPr>
          <w:lang w:val="en-AU"/>
        </w:rPr>
        <w:t>d</w:t>
      </w:r>
      <w:r w:rsidR="0082161C" w:rsidRPr="00F9494F">
        <w:rPr>
          <w:lang w:val="en-AU"/>
        </w:rPr>
        <w:t>iscussion sections of the examination, the criteria assess</w:t>
      </w:r>
      <w:r w:rsidR="00F57C54" w:rsidRPr="00F9494F">
        <w:rPr>
          <w:lang w:val="en-AU"/>
        </w:rPr>
        <w:t>ed</w:t>
      </w:r>
      <w:r w:rsidR="0082161C" w:rsidRPr="00F9494F">
        <w:rPr>
          <w:lang w:val="en-AU"/>
        </w:rPr>
        <w:t xml:space="preserve"> two very different aspects of performance</w:t>
      </w:r>
      <w:r w:rsidRPr="00F9494F">
        <w:rPr>
          <w:lang w:val="en-AU"/>
        </w:rPr>
        <w:t xml:space="preserve"> – formal and informal</w:t>
      </w:r>
      <w:r w:rsidR="0082161C" w:rsidRPr="00F9494F">
        <w:rPr>
          <w:lang w:val="en-AU"/>
        </w:rPr>
        <w:t xml:space="preserve">. Students who </w:t>
      </w:r>
      <w:r w:rsidR="00F57C54" w:rsidRPr="00F9494F">
        <w:rPr>
          <w:lang w:val="en-AU"/>
        </w:rPr>
        <w:t>were</w:t>
      </w:r>
      <w:r w:rsidR="0082161C" w:rsidRPr="00F9494F">
        <w:rPr>
          <w:lang w:val="en-AU"/>
        </w:rPr>
        <w:t xml:space="preserve"> well prepared </w:t>
      </w:r>
      <w:r w:rsidR="00F57C54" w:rsidRPr="00F9494F">
        <w:rPr>
          <w:lang w:val="en-AU"/>
        </w:rPr>
        <w:t>were</w:t>
      </w:r>
      <w:r w:rsidR="0082161C" w:rsidRPr="00F9494F">
        <w:rPr>
          <w:lang w:val="en-AU"/>
        </w:rPr>
        <w:t xml:space="preserve"> generally able to demonstrate their abilities and proficiency in the language. </w:t>
      </w:r>
    </w:p>
    <w:p w14:paraId="1027D77C" w14:textId="4F88041A" w:rsidR="00F032DF" w:rsidRPr="00F9494F" w:rsidRDefault="004D2887" w:rsidP="009F409A">
      <w:pPr>
        <w:pStyle w:val="VCAAHeading2"/>
        <w:rPr>
          <w:lang w:val="en-AU"/>
        </w:rPr>
      </w:pPr>
      <w:r w:rsidRPr="00F9494F">
        <w:rPr>
          <w:lang w:val="en-AU"/>
        </w:rPr>
        <w:t xml:space="preserve">Section 1 – </w:t>
      </w:r>
      <w:r w:rsidR="00F032DF" w:rsidRPr="00F9494F">
        <w:rPr>
          <w:lang w:val="en-AU"/>
        </w:rPr>
        <w:t>Conversation</w:t>
      </w:r>
      <w:r w:rsidR="00F57C54" w:rsidRPr="00F9494F">
        <w:rPr>
          <w:lang w:val="en-AU"/>
        </w:rPr>
        <w:t xml:space="preserve"> and discussion</w:t>
      </w:r>
    </w:p>
    <w:p w14:paraId="462F4FD4" w14:textId="71926662" w:rsidR="007719AB" w:rsidRPr="00F9494F" w:rsidRDefault="000110E4" w:rsidP="00F032DF">
      <w:pPr>
        <w:pStyle w:val="VCAAbody"/>
        <w:rPr>
          <w:lang w:val="en-AU"/>
        </w:rPr>
      </w:pPr>
      <w:r w:rsidRPr="00F9494F">
        <w:rPr>
          <w:lang w:val="en-AU"/>
        </w:rPr>
        <w:t>This section</w:t>
      </w:r>
      <w:r w:rsidR="0020784E" w:rsidRPr="00F9494F">
        <w:rPr>
          <w:lang w:val="en-AU"/>
        </w:rPr>
        <w:t xml:space="preserve"> consisted of an informal conversation </w:t>
      </w:r>
      <w:r w:rsidR="00F032DF" w:rsidRPr="00F9494F">
        <w:rPr>
          <w:lang w:val="en-AU"/>
        </w:rPr>
        <w:t xml:space="preserve">about the student’s personal world, for example, school and home life, family and friends, interests and aspirations. </w:t>
      </w:r>
      <w:r w:rsidR="0020784E" w:rsidRPr="00F9494F">
        <w:rPr>
          <w:lang w:val="en-AU"/>
        </w:rPr>
        <w:t xml:space="preserve">It was followed by an informal discussion expanding on one or more of these areas. </w:t>
      </w:r>
      <w:r w:rsidR="00F032DF" w:rsidRPr="00F9494F">
        <w:rPr>
          <w:lang w:val="en-AU"/>
        </w:rPr>
        <w:t xml:space="preserve">These </w:t>
      </w:r>
      <w:r w:rsidR="0020784E" w:rsidRPr="00F9494F">
        <w:rPr>
          <w:lang w:val="en-AU"/>
        </w:rPr>
        <w:t xml:space="preserve">areas </w:t>
      </w:r>
      <w:r w:rsidR="00F032DF" w:rsidRPr="00F9494F">
        <w:rPr>
          <w:lang w:val="en-AU"/>
        </w:rPr>
        <w:t>provide</w:t>
      </w:r>
      <w:r w:rsidR="00353D29" w:rsidRPr="00F9494F">
        <w:rPr>
          <w:lang w:val="en-AU"/>
        </w:rPr>
        <w:t>d</w:t>
      </w:r>
      <w:r w:rsidR="00F032DF" w:rsidRPr="00F9494F">
        <w:rPr>
          <w:lang w:val="en-AU"/>
        </w:rPr>
        <w:t xml:space="preserve"> students with a basis for preparing a range of interesting and engaging ideas about their personal world, so that they </w:t>
      </w:r>
      <w:r w:rsidR="00353D29" w:rsidRPr="00F9494F">
        <w:rPr>
          <w:lang w:val="en-AU"/>
        </w:rPr>
        <w:t>could</w:t>
      </w:r>
      <w:r w:rsidR="00F032DF" w:rsidRPr="00F9494F">
        <w:rPr>
          <w:lang w:val="en-AU"/>
        </w:rPr>
        <w:t xml:space="preserve"> engage in a spontaneous discussion with the assessors about things that interest them.</w:t>
      </w:r>
    </w:p>
    <w:p w14:paraId="7B8BDAA4" w14:textId="77777777" w:rsidR="007D0AF9" w:rsidRPr="00F9494F" w:rsidRDefault="007D0AF9" w:rsidP="007D0AF9">
      <w:pPr>
        <w:pStyle w:val="VCAAbody"/>
        <w:rPr>
          <w:lang w:val="en-AU"/>
        </w:rPr>
      </w:pPr>
      <w:r w:rsidRPr="00F9494F">
        <w:rPr>
          <w:lang w:val="en-AU"/>
        </w:rPr>
        <w:t>Students are reminded that they must be prepared to use language spontaneously in unrehearsed situations. Students are not expected to be ‘experts’; they are expected to have learnt strategies in order to respond to unexpected questions. It would be valuable for students to learn phrases such as, ‘I have not studied this aspect of the topic, but I think …’, ‘I don’t know, but I feel …’ and ‘I am not sure about this question, but I know …’.</w:t>
      </w:r>
    </w:p>
    <w:p w14:paraId="1E9801AE" w14:textId="671629B5" w:rsidR="00F032DF" w:rsidRPr="00F9494F" w:rsidRDefault="004D2887" w:rsidP="009F409A">
      <w:pPr>
        <w:pStyle w:val="VCAAHeading2"/>
        <w:rPr>
          <w:lang w:val="en-AU"/>
        </w:rPr>
      </w:pPr>
      <w:r w:rsidRPr="00F9494F">
        <w:rPr>
          <w:lang w:val="en-AU"/>
        </w:rPr>
        <w:t xml:space="preserve">Section 2 – </w:t>
      </w:r>
      <w:r w:rsidR="00353D29" w:rsidRPr="00F9494F">
        <w:rPr>
          <w:lang w:val="en-AU"/>
        </w:rPr>
        <w:t>Presentation and response</w:t>
      </w:r>
    </w:p>
    <w:p w14:paraId="55700B32" w14:textId="2879075C" w:rsidR="00353D29" w:rsidRPr="00F9494F" w:rsidRDefault="00353D29" w:rsidP="00F032DF">
      <w:pPr>
        <w:pStyle w:val="VCAAbody"/>
        <w:rPr>
          <w:lang w:val="en-AU"/>
        </w:rPr>
      </w:pPr>
      <w:r w:rsidRPr="00F9494F">
        <w:rPr>
          <w:lang w:val="en-AU"/>
        </w:rPr>
        <w:t>Following the informal conversation and discussion</w:t>
      </w:r>
      <w:r w:rsidR="00232285" w:rsidRPr="00F9494F">
        <w:rPr>
          <w:lang w:val="en-AU"/>
        </w:rPr>
        <w:t>,</w:t>
      </w:r>
      <w:r w:rsidRPr="00F9494F">
        <w:rPr>
          <w:lang w:val="en-AU"/>
        </w:rPr>
        <w:t xml:space="preserve"> each student indicated to the assessors the topic chosen for </w:t>
      </w:r>
      <w:r w:rsidR="007D0AF9" w:rsidRPr="00F9494F">
        <w:rPr>
          <w:lang w:val="en-AU"/>
        </w:rPr>
        <w:t>this section</w:t>
      </w:r>
      <w:r w:rsidRPr="00F9494F">
        <w:rPr>
          <w:lang w:val="en-AU"/>
        </w:rPr>
        <w:t xml:space="preserve"> from the student’s area of interest. The student could have supported the presentation </w:t>
      </w:r>
      <w:r w:rsidR="007D0AF9" w:rsidRPr="00F9494F">
        <w:rPr>
          <w:lang w:val="en-AU"/>
        </w:rPr>
        <w:t xml:space="preserve">(three minutes) </w:t>
      </w:r>
      <w:r w:rsidRPr="00F9494F">
        <w:rPr>
          <w:lang w:val="en-AU"/>
        </w:rPr>
        <w:t xml:space="preserve">and response </w:t>
      </w:r>
      <w:r w:rsidR="007D0AF9" w:rsidRPr="00F9494F">
        <w:rPr>
          <w:lang w:val="en-AU"/>
        </w:rPr>
        <w:t xml:space="preserve">(five minutes) </w:t>
      </w:r>
      <w:r w:rsidRPr="00F9494F">
        <w:rPr>
          <w:lang w:val="en-AU"/>
        </w:rPr>
        <w:t>with objects such as photographs, diagrams and maps. Notes and cue cards were not permitted. Upon completion of the presentation, the student</w:t>
      </w:r>
      <w:r w:rsidR="00232285" w:rsidRPr="00F9494F">
        <w:rPr>
          <w:lang w:val="en-AU"/>
        </w:rPr>
        <w:t>s</w:t>
      </w:r>
      <w:r w:rsidRPr="00F9494F">
        <w:rPr>
          <w:lang w:val="en-AU"/>
        </w:rPr>
        <w:t xml:space="preserve"> responded to questions raised on the presentation by the </w:t>
      </w:r>
      <w:r w:rsidR="00232285" w:rsidRPr="00F9494F">
        <w:rPr>
          <w:lang w:val="en-AU"/>
        </w:rPr>
        <w:t>assessors</w:t>
      </w:r>
      <w:r w:rsidRPr="00F9494F">
        <w:rPr>
          <w:lang w:val="en-AU"/>
        </w:rPr>
        <w:t xml:space="preserve">. </w:t>
      </w:r>
    </w:p>
    <w:p w14:paraId="6AF2F39A" w14:textId="10BB3E0E" w:rsidR="000153E4" w:rsidRPr="00F9494F" w:rsidRDefault="000153E4" w:rsidP="00F032DF">
      <w:pPr>
        <w:pStyle w:val="VCAAbody"/>
        <w:rPr>
          <w:lang w:val="en-AU"/>
        </w:rPr>
      </w:pPr>
      <w:r w:rsidRPr="00F9494F">
        <w:rPr>
          <w:lang w:val="en-AU"/>
        </w:rPr>
        <w:lastRenderedPageBreak/>
        <w:t>Presentations</w:t>
      </w:r>
      <w:r w:rsidR="007D0AF9" w:rsidRPr="00F9494F">
        <w:rPr>
          <w:lang w:val="en-AU"/>
        </w:rPr>
        <w:t xml:space="preserve"> and responses</w:t>
      </w:r>
      <w:r w:rsidRPr="00F9494F">
        <w:rPr>
          <w:lang w:val="en-AU"/>
        </w:rPr>
        <w:t xml:space="preserve"> that scored highly:</w:t>
      </w:r>
    </w:p>
    <w:p w14:paraId="0AD945F8" w14:textId="050BF7FC" w:rsidR="000153E4" w:rsidRPr="00F9494F" w:rsidRDefault="000153E4" w:rsidP="00232285">
      <w:pPr>
        <w:pStyle w:val="VCAAbullet"/>
        <w:rPr>
          <w:lang w:val="en-AU"/>
        </w:rPr>
      </w:pPr>
      <w:r w:rsidRPr="00F9494F">
        <w:rPr>
          <w:lang w:val="en-AU"/>
        </w:rPr>
        <w:t>clearly demonstrated preparation by giving evidence and facts</w:t>
      </w:r>
    </w:p>
    <w:p w14:paraId="373536D2" w14:textId="0942292F" w:rsidR="000153E4" w:rsidRPr="00F9494F" w:rsidRDefault="000153E4" w:rsidP="00232285">
      <w:pPr>
        <w:pStyle w:val="VCAAbullet"/>
        <w:rPr>
          <w:lang w:val="en-AU"/>
        </w:rPr>
      </w:pPr>
      <w:r w:rsidRPr="00F9494F">
        <w:rPr>
          <w:lang w:val="en-AU"/>
        </w:rPr>
        <w:t>elaborated on information in responses</w:t>
      </w:r>
    </w:p>
    <w:p w14:paraId="4A32B4DC" w14:textId="568364F5" w:rsidR="000153E4" w:rsidRPr="00F9494F" w:rsidRDefault="000153E4" w:rsidP="00232285">
      <w:pPr>
        <w:pStyle w:val="VCAAbullet"/>
        <w:rPr>
          <w:lang w:val="en-AU"/>
        </w:rPr>
      </w:pPr>
      <w:r w:rsidRPr="00F9494F">
        <w:rPr>
          <w:lang w:val="en-AU"/>
        </w:rPr>
        <w:t>appropriately used a formal structure, including an introduction, body and conclusion</w:t>
      </w:r>
    </w:p>
    <w:p w14:paraId="09C4EA8B" w14:textId="03932712" w:rsidR="000153E4" w:rsidRPr="00F9494F" w:rsidRDefault="000153E4" w:rsidP="00232285">
      <w:pPr>
        <w:pStyle w:val="VCAAbullet"/>
        <w:rPr>
          <w:lang w:val="en-AU"/>
        </w:rPr>
      </w:pPr>
      <w:r w:rsidRPr="00F9494F">
        <w:rPr>
          <w:lang w:val="en-AU"/>
        </w:rPr>
        <w:t>demonstrated a very good range of vocabulary and grammatical structures</w:t>
      </w:r>
      <w:r w:rsidR="00232285" w:rsidRPr="00F9494F">
        <w:rPr>
          <w:lang w:val="en-AU"/>
        </w:rPr>
        <w:t>.</w:t>
      </w:r>
    </w:p>
    <w:p w14:paraId="7ADC5BB6" w14:textId="652E0F50" w:rsidR="000153E4" w:rsidRPr="00F9494F" w:rsidRDefault="000153E4" w:rsidP="000153E4">
      <w:pPr>
        <w:pStyle w:val="VCAAbody"/>
        <w:rPr>
          <w:lang w:val="en-AU"/>
        </w:rPr>
      </w:pPr>
      <w:r w:rsidRPr="00F9494F">
        <w:rPr>
          <w:lang w:val="en-AU"/>
        </w:rPr>
        <w:t xml:space="preserve">Presentations </w:t>
      </w:r>
      <w:r w:rsidR="007D0AF9" w:rsidRPr="00F9494F">
        <w:rPr>
          <w:lang w:val="en-AU"/>
        </w:rPr>
        <w:t xml:space="preserve">and responses </w:t>
      </w:r>
      <w:r w:rsidRPr="00F9494F">
        <w:rPr>
          <w:lang w:val="en-AU"/>
        </w:rPr>
        <w:t>that did not score well:</w:t>
      </w:r>
    </w:p>
    <w:p w14:paraId="6D4BF8FF" w14:textId="40666498" w:rsidR="000153E4" w:rsidRPr="00F9494F" w:rsidRDefault="000153E4" w:rsidP="00232285">
      <w:pPr>
        <w:pStyle w:val="VCAAbullet"/>
        <w:rPr>
          <w:lang w:val="en-AU"/>
        </w:rPr>
      </w:pPr>
      <w:r w:rsidRPr="00F9494F">
        <w:rPr>
          <w:lang w:val="en-AU"/>
        </w:rPr>
        <w:t>did not demonstrate a high level of preparation</w:t>
      </w:r>
    </w:p>
    <w:p w14:paraId="332DF180" w14:textId="031355F0" w:rsidR="000153E4" w:rsidRPr="00F9494F" w:rsidRDefault="000153E4" w:rsidP="00232285">
      <w:pPr>
        <w:pStyle w:val="VCAAbullet"/>
        <w:rPr>
          <w:lang w:val="en-AU"/>
        </w:rPr>
      </w:pPr>
      <w:r w:rsidRPr="00F9494F">
        <w:rPr>
          <w:lang w:val="en-AU"/>
        </w:rPr>
        <w:t>did not include enough depth in responses (e.g. reasoning</w:t>
      </w:r>
      <w:r w:rsidR="00232285" w:rsidRPr="00F9494F">
        <w:rPr>
          <w:lang w:val="en-AU"/>
        </w:rPr>
        <w:t>,</w:t>
      </w:r>
      <w:r w:rsidRPr="00F9494F">
        <w:rPr>
          <w:lang w:val="en-AU"/>
        </w:rPr>
        <w:t xml:space="preserve"> examples or evidence)</w:t>
      </w:r>
    </w:p>
    <w:p w14:paraId="6E52936A" w14:textId="62F6D11F" w:rsidR="000153E4" w:rsidRPr="00F9494F" w:rsidRDefault="000153E4" w:rsidP="00232285">
      <w:pPr>
        <w:pStyle w:val="VCAAbullet"/>
        <w:rPr>
          <w:lang w:val="en-AU"/>
        </w:rPr>
      </w:pPr>
      <w:r w:rsidRPr="00F9494F">
        <w:rPr>
          <w:lang w:val="en-AU"/>
        </w:rPr>
        <w:t>did not demonstrate a good range of vocabulary and Auslan grammatical structures</w:t>
      </w:r>
      <w:r w:rsidR="00232285" w:rsidRPr="00F9494F">
        <w:rPr>
          <w:lang w:val="en-AU"/>
        </w:rPr>
        <w:t>.</w:t>
      </w:r>
    </w:p>
    <w:p w14:paraId="374492CF" w14:textId="4646E07B" w:rsidR="00F57C54" w:rsidRPr="00F9494F" w:rsidRDefault="00F57C54" w:rsidP="00353D29">
      <w:pPr>
        <w:pStyle w:val="VCAAHeading1"/>
        <w:rPr>
          <w:lang w:val="en-AU"/>
        </w:rPr>
      </w:pPr>
      <w:r w:rsidRPr="00F9494F">
        <w:rPr>
          <w:lang w:val="en-AU"/>
        </w:rPr>
        <w:t>More information</w:t>
      </w:r>
    </w:p>
    <w:p w14:paraId="281E97F7" w14:textId="5FE46479" w:rsidR="00F57C54" w:rsidRPr="00F9494F" w:rsidRDefault="00F57C54" w:rsidP="00F032DF">
      <w:pPr>
        <w:pStyle w:val="VCAAbody"/>
        <w:rPr>
          <w:lang w:val="en-AU"/>
        </w:rPr>
      </w:pPr>
      <w:r w:rsidRPr="00F9494F">
        <w:rPr>
          <w:lang w:val="en-AU"/>
        </w:rPr>
        <w:t xml:space="preserve">Please refer to the </w:t>
      </w:r>
      <w:hyperlink r:id="rId8" w:history="1">
        <w:r w:rsidR="00BB3EAF" w:rsidRPr="00F9494F">
          <w:rPr>
            <w:rStyle w:val="Hyperlink"/>
            <w:lang w:val="en-AU"/>
          </w:rPr>
          <w:t>VCE Auslan study design</w:t>
        </w:r>
      </w:hyperlink>
      <w:r w:rsidRPr="00F9494F">
        <w:rPr>
          <w:lang w:val="en-AU"/>
        </w:rPr>
        <w:t xml:space="preserve"> and </w:t>
      </w:r>
      <w:hyperlink r:id="rId9" w:history="1">
        <w:r w:rsidR="007D0AF9" w:rsidRPr="00F9494F">
          <w:rPr>
            <w:rStyle w:val="Hyperlink"/>
            <w:lang w:val="en-AU"/>
          </w:rPr>
          <w:t>past examinations and examination reports</w:t>
        </w:r>
      </w:hyperlink>
      <w:r w:rsidRPr="00F9494F">
        <w:rPr>
          <w:lang w:val="en-AU"/>
        </w:rPr>
        <w:t xml:space="preserve"> for full details.</w:t>
      </w:r>
    </w:p>
    <w:sectPr w:rsidR="00F57C54" w:rsidRPr="00F9494F" w:rsidSect="00B230DB">
      <w:headerReference w:type="even" r:id="rId10"/>
      <w:headerReference w:type="default" r:id="rId11"/>
      <w:footerReference w:type="even" r:id="rId12"/>
      <w:footerReference w:type="default" r:id="rId13"/>
      <w:headerReference w:type="first" r:id="rId14"/>
      <w:footerReference w:type="first" r:id="rId15"/>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5753C" w14:textId="77777777" w:rsidR="0082161C" w:rsidRDefault="0082161C" w:rsidP="00304EA1">
      <w:pPr>
        <w:spacing w:after="0" w:line="240" w:lineRule="auto"/>
      </w:pPr>
      <w:r>
        <w:separator/>
      </w:r>
    </w:p>
  </w:endnote>
  <w:endnote w:type="continuationSeparator" w:id="0">
    <w:p w14:paraId="6C2FE3E4" w14:textId="77777777" w:rsidR="0082161C" w:rsidRDefault="0082161C"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Arial Narrow">
    <w:panose1 w:val="020B0606020202030204"/>
    <w:charset w:val="00"/>
    <w:family w:val="swiss"/>
    <w:pitch w:val="variable"/>
    <w:sig w:usb0="00000287" w:usb1="000008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F95BB" w14:textId="77777777" w:rsidR="009F3828" w:rsidRDefault="009F38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82161C" w:rsidRPr="00D06414" w14:paraId="00D3EC34" w14:textId="77777777" w:rsidTr="00BB3BAB">
      <w:trPr>
        <w:trHeight w:val="476"/>
      </w:trPr>
      <w:tc>
        <w:tcPr>
          <w:tcW w:w="1667" w:type="pct"/>
          <w:tcMar>
            <w:left w:w="0" w:type="dxa"/>
            <w:right w:w="0" w:type="dxa"/>
          </w:tcMar>
        </w:tcPr>
        <w:p w14:paraId="4F062E5B" w14:textId="77777777" w:rsidR="0082161C" w:rsidRPr="00D06414" w:rsidRDefault="0082161C"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3B2D3A9E" w14:textId="77777777" w:rsidR="0082161C" w:rsidRPr="00D06414" w:rsidRDefault="0082161C"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512E85E8" w14:textId="77777777" w:rsidR="0082161C" w:rsidRPr="00D06414" w:rsidRDefault="0082161C"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5D192EFA" w14:textId="77777777" w:rsidR="0082161C" w:rsidRPr="00D06414" w:rsidRDefault="0082161C"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5A1EB687" wp14:editId="674D314E">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82161C" w:rsidRPr="00D06414" w14:paraId="28670396" w14:textId="77777777" w:rsidTr="000F5AAF">
      <w:tc>
        <w:tcPr>
          <w:tcW w:w="1459" w:type="pct"/>
          <w:tcMar>
            <w:left w:w="0" w:type="dxa"/>
            <w:right w:w="0" w:type="dxa"/>
          </w:tcMar>
        </w:tcPr>
        <w:p w14:paraId="0BBE30B4" w14:textId="77777777" w:rsidR="0082161C" w:rsidRPr="00D06414" w:rsidRDefault="0082161C"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A5F1B38" w14:textId="77777777" w:rsidR="0082161C" w:rsidRPr="00D06414" w:rsidRDefault="0082161C"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4DA4052A" w14:textId="77777777" w:rsidR="0082161C" w:rsidRPr="00D06414" w:rsidRDefault="0082161C"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1301577A" w14:textId="77777777" w:rsidR="0082161C" w:rsidRPr="00D06414" w:rsidRDefault="0082161C"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6D7335C1" wp14:editId="77E21C74">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22ADF" w14:textId="77777777" w:rsidR="0082161C" w:rsidRDefault="0082161C" w:rsidP="00304EA1">
      <w:pPr>
        <w:spacing w:after="0" w:line="240" w:lineRule="auto"/>
      </w:pPr>
      <w:r>
        <w:separator/>
      </w:r>
    </w:p>
  </w:footnote>
  <w:footnote w:type="continuationSeparator" w:id="0">
    <w:p w14:paraId="600CFD58" w14:textId="77777777" w:rsidR="0082161C" w:rsidRDefault="0082161C"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3006F" w14:textId="77777777" w:rsidR="009F3828" w:rsidRDefault="009F38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5484C" w14:textId="13B225C3" w:rsidR="0082161C" w:rsidRPr="00D86DE4" w:rsidRDefault="00401E04" w:rsidP="00D86DE4">
    <w:pPr>
      <w:pStyle w:val="VCAAcaptionsandfootnotes"/>
      <w:rPr>
        <w:color w:val="999999" w:themeColor="accent2"/>
      </w:rPr>
    </w:pPr>
    <w:r>
      <w:t>2022 VCE Auslan Interactive Sign external assessment report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DF2C2" w14:textId="77777777" w:rsidR="0082161C" w:rsidRPr="009370BC" w:rsidRDefault="0082161C" w:rsidP="00970580">
    <w:pPr>
      <w:spacing w:after="0"/>
      <w:ind w:right="-142"/>
      <w:jc w:val="right"/>
    </w:pPr>
    <w:r>
      <w:rPr>
        <w:noProof/>
        <w:lang w:val="en-AU" w:eastAsia="en-AU"/>
      </w:rPr>
      <w:drawing>
        <wp:anchor distT="0" distB="0" distL="114300" distR="114300" simplePos="0" relativeHeight="251660288" behindDoc="1" locked="1" layoutInCell="1" allowOverlap="1" wp14:anchorId="17697C7E" wp14:editId="1580F90F">
          <wp:simplePos x="0" y="0"/>
          <wp:positionH relativeFrom="column">
            <wp:posOffset>-720090</wp:posOffset>
          </wp:positionH>
          <wp:positionV relativeFrom="page">
            <wp:posOffset>0</wp:posOffset>
          </wp:positionV>
          <wp:extent cx="7562088" cy="719016"/>
          <wp:effectExtent l="0" t="0" r="127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62088" cy="71901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F1E35"/>
    <w:multiLevelType w:val="hybridMultilevel"/>
    <w:tmpl w:val="8532772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263E7E"/>
    <w:multiLevelType w:val="hybridMultilevel"/>
    <w:tmpl w:val="4A22574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58D1D8F"/>
    <w:multiLevelType w:val="hybridMultilevel"/>
    <w:tmpl w:val="515489A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1B019FD"/>
    <w:multiLevelType w:val="hybridMultilevel"/>
    <w:tmpl w:val="C2CED56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6" w15:restartNumberingAfterBreak="0">
    <w:nsid w:val="3F846A85"/>
    <w:multiLevelType w:val="hybridMultilevel"/>
    <w:tmpl w:val="E20699E6"/>
    <w:lvl w:ilvl="0" w:tplc="FFFFFFFF">
      <w:start w:val="1"/>
      <w:numFmt w:val="bullet"/>
      <w:pStyle w:val="NormalBullet"/>
      <w:lvlText w:val=""/>
      <w:lvlJc w:val="left"/>
      <w:pPr>
        <w:tabs>
          <w:tab w:val="num" w:pos="5040"/>
        </w:tabs>
        <w:ind w:left="504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CF52228"/>
    <w:multiLevelType w:val="hybridMultilevel"/>
    <w:tmpl w:val="174E5F32"/>
    <w:lvl w:ilvl="0" w:tplc="0C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63D3773"/>
    <w:multiLevelType w:val="multilevel"/>
    <w:tmpl w:val="D04A62D2"/>
    <w:lvl w:ilvl="0">
      <w:start w:val="1"/>
      <w:numFmt w:val="bullet"/>
      <w:lvlText w:val=""/>
      <w:lvlJc w:val="left"/>
      <w:pPr>
        <w:ind w:left="502" w:hanging="360"/>
      </w:pPr>
      <w:rPr>
        <w:rFonts w:ascii="Symbol" w:hAnsi="Symbol" w:cs="Symbol" w:hint="default"/>
      </w:rPr>
    </w:lvl>
    <w:lvl w:ilvl="1">
      <w:start w:val="1"/>
      <w:numFmt w:val="bullet"/>
      <w:lvlText w:val="o"/>
      <w:lvlJc w:val="left"/>
      <w:pPr>
        <w:ind w:left="6468" w:hanging="360"/>
      </w:pPr>
      <w:rPr>
        <w:rFonts w:ascii="Courier New" w:hAnsi="Courier New" w:cs="Courier New" w:hint="default"/>
      </w:rPr>
    </w:lvl>
    <w:lvl w:ilvl="2">
      <w:start w:val="1"/>
      <w:numFmt w:val="bullet"/>
      <w:lvlText w:val=""/>
      <w:lvlJc w:val="left"/>
      <w:pPr>
        <w:ind w:left="7188" w:hanging="360"/>
      </w:pPr>
      <w:rPr>
        <w:rFonts w:ascii="Wingdings" w:hAnsi="Wingdings" w:cs="Wingdings" w:hint="default"/>
      </w:rPr>
    </w:lvl>
    <w:lvl w:ilvl="3">
      <w:start w:val="1"/>
      <w:numFmt w:val="bullet"/>
      <w:lvlText w:val=""/>
      <w:lvlJc w:val="left"/>
      <w:pPr>
        <w:ind w:left="7908" w:hanging="360"/>
      </w:pPr>
      <w:rPr>
        <w:rFonts w:ascii="Symbol" w:hAnsi="Symbol" w:cs="Symbol" w:hint="default"/>
      </w:rPr>
    </w:lvl>
    <w:lvl w:ilvl="4">
      <w:start w:val="1"/>
      <w:numFmt w:val="bullet"/>
      <w:lvlText w:val="o"/>
      <w:lvlJc w:val="left"/>
      <w:pPr>
        <w:ind w:left="8628" w:hanging="360"/>
      </w:pPr>
      <w:rPr>
        <w:rFonts w:ascii="Courier New" w:hAnsi="Courier New" w:cs="Courier New" w:hint="default"/>
      </w:rPr>
    </w:lvl>
    <w:lvl w:ilvl="5">
      <w:start w:val="1"/>
      <w:numFmt w:val="bullet"/>
      <w:lvlText w:val=""/>
      <w:lvlJc w:val="left"/>
      <w:pPr>
        <w:ind w:left="9348" w:hanging="360"/>
      </w:pPr>
      <w:rPr>
        <w:rFonts w:ascii="Wingdings" w:hAnsi="Wingdings" w:cs="Wingdings" w:hint="default"/>
      </w:rPr>
    </w:lvl>
    <w:lvl w:ilvl="6">
      <w:start w:val="1"/>
      <w:numFmt w:val="bullet"/>
      <w:lvlText w:val=""/>
      <w:lvlJc w:val="left"/>
      <w:pPr>
        <w:ind w:left="10068" w:hanging="360"/>
      </w:pPr>
      <w:rPr>
        <w:rFonts w:ascii="Symbol" w:hAnsi="Symbol" w:cs="Symbol" w:hint="default"/>
      </w:rPr>
    </w:lvl>
    <w:lvl w:ilvl="7">
      <w:start w:val="1"/>
      <w:numFmt w:val="bullet"/>
      <w:lvlText w:val="o"/>
      <w:lvlJc w:val="left"/>
      <w:pPr>
        <w:ind w:left="10788" w:hanging="360"/>
      </w:pPr>
      <w:rPr>
        <w:rFonts w:ascii="Courier New" w:hAnsi="Courier New" w:cs="Courier New" w:hint="default"/>
      </w:rPr>
    </w:lvl>
    <w:lvl w:ilvl="8">
      <w:start w:val="1"/>
      <w:numFmt w:val="bullet"/>
      <w:lvlText w:val=""/>
      <w:lvlJc w:val="left"/>
      <w:pPr>
        <w:ind w:left="11508" w:hanging="360"/>
      </w:pPr>
      <w:rPr>
        <w:rFonts w:ascii="Wingdings" w:hAnsi="Wingdings" w:cs="Wingdings" w:hint="default"/>
      </w:rPr>
    </w:lvl>
  </w:abstractNum>
  <w:abstractNum w:abstractNumId="9"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0"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1" w15:restartNumberingAfterBreak="0">
    <w:nsid w:val="62872B6C"/>
    <w:multiLevelType w:val="hybridMultilevel"/>
    <w:tmpl w:val="C228F7B2"/>
    <w:lvl w:ilvl="0" w:tplc="2BC23702">
      <w:start w:val="1"/>
      <w:numFmt w:val="bullet"/>
      <w:pStyle w:val="VCAA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12" w15:restartNumberingAfterBreak="0">
    <w:nsid w:val="7CDB3E18"/>
    <w:multiLevelType w:val="hybridMultilevel"/>
    <w:tmpl w:val="B90ECA66"/>
    <w:lvl w:ilvl="0" w:tplc="FFFFFFFF">
      <w:start w:val="1"/>
      <w:numFmt w:val="decimal"/>
      <w:lvlText w:val="%1."/>
      <w:lvlJc w:val="left"/>
      <w:pPr>
        <w:tabs>
          <w:tab w:val="num" w:pos="720"/>
        </w:tabs>
        <w:ind w:left="720" w:hanging="360"/>
      </w:pPr>
      <w:rPr>
        <w:rFonts w:hint="default"/>
      </w:rPr>
    </w:lvl>
    <w:lvl w:ilvl="1" w:tplc="FFFFFFFF">
      <w:start w:val="1"/>
      <w:numFmt w:val="decimal"/>
      <w:lvlText w:val="%2."/>
      <w:lvlJc w:val="left"/>
      <w:pPr>
        <w:tabs>
          <w:tab w:val="num" w:pos="1440"/>
        </w:tabs>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272592215">
    <w:abstractNumId w:val="11"/>
  </w:num>
  <w:num w:numId="2" w16cid:durableId="159585166">
    <w:abstractNumId w:val="9"/>
  </w:num>
  <w:num w:numId="3" w16cid:durableId="1797722713">
    <w:abstractNumId w:val="5"/>
  </w:num>
  <w:num w:numId="4" w16cid:durableId="508759944">
    <w:abstractNumId w:val="3"/>
  </w:num>
  <w:num w:numId="5" w16cid:durableId="2138792477">
    <w:abstractNumId w:val="10"/>
  </w:num>
  <w:num w:numId="6" w16cid:durableId="451437598">
    <w:abstractNumId w:val="8"/>
  </w:num>
  <w:num w:numId="7" w16cid:durableId="982152716">
    <w:abstractNumId w:val="0"/>
  </w:num>
  <w:num w:numId="8" w16cid:durableId="1789156475">
    <w:abstractNumId w:val="4"/>
  </w:num>
  <w:num w:numId="9" w16cid:durableId="1337222736">
    <w:abstractNumId w:val="7"/>
  </w:num>
  <w:num w:numId="10" w16cid:durableId="313031910">
    <w:abstractNumId w:val="1"/>
  </w:num>
  <w:num w:numId="11" w16cid:durableId="339048328">
    <w:abstractNumId w:val="2"/>
  </w:num>
  <w:num w:numId="12" w16cid:durableId="2113472105">
    <w:abstractNumId w:val="6"/>
  </w:num>
  <w:num w:numId="13" w16cid:durableId="113915369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SortMethod w:val="0000"/>
  <w:mailMerge>
    <w:mainDocumentType w:val="formLetters"/>
    <w:dataType w:val="textFile"/>
    <w:activeRecord w:val="-1"/>
  </w:mailMerge>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8B1"/>
    <w:rsid w:val="00003885"/>
    <w:rsid w:val="000110E4"/>
    <w:rsid w:val="000153E4"/>
    <w:rsid w:val="00024018"/>
    <w:rsid w:val="0005780E"/>
    <w:rsid w:val="00065CC6"/>
    <w:rsid w:val="00090D46"/>
    <w:rsid w:val="000A71F7"/>
    <w:rsid w:val="000F09E4"/>
    <w:rsid w:val="000F16FD"/>
    <w:rsid w:val="000F5AAF"/>
    <w:rsid w:val="00120DB9"/>
    <w:rsid w:val="00143520"/>
    <w:rsid w:val="00153AD2"/>
    <w:rsid w:val="001779EA"/>
    <w:rsid w:val="00182027"/>
    <w:rsid w:val="00184297"/>
    <w:rsid w:val="001A451D"/>
    <w:rsid w:val="001C3EEA"/>
    <w:rsid w:val="001D3246"/>
    <w:rsid w:val="001E2847"/>
    <w:rsid w:val="0020784E"/>
    <w:rsid w:val="002279BA"/>
    <w:rsid w:val="00232285"/>
    <w:rsid w:val="002329F3"/>
    <w:rsid w:val="00243F0D"/>
    <w:rsid w:val="0025587A"/>
    <w:rsid w:val="00260767"/>
    <w:rsid w:val="002647BB"/>
    <w:rsid w:val="002754C1"/>
    <w:rsid w:val="002841C8"/>
    <w:rsid w:val="0028516B"/>
    <w:rsid w:val="002C6F90"/>
    <w:rsid w:val="002E4FB5"/>
    <w:rsid w:val="00302FB8"/>
    <w:rsid w:val="00304EA1"/>
    <w:rsid w:val="00314D81"/>
    <w:rsid w:val="00322FC6"/>
    <w:rsid w:val="00350651"/>
    <w:rsid w:val="0035293F"/>
    <w:rsid w:val="00353D29"/>
    <w:rsid w:val="00373BA8"/>
    <w:rsid w:val="00385147"/>
    <w:rsid w:val="00391986"/>
    <w:rsid w:val="003A00B4"/>
    <w:rsid w:val="003B2257"/>
    <w:rsid w:val="003C16D4"/>
    <w:rsid w:val="003C5E71"/>
    <w:rsid w:val="003C6C6D"/>
    <w:rsid w:val="003D6CBD"/>
    <w:rsid w:val="00400537"/>
    <w:rsid w:val="00401E04"/>
    <w:rsid w:val="00417AA3"/>
    <w:rsid w:val="00425DFE"/>
    <w:rsid w:val="00434EDB"/>
    <w:rsid w:val="00440B32"/>
    <w:rsid w:val="0044213C"/>
    <w:rsid w:val="0046078D"/>
    <w:rsid w:val="00495C80"/>
    <w:rsid w:val="004A2ED8"/>
    <w:rsid w:val="004D2887"/>
    <w:rsid w:val="004F5BDA"/>
    <w:rsid w:val="0051631E"/>
    <w:rsid w:val="00521737"/>
    <w:rsid w:val="005245A2"/>
    <w:rsid w:val="00537A1F"/>
    <w:rsid w:val="005570CF"/>
    <w:rsid w:val="00566029"/>
    <w:rsid w:val="005923CB"/>
    <w:rsid w:val="005B391B"/>
    <w:rsid w:val="005D3D78"/>
    <w:rsid w:val="005E2EF0"/>
    <w:rsid w:val="005F4092"/>
    <w:rsid w:val="00610983"/>
    <w:rsid w:val="00645F20"/>
    <w:rsid w:val="006663C6"/>
    <w:rsid w:val="0068471E"/>
    <w:rsid w:val="00684F98"/>
    <w:rsid w:val="00693FFD"/>
    <w:rsid w:val="006C4F57"/>
    <w:rsid w:val="006D2159"/>
    <w:rsid w:val="006F787C"/>
    <w:rsid w:val="00702636"/>
    <w:rsid w:val="00724507"/>
    <w:rsid w:val="00730929"/>
    <w:rsid w:val="00747109"/>
    <w:rsid w:val="007719AB"/>
    <w:rsid w:val="00773E6C"/>
    <w:rsid w:val="00781FB1"/>
    <w:rsid w:val="007A4B91"/>
    <w:rsid w:val="007C600D"/>
    <w:rsid w:val="007D0AF9"/>
    <w:rsid w:val="007D1B6D"/>
    <w:rsid w:val="0081031A"/>
    <w:rsid w:val="00813C37"/>
    <w:rsid w:val="008154B5"/>
    <w:rsid w:val="0082161C"/>
    <w:rsid w:val="00823962"/>
    <w:rsid w:val="008428B1"/>
    <w:rsid w:val="00850410"/>
    <w:rsid w:val="00852719"/>
    <w:rsid w:val="00860115"/>
    <w:rsid w:val="0086176B"/>
    <w:rsid w:val="0088783C"/>
    <w:rsid w:val="008A7695"/>
    <w:rsid w:val="008C78C8"/>
    <w:rsid w:val="00917081"/>
    <w:rsid w:val="009370BC"/>
    <w:rsid w:val="00970580"/>
    <w:rsid w:val="0098739B"/>
    <w:rsid w:val="009906B5"/>
    <w:rsid w:val="009B61E5"/>
    <w:rsid w:val="009D0E9E"/>
    <w:rsid w:val="009D1E89"/>
    <w:rsid w:val="009E5707"/>
    <w:rsid w:val="009F3828"/>
    <w:rsid w:val="009F409A"/>
    <w:rsid w:val="00A17661"/>
    <w:rsid w:val="00A24B2D"/>
    <w:rsid w:val="00A40966"/>
    <w:rsid w:val="00A411E7"/>
    <w:rsid w:val="00A921E0"/>
    <w:rsid w:val="00A922F4"/>
    <w:rsid w:val="00AD2F88"/>
    <w:rsid w:val="00AE5526"/>
    <w:rsid w:val="00AF051B"/>
    <w:rsid w:val="00B00A22"/>
    <w:rsid w:val="00B01578"/>
    <w:rsid w:val="00B0738F"/>
    <w:rsid w:val="00B13D3B"/>
    <w:rsid w:val="00B230DB"/>
    <w:rsid w:val="00B26601"/>
    <w:rsid w:val="00B41951"/>
    <w:rsid w:val="00B53229"/>
    <w:rsid w:val="00B62480"/>
    <w:rsid w:val="00B717F4"/>
    <w:rsid w:val="00B81B70"/>
    <w:rsid w:val="00BB3BAB"/>
    <w:rsid w:val="00BB3EAF"/>
    <w:rsid w:val="00BD0724"/>
    <w:rsid w:val="00BD2B91"/>
    <w:rsid w:val="00BE5521"/>
    <w:rsid w:val="00BF0BBA"/>
    <w:rsid w:val="00BF6C23"/>
    <w:rsid w:val="00C35203"/>
    <w:rsid w:val="00C53263"/>
    <w:rsid w:val="00C75F1D"/>
    <w:rsid w:val="00C76A52"/>
    <w:rsid w:val="00C95156"/>
    <w:rsid w:val="00CA0DC2"/>
    <w:rsid w:val="00CB68E8"/>
    <w:rsid w:val="00D04F01"/>
    <w:rsid w:val="00D06414"/>
    <w:rsid w:val="00D10267"/>
    <w:rsid w:val="00D10AA4"/>
    <w:rsid w:val="00D20ED9"/>
    <w:rsid w:val="00D24E5A"/>
    <w:rsid w:val="00D338E4"/>
    <w:rsid w:val="00D51947"/>
    <w:rsid w:val="00D532F0"/>
    <w:rsid w:val="00D56E0F"/>
    <w:rsid w:val="00D77413"/>
    <w:rsid w:val="00D82759"/>
    <w:rsid w:val="00D86DE4"/>
    <w:rsid w:val="00DE1909"/>
    <w:rsid w:val="00DE51DB"/>
    <w:rsid w:val="00DF4A82"/>
    <w:rsid w:val="00E23F1D"/>
    <w:rsid w:val="00E30E05"/>
    <w:rsid w:val="00E35622"/>
    <w:rsid w:val="00E36361"/>
    <w:rsid w:val="00E55AE9"/>
    <w:rsid w:val="00EB0C84"/>
    <w:rsid w:val="00EB167D"/>
    <w:rsid w:val="00EC3A08"/>
    <w:rsid w:val="00EF4188"/>
    <w:rsid w:val="00EF71BB"/>
    <w:rsid w:val="00EF7443"/>
    <w:rsid w:val="00F032DF"/>
    <w:rsid w:val="00F17FDE"/>
    <w:rsid w:val="00F31C61"/>
    <w:rsid w:val="00F36A7E"/>
    <w:rsid w:val="00F40D53"/>
    <w:rsid w:val="00F4525C"/>
    <w:rsid w:val="00F469EE"/>
    <w:rsid w:val="00F50D86"/>
    <w:rsid w:val="00F57C54"/>
    <w:rsid w:val="00F9494F"/>
    <w:rsid w:val="00FB1EAD"/>
    <w:rsid w:val="00FD29D3"/>
    <w:rsid w:val="00FE3F0B"/>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6A709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232285"/>
    <w:pPr>
      <w:numPr>
        <w:numId w:val="1"/>
      </w:numPr>
      <w:tabs>
        <w:tab w:val="left" w:pos="425"/>
      </w:tabs>
      <w:spacing w:before="60" w:after="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semiHidden/>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semiHidden/>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styleId="FollowedHyperlink">
    <w:name w:val="FollowedHyperlink"/>
    <w:basedOn w:val="DefaultParagraphFont"/>
    <w:uiPriority w:val="99"/>
    <w:semiHidden/>
    <w:unhideWhenUsed/>
    <w:rsid w:val="008428B1"/>
    <w:rPr>
      <w:color w:val="8DB3E2" w:themeColor="followedHyperlink"/>
      <w:u w:val="single"/>
    </w:rPr>
  </w:style>
  <w:style w:type="character" w:styleId="UnresolvedMention">
    <w:name w:val="Unresolved Mention"/>
    <w:basedOn w:val="DefaultParagraphFont"/>
    <w:uiPriority w:val="99"/>
    <w:semiHidden/>
    <w:unhideWhenUsed/>
    <w:rsid w:val="00F57C54"/>
    <w:rPr>
      <w:color w:val="605E5C"/>
      <w:shd w:val="clear" w:color="auto" w:fill="E1DFDD"/>
    </w:rPr>
  </w:style>
  <w:style w:type="paragraph" w:styleId="Revision">
    <w:name w:val="Revision"/>
    <w:hidden/>
    <w:uiPriority w:val="99"/>
    <w:semiHidden/>
    <w:rsid w:val="0025587A"/>
    <w:pPr>
      <w:spacing w:after="0" w:line="240" w:lineRule="auto"/>
    </w:pPr>
  </w:style>
  <w:style w:type="paragraph" w:customStyle="1" w:styleId="NormalBullet">
    <w:name w:val="Normal Bullet"/>
    <w:basedOn w:val="Normal"/>
    <w:rsid w:val="00C76A52"/>
    <w:pPr>
      <w:numPr>
        <w:numId w:val="12"/>
      </w:numPr>
      <w:tabs>
        <w:tab w:val="left" w:pos="397"/>
      </w:tabs>
      <w:spacing w:before="80" w:after="0" w:line="240" w:lineRule="auto"/>
      <w:ind w:left="397" w:hanging="397"/>
    </w:pPr>
    <w:rPr>
      <w:rFonts w:ascii="Times New Roman" w:eastAsia="Times New Roman" w:hAnsi="Times New Roman" w:cs="Times New Roman"/>
      <w:szCs w:val="24"/>
    </w:rPr>
  </w:style>
  <w:style w:type="character" w:customStyle="1" w:styleId="TableTextChar">
    <w:name w:val="TableText Char"/>
    <w:rsid w:val="00C76A52"/>
    <w:rPr>
      <w:noProof w:val="0"/>
      <w:sz w:val="22"/>
      <w:szCs w:val="24"/>
      <w:lang w:val="en-US" w:eastAsia="en-US" w:bidi="ar-SA"/>
    </w:rPr>
  </w:style>
  <w:style w:type="paragraph" w:customStyle="1" w:styleId="CriterionHead2">
    <w:name w:val="CriterionHead2"/>
    <w:basedOn w:val="Normal"/>
    <w:rsid w:val="00C76A52"/>
    <w:pPr>
      <w:overflowPunct w:val="0"/>
      <w:autoSpaceDE w:val="0"/>
      <w:autoSpaceDN w:val="0"/>
      <w:adjustRightInd w:val="0"/>
      <w:spacing w:before="120" w:after="120" w:line="240" w:lineRule="auto"/>
      <w:ind w:left="1418" w:hanging="1418"/>
    </w:pPr>
    <w:rPr>
      <w:rFonts w:ascii="Times New Roman" w:eastAsia="MS Mincho" w:hAnsi="Times New Roman" w:cs="Times New Roman"/>
      <w:b/>
      <w:i/>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caa.vic.edu.au/curriculum/vce/vce-study-designs/auslan/Pages/Index.aspx" TargetMode="External"/><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www.vcaa.vic.edu.au/assessment/vce-assessment/past-examinations/Pages/Auslan.aspx"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A71C5E33-1F42-EC4D-BDF6-074B5B093B91}">
  <ds:schemaRefs>
    <ds:schemaRef ds:uri="http://schemas.openxmlformats.org/officeDocument/2006/bibliography"/>
  </ds:schemaRefs>
</ds:datastoreItem>
</file>

<file path=customXml/itemProps2.xml><?xml version="1.0" encoding="utf-8"?>
<ds:datastoreItem xmlns:ds="http://schemas.openxmlformats.org/officeDocument/2006/customXml" ds:itemID="{B7862E69-937E-4E07-9FA8-74C9496CE073}"/>
</file>

<file path=customXml/itemProps3.xml><?xml version="1.0" encoding="utf-8"?>
<ds:datastoreItem xmlns:ds="http://schemas.openxmlformats.org/officeDocument/2006/customXml" ds:itemID="{65776D45-3251-44FF-8342-37442A8A48CE}"/>
</file>

<file path=customXml/itemProps4.xml><?xml version="1.0" encoding="utf-8"?>
<ds:datastoreItem xmlns:ds="http://schemas.openxmlformats.org/officeDocument/2006/customXml" ds:itemID="{DD9755A3-6AE8-4005-8884-AA4C0188606C}"/>
</file>

<file path=docProps/app.xml><?xml version="1.0" encoding="utf-8"?>
<Properties xmlns="http://schemas.openxmlformats.org/officeDocument/2006/extended-properties" xmlns:vt="http://schemas.openxmlformats.org/officeDocument/2006/docPropsVTypes">
  <Template>Normal.dotm</Template>
  <TotalTime>0</TotalTime>
  <Pages>2</Pages>
  <Words>555</Words>
  <Characters>3167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 VCE Auslan Interactive Sign external assessment report</dc:title>
  <dc:creator/>
  <cp:keywords>2022; VCE; Auslan; Interactive Sign; external assessment; exam; report</cp:keywords>
  <cp:lastModifiedBy/>
  <cp:revision>1</cp:revision>
  <dcterms:created xsi:type="dcterms:W3CDTF">2023-02-02T10:27:00Z</dcterms:created>
  <dcterms:modified xsi:type="dcterms:W3CDTF">2023-02-02T10:29:00Z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