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5FC702D" w:rsidR="00F4525C" w:rsidRPr="00750D96" w:rsidRDefault="00024018" w:rsidP="009B61E5">
      <w:pPr>
        <w:pStyle w:val="VCAADocumenttitle"/>
        <w:rPr>
          <w:noProof w:val="0"/>
        </w:rPr>
      </w:pPr>
      <w:r w:rsidRPr="00750D96">
        <w:rPr>
          <w:noProof w:val="0"/>
        </w:rPr>
        <w:t>202</w:t>
      </w:r>
      <w:r w:rsidR="000E7F8F" w:rsidRPr="00750D96">
        <w:rPr>
          <w:noProof w:val="0"/>
        </w:rPr>
        <w:t>3</w:t>
      </w:r>
      <w:r w:rsidRPr="00750D96">
        <w:rPr>
          <w:noProof w:val="0"/>
        </w:rPr>
        <w:t xml:space="preserve"> </w:t>
      </w:r>
      <w:r w:rsidR="009403B9" w:rsidRPr="00750D96">
        <w:rPr>
          <w:noProof w:val="0"/>
        </w:rPr>
        <w:t xml:space="preserve">VCE </w:t>
      </w:r>
      <w:r w:rsidR="008638E1" w:rsidRPr="00750D96">
        <w:rPr>
          <w:noProof w:val="0"/>
        </w:rPr>
        <w:t>Chemistry</w:t>
      </w:r>
      <w:r w:rsidRPr="00750D96">
        <w:rPr>
          <w:noProof w:val="0"/>
        </w:rPr>
        <w:t xml:space="preserve"> </w:t>
      </w:r>
      <w:r w:rsidR="00F1508A" w:rsidRPr="00750D96">
        <w:rPr>
          <w:noProof w:val="0"/>
        </w:rPr>
        <w:t>external assessment</w:t>
      </w:r>
      <w:r w:rsidRPr="00750D96">
        <w:rPr>
          <w:noProof w:val="0"/>
        </w:rPr>
        <w:t xml:space="preserve"> report</w:t>
      </w:r>
    </w:p>
    <w:p w14:paraId="1F902DD4" w14:textId="350D8636" w:rsidR="006663C6" w:rsidRPr="00750D96" w:rsidRDefault="00024018" w:rsidP="00C35203">
      <w:pPr>
        <w:pStyle w:val="VCAAHeading1"/>
        <w:rPr>
          <w:lang w:val="en-AU"/>
        </w:rPr>
      </w:pPr>
      <w:bookmarkStart w:id="0" w:name="TemplateOverview"/>
      <w:bookmarkEnd w:id="0"/>
      <w:r w:rsidRPr="00750D96">
        <w:rPr>
          <w:lang w:val="en-AU"/>
        </w:rPr>
        <w:t>General comments</w:t>
      </w:r>
    </w:p>
    <w:p w14:paraId="4B5605D6" w14:textId="7BDDE683" w:rsidR="0041585A" w:rsidRPr="00995EF0" w:rsidRDefault="0041585A" w:rsidP="008372E4">
      <w:pPr>
        <w:pStyle w:val="VCAAbody"/>
      </w:pPr>
      <w:r w:rsidRPr="00750D96">
        <w:rPr>
          <w:lang w:val="en-AU"/>
        </w:rPr>
        <w:t>A number of the multiple</w:t>
      </w:r>
      <w:r w:rsidR="00BC622E" w:rsidRPr="00750D96">
        <w:rPr>
          <w:lang w:val="en-AU"/>
        </w:rPr>
        <w:t>-choice</w:t>
      </w:r>
      <w:r w:rsidRPr="00750D96">
        <w:rPr>
          <w:lang w:val="en-AU"/>
        </w:rPr>
        <w:t xml:space="preserve"> questions</w:t>
      </w:r>
      <w:r w:rsidR="00C743DD">
        <w:rPr>
          <w:lang w:val="en-AU"/>
        </w:rPr>
        <w:t xml:space="preserve"> in Section A of the examination</w:t>
      </w:r>
      <w:r w:rsidR="00BC622E" w:rsidRPr="00750D96">
        <w:rPr>
          <w:lang w:val="en-AU"/>
        </w:rPr>
        <w:t xml:space="preserve">, </w:t>
      </w:r>
      <w:r w:rsidR="00C743DD">
        <w:rPr>
          <w:lang w:val="en-AU"/>
        </w:rPr>
        <w:t xml:space="preserve">specifically </w:t>
      </w:r>
      <w:r w:rsidR="00BC622E" w:rsidRPr="00750D96">
        <w:rPr>
          <w:lang w:val="en-AU"/>
        </w:rPr>
        <w:t>Questions 4, 7, 12 and 23,</w:t>
      </w:r>
      <w:r w:rsidRPr="00750D96">
        <w:rPr>
          <w:lang w:val="en-AU"/>
        </w:rPr>
        <w:t xml:space="preserve"> were handled well by students</w:t>
      </w:r>
      <w:r w:rsidR="00991E19">
        <w:rPr>
          <w:lang w:val="en-AU"/>
        </w:rPr>
        <w:t>.</w:t>
      </w:r>
      <w:r w:rsidRPr="00750D96">
        <w:rPr>
          <w:lang w:val="en-AU"/>
        </w:rPr>
        <w:t xml:space="preserve"> </w:t>
      </w:r>
      <w:r w:rsidR="00991E19">
        <w:rPr>
          <w:lang w:val="en-AU"/>
        </w:rPr>
        <w:t>T</w:t>
      </w:r>
      <w:r w:rsidRPr="00750D96">
        <w:rPr>
          <w:lang w:val="en-AU"/>
        </w:rPr>
        <w:t>hese</w:t>
      </w:r>
      <w:r w:rsidR="00BC622E" w:rsidRPr="00750D96">
        <w:rPr>
          <w:lang w:val="en-AU"/>
        </w:rPr>
        <w:t xml:space="preserve"> </w:t>
      </w:r>
      <w:r w:rsidR="00991E19">
        <w:rPr>
          <w:lang w:val="en-AU"/>
        </w:rPr>
        <w:t>questions</w:t>
      </w:r>
      <w:r w:rsidR="00BC622E" w:rsidRPr="00750D96">
        <w:rPr>
          <w:lang w:val="en-AU"/>
        </w:rPr>
        <w:t xml:space="preserve"> </w:t>
      </w:r>
      <w:r w:rsidRPr="00750D96">
        <w:rPr>
          <w:lang w:val="en-AU"/>
        </w:rPr>
        <w:t xml:space="preserve">relied on </w:t>
      </w:r>
      <w:r w:rsidR="00991E19">
        <w:rPr>
          <w:lang w:val="en-AU"/>
        </w:rPr>
        <w:t xml:space="preserve">a </w:t>
      </w:r>
      <w:r w:rsidRPr="00750D96">
        <w:rPr>
          <w:lang w:val="en-AU"/>
        </w:rPr>
        <w:t xml:space="preserve">basic understanding of concepts that have clearly </w:t>
      </w:r>
      <w:r w:rsidR="0088624A" w:rsidRPr="00750D96">
        <w:rPr>
          <w:lang w:val="en-AU"/>
        </w:rPr>
        <w:t xml:space="preserve">been </w:t>
      </w:r>
      <w:r w:rsidRPr="00750D96">
        <w:rPr>
          <w:lang w:val="en-AU"/>
        </w:rPr>
        <w:t xml:space="preserve">well </w:t>
      </w:r>
      <w:r w:rsidR="00C743DD">
        <w:rPr>
          <w:lang w:val="en-AU"/>
        </w:rPr>
        <w:t>learned</w:t>
      </w:r>
      <w:r w:rsidR="00C743DD" w:rsidRPr="00750D96">
        <w:rPr>
          <w:lang w:val="en-AU"/>
        </w:rPr>
        <w:t xml:space="preserve"> </w:t>
      </w:r>
      <w:r w:rsidRPr="00750D96">
        <w:rPr>
          <w:lang w:val="en-AU"/>
        </w:rPr>
        <w:t>by the students</w:t>
      </w:r>
      <w:r w:rsidR="00BC622E" w:rsidRPr="00750D96">
        <w:rPr>
          <w:lang w:val="en-AU"/>
        </w:rPr>
        <w:t>,</w:t>
      </w:r>
      <w:r w:rsidRPr="00750D96">
        <w:rPr>
          <w:lang w:val="en-AU"/>
        </w:rPr>
        <w:t xml:space="preserve"> and therefore simple recall skills were sufficient to perform well. The questions where students were most challenged were the application</w:t>
      </w:r>
      <w:r w:rsidR="00BC622E" w:rsidRPr="00750D96">
        <w:rPr>
          <w:lang w:val="en-AU"/>
        </w:rPr>
        <w:t>-</w:t>
      </w:r>
      <w:r w:rsidRPr="00750D96">
        <w:rPr>
          <w:lang w:val="en-AU"/>
        </w:rPr>
        <w:t xml:space="preserve">type questions, where data had to be analysed and interpreted. </w:t>
      </w:r>
      <w:r w:rsidR="0088624A">
        <w:rPr>
          <w:lang w:val="en-AU"/>
        </w:rPr>
        <w:t>W</w:t>
      </w:r>
      <w:r w:rsidRPr="00750D96">
        <w:rPr>
          <w:lang w:val="en-AU"/>
        </w:rPr>
        <w:t>hen approaching these more complex questions</w:t>
      </w:r>
      <w:r w:rsidR="0088624A">
        <w:rPr>
          <w:lang w:val="en-AU"/>
        </w:rPr>
        <w:t>, i</w:t>
      </w:r>
      <w:r w:rsidR="0088624A" w:rsidRPr="00750D96">
        <w:rPr>
          <w:lang w:val="en-AU"/>
        </w:rPr>
        <w:t>t is very important</w:t>
      </w:r>
      <w:r w:rsidRPr="00750D96">
        <w:rPr>
          <w:lang w:val="en-AU"/>
        </w:rPr>
        <w:t xml:space="preserve"> that students take time to annotate the question, write out chemical reactions</w:t>
      </w:r>
      <w:r w:rsidR="003877F1">
        <w:rPr>
          <w:lang w:val="en-AU"/>
        </w:rPr>
        <w:t>,</w:t>
      </w:r>
      <w:r w:rsidRPr="00750D96">
        <w:rPr>
          <w:lang w:val="en-AU"/>
        </w:rPr>
        <w:t xml:space="preserve"> or draw structures/diagrams to assist their processing skills.</w:t>
      </w:r>
    </w:p>
    <w:p w14:paraId="62E2889A" w14:textId="3360BB0F" w:rsidR="00F1508A" w:rsidRPr="00995EF0" w:rsidRDefault="0041585A" w:rsidP="008372E4">
      <w:pPr>
        <w:pStyle w:val="VCAAbody"/>
      </w:pPr>
      <w:r w:rsidRPr="00750D96">
        <w:rPr>
          <w:lang w:val="en-AU"/>
        </w:rPr>
        <w:t>In Section B of the examination</w:t>
      </w:r>
      <w:r w:rsidR="00642BF6" w:rsidRPr="00750D96">
        <w:rPr>
          <w:lang w:val="en-AU"/>
        </w:rPr>
        <w:t xml:space="preserve">, students were able to provide responses to </w:t>
      </w:r>
      <w:r w:rsidR="002A234C" w:rsidRPr="00750D96">
        <w:rPr>
          <w:color w:val="auto"/>
          <w:lang w:val="en-AU"/>
        </w:rPr>
        <w:t>most</w:t>
      </w:r>
      <w:r w:rsidR="00642BF6" w:rsidRPr="00750D96">
        <w:rPr>
          <w:color w:val="auto"/>
          <w:lang w:val="en-AU"/>
        </w:rPr>
        <w:t xml:space="preserve"> questions. </w:t>
      </w:r>
      <w:r w:rsidR="002C5F0E" w:rsidRPr="00750D96">
        <w:rPr>
          <w:color w:val="auto"/>
          <w:lang w:val="en-AU"/>
        </w:rPr>
        <w:t xml:space="preserve">Clear strengths can be seen in all the </w:t>
      </w:r>
      <w:r w:rsidR="00BC622E" w:rsidRPr="00750D96">
        <w:rPr>
          <w:color w:val="auto"/>
          <w:lang w:val="en-AU"/>
        </w:rPr>
        <w:t>mathematics-</w:t>
      </w:r>
      <w:r w:rsidR="002C5F0E" w:rsidRPr="00750D96">
        <w:rPr>
          <w:color w:val="auto"/>
          <w:lang w:val="en-AU"/>
        </w:rPr>
        <w:t xml:space="preserve">based questions. This was enhanced by </w:t>
      </w:r>
      <w:r w:rsidR="002A234C" w:rsidRPr="00750D96">
        <w:rPr>
          <w:color w:val="auto"/>
          <w:lang w:val="en-AU"/>
        </w:rPr>
        <w:t xml:space="preserve">an encouraging </w:t>
      </w:r>
      <w:r w:rsidR="002C5F0E" w:rsidRPr="00750D96">
        <w:rPr>
          <w:color w:val="auto"/>
          <w:lang w:val="en-AU"/>
        </w:rPr>
        <w:t xml:space="preserve">trend </w:t>
      </w:r>
      <w:r w:rsidR="007373D2">
        <w:rPr>
          <w:color w:val="auto"/>
          <w:lang w:val="en-AU"/>
        </w:rPr>
        <w:t>where</w:t>
      </w:r>
      <w:r w:rsidR="007373D2" w:rsidRPr="00750D96">
        <w:rPr>
          <w:color w:val="auto"/>
          <w:lang w:val="en-AU"/>
        </w:rPr>
        <w:t xml:space="preserve"> </w:t>
      </w:r>
      <w:r w:rsidR="0088624A" w:rsidRPr="00750D96">
        <w:rPr>
          <w:color w:val="auto"/>
          <w:lang w:val="en-AU"/>
        </w:rPr>
        <w:t>most</w:t>
      </w:r>
      <w:r w:rsidR="002C5F0E" w:rsidRPr="00750D96">
        <w:rPr>
          <w:color w:val="auto"/>
          <w:lang w:val="en-AU"/>
        </w:rPr>
        <w:t xml:space="preserve"> students show</w:t>
      </w:r>
      <w:r w:rsidR="007373D2">
        <w:rPr>
          <w:color w:val="auto"/>
          <w:lang w:val="en-AU"/>
        </w:rPr>
        <w:t>ed</w:t>
      </w:r>
      <w:r w:rsidR="002C5F0E" w:rsidRPr="00750D96">
        <w:rPr>
          <w:color w:val="auto"/>
          <w:lang w:val="en-AU"/>
        </w:rPr>
        <w:t xml:space="preserve"> their working out. This enabled easy access to consequential marks.</w:t>
      </w:r>
    </w:p>
    <w:p w14:paraId="769B3F3F" w14:textId="29F41CA3" w:rsidR="002C5F0E" w:rsidRPr="00995EF0" w:rsidRDefault="007373D2" w:rsidP="008372E4">
      <w:pPr>
        <w:pStyle w:val="VCAAbody"/>
      </w:pPr>
      <w:r>
        <w:rPr>
          <w:lang w:val="en-AU"/>
        </w:rPr>
        <w:t>S</w:t>
      </w:r>
      <w:r w:rsidR="002C5F0E" w:rsidRPr="00750D96">
        <w:rPr>
          <w:lang w:val="en-AU"/>
        </w:rPr>
        <w:t>tudents</w:t>
      </w:r>
      <w:r w:rsidR="00BC622E" w:rsidRPr="00750D96">
        <w:rPr>
          <w:lang w:val="en-AU"/>
        </w:rPr>
        <w:t xml:space="preserve"> have </w:t>
      </w:r>
      <w:r>
        <w:rPr>
          <w:lang w:val="en-AU"/>
        </w:rPr>
        <w:t>continued t</w:t>
      </w:r>
      <w:r w:rsidRPr="00750D96">
        <w:rPr>
          <w:lang w:val="en-AU"/>
        </w:rPr>
        <w:t xml:space="preserve">he trend of the </w:t>
      </w:r>
      <w:r w:rsidR="0088624A">
        <w:rPr>
          <w:lang w:val="en-AU"/>
        </w:rPr>
        <w:t>p</w:t>
      </w:r>
      <w:r w:rsidRPr="00750D96">
        <w:rPr>
          <w:lang w:val="en-AU"/>
        </w:rPr>
        <w:t xml:space="preserve">ast few years, </w:t>
      </w:r>
      <w:r>
        <w:rPr>
          <w:lang w:val="en-AU"/>
        </w:rPr>
        <w:t>once more</w:t>
      </w:r>
      <w:r w:rsidRPr="00750D96">
        <w:rPr>
          <w:lang w:val="en-AU"/>
        </w:rPr>
        <w:t xml:space="preserve"> </w:t>
      </w:r>
      <w:r w:rsidR="002C5F0E" w:rsidRPr="00750D96">
        <w:rPr>
          <w:lang w:val="en-AU"/>
        </w:rPr>
        <w:t xml:space="preserve">finding </w:t>
      </w:r>
      <w:r w:rsidR="0088624A">
        <w:rPr>
          <w:lang w:val="en-AU"/>
        </w:rPr>
        <w:t xml:space="preserve">it </w:t>
      </w:r>
      <w:r w:rsidR="002C5F0E" w:rsidRPr="00750D96">
        <w:rPr>
          <w:lang w:val="en-AU"/>
        </w:rPr>
        <w:t>difficult</w:t>
      </w:r>
      <w:r w:rsidR="0088624A">
        <w:rPr>
          <w:lang w:val="en-AU"/>
        </w:rPr>
        <w:t xml:space="preserve"> to</w:t>
      </w:r>
      <w:r w:rsidR="002C5F0E" w:rsidRPr="00750D96">
        <w:rPr>
          <w:lang w:val="en-AU"/>
        </w:rPr>
        <w:t xml:space="preserve"> successfully respond to redox</w:t>
      </w:r>
      <w:r w:rsidR="00BC622E" w:rsidRPr="00750D96">
        <w:rPr>
          <w:lang w:val="en-AU"/>
        </w:rPr>
        <w:t>-</w:t>
      </w:r>
      <w:r w:rsidR="002C5F0E" w:rsidRPr="00750D96">
        <w:rPr>
          <w:lang w:val="en-AU"/>
        </w:rPr>
        <w:t>based questions</w:t>
      </w:r>
      <w:r>
        <w:rPr>
          <w:lang w:val="en-AU"/>
        </w:rPr>
        <w:t>.</w:t>
      </w:r>
      <w:r w:rsidR="002C5F0E" w:rsidRPr="00750D96">
        <w:rPr>
          <w:lang w:val="en-AU"/>
        </w:rPr>
        <w:t xml:space="preserve"> This was most clearly shown </w:t>
      </w:r>
      <w:r>
        <w:rPr>
          <w:lang w:val="en-AU"/>
        </w:rPr>
        <w:t>in responses to</w:t>
      </w:r>
      <w:r w:rsidR="002C5F0E" w:rsidRPr="00750D96">
        <w:rPr>
          <w:lang w:val="en-AU"/>
        </w:rPr>
        <w:t xml:space="preserve"> </w:t>
      </w:r>
      <w:r w:rsidR="00BC622E" w:rsidRPr="00750D96">
        <w:rPr>
          <w:lang w:val="en-AU"/>
        </w:rPr>
        <w:t>Question 9a</w:t>
      </w:r>
      <w:r w:rsidR="002C5F0E" w:rsidRPr="00750D96">
        <w:rPr>
          <w:lang w:val="en-AU"/>
        </w:rPr>
        <w:t xml:space="preserve">. The dot points in the stem of the question </w:t>
      </w:r>
      <w:r>
        <w:rPr>
          <w:lang w:val="en-AU"/>
        </w:rPr>
        <w:t>appeared</w:t>
      </w:r>
      <w:r w:rsidR="002C5F0E" w:rsidRPr="00750D96">
        <w:rPr>
          <w:lang w:val="en-AU"/>
        </w:rPr>
        <w:t xml:space="preserve"> to assist some students</w:t>
      </w:r>
      <w:r w:rsidR="00E4462E" w:rsidRPr="00750D96">
        <w:rPr>
          <w:lang w:val="en-AU"/>
        </w:rPr>
        <w:t>,</w:t>
      </w:r>
      <w:r w:rsidR="002C5F0E" w:rsidRPr="00750D96">
        <w:rPr>
          <w:lang w:val="en-AU"/>
        </w:rPr>
        <w:t xml:space="preserve"> where </w:t>
      </w:r>
      <w:r>
        <w:rPr>
          <w:lang w:val="en-AU"/>
        </w:rPr>
        <w:t>there were</w:t>
      </w:r>
      <w:r w:rsidRPr="00750D96">
        <w:rPr>
          <w:lang w:val="en-AU"/>
        </w:rPr>
        <w:t xml:space="preserve"> </w:t>
      </w:r>
      <w:r w:rsidR="002C5F0E" w:rsidRPr="00750D96">
        <w:rPr>
          <w:lang w:val="en-AU"/>
        </w:rPr>
        <w:t xml:space="preserve">frequent attempts at </w:t>
      </w:r>
      <w:r w:rsidR="00655BE4">
        <w:rPr>
          <w:lang w:val="en-AU"/>
        </w:rPr>
        <w:t>defining</w:t>
      </w:r>
      <w:r w:rsidR="002C5F0E" w:rsidRPr="00750D96">
        <w:rPr>
          <w:lang w:val="en-AU"/>
        </w:rPr>
        <w:t xml:space="preserve"> electrolysis</w:t>
      </w:r>
      <w:r w:rsidR="00BC622E" w:rsidRPr="00750D96">
        <w:rPr>
          <w:lang w:val="en-AU"/>
        </w:rPr>
        <w:t>;</w:t>
      </w:r>
      <w:r w:rsidR="002C5F0E" w:rsidRPr="00750D96">
        <w:rPr>
          <w:lang w:val="en-AU"/>
        </w:rPr>
        <w:t xml:space="preserve"> however, from this point on very few students provided reference or justification for their statements based on the electrochemical series as requested in the stem of the question. Likewise, the overall </w:t>
      </w:r>
      <w:r w:rsidR="00176F53" w:rsidRPr="00750D96">
        <w:rPr>
          <w:lang w:val="en-AU"/>
        </w:rPr>
        <w:t xml:space="preserve">response </w:t>
      </w:r>
      <w:r w:rsidR="002C5F0E" w:rsidRPr="00750D96">
        <w:rPr>
          <w:lang w:val="en-AU"/>
        </w:rPr>
        <w:t xml:space="preserve">for how the electrolytic cell </w:t>
      </w:r>
      <w:r w:rsidR="00655BE4">
        <w:rPr>
          <w:lang w:val="en-AU"/>
        </w:rPr>
        <w:t>can</w:t>
      </w:r>
      <w:r w:rsidR="002C5F0E" w:rsidRPr="00750D96">
        <w:rPr>
          <w:lang w:val="en-AU"/>
        </w:rPr>
        <w:t xml:space="preserve"> </w:t>
      </w:r>
      <w:r w:rsidR="002C5F0E" w:rsidRPr="00750D96">
        <w:rPr>
          <w:color w:val="auto"/>
          <w:lang w:val="en-AU"/>
        </w:rPr>
        <w:t>purify copper was rarely given. Question 9b</w:t>
      </w:r>
      <w:r w:rsidR="00176F53" w:rsidRPr="00750D96">
        <w:rPr>
          <w:color w:val="auto"/>
          <w:lang w:val="en-AU"/>
        </w:rPr>
        <w:t>.</w:t>
      </w:r>
      <w:r w:rsidR="002C5F0E" w:rsidRPr="00750D96">
        <w:rPr>
          <w:color w:val="auto"/>
          <w:lang w:val="en-AU"/>
        </w:rPr>
        <w:t xml:space="preserve"> was much better handled</w:t>
      </w:r>
      <w:r>
        <w:rPr>
          <w:color w:val="auto"/>
          <w:lang w:val="en-AU"/>
        </w:rPr>
        <w:t>.</w:t>
      </w:r>
      <w:r w:rsidR="002C5F0E" w:rsidRPr="00750D96">
        <w:rPr>
          <w:color w:val="auto"/>
          <w:lang w:val="en-AU"/>
        </w:rPr>
        <w:t xml:space="preserve"> </w:t>
      </w:r>
      <w:r>
        <w:rPr>
          <w:color w:val="auto"/>
          <w:lang w:val="en-AU"/>
        </w:rPr>
        <w:t>However,</w:t>
      </w:r>
      <w:r w:rsidR="002C5F0E" w:rsidRPr="00750D96">
        <w:rPr>
          <w:color w:val="auto"/>
          <w:lang w:val="en-AU"/>
        </w:rPr>
        <w:t xml:space="preserve"> a significant number of responses were mathematical in their approach</w:t>
      </w:r>
      <w:r w:rsidR="00176F53" w:rsidRPr="00750D96">
        <w:rPr>
          <w:color w:val="auto"/>
          <w:lang w:val="en-AU"/>
        </w:rPr>
        <w:t>,</w:t>
      </w:r>
      <w:r w:rsidR="002C5F0E" w:rsidRPr="00750D96">
        <w:rPr>
          <w:color w:val="auto"/>
          <w:lang w:val="en-AU"/>
        </w:rPr>
        <w:t xml:space="preserve"> rather than explaining what these mathematical relationships </w:t>
      </w:r>
      <w:r w:rsidR="002A234C" w:rsidRPr="00750D96">
        <w:rPr>
          <w:color w:val="auto"/>
          <w:lang w:val="en-AU"/>
        </w:rPr>
        <w:t>show</w:t>
      </w:r>
      <w:r w:rsidR="002C5F0E" w:rsidRPr="00750D96">
        <w:rPr>
          <w:color w:val="auto"/>
          <w:lang w:val="en-AU"/>
        </w:rPr>
        <w:t>.</w:t>
      </w:r>
    </w:p>
    <w:p w14:paraId="2E34CD43" w14:textId="1888D3D8" w:rsidR="005A7C08" w:rsidRPr="00995EF0" w:rsidRDefault="0088624A" w:rsidP="008372E4">
      <w:pPr>
        <w:pStyle w:val="VCAAbody"/>
      </w:pPr>
      <w:r>
        <w:rPr>
          <w:color w:val="auto"/>
          <w:lang w:val="en-AU"/>
        </w:rPr>
        <w:t>Another</w:t>
      </w:r>
      <w:r w:rsidR="005A7C08" w:rsidRPr="00750D96">
        <w:rPr>
          <w:color w:val="auto"/>
          <w:lang w:val="en-AU"/>
        </w:rPr>
        <w:t xml:space="preserve"> </w:t>
      </w:r>
      <w:r w:rsidR="002A05AA">
        <w:rPr>
          <w:color w:val="auto"/>
          <w:lang w:val="en-AU"/>
        </w:rPr>
        <w:t>observed</w:t>
      </w:r>
      <w:r w:rsidR="002A05AA" w:rsidRPr="00750D96">
        <w:rPr>
          <w:color w:val="auto"/>
          <w:lang w:val="en-AU"/>
        </w:rPr>
        <w:t xml:space="preserve"> </w:t>
      </w:r>
      <w:r w:rsidR="005A7C08" w:rsidRPr="00750D96">
        <w:rPr>
          <w:color w:val="auto"/>
          <w:lang w:val="en-AU"/>
        </w:rPr>
        <w:t>trend relate</w:t>
      </w:r>
      <w:r w:rsidR="00176F53" w:rsidRPr="00750D96">
        <w:rPr>
          <w:color w:val="auto"/>
          <w:lang w:val="en-AU"/>
        </w:rPr>
        <w:t>s</w:t>
      </w:r>
      <w:r w:rsidR="005A7C08" w:rsidRPr="00750D96">
        <w:rPr>
          <w:color w:val="auto"/>
          <w:lang w:val="en-AU"/>
        </w:rPr>
        <w:t xml:space="preserve"> to the written communication skills of students. Frequently, the </w:t>
      </w:r>
      <w:r w:rsidR="00176F53" w:rsidRPr="00750D96">
        <w:rPr>
          <w:color w:val="auto"/>
          <w:lang w:val="en-AU"/>
        </w:rPr>
        <w:t>‘</w:t>
      </w:r>
      <w:r w:rsidR="005A7C08" w:rsidRPr="00750D96">
        <w:rPr>
          <w:color w:val="auto"/>
          <w:lang w:val="en-AU"/>
        </w:rPr>
        <w:t>explain</w:t>
      </w:r>
      <w:r w:rsidR="00176F53" w:rsidRPr="00750D96">
        <w:rPr>
          <w:color w:val="auto"/>
          <w:lang w:val="en-AU"/>
        </w:rPr>
        <w:t>’</w:t>
      </w:r>
      <w:r w:rsidR="005A7C08" w:rsidRPr="00750D96">
        <w:rPr>
          <w:color w:val="auto"/>
          <w:lang w:val="en-AU"/>
        </w:rPr>
        <w:t xml:space="preserve"> questions were </w:t>
      </w:r>
      <w:r w:rsidR="00013157" w:rsidRPr="00750D96">
        <w:rPr>
          <w:color w:val="auto"/>
          <w:lang w:val="en-AU"/>
        </w:rPr>
        <w:t>not fully</w:t>
      </w:r>
      <w:r w:rsidR="005A7C08" w:rsidRPr="00750D96">
        <w:rPr>
          <w:color w:val="auto"/>
          <w:lang w:val="en-AU"/>
        </w:rPr>
        <w:t xml:space="preserve"> supported in responses. A typical example can be seen from the data shown by </w:t>
      </w:r>
      <w:r w:rsidR="00176F53" w:rsidRPr="00750D96">
        <w:rPr>
          <w:color w:val="auto"/>
          <w:lang w:val="en-AU"/>
        </w:rPr>
        <w:t>Question 2b</w:t>
      </w:r>
      <w:r>
        <w:rPr>
          <w:color w:val="auto"/>
          <w:lang w:val="en-AU"/>
        </w:rPr>
        <w:t>.</w:t>
      </w:r>
      <w:r w:rsidR="00176F53" w:rsidRPr="00750D96">
        <w:rPr>
          <w:color w:val="auto"/>
          <w:lang w:val="en-AU"/>
        </w:rPr>
        <w:t>i.</w:t>
      </w:r>
      <w:r w:rsidR="005A7C08" w:rsidRPr="00750D96">
        <w:rPr>
          <w:color w:val="auto"/>
          <w:lang w:val="en-AU"/>
        </w:rPr>
        <w:t xml:space="preserve">, where the students were asked to explain what the GI of a food indicates. Good responses started with a clear definition of what GI means and then </w:t>
      </w:r>
      <w:r w:rsidR="002A05AA" w:rsidRPr="00750D96">
        <w:rPr>
          <w:color w:val="auto"/>
          <w:lang w:val="en-AU"/>
        </w:rPr>
        <w:t>explai</w:t>
      </w:r>
      <w:r w:rsidR="002A05AA">
        <w:rPr>
          <w:color w:val="auto"/>
          <w:lang w:val="en-AU"/>
        </w:rPr>
        <w:t>ned</w:t>
      </w:r>
      <w:r w:rsidR="002A234C" w:rsidRPr="00750D96">
        <w:rPr>
          <w:color w:val="auto"/>
          <w:lang w:val="en-AU"/>
        </w:rPr>
        <w:t xml:space="preserve"> </w:t>
      </w:r>
      <w:r w:rsidR="005A7C08" w:rsidRPr="00750D96">
        <w:rPr>
          <w:color w:val="auto"/>
          <w:lang w:val="en-AU"/>
        </w:rPr>
        <w:t xml:space="preserve">how this definition </w:t>
      </w:r>
      <w:r w:rsidR="002A234C" w:rsidRPr="00750D96">
        <w:rPr>
          <w:color w:val="auto"/>
          <w:lang w:val="en-AU"/>
        </w:rPr>
        <w:t>applies</w:t>
      </w:r>
      <w:r w:rsidR="005A7C08" w:rsidRPr="00750D96">
        <w:rPr>
          <w:color w:val="auto"/>
          <w:lang w:val="en-AU"/>
        </w:rPr>
        <w:t xml:space="preserve"> to </w:t>
      </w:r>
      <w:r w:rsidR="00176F53" w:rsidRPr="00750D96">
        <w:rPr>
          <w:color w:val="auto"/>
          <w:lang w:val="en-AU"/>
        </w:rPr>
        <w:t xml:space="preserve">the way </w:t>
      </w:r>
      <w:r w:rsidR="005A7C08" w:rsidRPr="00750D96">
        <w:rPr>
          <w:color w:val="auto"/>
          <w:lang w:val="en-AU"/>
        </w:rPr>
        <w:t xml:space="preserve">food affects </w:t>
      </w:r>
      <w:r w:rsidR="00675476">
        <w:rPr>
          <w:color w:val="auto"/>
          <w:lang w:val="en-AU"/>
        </w:rPr>
        <w:t>glucose</w:t>
      </w:r>
      <w:r w:rsidR="00675476" w:rsidRPr="00750D96">
        <w:rPr>
          <w:color w:val="auto"/>
          <w:lang w:val="en-AU"/>
        </w:rPr>
        <w:t xml:space="preserve"> </w:t>
      </w:r>
      <w:r w:rsidR="005A7C08" w:rsidRPr="00750D96">
        <w:rPr>
          <w:color w:val="auto"/>
          <w:lang w:val="en-AU"/>
        </w:rPr>
        <w:t xml:space="preserve">levels. A significant number of responses were too general and only referred to blood </w:t>
      </w:r>
      <w:r w:rsidR="005A7C08" w:rsidRPr="00750D96">
        <w:rPr>
          <w:lang w:val="en-AU"/>
        </w:rPr>
        <w:t>sugar levels, not blood glucose levels</w:t>
      </w:r>
      <w:r w:rsidR="00176F53" w:rsidRPr="00750D96">
        <w:rPr>
          <w:lang w:val="en-AU"/>
        </w:rPr>
        <w:t>,</w:t>
      </w:r>
      <w:r w:rsidR="005A7C08" w:rsidRPr="00750D96">
        <w:rPr>
          <w:lang w:val="en-AU"/>
        </w:rPr>
        <w:t xml:space="preserve"> and then also failed to discuss how the food need</w:t>
      </w:r>
      <w:r>
        <w:rPr>
          <w:lang w:val="en-AU"/>
        </w:rPr>
        <w:t>s</w:t>
      </w:r>
      <w:r w:rsidR="005A7C08" w:rsidRPr="00750D96">
        <w:rPr>
          <w:lang w:val="en-AU"/>
        </w:rPr>
        <w:t xml:space="preserve"> to be broken down into these glucose molecules which </w:t>
      </w:r>
      <w:r>
        <w:rPr>
          <w:lang w:val="en-AU"/>
        </w:rPr>
        <w:t xml:space="preserve">are </w:t>
      </w:r>
      <w:r w:rsidR="005A7C08" w:rsidRPr="00750D96">
        <w:rPr>
          <w:lang w:val="en-AU"/>
        </w:rPr>
        <w:t>then transferred into the bloodstream.</w:t>
      </w:r>
      <w:r w:rsidR="00642BF6" w:rsidRPr="00750D96">
        <w:rPr>
          <w:lang w:val="en-AU"/>
        </w:rPr>
        <w:t xml:space="preserve"> </w:t>
      </w:r>
      <w:r w:rsidR="005A7C08" w:rsidRPr="00750D96">
        <w:rPr>
          <w:lang w:val="en-AU"/>
        </w:rPr>
        <w:t xml:space="preserve">This trend continued </w:t>
      </w:r>
      <w:r w:rsidR="002A05AA">
        <w:rPr>
          <w:lang w:val="en-AU"/>
        </w:rPr>
        <w:t>in</w:t>
      </w:r>
      <w:r w:rsidR="002A05AA" w:rsidRPr="00750D96">
        <w:rPr>
          <w:lang w:val="en-AU"/>
        </w:rPr>
        <w:t xml:space="preserve"> </w:t>
      </w:r>
      <w:r w:rsidR="00176F53" w:rsidRPr="00750D96">
        <w:rPr>
          <w:lang w:val="en-AU"/>
        </w:rPr>
        <w:t>Questions</w:t>
      </w:r>
      <w:r w:rsidR="005A7C08" w:rsidRPr="00750D96">
        <w:rPr>
          <w:lang w:val="en-AU"/>
        </w:rPr>
        <w:t xml:space="preserve"> 2c</w:t>
      </w:r>
      <w:r>
        <w:rPr>
          <w:lang w:val="en-AU"/>
        </w:rPr>
        <w:t>.</w:t>
      </w:r>
      <w:r w:rsidR="005A7C08" w:rsidRPr="00750D96">
        <w:rPr>
          <w:lang w:val="en-AU"/>
        </w:rPr>
        <w:t>iv</w:t>
      </w:r>
      <w:r w:rsidR="00E4462E" w:rsidRPr="00750D96">
        <w:rPr>
          <w:lang w:val="en-AU"/>
        </w:rPr>
        <w:t xml:space="preserve">. </w:t>
      </w:r>
      <w:r w:rsidR="005A7C08" w:rsidRPr="00750D96">
        <w:rPr>
          <w:lang w:val="en-AU"/>
        </w:rPr>
        <w:t>and 2c</w:t>
      </w:r>
      <w:r>
        <w:rPr>
          <w:lang w:val="en-AU"/>
        </w:rPr>
        <w:t>.</w:t>
      </w:r>
      <w:r w:rsidR="005A7C08" w:rsidRPr="00750D96">
        <w:rPr>
          <w:lang w:val="en-AU"/>
        </w:rPr>
        <w:t xml:space="preserve">v. In all these </w:t>
      </w:r>
      <w:r w:rsidR="006A3DDE">
        <w:rPr>
          <w:lang w:val="en-AU"/>
        </w:rPr>
        <w:t>questions</w:t>
      </w:r>
      <w:r w:rsidR="006A3DDE" w:rsidRPr="00750D96">
        <w:rPr>
          <w:lang w:val="en-AU"/>
        </w:rPr>
        <w:t xml:space="preserve"> </w:t>
      </w:r>
      <w:r w:rsidR="005A7C08" w:rsidRPr="00750D96">
        <w:rPr>
          <w:lang w:val="en-AU"/>
        </w:rPr>
        <w:t>students scored less than 50%</w:t>
      </w:r>
      <w:r>
        <w:rPr>
          <w:lang w:val="en-AU"/>
        </w:rPr>
        <w:t xml:space="preserve">, </w:t>
      </w:r>
      <w:r w:rsidRPr="00750D96">
        <w:rPr>
          <w:lang w:val="en-AU"/>
        </w:rPr>
        <w:t>on average</w:t>
      </w:r>
      <w:r w:rsidR="00642BF6" w:rsidRPr="00750D96">
        <w:rPr>
          <w:lang w:val="en-AU"/>
        </w:rPr>
        <w:t>.</w:t>
      </w:r>
    </w:p>
    <w:p w14:paraId="2BBB109E" w14:textId="77777777" w:rsidR="00221E07" w:rsidRPr="00750D96" w:rsidRDefault="00221E07" w:rsidP="008372E4">
      <w:pPr>
        <w:pStyle w:val="VCAAbody"/>
        <w:rPr>
          <w:lang w:val="en-AU"/>
        </w:rPr>
      </w:pPr>
      <w:r w:rsidRPr="00750D96">
        <w:rPr>
          <w:b/>
          <w:i/>
          <w:lang w:val="en-AU"/>
        </w:rPr>
        <w:br w:type="page"/>
      </w:r>
    </w:p>
    <w:p w14:paraId="5E8F119E" w14:textId="1C0FCD7E" w:rsidR="00642BF6" w:rsidRPr="00995EF0" w:rsidRDefault="00642BF6" w:rsidP="008372E4">
      <w:pPr>
        <w:pStyle w:val="VCAAbody"/>
      </w:pPr>
      <w:r w:rsidRPr="00750D96">
        <w:rPr>
          <w:lang w:val="en-AU"/>
        </w:rPr>
        <w:lastRenderedPageBreak/>
        <w:t xml:space="preserve">There is evidence </w:t>
      </w:r>
      <w:r w:rsidR="000710BF" w:rsidRPr="00750D96">
        <w:rPr>
          <w:lang w:val="en-AU"/>
        </w:rPr>
        <w:t xml:space="preserve">to show </w:t>
      </w:r>
      <w:r w:rsidRPr="00750D96">
        <w:rPr>
          <w:lang w:val="en-AU"/>
        </w:rPr>
        <w:t xml:space="preserve">that </w:t>
      </w:r>
      <w:r w:rsidR="0088624A">
        <w:rPr>
          <w:lang w:val="en-AU"/>
        </w:rPr>
        <w:t xml:space="preserve">students are relying heavily on </w:t>
      </w:r>
      <w:r w:rsidRPr="00750D96">
        <w:rPr>
          <w:lang w:val="en-AU"/>
        </w:rPr>
        <w:t xml:space="preserve">factual recall, as scoring on questions </w:t>
      </w:r>
      <w:r w:rsidR="00176F53" w:rsidRPr="00750D96">
        <w:rPr>
          <w:lang w:val="en-AU"/>
        </w:rPr>
        <w:t xml:space="preserve">such as </w:t>
      </w:r>
      <w:r w:rsidRPr="00750D96">
        <w:rPr>
          <w:lang w:val="en-AU"/>
        </w:rPr>
        <w:t>2c</w:t>
      </w:r>
      <w:r w:rsidR="0088624A">
        <w:rPr>
          <w:lang w:val="en-AU"/>
        </w:rPr>
        <w:t>.</w:t>
      </w:r>
      <w:r w:rsidRPr="00750D96">
        <w:rPr>
          <w:lang w:val="en-AU"/>
        </w:rPr>
        <w:t>i</w:t>
      </w:r>
      <w:r w:rsidR="00176F53" w:rsidRPr="00750D96">
        <w:rPr>
          <w:lang w:val="en-AU"/>
        </w:rPr>
        <w:t>.</w:t>
      </w:r>
      <w:r w:rsidRPr="00750D96">
        <w:rPr>
          <w:lang w:val="en-AU"/>
        </w:rPr>
        <w:t>, 5a</w:t>
      </w:r>
      <w:r w:rsidR="00176F53" w:rsidRPr="00750D96">
        <w:rPr>
          <w:lang w:val="en-AU"/>
        </w:rPr>
        <w:t>. and</w:t>
      </w:r>
      <w:r w:rsidRPr="00750D96">
        <w:rPr>
          <w:lang w:val="en-AU"/>
        </w:rPr>
        <w:t xml:space="preserve"> 6a</w:t>
      </w:r>
      <w:r w:rsidR="00176F53" w:rsidRPr="00750D96">
        <w:rPr>
          <w:lang w:val="en-AU"/>
        </w:rPr>
        <w:t>.</w:t>
      </w:r>
      <w:r w:rsidRPr="00750D96">
        <w:rPr>
          <w:lang w:val="en-AU"/>
        </w:rPr>
        <w:t xml:space="preserve"> were all around 80</w:t>
      </w:r>
      <w:r w:rsidR="0018130B">
        <w:rPr>
          <w:lang w:val="en-AU"/>
        </w:rPr>
        <w:t>-90</w:t>
      </w:r>
      <w:r w:rsidRPr="00750D96">
        <w:rPr>
          <w:lang w:val="en-AU"/>
        </w:rPr>
        <w:t>%.</w:t>
      </w:r>
      <w:r w:rsidR="00EE66E1" w:rsidRPr="00750D96">
        <w:rPr>
          <w:lang w:val="en-AU"/>
        </w:rPr>
        <w:t xml:space="preserve"> This also caused issues </w:t>
      </w:r>
      <w:r w:rsidR="006A3DDE">
        <w:rPr>
          <w:lang w:val="en-AU"/>
        </w:rPr>
        <w:t xml:space="preserve">for students </w:t>
      </w:r>
      <w:r w:rsidR="00EE66E1" w:rsidRPr="00750D96">
        <w:rPr>
          <w:lang w:val="en-AU"/>
        </w:rPr>
        <w:t xml:space="preserve">in relation to </w:t>
      </w:r>
      <w:r w:rsidR="006A3DDE">
        <w:rPr>
          <w:lang w:val="en-AU"/>
        </w:rPr>
        <w:t>answers</w:t>
      </w:r>
      <w:r w:rsidR="006A3DDE" w:rsidRPr="00750D96">
        <w:rPr>
          <w:lang w:val="en-AU"/>
        </w:rPr>
        <w:t xml:space="preserve"> </w:t>
      </w:r>
      <w:r w:rsidR="00EE66E1" w:rsidRPr="00750D96">
        <w:rPr>
          <w:lang w:val="en-AU"/>
        </w:rPr>
        <w:t xml:space="preserve">where </w:t>
      </w:r>
      <w:r w:rsidR="006A3DDE">
        <w:rPr>
          <w:lang w:val="en-AU"/>
        </w:rPr>
        <w:t xml:space="preserve">they automatically applied </w:t>
      </w:r>
      <w:r w:rsidR="001D73BC">
        <w:rPr>
          <w:lang w:val="en-AU"/>
        </w:rPr>
        <w:t>pre-learned</w:t>
      </w:r>
      <w:r w:rsidR="00EE66E1" w:rsidRPr="00750D96">
        <w:rPr>
          <w:lang w:val="en-AU"/>
        </w:rPr>
        <w:t xml:space="preserve"> material to concepts without </w:t>
      </w:r>
      <w:r w:rsidR="006A3DDE">
        <w:rPr>
          <w:lang w:val="en-AU"/>
        </w:rPr>
        <w:t xml:space="preserve">demonstrating </w:t>
      </w:r>
      <w:r w:rsidR="00EE66E1" w:rsidRPr="00750D96">
        <w:rPr>
          <w:lang w:val="en-AU"/>
        </w:rPr>
        <w:t xml:space="preserve">understanding. A typical example of this was found with </w:t>
      </w:r>
      <w:r w:rsidR="00176F53" w:rsidRPr="00750D96">
        <w:rPr>
          <w:lang w:val="en-AU"/>
        </w:rPr>
        <w:t xml:space="preserve">Question </w:t>
      </w:r>
      <w:r w:rsidR="00EE66E1" w:rsidRPr="00750D96">
        <w:rPr>
          <w:lang w:val="en-AU"/>
        </w:rPr>
        <w:t>6c</w:t>
      </w:r>
      <w:r w:rsidR="00176F53" w:rsidRPr="00750D96">
        <w:rPr>
          <w:lang w:val="en-AU"/>
        </w:rPr>
        <w:t>.,</w:t>
      </w:r>
      <w:r w:rsidR="00EE66E1" w:rsidRPr="00750D96">
        <w:rPr>
          <w:lang w:val="en-AU"/>
        </w:rPr>
        <w:t xml:space="preserve"> where </w:t>
      </w:r>
      <w:r w:rsidR="00176F53" w:rsidRPr="00750D96">
        <w:rPr>
          <w:lang w:val="en-AU"/>
        </w:rPr>
        <w:t xml:space="preserve">students </w:t>
      </w:r>
      <w:r w:rsidR="00EE66E1" w:rsidRPr="00750D96">
        <w:rPr>
          <w:lang w:val="en-AU"/>
        </w:rPr>
        <w:t xml:space="preserve">were asked to identify how the polarity of the electrodes can be established. A </w:t>
      </w:r>
      <w:r w:rsidR="00EE66E1" w:rsidRPr="00750D96">
        <w:rPr>
          <w:color w:val="auto"/>
          <w:lang w:val="en-AU"/>
        </w:rPr>
        <w:t xml:space="preserve">significant number of students wrote that the </w:t>
      </w:r>
      <w:r w:rsidR="00176F53" w:rsidRPr="00750D96">
        <w:rPr>
          <w:color w:val="auto"/>
          <w:lang w:val="en-AU"/>
        </w:rPr>
        <w:t>‘</w:t>
      </w:r>
      <w:r w:rsidR="00EE66E1" w:rsidRPr="00750D96">
        <w:rPr>
          <w:color w:val="auto"/>
          <w:lang w:val="en-AU"/>
        </w:rPr>
        <w:t>polarity of the electrodes change</w:t>
      </w:r>
      <w:r w:rsidR="00176F53" w:rsidRPr="00750D96">
        <w:rPr>
          <w:color w:val="auto"/>
          <w:lang w:val="en-AU"/>
        </w:rPr>
        <w:t>’</w:t>
      </w:r>
      <w:r w:rsidR="00EE66E1" w:rsidRPr="00750D96">
        <w:rPr>
          <w:color w:val="auto"/>
          <w:lang w:val="en-AU"/>
        </w:rPr>
        <w:t xml:space="preserve"> without understanding that this is not correct</w:t>
      </w:r>
      <w:r w:rsidR="002A234C" w:rsidRPr="00750D96">
        <w:rPr>
          <w:color w:val="auto"/>
          <w:lang w:val="en-AU"/>
        </w:rPr>
        <w:t xml:space="preserve"> because it is </w:t>
      </w:r>
      <w:r w:rsidR="00EE66E1" w:rsidRPr="00750D96">
        <w:rPr>
          <w:color w:val="auto"/>
          <w:lang w:val="en-AU"/>
        </w:rPr>
        <w:t xml:space="preserve">the </w:t>
      </w:r>
      <w:r w:rsidR="00176F53" w:rsidRPr="00750D96">
        <w:rPr>
          <w:color w:val="auto"/>
          <w:lang w:val="en-AU"/>
        </w:rPr>
        <w:t>‘</w:t>
      </w:r>
      <w:r w:rsidR="00EE66E1" w:rsidRPr="00750D96">
        <w:rPr>
          <w:color w:val="auto"/>
          <w:lang w:val="en-AU"/>
        </w:rPr>
        <w:t>process</w:t>
      </w:r>
      <w:r w:rsidR="00176F53" w:rsidRPr="00750D96">
        <w:rPr>
          <w:color w:val="auto"/>
          <w:lang w:val="en-AU"/>
        </w:rPr>
        <w:t>’</w:t>
      </w:r>
      <w:r w:rsidR="00EE66E1" w:rsidRPr="00750D96">
        <w:rPr>
          <w:color w:val="auto"/>
          <w:lang w:val="en-AU"/>
        </w:rPr>
        <w:t xml:space="preserve"> occurring at these electrodes </w:t>
      </w:r>
      <w:r w:rsidR="002A234C" w:rsidRPr="00750D96">
        <w:rPr>
          <w:color w:val="auto"/>
          <w:lang w:val="en-AU"/>
        </w:rPr>
        <w:t xml:space="preserve">that </w:t>
      </w:r>
      <w:r w:rsidR="00EE66E1" w:rsidRPr="00750D96">
        <w:rPr>
          <w:color w:val="auto"/>
          <w:lang w:val="en-AU"/>
        </w:rPr>
        <w:t>changes.</w:t>
      </w:r>
    </w:p>
    <w:p w14:paraId="0587468E" w14:textId="1BB8D3C4" w:rsidR="002C5F0E" w:rsidRDefault="00176F53" w:rsidP="008372E4">
      <w:pPr>
        <w:pStyle w:val="VCAAbody"/>
        <w:rPr>
          <w:lang w:val="en-AU"/>
        </w:rPr>
      </w:pPr>
      <w:r w:rsidRPr="00750D96">
        <w:rPr>
          <w:color w:val="auto"/>
          <w:lang w:val="en-AU"/>
        </w:rPr>
        <w:t>A</w:t>
      </w:r>
      <w:r w:rsidR="00642BF6" w:rsidRPr="00750D96">
        <w:rPr>
          <w:color w:val="auto"/>
          <w:lang w:val="en-AU"/>
        </w:rPr>
        <w:t>pplication questions are showing</w:t>
      </w:r>
      <w:r w:rsidR="0047603C">
        <w:rPr>
          <w:color w:val="auto"/>
          <w:lang w:val="en-AU"/>
        </w:rPr>
        <w:t xml:space="preserve"> a</w:t>
      </w:r>
      <w:r w:rsidR="00642BF6" w:rsidRPr="00750D96">
        <w:rPr>
          <w:color w:val="auto"/>
          <w:lang w:val="en-AU"/>
        </w:rPr>
        <w:t xml:space="preserve"> distinct trend where students are not easily able to problem</w:t>
      </w:r>
      <w:r w:rsidRPr="00750D96">
        <w:rPr>
          <w:color w:val="auto"/>
          <w:lang w:val="en-AU"/>
        </w:rPr>
        <w:t>-</w:t>
      </w:r>
      <w:r w:rsidR="00642BF6" w:rsidRPr="00750D96">
        <w:rPr>
          <w:color w:val="auto"/>
          <w:lang w:val="en-AU"/>
        </w:rPr>
        <w:t xml:space="preserve">solve their way through </w:t>
      </w:r>
      <w:r w:rsidR="002A234C" w:rsidRPr="00750D96">
        <w:rPr>
          <w:color w:val="auto"/>
          <w:lang w:val="en-AU"/>
        </w:rPr>
        <w:t>to a correct resp</w:t>
      </w:r>
      <w:r w:rsidR="00785C3D" w:rsidRPr="00750D96">
        <w:rPr>
          <w:color w:val="auto"/>
          <w:lang w:val="en-AU"/>
        </w:rPr>
        <w:t>o</w:t>
      </w:r>
      <w:r w:rsidR="002A234C" w:rsidRPr="00750D96">
        <w:rPr>
          <w:color w:val="auto"/>
          <w:lang w:val="en-AU"/>
        </w:rPr>
        <w:t>nse</w:t>
      </w:r>
      <w:r w:rsidR="00642BF6" w:rsidRPr="00750D96">
        <w:rPr>
          <w:color w:val="auto"/>
          <w:lang w:val="en-AU"/>
        </w:rPr>
        <w:t xml:space="preserve">. This was clearly shown </w:t>
      </w:r>
      <w:r w:rsidR="001D73BC">
        <w:rPr>
          <w:color w:val="auto"/>
          <w:lang w:val="en-AU"/>
        </w:rPr>
        <w:t>in</w:t>
      </w:r>
      <w:r w:rsidR="001D73BC" w:rsidRPr="00750D96">
        <w:rPr>
          <w:color w:val="auto"/>
          <w:lang w:val="en-AU"/>
        </w:rPr>
        <w:t xml:space="preserve"> </w:t>
      </w:r>
      <w:r w:rsidRPr="00750D96">
        <w:rPr>
          <w:color w:val="auto"/>
          <w:lang w:val="en-AU"/>
        </w:rPr>
        <w:t>Question 1d.,</w:t>
      </w:r>
      <w:r w:rsidR="00642BF6" w:rsidRPr="00750D96">
        <w:rPr>
          <w:color w:val="auto"/>
          <w:lang w:val="en-AU"/>
        </w:rPr>
        <w:t xml:space="preserve"> where only 23% of students </w:t>
      </w:r>
      <w:r w:rsidRPr="00750D96">
        <w:rPr>
          <w:color w:val="auto"/>
          <w:lang w:val="en-AU"/>
        </w:rPr>
        <w:t xml:space="preserve">were </w:t>
      </w:r>
      <w:r w:rsidR="00642BF6" w:rsidRPr="00750D96">
        <w:rPr>
          <w:color w:val="auto"/>
          <w:lang w:val="en-AU"/>
        </w:rPr>
        <w:t xml:space="preserve">able to determine how the three fatty acids </w:t>
      </w:r>
      <w:r w:rsidR="00642BF6" w:rsidRPr="00750D96">
        <w:rPr>
          <w:lang w:val="en-AU"/>
        </w:rPr>
        <w:t>effectively undergo condensation reactions to form the triglyceride.</w:t>
      </w:r>
      <w:r w:rsidR="00DF048C" w:rsidRPr="00750D96">
        <w:rPr>
          <w:lang w:val="en-AU"/>
        </w:rPr>
        <w:t xml:space="preserve"> Question 9a</w:t>
      </w:r>
      <w:r w:rsidRPr="00750D96">
        <w:rPr>
          <w:lang w:val="en-AU"/>
        </w:rPr>
        <w:t>.</w:t>
      </w:r>
      <w:r w:rsidR="00DF048C" w:rsidRPr="00750D96">
        <w:rPr>
          <w:lang w:val="en-AU"/>
        </w:rPr>
        <w:t xml:space="preserve"> also </w:t>
      </w:r>
      <w:r w:rsidR="00D54642">
        <w:rPr>
          <w:lang w:val="en-AU"/>
        </w:rPr>
        <w:t>followed this pattern</w:t>
      </w:r>
      <w:r w:rsidR="00DF048C" w:rsidRPr="00750D96">
        <w:rPr>
          <w:lang w:val="en-AU"/>
        </w:rPr>
        <w:t>, and the careful use of logical</w:t>
      </w:r>
      <w:r w:rsidRPr="00750D96">
        <w:rPr>
          <w:lang w:val="en-AU"/>
        </w:rPr>
        <w:t>,</w:t>
      </w:r>
      <w:r w:rsidR="00DF048C" w:rsidRPr="00750D96">
        <w:rPr>
          <w:lang w:val="en-AU"/>
        </w:rPr>
        <w:t xml:space="preserve"> </w:t>
      </w:r>
      <w:r w:rsidRPr="00750D96">
        <w:rPr>
          <w:lang w:val="en-AU"/>
        </w:rPr>
        <w:t>step</w:t>
      </w:r>
      <w:r w:rsidR="000710BF" w:rsidRPr="00750D96">
        <w:rPr>
          <w:lang w:val="en-AU"/>
        </w:rPr>
        <w:t>-</w:t>
      </w:r>
      <w:r w:rsidR="00DF048C" w:rsidRPr="00750D96">
        <w:rPr>
          <w:lang w:val="en-AU"/>
        </w:rPr>
        <w:t>by</w:t>
      </w:r>
      <w:r w:rsidR="000710BF" w:rsidRPr="00750D96">
        <w:rPr>
          <w:lang w:val="en-AU"/>
        </w:rPr>
        <w:t>-</w:t>
      </w:r>
      <w:r w:rsidR="00DF048C" w:rsidRPr="00750D96">
        <w:rPr>
          <w:lang w:val="en-AU"/>
        </w:rPr>
        <w:t xml:space="preserve">step processes was not </w:t>
      </w:r>
      <w:r w:rsidRPr="00750D96">
        <w:rPr>
          <w:lang w:val="en-AU"/>
        </w:rPr>
        <w:t>evident</w:t>
      </w:r>
      <w:r w:rsidR="00DF048C" w:rsidRPr="00750D96">
        <w:rPr>
          <w:lang w:val="en-AU"/>
        </w:rPr>
        <w:t>.</w:t>
      </w:r>
    </w:p>
    <w:p w14:paraId="1D08957C" w14:textId="082C4664" w:rsidR="00C743DD" w:rsidRPr="00995EF0" w:rsidRDefault="00C743DD" w:rsidP="00C743DD">
      <w:pPr>
        <w:pStyle w:val="VCAAbody"/>
      </w:pPr>
      <w:r w:rsidRPr="00750D96">
        <w:rPr>
          <w:lang w:val="en-AU"/>
        </w:rPr>
        <w:t>Two questions, Question 20 of the multiple-choice section and Question 1a. of the short</w:t>
      </w:r>
      <w:r w:rsidR="0088624A">
        <w:rPr>
          <w:lang w:val="en-AU"/>
        </w:rPr>
        <w:t>-</w:t>
      </w:r>
      <w:r w:rsidRPr="00750D96">
        <w:rPr>
          <w:lang w:val="en-AU"/>
        </w:rPr>
        <w:t>answer section, were identified as having issues in terms of clarity and/or confusing content, and so both of these questions were automatically awarded one mark.</w:t>
      </w:r>
    </w:p>
    <w:p w14:paraId="29027E3E" w14:textId="05EACDE2" w:rsidR="00B62480" w:rsidRPr="00750D96" w:rsidRDefault="00024018" w:rsidP="00750D96">
      <w:pPr>
        <w:pStyle w:val="VCAAHeading1"/>
        <w:rPr>
          <w:lang w:val="en-AU"/>
        </w:rPr>
      </w:pPr>
      <w:r w:rsidRPr="00750D96">
        <w:rPr>
          <w:lang w:val="en-AU"/>
        </w:rPr>
        <w:t>Specific information</w:t>
      </w:r>
    </w:p>
    <w:p w14:paraId="36BC3759" w14:textId="77777777" w:rsidR="000F1D55" w:rsidRDefault="000F1D55" w:rsidP="00E4462E">
      <w:pPr>
        <w:pStyle w:val="VCAAbody"/>
        <w:rPr>
          <w:lang w:val="en-AU"/>
        </w:rPr>
      </w:pPr>
      <w:r w:rsidRPr="00EC0CCE">
        <w:rPr>
          <w:lang w:val="en-AU"/>
        </w:rPr>
        <w:t>Note: Student responses reproduced in this report have not been corrected for grammar, spelling or factual information.</w:t>
      </w:r>
    </w:p>
    <w:p w14:paraId="35E878E5" w14:textId="38257E6E" w:rsidR="00E4462E" w:rsidRPr="00CB6126" w:rsidRDefault="00E4462E" w:rsidP="00E4462E">
      <w:pPr>
        <w:pStyle w:val="VCAAbody"/>
        <w:rPr>
          <w:lang w:val="en-AU"/>
        </w:rPr>
      </w:pPr>
      <w:r w:rsidRPr="00CB6126">
        <w:rPr>
          <w:lang w:val="en-AU"/>
        </w:rPr>
        <w:t xml:space="preserve">This report provides sample </w:t>
      </w:r>
      <w:r w:rsidR="00AD7E71" w:rsidRPr="00CB6126">
        <w:rPr>
          <w:lang w:val="en-AU"/>
        </w:rPr>
        <w:t>answers,</w:t>
      </w:r>
      <w:r w:rsidRPr="00CB6126">
        <w:rPr>
          <w:lang w:val="en-AU"/>
        </w:rPr>
        <w:t xml:space="preserve"> or an indication of what answers may have included. Unless otherwise stated, these are not intended to be exemplary or complete responses. </w:t>
      </w:r>
    </w:p>
    <w:p w14:paraId="3272B638" w14:textId="4FF868F7" w:rsidR="00AB1B13" w:rsidRDefault="00E4462E" w:rsidP="00E4462E">
      <w:pPr>
        <w:pStyle w:val="VCAAbody"/>
        <w:rPr>
          <w:lang w:val="en-AU"/>
        </w:rPr>
      </w:pPr>
      <w:r w:rsidRPr="00750D96">
        <w:rPr>
          <w:lang w:val="en-AU"/>
        </w:rPr>
        <w:t>The statistics in this report may be subject to rounding</w:t>
      </w:r>
      <w:r w:rsidR="000710BF" w:rsidRPr="00750D96">
        <w:rPr>
          <w:lang w:val="en-AU"/>
        </w:rPr>
        <w:t>,</w:t>
      </w:r>
      <w:r w:rsidRPr="00750D96">
        <w:rPr>
          <w:lang w:val="en-AU"/>
        </w:rPr>
        <w:t xml:space="preserve"> resulting in a total of more or less than 100 per cent.</w:t>
      </w:r>
    </w:p>
    <w:p w14:paraId="45B92435" w14:textId="526C44FC" w:rsidR="00AB1B13" w:rsidRDefault="00AB1B13">
      <w:pPr>
        <w:rPr>
          <w:rFonts w:ascii="Arial" w:hAnsi="Arial" w:cs="Arial"/>
          <w:color w:val="000000" w:themeColor="text1"/>
          <w:sz w:val="20"/>
          <w:lang w:val="en-AU"/>
        </w:rPr>
      </w:pPr>
      <w:r>
        <w:rPr>
          <w:lang w:val="en-AU"/>
        </w:rPr>
        <w:br w:type="page"/>
      </w:r>
    </w:p>
    <w:p w14:paraId="02546D12" w14:textId="1E9F11E2" w:rsidR="008F1719" w:rsidRPr="00B76697" w:rsidRDefault="008F1719" w:rsidP="00B76697">
      <w:pPr>
        <w:pStyle w:val="VCAAHeading2"/>
      </w:pPr>
      <w:r w:rsidRPr="00B76697">
        <w:lastRenderedPageBreak/>
        <w:t>Section A</w:t>
      </w:r>
    </w:p>
    <w:p w14:paraId="3A119920" w14:textId="18EBE264" w:rsidR="008F1719" w:rsidRPr="00750D96" w:rsidRDefault="008F1719" w:rsidP="008F1719">
      <w:pPr>
        <w:pStyle w:val="VCAAbody"/>
        <w:rPr>
          <w:lang w:val="en-AU"/>
        </w:rPr>
      </w:pPr>
      <w:r w:rsidRPr="00750D96">
        <w:rPr>
          <w:lang w:val="en-AU"/>
        </w:rPr>
        <w:t xml:space="preserve">The table below indicates the percentage of students who chose each option. The correct answer is indicated by </w:t>
      </w:r>
      <w:r w:rsidR="006718C3" w:rsidRPr="00B32F4A">
        <w:rPr>
          <w:b/>
          <w:bCs/>
          <w:lang w:val="en-AU"/>
        </w:rPr>
        <w:t>bold text</w:t>
      </w:r>
      <w:r w:rsidR="006718C3">
        <w:rPr>
          <w:lang w:val="en-AU"/>
        </w:rPr>
        <w:t xml:space="preserve"> and </w:t>
      </w:r>
      <w:r w:rsidRPr="00750D96">
        <w:rPr>
          <w:lang w:val="en-AU"/>
        </w:rPr>
        <w:t>shading.</w:t>
      </w:r>
    </w:p>
    <w:tbl>
      <w:tblPr>
        <w:tblStyle w:val="TableGrid"/>
        <w:tblW w:w="8528" w:type="dxa"/>
        <w:tblLayout w:type="fixed"/>
        <w:tblLook w:val="04A0" w:firstRow="1" w:lastRow="0" w:firstColumn="1" w:lastColumn="0" w:noHBand="0" w:noVBand="1"/>
      </w:tblPr>
      <w:tblGrid>
        <w:gridCol w:w="952"/>
        <w:gridCol w:w="845"/>
        <w:gridCol w:w="488"/>
        <w:gridCol w:w="488"/>
        <w:gridCol w:w="488"/>
        <w:gridCol w:w="488"/>
        <w:gridCol w:w="4779"/>
      </w:tblGrid>
      <w:tr w:rsidR="00B9697F" w:rsidRPr="00CB6126" w14:paraId="1D5E81D9" w14:textId="77777777" w:rsidTr="008841CE">
        <w:trPr>
          <w:trHeight w:val="264"/>
          <w:tblHeader/>
        </w:trPr>
        <w:tc>
          <w:tcPr>
            <w:tcW w:w="952" w:type="dxa"/>
            <w:shd w:val="clear" w:color="auto" w:fill="0F7EB4"/>
            <w:hideMark/>
          </w:tcPr>
          <w:p w14:paraId="502C251C" w14:textId="77777777" w:rsidR="00B9697F" w:rsidRPr="00750D96" w:rsidRDefault="00B9697F" w:rsidP="00CA5684">
            <w:pPr>
              <w:pStyle w:val="VCAAtablecondensedheading"/>
              <w:jc w:val="center"/>
              <w:rPr>
                <w:b/>
                <w:bCs/>
                <w:lang w:val="en-AU"/>
              </w:rPr>
            </w:pPr>
            <w:r w:rsidRPr="00750D96">
              <w:rPr>
                <w:b/>
                <w:bCs/>
                <w:lang w:val="en-AU"/>
              </w:rPr>
              <w:t>Question</w:t>
            </w:r>
          </w:p>
        </w:tc>
        <w:tc>
          <w:tcPr>
            <w:tcW w:w="845" w:type="dxa"/>
            <w:shd w:val="clear" w:color="auto" w:fill="0F7EB4"/>
          </w:tcPr>
          <w:p w14:paraId="7451E03B" w14:textId="65CD1B06" w:rsidR="00B9697F" w:rsidRPr="00750D96" w:rsidRDefault="00B9697F" w:rsidP="00CA5684">
            <w:pPr>
              <w:pStyle w:val="VCAAtablecondensedheading"/>
              <w:jc w:val="center"/>
              <w:rPr>
                <w:b/>
                <w:bCs/>
                <w:lang w:val="en-AU"/>
              </w:rPr>
            </w:pPr>
            <w:r>
              <w:rPr>
                <w:b/>
                <w:bCs/>
                <w:lang w:val="en-AU"/>
              </w:rPr>
              <w:t>Correct answer</w:t>
            </w:r>
          </w:p>
        </w:tc>
        <w:tc>
          <w:tcPr>
            <w:tcW w:w="488" w:type="dxa"/>
            <w:shd w:val="clear" w:color="auto" w:fill="0F7EB4"/>
            <w:hideMark/>
          </w:tcPr>
          <w:p w14:paraId="48987DC3" w14:textId="2C861AA1" w:rsidR="00B9697F" w:rsidRPr="00750D96" w:rsidRDefault="00C73628" w:rsidP="00CA5684">
            <w:pPr>
              <w:pStyle w:val="VCAAtablecondensedheading"/>
              <w:jc w:val="center"/>
              <w:rPr>
                <w:b/>
                <w:bCs/>
                <w:lang w:val="en-AU"/>
              </w:rPr>
            </w:pPr>
            <w:r>
              <w:rPr>
                <w:b/>
                <w:bCs/>
                <w:lang w:val="en-AU"/>
              </w:rPr>
              <w:t>%</w:t>
            </w:r>
            <w:r w:rsidR="008841CE">
              <w:rPr>
                <w:b/>
                <w:bCs/>
                <w:lang w:val="en-AU"/>
              </w:rPr>
              <w:t xml:space="preserve"> </w:t>
            </w:r>
            <w:r w:rsidR="00B9697F" w:rsidRPr="00750D96">
              <w:rPr>
                <w:b/>
                <w:bCs/>
                <w:lang w:val="en-AU"/>
              </w:rPr>
              <w:t>A</w:t>
            </w:r>
          </w:p>
        </w:tc>
        <w:tc>
          <w:tcPr>
            <w:tcW w:w="488" w:type="dxa"/>
            <w:shd w:val="clear" w:color="auto" w:fill="0F7EB4"/>
            <w:hideMark/>
          </w:tcPr>
          <w:p w14:paraId="1D1D6C79" w14:textId="500F9079" w:rsidR="00B9697F" w:rsidRPr="00750D96" w:rsidRDefault="008841CE" w:rsidP="00CA5684">
            <w:pPr>
              <w:pStyle w:val="VCAAtablecondensedheading"/>
              <w:jc w:val="center"/>
              <w:rPr>
                <w:b/>
                <w:bCs/>
                <w:lang w:val="en-AU"/>
              </w:rPr>
            </w:pPr>
            <w:r>
              <w:rPr>
                <w:b/>
                <w:bCs/>
                <w:lang w:val="en-AU"/>
              </w:rPr>
              <w:t xml:space="preserve">% </w:t>
            </w:r>
            <w:r w:rsidR="00B9697F" w:rsidRPr="00750D96">
              <w:rPr>
                <w:b/>
                <w:bCs/>
                <w:lang w:val="en-AU"/>
              </w:rPr>
              <w:t>B</w:t>
            </w:r>
          </w:p>
        </w:tc>
        <w:tc>
          <w:tcPr>
            <w:tcW w:w="488" w:type="dxa"/>
            <w:shd w:val="clear" w:color="auto" w:fill="0F7EB4"/>
            <w:hideMark/>
          </w:tcPr>
          <w:p w14:paraId="0CD70E24" w14:textId="595335FA" w:rsidR="00B9697F" w:rsidRPr="00750D96" w:rsidRDefault="008841CE" w:rsidP="00CA5684">
            <w:pPr>
              <w:pStyle w:val="VCAAtablecondensedheading"/>
              <w:jc w:val="center"/>
              <w:rPr>
                <w:b/>
                <w:bCs/>
                <w:lang w:val="en-AU"/>
              </w:rPr>
            </w:pPr>
            <w:r>
              <w:rPr>
                <w:b/>
                <w:bCs/>
                <w:lang w:val="en-AU"/>
              </w:rPr>
              <w:t xml:space="preserve">% </w:t>
            </w:r>
            <w:r w:rsidR="00B9697F" w:rsidRPr="00750D96">
              <w:rPr>
                <w:b/>
                <w:bCs/>
                <w:lang w:val="en-AU"/>
              </w:rPr>
              <w:t>C</w:t>
            </w:r>
          </w:p>
        </w:tc>
        <w:tc>
          <w:tcPr>
            <w:tcW w:w="488" w:type="dxa"/>
            <w:shd w:val="clear" w:color="auto" w:fill="0F7EB4"/>
            <w:hideMark/>
          </w:tcPr>
          <w:p w14:paraId="314626B0" w14:textId="11CB290C" w:rsidR="00B9697F" w:rsidRPr="00750D96" w:rsidRDefault="008841CE" w:rsidP="00CA5684">
            <w:pPr>
              <w:pStyle w:val="VCAAtablecondensedheading"/>
              <w:jc w:val="center"/>
              <w:rPr>
                <w:b/>
                <w:bCs/>
                <w:lang w:val="en-AU"/>
              </w:rPr>
            </w:pPr>
            <w:r>
              <w:rPr>
                <w:b/>
                <w:bCs/>
                <w:lang w:val="en-AU"/>
              </w:rPr>
              <w:t xml:space="preserve">% </w:t>
            </w:r>
            <w:r w:rsidR="00B9697F" w:rsidRPr="00750D96">
              <w:rPr>
                <w:b/>
                <w:bCs/>
                <w:lang w:val="en-AU"/>
              </w:rPr>
              <w:t>D</w:t>
            </w:r>
          </w:p>
        </w:tc>
        <w:tc>
          <w:tcPr>
            <w:tcW w:w="4779" w:type="dxa"/>
            <w:shd w:val="clear" w:color="auto" w:fill="0F7EB4"/>
          </w:tcPr>
          <w:p w14:paraId="6B46FCD6" w14:textId="40A11FF2" w:rsidR="00B9697F" w:rsidRPr="00750D96" w:rsidRDefault="00B9697F" w:rsidP="008F1719">
            <w:pPr>
              <w:pStyle w:val="VCAAtablecondensedheading"/>
              <w:rPr>
                <w:b/>
                <w:bCs/>
                <w:lang w:val="en-AU"/>
              </w:rPr>
            </w:pPr>
            <w:r>
              <w:rPr>
                <w:b/>
                <w:bCs/>
                <w:lang w:val="en-AU"/>
              </w:rPr>
              <w:t>Comments</w:t>
            </w:r>
          </w:p>
        </w:tc>
      </w:tr>
      <w:tr w:rsidR="00B9697F" w:rsidRPr="00DE5A1D" w14:paraId="4D069D8F" w14:textId="77777777" w:rsidTr="008841CE">
        <w:tc>
          <w:tcPr>
            <w:tcW w:w="952" w:type="dxa"/>
            <w:hideMark/>
          </w:tcPr>
          <w:p w14:paraId="4DA82F15" w14:textId="77777777" w:rsidR="00B9697F" w:rsidRPr="00754EB6" w:rsidRDefault="00B9697F" w:rsidP="00CA5684">
            <w:pPr>
              <w:pStyle w:val="VCAAtablecondensed"/>
              <w:jc w:val="center"/>
            </w:pPr>
            <w:r w:rsidRPr="00754EB6">
              <w:t>1.</w:t>
            </w:r>
          </w:p>
        </w:tc>
        <w:tc>
          <w:tcPr>
            <w:tcW w:w="845" w:type="dxa"/>
          </w:tcPr>
          <w:p w14:paraId="145CD459" w14:textId="39F274F2" w:rsidR="00B9697F" w:rsidRPr="00754EB6" w:rsidRDefault="008841CE" w:rsidP="00CA5684">
            <w:pPr>
              <w:pStyle w:val="VCAAtablecondensed"/>
              <w:jc w:val="center"/>
            </w:pPr>
            <w:r>
              <w:t>B</w:t>
            </w:r>
          </w:p>
        </w:tc>
        <w:tc>
          <w:tcPr>
            <w:tcW w:w="488" w:type="dxa"/>
            <w:hideMark/>
          </w:tcPr>
          <w:p w14:paraId="48231CE2" w14:textId="0414285B" w:rsidR="00B9697F" w:rsidRPr="00754EB6" w:rsidRDefault="00B9697F" w:rsidP="00CA5684">
            <w:pPr>
              <w:pStyle w:val="VCAAtablecondensed"/>
              <w:jc w:val="center"/>
            </w:pPr>
            <w:r w:rsidRPr="00754EB6">
              <w:t>8</w:t>
            </w:r>
          </w:p>
        </w:tc>
        <w:tc>
          <w:tcPr>
            <w:tcW w:w="488" w:type="dxa"/>
            <w:shd w:val="clear" w:color="auto" w:fill="F2F2F2" w:themeFill="background1" w:themeFillShade="F2"/>
            <w:hideMark/>
          </w:tcPr>
          <w:p w14:paraId="0617E54B" w14:textId="77777777" w:rsidR="00B9697F" w:rsidRPr="00754EB6" w:rsidRDefault="00B9697F" w:rsidP="00CA5684">
            <w:pPr>
              <w:pStyle w:val="VCAAtablecondensed"/>
              <w:jc w:val="center"/>
              <w:rPr>
                <w:b/>
                <w:bCs/>
              </w:rPr>
            </w:pPr>
            <w:r w:rsidRPr="00754EB6">
              <w:rPr>
                <w:b/>
                <w:bCs/>
              </w:rPr>
              <w:t>67</w:t>
            </w:r>
          </w:p>
        </w:tc>
        <w:tc>
          <w:tcPr>
            <w:tcW w:w="488" w:type="dxa"/>
            <w:hideMark/>
          </w:tcPr>
          <w:p w14:paraId="5DC423E5" w14:textId="77777777" w:rsidR="00B9697F" w:rsidRPr="00754EB6" w:rsidRDefault="00B9697F" w:rsidP="00CA5684">
            <w:pPr>
              <w:pStyle w:val="VCAAtablecondensed"/>
              <w:jc w:val="center"/>
            </w:pPr>
            <w:r w:rsidRPr="00754EB6">
              <w:t>8</w:t>
            </w:r>
          </w:p>
        </w:tc>
        <w:tc>
          <w:tcPr>
            <w:tcW w:w="488" w:type="dxa"/>
            <w:hideMark/>
          </w:tcPr>
          <w:p w14:paraId="48A1E421" w14:textId="77777777" w:rsidR="00B9697F" w:rsidRPr="00754EB6" w:rsidRDefault="00B9697F" w:rsidP="00CA5684">
            <w:pPr>
              <w:pStyle w:val="VCAAtablecondensed"/>
              <w:jc w:val="center"/>
            </w:pPr>
            <w:r w:rsidRPr="00754EB6">
              <w:t>17</w:t>
            </w:r>
          </w:p>
        </w:tc>
        <w:tc>
          <w:tcPr>
            <w:tcW w:w="4779" w:type="dxa"/>
          </w:tcPr>
          <w:p w14:paraId="05B99AF6" w14:textId="1CA0D28F" w:rsidR="00B9697F" w:rsidRPr="00750D96" w:rsidRDefault="00B9697F" w:rsidP="008F1719">
            <w:pPr>
              <w:pStyle w:val="VCAAtablecondensed"/>
              <w:rPr>
                <w:rFonts w:ascii="Times New Roman" w:hAnsi="Times New Roman"/>
                <w:color w:val="000000" w:themeColor="text1"/>
                <w:lang w:val="en-AU"/>
              </w:rPr>
            </w:pPr>
            <w:r w:rsidRPr="00750D96">
              <w:rPr>
                <w:color w:val="000000" w:themeColor="text1"/>
                <w:lang w:val="en-AU"/>
              </w:rPr>
              <w:t>In human cells</w:t>
            </w:r>
            <w:r>
              <w:rPr>
                <w:color w:val="000000" w:themeColor="text1"/>
                <w:lang w:val="en-AU"/>
              </w:rPr>
              <w:t>,</w:t>
            </w:r>
            <w:r w:rsidRPr="00750D96">
              <w:rPr>
                <w:color w:val="000000" w:themeColor="text1"/>
                <w:lang w:val="en-AU"/>
              </w:rPr>
              <w:t xml:space="preserve"> glucose reacts with oxygen in respiration – an </w:t>
            </w:r>
            <w:r>
              <w:rPr>
                <w:color w:val="000000" w:themeColor="text1"/>
                <w:lang w:val="en-AU"/>
              </w:rPr>
              <w:t>energy-releasing</w:t>
            </w:r>
            <w:r w:rsidRPr="00750D96">
              <w:rPr>
                <w:color w:val="000000" w:themeColor="text1"/>
                <w:lang w:val="en-AU"/>
              </w:rPr>
              <w:t>, i.e. exothermic, reaction.</w:t>
            </w:r>
          </w:p>
          <w:p w14:paraId="42DDAB6F" w14:textId="728B5402" w:rsidR="00B9697F" w:rsidRPr="00CA5684" w:rsidRDefault="00B9697F" w:rsidP="007228EF">
            <w:pPr>
              <w:pStyle w:val="VCAAtablecondensed"/>
              <w:rPr>
                <w:lang w:val="it-IT"/>
              </w:rPr>
            </w:pPr>
            <w:r w:rsidRPr="00CA5684">
              <w:rPr>
                <w:lang w:val="it-IT"/>
              </w:rPr>
              <w:t>C</w:t>
            </w:r>
            <w:r w:rsidRPr="00CA5684">
              <w:rPr>
                <w:vertAlign w:val="subscript"/>
                <w:lang w:val="it-IT"/>
              </w:rPr>
              <w:t>6</w:t>
            </w:r>
            <w:r w:rsidRPr="00CA5684">
              <w:rPr>
                <w:lang w:val="it-IT"/>
              </w:rPr>
              <w:t>H</w:t>
            </w:r>
            <w:r w:rsidRPr="00CA5684">
              <w:rPr>
                <w:vertAlign w:val="subscript"/>
                <w:lang w:val="it-IT"/>
              </w:rPr>
              <w:t>12</w:t>
            </w:r>
            <w:r w:rsidRPr="00CA5684">
              <w:rPr>
                <w:lang w:val="it-IT"/>
              </w:rPr>
              <w:t>O</w:t>
            </w:r>
            <w:r w:rsidRPr="00CA5684">
              <w:rPr>
                <w:vertAlign w:val="subscript"/>
                <w:lang w:val="it-IT"/>
              </w:rPr>
              <w:t>6</w:t>
            </w:r>
            <w:r w:rsidRPr="00CA5684">
              <w:rPr>
                <w:lang w:val="it-IT"/>
              </w:rPr>
              <w:t>(aq) + 6O</w:t>
            </w:r>
            <w:r w:rsidRPr="00CA5684">
              <w:rPr>
                <w:vertAlign w:val="subscript"/>
                <w:lang w:val="it-IT"/>
              </w:rPr>
              <w:t>2</w:t>
            </w:r>
            <w:r w:rsidRPr="00CA5684">
              <w:rPr>
                <w:lang w:val="it-IT"/>
              </w:rPr>
              <w:t xml:space="preserve">(g) </w:t>
            </w:r>
            <w:r w:rsidRPr="00750D96">
              <w:rPr>
                <w:rFonts w:ascii="Wingdings" w:eastAsia="Wingdings" w:hAnsi="Wingdings" w:cs="Wingdings"/>
                <w:lang w:val="en-AU"/>
              </w:rPr>
              <w:t>à</w:t>
            </w:r>
            <w:r w:rsidRPr="00CA5684">
              <w:rPr>
                <w:lang w:val="it-IT"/>
              </w:rPr>
              <w:t xml:space="preserve"> 6CO</w:t>
            </w:r>
            <w:r w:rsidRPr="00CA5684">
              <w:rPr>
                <w:vertAlign w:val="subscript"/>
                <w:lang w:val="it-IT"/>
              </w:rPr>
              <w:t>2</w:t>
            </w:r>
            <w:r w:rsidRPr="00CA5684">
              <w:rPr>
                <w:lang w:val="it-IT"/>
              </w:rPr>
              <w:t>(g) + 6H</w:t>
            </w:r>
            <w:r w:rsidRPr="00CA5684">
              <w:rPr>
                <w:vertAlign w:val="subscript"/>
                <w:lang w:val="it-IT"/>
              </w:rPr>
              <w:t>2</w:t>
            </w:r>
            <w:r w:rsidRPr="00CA5684">
              <w:rPr>
                <w:lang w:val="it-IT"/>
              </w:rPr>
              <w:t xml:space="preserve">O(l), </w:t>
            </w:r>
            <w:r w:rsidRPr="00750D96">
              <w:rPr>
                <w:i/>
                <w:iCs/>
                <w:lang w:val="en-AU"/>
              </w:rPr>
              <w:t>Δ</w:t>
            </w:r>
            <w:r w:rsidRPr="00CA5684">
              <w:rPr>
                <w:i/>
                <w:iCs/>
                <w:lang w:val="it-IT"/>
              </w:rPr>
              <w:t>H</w:t>
            </w:r>
            <w:r w:rsidRPr="00CA5684">
              <w:rPr>
                <w:lang w:val="it-IT"/>
              </w:rPr>
              <w:t xml:space="preserve"> = -2880 kJ</w:t>
            </w:r>
          </w:p>
        </w:tc>
      </w:tr>
      <w:tr w:rsidR="00B9697F" w:rsidRPr="00CB6126" w14:paraId="46FCED42" w14:textId="77777777" w:rsidTr="008841CE">
        <w:tc>
          <w:tcPr>
            <w:tcW w:w="952" w:type="dxa"/>
            <w:hideMark/>
          </w:tcPr>
          <w:p w14:paraId="11D767CB" w14:textId="77777777" w:rsidR="00B9697F" w:rsidRPr="00754EB6" w:rsidRDefault="00B9697F" w:rsidP="00CA5684">
            <w:pPr>
              <w:pStyle w:val="VCAAtablecondensed"/>
              <w:jc w:val="center"/>
            </w:pPr>
            <w:r w:rsidRPr="00754EB6">
              <w:t>2.</w:t>
            </w:r>
          </w:p>
        </w:tc>
        <w:tc>
          <w:tcPr>
            <w:tcW w:w="845" w:type="dxa"/>
            <w:shd w:val="clear" w:color="auto" w:fill="auto"/>
          </w:tcPr>
          <w:p w14:paraId="02D92A50" w14:textId="257D3B9C" w:rsidR="00B9697F" w:rsidRPr="008841CE" w:rsidRDefault="008841CE" w:rsidP="00CA5684">
            <w:pPr>
              <w:pStyle w:val="VCAAtablecondensed"/>
              <w:jc w:val="center"/>
            </w:pPr>
            <w:r>
              <w:t>A</w:t>
            </w:r>
          </w:p>
        </w:tc>
        <w:tc>
          <w:tcPr>
            <w:tcW w:w="488" w:type="dxa"/>
            <w:shd w:val="clear" w:color="auto" w:fill="F2F2F2" w:themeFill="background1" w:themeFillShade="F2"/>
            <w:hideMark/>
          </w:tcPr>
          <w:p w14:paraId="0FB59F5B" w14:textId="484B1108" w:rsidR="00B9697F" w:rsidRPr="00754EB6" w:rsidRDefault="00B9697F" w:rsidP="00CA5684">
            <w:pPr>
              <w:pStyle w:val="VCAAtablecondensed"/>
              <w:jc w:val="center"/>
              <w:rPr>
                <w:b/>
                <w:bCs/>
              </w:rPr>
            </w:pPr>
            <w:r w:rsidRPr="00754EB6">
              <w:rPr>
                <w:b/>
                <w:bCs/>
              </w:rPr>
              <w:t>40</w:t>
            </w:r>
          </w:p>
        </w:tc>
        <w:tc>
          <w:tcPr>
            <w:tcW w:w="488" w:type="dxa"/>
            <w:hideMark/>
          </w:tcPr>
          <w:p w14:paraId="45AF19E9" w14:textId="77777777" w:rsidR="00B9697F" w:rsidRPr="00754EB6" w:rsidRDefault="00B9697F" w:rsidP="00CA5684">
            <w:pPr>
              <w:pStyle w:val="VCAAtablecondensed"/>
              <w:jc w:val="center"/>
            </w:pPr>
            <w:r w:rsidRPr="00754EB6">
              <w:t>5</w:t>
            </w:r>
          </w:p>
        </w:tc>
        <w:tc>
          <w:tcPr>
            <w:tcW w:w="488" w:type="dxa"/>
            <w:hideMark/>
          </w:tcPr>
          <w:p w14:paraId="6981CDCB" w14:textId="77777777" w:rsidR="00B9697F" w:rsidRPr="00754EB6" w:rsidRDefault="00B9697F" w:rsidP="00CA5684">
            <w:pPr>
              <w:pStyle w:val="VCAAtablecondensed"/>
              <w:jc w:val="center"/>
            </w:pPr>
            <w:r w:rsidRPr="00754EB6">
              <w:t>42</w:t>
            </w:r>
          </w:p>
        </w:tc>
        <w:tc>
          <w:tcPr>
            <w:tcW w:w="488" w:type="dxa"/>
            <w:hideMark/>
          </w:tcPr>
          <w:p w14:paraId="33C0CFE5" w14:textId="77777777" w:rsidR="00B9697F" w:rsidRPr="00754EB6" w:rsidRDefault="00B9697F" w:rsidP="00CA5684">
            <w:pPr>
              <w:pStyle w:val="VCAAtablecondensed"/>
              <w:jc w:val="center"/>
            </w:pPr>
            <w:r w:rsidRPr="00754EB6">
              <w:t>13</w:t>
            </w:r>
          </w:p>
        </w:tc>
        <w:tc>
          <w:tcPr>
            <w:tcW w:w="4779" w:type="dxa"/>
            <w:hideMark/>
          </w:tcPr>
          <w:p w14:paraId="06F4544B" w14:textId="21C3DEDB" w:rsidR="00B9697F" w:rsidRPr="00750D96" w:rsidRDefault="00B9697F" w:rsidP="00682A9D">
            <w:pPr>
              <w:pStyle w:val="VCAAtablecondensed"/>
              <w:rPr>
                <w:color w:val="000000" w:themeColor="text1"/>
                <w:lang w:val="en-AU"/>
              </w:rPr>
            </w:pPr>
            <w:r w:rsidRPr="00750D96">
              <w:rPr>
                <w:color w:val="000000" w:themeColor="text1"/>
                <w:lang w:val="en-AU"/>
              </w:rPr>
              <w:t>Fuel cells and galvanic cells both produce heat energy as well as electrical energy</w:t>
            </w:r>
            <w:r>
              <w:rPr>
                <w:color w:val="000000" w:themeColor="text1"/>
                <w:lang w:val="en-AU"/>
              </w:rPr>
              <w:t>.</w:t>
            </w:r>
            <w:r w:rsidRPr="00750D96">
              <w:rPr>
                <w:color w:val="000000" w:themeColor="text1"/>
                <w:lang w:val="en-AU"/>
              </w:rPr>
              <w:t xml:space="preserve"> </w:t>
            </w:r>
          </w:p>
          <w:p w14:paraId="66527B63" w14:textId="74D48810" w:rsidR="00B9697F" w:rsidRPr="00750D96" w:rsidRDefault="00B9697F" w:rsidP="00682A9D">
            <w:pPr>
              <w:pStyle w:val="VCAAtablecondensed"/>
              <w:rPr>
                <w:color w:val="000000" w:themeColor="text1"/>
                <w:lang w:val="en-AU"/>
              </w:rPr>
            </w:pPr>
            <w:r w:rsidRPr="00750D96">
              <w:rPr>
                <w:color w:val="000000" w:themeColor="text1"/>
                <w:lang w:val="en-AU"/>
              </w:rPr>
              <w:t>Galvanic cell electrodes may be active, as in the Zn</w:t>
            </w:r>
            <w:r w:rsidRPr="00750D96">
              <w:rPr>
                <w:color w:val="000000" w:themeColor="text1"/>
                <w:vertAlign w:val="superscript"/>
                <w:lang w:val="en-AU"/>
              </w:rPr>
              <w:t>2+</w:t>
            </w:r>
            <w:r w:rsidRPr="00750D96">
              <w:rPr>
                <w:color w:val="000000" w:themeColor="text1"/>
                <w:lang w:val="en-AU"/>
              </w:rPr>
              <w:t>(aq)/Zn(s) half-cell, or inert, as in the Fe</w:t>
            </w:r>
            <w:r w:rsidRPr="00750D96">
              <w:rPr>
                <w:color w:val="000000" w:themeColor="text1"/>
                <w:vertAlign w:val="superscript"/>
                <w:lang w:val="en-AU"/>
              </w:rPr>
              <w:t>3+</w:t>
            </w:r>
            <w:r w:rsidRPr="00750D96">
              <w:rPr>
                <w:color w:val="000000" w:themeColor="text1"/>
                <w:lang w:val="en-AU"/>
              </w:rPr>
              <w:t>(aq)/Fe</w:t>
            </w:r>
            <w:r w:rsidRPr="00750D96">
              <w:rPr>
                <w:color w:val="000000" w:themeColor="text1"/>
                <w:vertAlign w:val="superscript"/>
                <w:lang w:val="en-AU"/>
              </w:rPr>
              <w:t>2+</w:t>
            </w:r>
            <w:r w:rsidRPr="00750D96">
              <w:rPr>
                <w:color w:val="000000" w:themeColor="text1"/>
                <w:lang w:val="en-AU"/>
              </w:rPr>
              <w:t>(aq) half-cell where a Pt or C(graphite) electrode could be used.</w:t>
            </w:r>
          </w:p>
          <w:p w14:paraId="0554835F" w14:textId="77777777" w:rsidR="00B9697F" w:rsidRPr="00750D96" w:rsidRDefault="00B9697F" w:rsidP="00682A9D">
            <w:pPr>
              <w:pStyle w:val="VCAAtablecondensed"/>
              <w:rPr>
                <w:color w:val="000000" w:themeColor="text1"/>
                <w:lang w:val="en-AU"/>
              </w:rPr>
            </w:pPr>
            <w:r w:rsidRPr="00750D96">
              <w:rPr>
                <w:color w:val="000000" w:themeColor="text1"/>
                <w:lang w:val="en-AU"/>
              </w:rPr>
              <w:t>Both fuel cells and galvanic cells</w:t>
            </w:r>
            <w:r w:rsidRPr="00750D96">
              <w:rPr>
                <w:lang w:val="en-AU"/>
              </w:rPr>
              <w:t xml:space="preserve"> can have porous electrodes</w:t>
            </w:r>
            <w:r w:rsidRPr="00750D96">
              <w:rPr>
                <w:color w:val="000000" w:themeColor="text1"/>
                <w:lang w:val="en-AU"/>
              </w:rPr>
              <w:t xml:space="preserve"> because this increases the surface area for reaction.</w:t>
            </w:r>
          </w:p>
          <w:p w14:paraId="16409766" w14:textId="77777777" w:rsidR="00B9697F" w:rsidRPr="00750D96" w:rsidRDefault="00B9697F" w:rsidP="00682A9D">
            <w:pPr>
              <w:pStyle w:val="VCAAtablecondensed"/>
              <w:rPr>
                <w:color w:val="000000" w:themeColor="text1"/>
                <w:lang w:val="en-AU"/>
              </w:rPr>
            </w:pPr>
            <w:r w:rsidRPr="00750D96">
              <w:rPr>
                <w:color w:val="000000" w:themeColor="text1"/>
                <w:lang w:val="en-AU"/>
              </w:rPr>
              <w:t>Electrons do not flow through the electrolyte in electrochemical cells; they travel through the external circuit between the anode and the cathode.</w:t>
            </w:r>
          </w:p>
        </w:tc>
      </w:tr>
      <w:tr w:rsidR="00B9697F" w:rsidRPr="00CB6126" w14:paraId="510606ED" w14:textId="77777777" w:rsidTr="008841CE">
        <w:tc>
          <w:tcPr>
            <w:tcW w:w="952" w:type="dxa"/>
            <w:hideMark/>
          </w:tcPr>
          <w:p w14:paraId="7026E892" w14:textId="77777777" w:rsidR="00B9697F" w:rsidRPr="00754EB6" w:rsidRDefault="00B9697F" w:rsidP="00CA5684">
            <w:pPr>
              <w:pStyle w:val="VCAAtablecondensed"/>
              <w:jc w:val="center"/>
            </w:pPr>
            <w:r w:rsidRPr="00754EB6">
              <w:t>3.</w:t>
            </w:r>
          </w:p>
        </w:tc>
        <w:tc>
          <w:tcPr>
            <w:tcW w:w="845" w:type="dxa"/>
            <w:shd w:val="clear" w:color="auto" w:fill="auto"/>
          </w:tcPr>
          <w:p w14:paraId="05DCB15E" w14:textId="5064A564" w:rsidR="00B9697F" w:rsidRPr="008841CE" w:rsidRDefault="008841CE" w:rsidP="00CA5684">
            <w:pPr>
              <w:pStyle w:val="VCAAtablecondensed"/>
              <w:jc w:val="center"/>
            </w:pPr>
            <w:r w:rsidRPr="008841CE">
              <w:t>A</w:t>
            </w:r>
          </w:p>
        </w:tc>
        <w:tc>
          <w:tcPr>
            <w:tcW w:w="488" w:type="dxa"/>
            <w:shd w:val="clear" w:color="auto" w:fill="F2F2F2" w:themeFill="background1" w:themeFillShade="F2"/>
            <w:hideMark/>
          </w:tcPr>
          <w:p w14:paraId="1FB522F3" w14:textId="603900B3" w:rsidR="00B9697F" w:rsidRPr="00754EB6" w:rsidRDefault="00B9697F" w:rsidP="00CA5684">
            <w:pPr>
              <w:pStyle w:val="VCAAtablecondensed"/>
              <w:jc w:val="center"/>
              <w:rPr>
                <w:b/>
                <w:bCs/>
              </w:rPr>
            </w:pPr>
            <w:r w:rsidRPr="00754EB6">
              <w:rPr>
                <w:b/>
                <w:bCs/>
              </w:rPr>
              <w:t>70</w:t>
            </w:r>
          </w:p>
        </w:tc>
        <w:tc>
          <w:tcPr>
            <w:tcW w:w="488" w:type="dxa"/>
            <w:hideMark/>
          </w:tcPr>
          <w:p w14:paraId="030A8C23" w14:textId="77777777" w:rsidR="00B9697F" w:rsidRPr="00754EB6" w:rsidRDefault="00B9697F" w:rsidP="00CA5684">
            <w:pPr>
              <w:pStyle w:val="VCAAtablecondensed"/>
              <w:jc w:val="center"/>
            </w:pPr>
            <w:r w:rsidRPr="00754EB6">
              <w:t>2</w:t>
            </w:r>
          </w:p>
        </w:tc>
        <w:tc>
          <w:tcPr>
            <w:tcW w:w="488" w:type="dxa"/>
            <w:hideMark/>
          </w:tcPr>
          <w:p w14:paraId="46AED59C" w14:textId="77777777" w:rsidR="00B9697F" w:rsidRPr="00754EB6" w:rsidRDefault="00B9697F" w:rsidP="00CA5684">
            <w:pPr>
              <w:pStyle w:val="VCAAtablecondensed"/>
              <w:jc w:val="center"/>
            </w:pPr>
            <w:r w:rsidRPr="00754EB6">
              <w:t>26</w:t>
            </w:r>
          </w:p>
        </w:tc>
        <w:tc>
          <w:tcPr>
            <w:tcW w:w="488" w:type="dxa"/>
            <w:hideMark/>
          </w:tcPr>
          <w:p w14:paraId="3C4592AC" w14:textId="77777777" w:rsidR="00B9697F" w:rsidRPr="00754EB6" w:rsidRDefault="00B9697F" w:rsidP="00CA5684">
            <w:pPr>
              <w:pStyle w:val="VCAAtablecondensed"/>
              <w:jc w:val="center"/>
            </w:pPr>
            <w:r w:rsidRPr="00754EB6">
              <w:t>1</w:t>
            </w:r>
          </w:p>
        </w:tc>
        <w:tc>
          <w:tcPr>
            <w:tcW w:w="4779" w:type="dxa"/>
            <w:hideMark/>
          </w:tcPr>
          <w:p w14:paraId="5418A886" w14:textId="5F62BE32" w:rsidR="00B9697F" w:rsidRPr="00750D96" w:rsidRDefault="00B9697F" w:rsidP="00682A9D">
            <w:pPr>
              <w:pStyle w:val="VCAAtablecondensed"/>
              <w:rPr>
                <w:color w:val="000000" w:themeColor="text1"/>
                <w:lang w:val="en-AU"/>
              </w:rPr>
            </w:pPr>
            <w:r w:rsidRPr="00750D96">
              <w:rPr>
                <w:color w:val="000000" w:themeColor="text1"/>
                <w:lang w:val="en-AU"/>
              </w:rPr>
              <w:t>The larger the number of C=C double bonds in the molecule the more loosely the chains pack together, the weaker the intermolecular attraction</w:t>
            </w:r>
            <w:r>
              <w:rPr>
                <w:color w:val="000000" w:themeColor="text1"/>
                <w:lang w:val="en-AU"/>
              </w:rPr>
              <w:t>,</w:t>
            </w:r>
            <w:r w:rsidRPr="00750D96">
              <w:rPr>
                <w:color w:val="000000" w:themeColor="text1"/>
                <w:lang w:val="en-AU"/>
              </w:rPr>
              <w:t xml:space="preserve"> and the lower the melting point. Therefore, Z has the lowest melting point and Y, with no C=C double bonds, and the strongest intermolecular attraction, has the highest melting point.</w:t>
            </w:r>
          </w:p>
        </w:tc>
      </w:tr>
      <w:tr w:rsidR="00B9697F" w:rsidRPr="00CB6126" w14:paraId="3BFACABC" w14:textId="77777777" w:rsidTr="008841CE">
        <w:tc>
          <w:tcPr>
            <w:tcW w:w="952" w:type="dxa"/>
            <w:hideMark/>
          </w:tcPr>
          <w:p w14:paraId="6F44A1AA" w14:textId="77777777" w:rsidR="00B9697F" w:rsidRPr="00754EB6" w:rsidRDefault="00B9697F" w:rsidP="00CA5684">
            <w:pPr>
              <w:pStyle w:val="VCAAtablecondensed"/>
              <w:jc w:val="center"/>
            </w:pPr>
            <w:r w:rsidRPr="00754EB6">
              <w:t>4.</w:t>
            </w:r>
          </w:p>
        </w:tc>
        <w:tc>
          <w:tcPr>
            <w:tcW w:w="845" w:type="dxa"/>
          </w:tcPr>
          <w:p w14:paraId="074D76EB" w14:textId="4029BF60" w:rsidR="00B9697F" w:rsidRPr="00754EB6" w:rsidRDefault="008841CE" w:rsidP="00CA5684">
            <w:pPr>
              <w:pStyle w:val="VCAAtablecondensed"/>
              <w:jc w:val="center"/>
            </w:pPr>
            <w:r>
              <w:t>D</w:t>
            </w:r>
          </w:p>
        </w:tc>
        <w:tc>
          <w:tcPr>
            <w:tcW w:w="488" w:type="dxa"/>
            <w:hideMark/>
          </w:tcPr>
          <w:p w14:paraId="36FAE25B" w14:textId="7E8D218F" w:rsidR="00B9697F" w:rsidRPr="00754EB6" w:rsidRDefault="00B9697F" w:rsidP="00CA5684">
            <w:pPr>
              <w:pStyle w:val="VCAAtablecondensed"/>
              <w:jc w:val="center"/>
            </w:pPr>
            <w:r w:rsidRPr="00754EB6">
              <w:t>14</w:t>
            </w:r>
          </w:p>
        </w:tc>
        <w:tc>
          <w:tcPr>
            <w:tcW w:w="488" w:type="dxa"/>
            <w:hideMark/>
          </w:tcPr>
          <w:p w14:paraId="51CA909A" w14:textId="77777777" w:rsidR="00B9697F" w:rsidRPr="00754EB6" w:rsidRDefault="00B9697F" w:rsidP="00CA5684">
            <w:pPr>
              <w:pStyle w:val="VCAAtablecondensed"/>
              <w:jc w:val="center"/>
            </w:pPr>
            <w:r w:rsidRPr="00754EB6">
              <w:t>2</w:t>
            </w:r>
          </w:p>
        </w:tc>
        <w:tc>
          <w:tcPr>
            <w:tcW w:w="488" w:type="dxa"/>
            <w:hideMark/>
          </w:tcPr>
          <w:p w14:paraId="631A5217" w14:textId="77777777" w:rsidR="00B9697F" w:rsidRPr="00754EB6" w:rsidRDefault="00B9697F" w:rsidP="00CA5684">
            <w:pPr>
              <w:pStyle w:val="VCAAtablecondensed"/>
              <w:jc w:val="center"/>
            </w:pPr>
            <w:r w:rsidRPr="00754EB6">
              <w:t>5</w:t>
            </w:r>
          </w:p>
        </w:tc>
        <w:tc>
          <w:tcPr>
            <w:tcW w:w="488" w:type="dxa"/>
            <w:shd w:val="clear" w:color="auto" w:fill="F2F2F2" w:themeFill="background1" w:themeFillShade="F2"/>
            <w:hideMark/>
          </w:tcPr>
          <w:p w14:paraId="03CC16A6" w14:textId="77777777" w:rsidR="00B9697F" w:rsidRPr="00754EB6" w:rsidRDefault="00B9697F" w:rsidP="00CA5684">
            <w:pPr>
              <w:pStyle w:val="VCAAtablecondensed"/>
              <w:jc w:val="center"/>
              <w:rPr>
                <w:b/>
                <w:bCs/>
              </w:rPr>
            </w:pPr>
            <w:r w:rsidRPr="00754EB6">
              <w:rPr>
                <w:b/>
                <w:bCs/>
              </w:rPr>
              <w:t>79</w:t>
            </w:r>
          </w:p>
        </w:tc>
        <w:tc>
          <w:tcPr>
            <w:tcW w:w="4779" w:type="dxa"/>
            <w:hideMark/>
          </w:tcPr>
          <w:p w14:paraId="478D8D0F" w14:textId="77777777" w:rsidR="00B9697F" w:rsidRPr="00750D96" w:rsidRDefault="00B9697F" w:rsidP="00952826">
            <w:pPr>
              <w:pStyle w:val="VCAAtablecondensed"/>
              <w:rPr>
                <w:color w:val="000000" w:themeColor="text1"/>
                <w:lang w:val="en-AU"/>
              </w:rPr>
            </w:pPr>
            <w:r w:rsidRPr="00750D96">
              <w:rPr>
                <w:color w:val="000000" w:themeColor="text1"/>
                <w:lang w:val="en-AU"/>
              </w:rPr>
              <w:t xml:space="preserve">The polarity of the physical electrodes does not change. </w:t>
            </w:r>
          </w:p>
          <w:p w14:paraId="1C695F7A" w14:textId="6B3F2030" w:rsidR="00B9697F" w:rsidRPr="00750D96" w:rsidRDefault="00B9697F" w:rsidP="00952826">
            <w:pPr>
              <w:pStyle w:val="VCAAtablecondensed"/>
              <w:rPr>
                <w:color w:val="000000" w:themeColor="text1"/>
                <w:lang w:val="en-AU"/>
              </w:rPr>
            </w:pPr>
            <w:r w:rsidRPr="00750D96">
              <w:rPr>
                <w:color w:val="000000" w:themeColor="text1"/>
                <w:lang w:val="en-AU"/>
              </w:rPr>
              <w:t xml:space="preserve">The positive electrode </w:t>
            </w:r>
            <w:r>
              <w:rPr>
                <w:color w:val="000000" w:themeColor="text1"/>
                <w:lang w:val="en-AU"/>
              </w:rPr>
              <w:t>remains positive</w:t>
            </w:r>
            <w:r w:rsidRPr="00750D96">
              <w:rPr>
                <w:color w:val="000000" w:themeColor="text1"/>
                <w:lang w:val="en-AU"/>
              </w:rPr>
              <w:t xml:space="preserve"> in both galvanic and electrolytic cells. However, the process at that electrode changes – from reduction in a galvanic cell to oxidation in an electrolytic cell – due to the change in </w:t>
            </w:r>
            <w:r>
              <w:rPr>
                <w:color w:val="000000" w:themeColor="text1"/>
                <w:lang w:val="en-AU"/>
              </w:rPr>
              <w:t xml:space="preserve">the </w:t>
            </w:r>
            <w:r w:rsidRPr="00750D96">
              <w:rPr>
                <w:color w:val="000000" w:themeColor="text1"/>
                <w:lang w:val="en-AU"/>
              </w:rPr>
              <w:t>direction of electron flow.</w:t>
            </w:r>
          </w:p>
          <w:p w14:paraId="0DE597BC" w14:textId="6622BAC0" w:rsidR="00B9697F" w:rsidRPr="00750D96" w:rsidRDefault="00B9697F" w:rsidP="00952826">
            <w:pPr>
              <w:pStyle w:val="VCAAtablecondensed"/>
              <w:rPr>
                <w:color w:val="000000" w:themeColor="text1"/>
                <w:lang w:val="en-AU"/>
              </w:rPr>
            </w:pPr>
            <w:r w:rsidRPr="00750D96">
              <w:rPr>
                <w:color w:val="000000" w:themeColor="text1"/>
                <w:lang w:val="en-AU"/>
              </w:rPr>
              <w:t>A cell is classified as a secondary cell if it operates as both a galvanic and electrolytic cell. Secondary cells have all reactants contained within the cells.</w:t>
            </w:r>
          </w:p>
        </w:tc>
      </w:tr>
      <w:tr w:rsidR="00B9697F" w:rsidRPr="00CB6126" w14:paraId="3E7FC8BC" w14:textId="77777777" w:rsidTr="008841CE">
        <w:tc>
          <w:tcPr>
            <w:tcW w:w="952" w:type="dxa"/>
            <w:hideMark/>
          </w:tcPr>
          <w:p w14:paraId="1F40540F" w14:textId="77777777" w:rsidR="00B9697F" w:rsidRPr="00754EB6" w:rsidRDefault="00B9697F" w:rsidP="00CA5684">
            <w:pPr>
              <w:pStyle w:val="VCAAtablecondensed"/>
              <w:jc w:val="center"/>
            </w:pPr>
            <w:r w:rsidRPr="00754EB6">
              <w:t>5</w:t>
            </w:r>
          </w:p>
        </w:tc>
        <w:tc>
          <w:tcPr>
            <w:tcW w:w="845" w:type="dxa"/>
          </w:tcPr>
          <w:p w14:paraId="10016A55" w14:textId="1C9F9BBF" w:rsidR="00B9697F" w:rsidRPr="00754EB6" w:rsidRDefault="008841CE" w:rsidP="00CA5684">
            <w:pPr>
              <w:pStyle w:val="VCAAtablecondensed"/>
              <w:jc w:val="center"/>
            </w:pPr>
            <w:r>
              <w:t>D</w:t>
            </w:r>
          </w:p>
        </w:tc>
        <w:tc>
          <w:tcPr>
            <w:tcW w:w="488" w:type="dxa"/>
            <w:hideMark/>
          </w:tcPr>
          <w:p w14:paraId="01E57B0D" w14:textId="41D7D489" w:rsidR="00B9697F" w:rsidRPr="00754EB6" w:rsidRDefault="00B9697F" w:rsidP="00CA5684">
            <w:pPr>
              <w:pStyle w:val="VCAAtablecondensed"/>
              <w:jc w:val="center"/>
            </w:pPr>
            <w:r w:rsidRPr="00754EB6">
              <w:t>16</w:t>
            </w:r>
          </w:p>
        </w:tc>
        <w:tc>
          <w:tcPr>
            <w:tcW w:w="488" w:type="dxa"/>
            <w:hideMark/>
          </w:tcPr>
          <w:p w14:paraId="5BAE4CA8" w14:textId="77777777" w:rsidR="00B9697F" w:rsidRPr="00754EB6" w:rsidRDefault="00B9697F" w:rsidP="00CA5684">
            <w:pPr>
              <w:pStyle w:val="VCAAtablecondensed"/>
              <w:jc w:val="center"/>
            </w:pPr>
            <w:r w:rsidRPr="00754EB6">
              <w:t>38</w:t>
            </w:r>
          </w:p>
        </w:tc>
        <w:tc>
          <w:tcPr>
            <w:tcW w:w="488" w:type="dxa"/>
            <w:hideMark/>
          </w:tcPr>
          <w:p w14:paraId="48BFA5F2" w14:textId="77777777" w:rsidR="00B9697F" w:rsidRPr="00754EB6" w:rsidRDefault="00B9697F" w:rsidP="00CA5684">
            <w:pPr>
              <w:pStyle w:val="VCAAtablecondensed"/>
              <w:jc w:val="center"/>
            </w:pPr>
            <w:r w:rsidRPr="00754EB6">
              <w:t>3</w:t>
            </w:r>
          </w:p>
        </w:tc>
        <w:tc>
          <w:tcPr>
            <w:tcW w:w="488" w:type="dxa"/>
            <w:shd w:val="clear" w:color="auto" w:fill="F2F2F2" w:themeFill="background1" w:themeFillShade="F2"/>
            <w:hideMark/>
          </w:tcPr>
          <w:p w14:paraId="7B4E0862" w14:textId="77777777" w:rsidR="00B9697F" w:rsidRPr="00754EB6" w:rsidRDefault="00B9697F" w:rsidP="00CA5684">
            <w:pPr>
              <w:pStyle w:val="VCAAtablecondensed"/>
              <w:jc w:val="center"/>
              <w:rPr>
                <w:b/>
                <w:bCs/>
              </w:rPr>
            </w:pPr>
            <w:r w:rsidRPr="00754EB6">
              <w:rPr>
                <w:b/>
                <w:bCs/>
              </w:rPr>
              <w:t>42</w:t>
            </w:r>
          </w:p>
        </w:tc>
        <w:tc>
          <w:tcPr>
            <w:tcW w:w="4779" w:type="dxa"/>
          </w:tcPr>
          <w:p w14:paraId="7BA47EC6" w14:textId="13E0F54F" w:rsidR="00B9697F" w:rsidRPr="00750D96" w:rsidRDefault="00B9697F" w:rsidP="006C0DB7">
            <w:pPr>
              <w:pStyle w:val="VCAAtablecondensed"/>
              <w:rPr>
                <w:lang w:val="en-AU"/>
              </w:rPr>
            </w:pPr>
            <w:r w:rsidRPr="00750D96">
              <w:rPr>
                <w:lang w:val="en-AU"/>
              </w:rPr>
              <w:t>All three statements are properties of coenzymes.</w:t>
            </w:r>
          </w:p>
          <w:p w14:paraId="56F98C14" w14:textId="61B5AEC9" w:rsidR="00B9697F" w:rsidRPr="00750D96" w:rsidRDefault="00B9697F" w:rsidP="006C0DB7">
            <w:pPr>
              <w:pStyle w:val="VCAAtablecondensed"/>
              <w:rPr>
                <w:lang w:val="en-AU"/>
              </w:rPr>
            </w:pPr>
            <w:r w:rsidRPr="00750D96">
              <w:rPr>
                <w:lang w:val="en-AU"/>
              </w:rPr>
              <w:t xml:space="preserve">Coenzymes assist enzymes to catalyse a reaction, by binding loosely to the active site of the enzymes and supporting the transfer of electrons and atoms during </w:t>
            </w:r>
            <w:r w:rsidR="006718C3">
              <w:rPr>
                <w:lang w:val="en-AU"/>
              </w:rPr>
              <w:t xml:space="preserve">the </w:t>
            </w:r>
            <w:r w:rsidRPr="00750D96">
              <w:rPr>
                <w:lang w:val="en-AU"/>
              </w:rPr>
              <w:t>reaction</w:t>
            </w:r>
            <w:r>
              <w:rPr>
                <w:lang w:val="en-AU"/>
              </w:rPr>
              <w:t>.</w:t>
            </w:r>
          </w:p>
        </w:tc>
      </w:tr>
      <w:tr w:rsidR="00B9697F" w:rsidRPr="00CB6126" w14:paraId="585E0F6A" w14:textId="77777777" w:rsidTr="008841CE">
        <w:tc>
          <w:tcPr>
            <w:tcW w:w="952" w:type="dxa"/>
            <w:hideMark/>
          </w:tcPr>
          <w:p w14:paraId="4744BC99" w14:textId="77777777" w:rsidR="00B9697F" w:rsidRPr="00754EB6" w:rsidRDefault="00B9697F" w:rsidP="00CA5684">
            <w:pPr>
              <w:pStyle w:val="VCAAtablecondensed"/>
              <w:jc w:val="center"/>
            </w:pPr>
            <w:r w:rsidRPr="00754EB6">
              <w:t>6</w:t>
            </w:r>
          </w:p>
        </w:tc>
        <w:tc>
          <w:tcPr>
            <w:tcW w:w="845" w:type="dxa"/>
          </w:tcPr>
          <w:p w14:paraId="6DA98F78" w14:textId="3226A802" w:rsidR="00B9697F" w:rsidRPr="00754EB6" w:rsidRDefault="008841CE" w:rsidP="00CA5684">
            <w:pPr>
              <w:pStyle w:val="VCAAtablecondensed"/>
              <w:jc w:val="center"/>
            </w:pPr>
            <w:r>
              <w:t>C</w:t>
            </w:r>
          </w:p>
        </w:tc>
        <w:tc>
          <w:tcPr>
            <w:tcW w:w="488" w:type="dxa"/>
            <w:hideMark/>
          </w:tcPr>
          <w:p w14:paraId="33040D6E" w14:textId="2158FB33" w:rsidR="00B9697F" w:rsidRPr="00754EB6" w:rsidRDefault="00B9697F" w:rsidP="00CA5684">
            <w:pPr>
              <w:pStyle w:val="VCAAtablecondensed"/>
              <w:jc w:val="center"/>
            </w:pPr>
            <w:r w:rsidRPr="00754EB6">
              <w:t>16</w:t>
            </w:r>
          </w:p>
        </w:tc>
        <w:tc>
          <w:tcPr>
            <w:tcW w:w="488" w:type="dxa"/>
            <w:hideMark/>
          </w:tcPr>
          <w:p w14:paraId="3D83F241" w14:textId="77777777" w:rsidR="00B9697F" w:rsidRPr="00754EB6" w:rsidRDefault="00B9697F" w:rsidP="00CA5684">
            <w:pPr>
              <w:pStyle w:val="VCAAtablecondensed"/>
              <w:jc w:val="center"/>
            </w:pPr>
            <w:r w:rsidRPr="00754EB6">
              <w:t>30</w:t>
            </w:r>
          </w:p>
        </w:tc>
        <w:tc>
          <w:tcPr>
            <w:tcW w:w="488" w:type="dxa"/>
            <w:shd w:val="clear" w:color="auto" w:fill="F2F2F2" w:themeFill="background1" w:themeFillShade="F2"/>
            <w:hideMark/>
          </w:tcPr>
          <w:p w14:paraId="09F1716C" w14:textId="77777777" w:rsidR="00B9697F" w:rsidRPr="00754EB6" w:rsidRDefault="00B9697F" w:rsidP="00CA5684">
            <w:pPr>
              <w:pStyle w:val="VCAAtablecondensed"/>
              <w:jc w:val="center"/>
              <w:rPr>
                <w:b/>
                <w:bCs/>
              </w:rPr>
            </w:pPr>
            <w:r w:rsidRPr="00754EB6">
              <w:rPr>
                <w:b/>
                <w:bCs/>
              </w:rPr>
              <w:t>43</w:t>
            </w:r>
          </w:p>
        </w:tc>
        <w:tc>
          <w:tcPr>
            <w:tcW w:w="488" w:type="dxa"/>
            <w:hideMark/>
          </w:tcPr>
          <w:p w14:paraId="0E98EC7E" w14:textId="77777777" w:rsidR="00B9697F" w:rsidRPr="00754EB6" w:rsidRDefault="00B9697F" w:rsidP="00CA5684">
            <w:pPr>
              <w:pStyle w:val="VCAAtablecondensed"/>
              <w:jc w:val="center"/>
            </w:pPr>
            <w:r w:rsidRPr="00754EB6">
              <w:t>10</w:t>
            </w:r>
          </w:p>
        </w:tc>
        <w:tc>
          <w:tcPr>
            <w:tcW w:w="4779" w:type="dxa"/>
            <w:hideMark/>
          </w:tcPr>
          <w:p w14:paraId="1BB5505A" w14:textId="2D2DA456" w:rsidR="00B9697F" w:rsidRPr="00750D96" w:rsidRDefault="00B9697F" w:rsidP="006C0DB7">
            <w:pPr>
              <w:pStyle w:val="VCAAtablecondensed"/>
              <w:rPr>
                <w:lang w:val="en-AU"/>
              </w:rPr>
            </w:pPr>
            <w:r w:rsidRPr="00750D96">
              <w:rPr>
                <w:lang w:val="en-AU"/>
              </w:rPr>
              <w:t xml:space="preserve">HPLC is qualitative in that comparing retention times with those of standard samples enables </w:t>
            </w:r>
            <w:r w:rsidR="006718C3">
              <w:rPr>
                <w:lang w:val="en-AU"/>
              </w:rPr>
              <w:t xml:space="preserve">the </w:t>
            </w:r>
            <w:r w:rsidRPr="00750D96">
              <w:rPr>
                <w:lang w:val="en-AU"/>
              </w:rPr>
              <w:t>possible identification of the components of a mixture.</w:t>
            </w:r>
          </w:p>
          <w:p w14:paraId="15D8577A" w14:textId="6A9F9A65" w:rsidR="00B9697F" w:rsidRPr="00750D96" w:rsidRDefault="00B9697F" w:rsidP="006C0DB7">
            <w:pPr>
              <w:pStyle w:val="VCAAtablecondensed"/>
              <w:rPr>
                <w:lang w:val="en-AU"/>
              </w:rPr>
            </w:pPr>
            <w:r w:rsidRPr="00750D96">
              <w:rPr>
                <w:lang w:val="en-AU"/>
              </w:rPr>
              <w:lastRenderedPageBreak/>
              <w:t xml:space="preserve">HPLC is quantitative in that relative areas under peaks are used </w:t>
            </w:r>
            <w:r>
              <w:rPr>
                <w:lang w:val="en-AU"/>
              </w:rPr>
              <w:t xml:space="preserve">to </w:t>
            </w:r>
            <w:r w:rsidRPr="00750D96">
              <w:rPr>
                <w:lang w:val="en-AU"/>
              </w:rPr>
              <w:t>calculate the percentage of each component in the mixture.</w:t>
            </w:r>
          </w:p>
          <w:p w14:paraId="27A0A170" w14:textId="77777777" w:rsidR="00B9697F" w:rsidRPr="00750D96" w:rsidRDefault="00B9697F" w:rsidP="006C0DB7">
            <w:pPr>
              <w:pStyle w:val="VCAAtablecondensed"/>
              <w:rPr>
                <w:lang w:val="en-AU" w:eastAsia="en-AU"/>
              </w:rPr>
            </w:pPr>
            <w:r w:rsidRPr="00750D96">
              <w:rPr>
                <w:lang w:val="en-AU"/>
              </w:rPr>
              <w:t xml:space="preserve">Triplets are associated with </w:t>
            </w:r>
            <w:r w:rsidRPr="00750D96">
              <w:rPr>
                <w:vertAlign w:val="superscript"/>
                <w:lang w:val="en-AU"/>
              </w:rPr>
              <w:t>1</w:t>
            </w:r>
            <w:r w:rsidRPr="00750D96">
              <w:rPr>
                <w:lang w:val="en-AU"/>
              </w:rPr>
              <w:t>H NMR spectroscopy.</w:t>
            </w:r>
          </w:p>
        </w:tc>
      </w:tr>
      <w:tr w:rsidR="00B9697F" w:rsidRPr="00CB6126" w14:paraId="2B8C77A9" w14:textId="77777777" w:rsidTr="008841CE">
        <w:tc>
          <w:tcPr>
            <w:tcW w:w="952" w:type="dxa"/>
            <w:hideMark/>
          </w:tcPr>
          <w:p w14:paraId="2B824B85" w14:textId="77777777" w:rsidR="00B9697F" w:rsidRPr="00754EB6" w:rsidRDefault="00B9697F" w:rsidP="00CA5684">
            <w:pPr>
              <w:pStyle w:val="VCAAtablecondensed"/>
              <w:jc w:val="center"/>
            </w:pPr>
            <w:r w:rsidRPr="00754EB6">
              <w:lastRenderedPageBreak/>
              <w:t>7.</w:t>
            </w:r>
          </w:p>
        </w:tc>
        <w:tc>
          <w:tcPr>
            <w:tcW w:w="845" w:type="dxa"/>
          </w:tcPr>
          <w:p w14:paraId="046F0762" w14:textId="1008225B" w:rsidR="00B9697F" w:rsidRPr="00754EB6" w:rsidRDefault="008841CE" w:rsidP="00CA5684">
            <w:pPr>
              <w:pStyle w:val="VCAAtablecondensed"/>
              <w:jc w:val="center"/>
            </w:pPr>
            <w:r>
              <w:t>B</w:t>
            </w:r>
          </w:p>
        </w:tc>
        <w:tc>
          <w:tcPr>
            <w:tcW w:w="488" w:type="dxa"/>
            <w:hideMark/>
          </w:tcPr>
          <w:p w14:paraId="40980A61" w14:textId="1CF1D46C" w:rsidR="00B9697F" w:rsidRPr="00754EB6" w:rsidRDefault="00B9697F" w:rsidP="00CA5684">
            <w:pPr>
              <w:pStyle w:val="VCAAtablecondensed"/>
              <w:jc w:val="center"/>
            </w:pPr>
            <w:r w:rsidRPr="00754EB6">
              <w:t>6</w:t>
            </w:r>
          </w:p>
        </w:tc>
        <w:tc>
          <w:tcPr>
            <w:tcW w:w="488" w:type="dxa"/>
            <w:shd w:val="clear" w:color="auto" w:fill="F2F2F2" w:themeFill="background1" w:themeFillShade="F2"/>
            <w:hideMark/>
          </w:tcPr>
          <w:p w14:paraId="23D2F5A5" w14:textId="77777777" w:rsidR="00B9697F" w:rsidRPr="00754EB6" w:rsidRDefault="00B9697F" w:rsidP="00CA5684">
            <w:pPr>
              <w:pStyle w:val="VCAAtablecondensed"/>
              <w:jc w:val="center"/>
              <w:rPr>
                <w:b/>
                <w:bCs/>
              </w:rPr>
            </w:pPr>
            <w:r w:rsidRPr="00754EB6">
              <w:rPr>
                <w:b/>
                <w:bCs/>
              </w:rPr>
              <w:t>73</w:t>
            </w:r>
          </w:p>
        </w:tc>
        <w:tc>
          <w:tcPr>
            <w:tcW w:w="488" w:type="dxa"/>
            <w:hideMark/>
          </w:tcPr>
          <w:p w14:paraId="6F267C93" w14:textId="77777777" w:rsidR="00B9697F" w:rsidRPr="00754EB6" w:rsidRDefault="00B9697F" w:rsidP="00CA5684">
            <w:pPr>
              <w:pStyle w:val="VCAAtablecondensed"/>
              <w:jc w:val="center"/>
            </w:pPr>
            <w:r w:rsidRPr="00754EB6">
              <w:t>21</w:t>
            </w:r>
          </w:p>
        </w:tc>
        <w:tc>
          <w:tcPr>
            <w:tcW w:w="488" w:type="dxa"/>
            <w:hideMark/>
          </w:tcPr>
          <w:p w14:paraId="3286181A" w14:textId="77777777" w:rsidR="00B9697F" w:rsidRPr="00754EB6" w:rsidRDefault="00B9697F" w:rsidP="00CA5684">
            <w:pPr>
              <w:pStyle w:val="VCAAtablecondensed"/>
              <w:jc w:val="center"/>
            </w:pPr>
            <w:r w:rsidRPr="00754EB6">
              <w:t>1</w:t>
            </w:r>
          </w:p>
        </w:tc>
        <w:tc>
          <w:tcPr>
            <w:tcW w:w="4779" w:type="dxa"/>
            <w:hideMark/>
          </w:tcPr>
          <w:p w14:paraId="5D576B4B" w14:textId="133B839A" w:rsidR="00B9697F" w:rsidRPr="00750D96" w:rsidRDefault="00B9697F" w:rsidP="006C0DB7">
            <w:pPr>
              <w:pStyle w:val="VCAAtablecondensed"/>
              <w:rPr>
                <w:rFonts w:ascii="Times New Roman" w:hAnsi="Times New Roman"/>
                <w:lang w:val="en-AU"/>
              </w:rPr>
            </w:pPr>
            <w:r w:rsidRPr="00750D96">
              <w:rPr>
                <w:lang w:val="en-AU"/>
              </w:rPr>
              <w:t xml:space="preserve">Biofuel production </w:t>
            </w:r>
            <w:r>
              <w:rPr>
                <w:lang w:val="en-AU"/>
              </w:rPr>
              <w:t xml:space="preserve">potentially </w:t>
            </w:r>
            <w:r w:rsidRPr="00750D96">
              <w:rPr>
                <w:lang w:val="en-AU"/>
              </w:rPr>
              <w:t xml:space="preserve">does damage the environment by </w:t>
            </w:r>
            <w:r>
              <w:rPr>
                <w:lang w:val="en-AU"/>
              </w:rPr>
              <w:t>degrading</w:t>
            </w:r>
            <w:r w:rsidRPr="00750D96">
              <w:rPr>
                <w:lang w:val="en-AU"/>
              </w:rPr>
              <w:t xml:space="preserve"> land used to grow food and </w:t>
            </w:r>
            <w:r>
              <w:rPr>
                <w:lang w:val="en-AU"/>
              </w:rPr>
              <w:t xml:space="preserve">through </w:t>
            </w:r>
            <w:r w:rsidRPr="00750D96">
              <w:rPr>
                <w:lang w:val="en-AU"/>
              </w:rPr>
              <w:t>emissions from fuels used in production and transport.</w:t>
            </w:r>
          </w:p>
          <w:p w14:paraId="7DBC11E1" w14:textId="5968D7E4" w:rsidR="00B9697F" w:rsidRPr="00750D96" w:rsidRDefault="00B9697F" w:rsidP="006C0DB7">
            <w:pPr>
              <w:pStyle w:val="VCAAtablecondensed"/>
              <w:rPr>
                <w:lang w:val="en-AU"/>
              </w:rPr>
            </w:pPr>
            <w:r w:rsidRPr="00750D96">
              <w:rPr>
                <w:lang w:val="en-AU"/>
              </w:rPr>
              <w:t>Both biofuel and fossil fuels do generate greenhouse gases – CO</w:t>
            </w:r>
            <w:r w:rsidRPr="00750D96">
              <w:rPr>
                <w:vertAlign w:val="subscript"/>
                <w:lang w:val="en-AU"/>
              </w:rPr>
              <w:t>2</w:t>
            </w:r>
            <w:r w:rsidRPr="00750D96">
              <w:rPr>
                <w:lang w:val="en-AU"/>
              </w:rPr>
              <w:t>(g) and/or H</w:t>
            </w:r>
            <w:r w:rsidRPr="00750D96">
              <w:rPr>
                <w:vertAlign w:val="subscript"/>
                <w:lang w:val="en-AU"/>
              </w:rPr>
              <w:t>2</w:t>
            </w:r>
            <w:r w:rsidRPr="00750D96">
              <w:rPr>
                <w:lang w:val="en-AU"/>
              </w:rPr>
              <w:t>O(g)</w:t>
            </w:r>
            <w:r w:rsidR="006718C3">
              <w:rPr>
                <w:lang w:val="en-AU"/>
              </w:rPr>
              <w:t>.</w:t>
            </w:r>
          </w:p>
          <w:p w14:paraId="3306EBAF" w14:textId="6C02898E" w:rsidR="00B9697F" w:rsidRPr="00750D96" w:rsidRDefault="00B9697F" w:rsidP="006C0DB7">
            <w:pPr>
              <w:pStyle w:val="VCAAtablecondensed"/>
              <w:rPr>
                <w:lang w:val="en-AU"/>
              </w:rPr>
            </w:pPr>
            <w:r w:rsidRPr="00750D96">
              <w:rPr>
                <w:lang w:val="en-AU"/>
              </w:rPr>
              <w:t>Biofuels are renewable but fossil fuels, whil</w:t>
            </w:r>
            <w:r w:rsidR="006718C3">
              <w:rPr>
                <w:lang w:val="en-AU"/>
              </w:rPr>
              <w:t>e</w:t>
            </w:r>
            <w:r w:rsidRPr="00750D96">
              <w:rPr>
                <w:lang w:val="en-AU"/>
              </w:rPr>
              <w:t xml:space="preserve"> traceable back to plants</w:t>
            </w:r>
            <w:r>
              <w:rPr>
                <w:lang w:val="en-AU"/>
              </w:rPr>
              <w:t>,</w:t>
            </w:r>
            <w:r w:rsidRPr="00750D96">
              <w:rPr>
                <w:lang w:val="en-AU"/>
              </w:rPr>
              <w:t xml:space="preserve"> take millions of years to form</w:t>
            </w:r>
            <w:r>
              <w:rPr>
                <w:lang w:val="en-AU"/>
              </w:rPr>
              <w:t xml:space="preserve"> and</w:t>
            </w:r>
            <w:r w:rsidRPr="00750D96">
              <w:rPr>
                <w:lang w:val="en-AU"/>
              </w:rPr>
              <w:t xml:space="preserve"> are not considered renewable.</w:t>
            </w:r>
          </w:p>
        </w:tc>
      </w:tr>
      <w:tr w:rsidR="00B9697F" w:rsidRPr="00CB6126" w14:paraId="0CAEC0C6" w14:textId="77777777" w:rsidTr="008841CE">
        <w:tc>
          <w:tcPr>
            <w:tcW w:w="952" w:type="dxa"/>
            <w:hideMark/>
          </w:tcPr>
          <w:p w14:paraId="46D75520" w14:textId="77777777" w:rsidR="00B9697F" w:rsidRPr="00754EB6" w:rsidRDefault="00B9697F" w:rsidP="00CA5684">
            <w:pPr>
              <w:pStyle w:val="VCAAtablecondensed"/>
              <w:jc w:val="center"/>
            </w:pPr>
            <w:r w:rsidRPr="00754EB6">
              <w:t>8.</w:t>
            </w:r>
          </w:p>
        </w:tc>
        <w:tc>
          <w:tcPr>
            <w:tcW w:w="845" w:type="dxa"/>
          </w:tcPr>
          <w:p w14:paraId="30F2681A" w14:textId="231AB76E" w:rsidR="00B9697F" w:rsidRPr="00754EB6" w:rsidRDefault="008841CE" w:rsidP="00CA5684">
            <w:pPr>
              <w:pStyle w:val="VCAAtablecondensed"/>
              <w:jc w:val="center"/>
            </w:pPr>
            <w:r>
              <w:t>D</w:t>
            </w:r>
          </w:p>
        </w:tc>
        <w:tc>
          <w:tcPr>
            <w:tcW w:w="488" w:type="dxa"/>
            <w:hideMark/>
          </w:tcPr>
          <w:p w14:paraId="4DE99872" w14:textId="327AED67" w:rsidR="00B9697F" w:rsidRPr="00754EB6" w:rsidRDefault="00B9697F" w:rsidP="00CA5684">
            <w:pPr>
              <w:pStyle w:val="VCAAtablecondensed"/>
              <w:jc w:val="center"/>
            </w:pPr>
            <w:r w:rsidRPr="00754EB6">
              <w:t>15</w:t>
            </w:r>
          </w:p>
        </w:tc>
        <w:tc>
          <w:tcPr>
            <w:tcW w:w="488" w:type="dxa"/>
            <w:hideMark/>
          </w:tcPr>
          <w:p w14:paraId="158A35DE" w14:textId="77777777" w:rsidR="00B9697F" w:rsidRPr="00754EB6" w:rsidRDefault="00B9697F" w:rsidP="00CA5684">
            <w:pPr>
              <w:pStyle w:val="VCAAtablecondensed"/>
              <w:jc w:val="center"/>
            </w:pPr>
            <w:r w:rsidRPr="00754EB6">
              <w:t>15</w:t>
            </w:r>
          </w:p>
        </w:tc>
        <w:tc>
          <w:tcPr>
            <w:tcW w:w="488" w:type="dxa"/>
            <w:hideMark/>
          </w:tcPr>
          <w:p w14:paraId="72414110" w14:textId="77777777" w:rsidR="00B9697F" w:rsidRPr="00754EB6" w:rsidRDefault="00B9697F" w:rsidP="00CA5684">
            <w:pPr>
              <w:pStyle w:val="VCAAtablecondensed"/>
              <w:jc w:val="center"/>
            </w:pPr>
            <w:r w:rsidRPr="00754EB6">
              <w:t>18</w:t>
            </w:r>
          </w:p>
        </w:tc>
        <w:tc>
          <w:tcPr>
            <w:tcW w:w="488" w:type="dxa"/>
            <w:shd w:val="clear" w:color="auto" w:fill="F2F2F2" w:themeFill="background1" w:themeFillShade="F2"/>
            <w:hideMark/>
          </w:tcPr>
          <w:p w14:paraId="4C6A0496" w14:textId="77777777" w:rsidR="00B9697F" w:rsidRPr="00754EB6" w:rsidRDefault="00B9697F" w:rsidP="00CA5684">
            <w:pPr>
              <w:pStyle w:val="VCAAtablecondensed"/>
              <w:jc w:val="center"/>
              <w:rPr>
                <w:b/>
                <w:bCs/>
              </w:rPr>
            </w:pPr>
            <w:r w:rsidRPr="00754EB6">
              <w:rPr>
                <w:b/>
                <w:bCs/>
              </w:rPr>
              <w:t>52</w:t>
            </w:r>
          </w:p>
        </w:tc>
        <w:tc>
          <w:tcPr>
            <w:tcW w:w="4779" w:type="dxa"/>
          </w:tcPr>
          <w:p w14:paraId="1A3EDF69" w14:textId="58DB4F34" w:rsidR="00B9697F" w:rsidRPr="00750D96" w:rsidRDefault="00B9697F" w:rsidP="008F1719">
            <w:pPr>
              <w:pStyle w:val="VCAAtablecondensed"/>
              <w:rPr>
                <w:rFonts w:ascii="Times New Roman" w:hAnsi="Times New Roman"/>
                <w:color w:val="000000" w:themeColor="text1"/>
                <w:sz w:val="24"/>
                <w:szCs w:val="24"/>
                <w:vertAlign w:val="superscript"/>
                <w:lang w:val="en-AU"/>
              </w:rPr>
            </w:pPr>
            <w:r w:rsidRPr="00750D96">
              <w:rPr>
                <w:color w:val="000000" w:themeColor="text1"/>
                <w:lang w:val="en-AU"/>
              </w:rPr>
              <w:t>N</w:t>
            </w:r>
            <w:r w:rsidRPr="00750D96">
              <w:rPr>
                <w:color w:val="000000" w:themeColor="text1"/>
                <w:vertAlign w:val="subscript"/>
                <w:lang w:val="en-AU"/>
              </w:rPr>
              <w:t>2</w:t>
            </w:r>
            <w:r w:rsidRPr="00750D96">
              <w:rPr>
                <w:color w:val="000000" w:themeColor="text1"/>
                <w:lang w:val="en-AU"/>
              </w:rPr>
              <w:t>(g) + 3H</w:t>
            </w:r>
            <w:r w:rsidRPr="00750D96">
              <w:rPr>
                <w:color w:val="000000" w:themeColor="text1"/>
                <w:vertAlign w:val="subscript"/>
                <w:lang w:val="en-AU"/>
              </w:rPr>
              <w:t>2</w:t>
            </w:r>
            <w:r w:rsidRPr="00750D96">
              <w:rPr>
                <w:color w:val="000000" w:themeColor="text1"/>
                <w:lang w:val="en-AU"/>
              </w:rPr>
              <w:t xml:space="preserve">(g) </w:t>
            </w:r>
            <w:r w:rsidRPr="00750D96">
              <w:rPr>
                <w:rFonts w:ascii="Cambria Math" w:hAnsi="Cambria Math" w:cs="Cambria Math"/>
                <w:color w:val="000000" w:themeColor="text1"/>
                <w:lang w:val="en-AU"/>
              </w:rPr>
              <w:t>⇋</w:t>
            </w:r>
            <w:r w:rsidRPr="00750D96">
              <w:rPr>
                <w:color w:val="000000" w:themeColor="text1"/>
                <w:lang w:val="en-AU"/>
              </w:rPr>
              <w:t xml:space="preserve"> 2NH</w:t>
            </w:r>
            <w:r w:rsidRPr="00750D96">
              <w:rPr>
                <w:color w:val="000000" w:themeColor="text1"/>
                <w:vertAlign w:val="subscript"/>
                <w:lang w:val="en-AU"/>
              </w:rPr>
              <w:t>3</w:t>
            </w:r>
            <w:r w:rsidRPr="00750D96">
              <w:rPr>
                <w:color w:val="000000" w:themeColor="text1"/>
                <w:lang w:val="en-AU"/>
              </w:rPr>
              <w:t xml:space="preserve">(g) </w:t>
            </w:r>
            <w:r w:rsidR="006718C3">
              <w:rPr>
                <w:color w:val="000000" w:themeColor="text1"/>
                <w:lang w:val="en-AU"/>
              </w:rPr>
              <w:t xml:space="preserve">                 </w:t>
            </w:r>
            <w:r w:rsidRPr="00750D96">
              <w:rPr>
                <w:i/>
                <w:iCs/>
                <w:color w:val="000000" w:themeColor="text1"/>
                <w:lang w:val="en-AU"/>
              </w:rPr>
              <w:t>K</w:t>
            </w:r>
            <w:r w:rsidR="006718C3">
              <w:rPr>
                <w:i/>
                <w:iCs/>
                <w:color w:val="000000" w:themeColor="text1"/>
                <w:lang w:val="en-AU"/>
              </w:rPr>
              <w:t xml:space="preserve"> </w:t>
            </w:r>
            <w:r w:rsidRPr="00D916DC">
              <w:rPr>
                <w:i/>
                <w:iCs/>
                <w:color w:val="000000" w:themeColor="text1"/>
                <w:lang w:val="en-AU"/>
              </w:rPr>
              <w:t xml:space="preserve"> </w:t>
            </w:r>
            <w:r w:rsidRPr="00750D96">
              <w:rPr>
                <w:color w:val="000000" w:themeColor="text1"/>
                <w:lang w:val="en-AU"/>
              </w:rPr>
              <w:t>= 4.10 M</w:t>
            </w:r>
            <w:r w:rsidRPr="00750D96">
              <w:rPr>
                <w:color w:val="000000" w:themeColor="text1"/>
                <w:vertAlign w:val="superscript"/>
                <w:lang w:val="en-AU"/>
              </w:rPr>
              <w:t>−2</w:t>
            </w:r>
          </w:p>
          <w:p w14:paraId="790D8EB7" w14:textId="5A977192" w:rsidR="00B9697F" w:rsidRPr="00750D96" w:rsidRDefault="00B9697F" w:rsidP="008F1719">
            <w:pPr>
              <w:pStyle w:val="VCAAtablecondensed"/>
              <w:rPr>
                <w:color w:val="000000" w:themeColor="text1"/>
                <w:lang w:val="en-AU"/>
              </w:rPr>
            </w:pPr>
            <w:r w:rsidRPr="00750D96">
              <w:rPr>
                <w:color w:val="000000" w:themeColor="text1"/>
                <w:lang w:val="en-AU"/>
              </w:rPr>
              <w:t xml:space="preserve">The original equation coefficients have been doubled, so </w:t>
            </w:r>
            <w:r>
              <w:rPr>
                <w:color w:val="000000" w:themeColor="text1"/>
                <w:lang w:val="en-AU"/>
              </w:rPr>
              <w:t xml:space="preserve">the </w:t>
            </w:r>
            <w:r w:rsidRPr="00750D96">
              <w:rPr>
                <w:i/>
                <w:iCs/>
                <w:color w:val="000000" w:themeColor="text1"/>
                <w:lang w:val="en-AU"/>
              </w:rPr>
              <w:t>K</w:t>
            </w:r>
            <w:r w:rsidRPr="00750D96">
              <w:rPr>
                <w:color w:val="000000" w:themeColor="text1"/>
                <w:lang w:val="en-AU"/>
              </w:rPr>
              <w:t>value is raised to the power</w:t>
            </w:r>
            <w:r>
              <w:rPr>
                <w:color w:val="000000" w:themeColor="text1"/>
                <w:lang w:val="en-AU"/>
              </w:rPr>
              <w:t xml:space="preserve"> of</w:t>
            </w:r>
            <w:r w:rsidRPr="00750D96">
              <w:rPr>
                <w:color w:val="000000" w:themeColor="text1"/>
                <w:lang w:val="en-AU"/>
              </w:rPr>
              <w:t xml:space="preserve"> 2 (squared)</w:t>
            </w:r>
            <w:r>
              <w:rPr>
                <w:color w:val="000000" w:themeColor="text1"/>
                <w:lang w:val="en-AU"/>
              </w:rPr>
              <w:t>.</w:t>
            </w:r>
          </w:p>
          <w:p w14:paraId="1828FEF0" w14:textId="7285C4C2" w:rsidR="00B9697F" w:rsidRPr="00750D96" w:rsidRDefault="00B9697F" w:rsidP="008F1719">
            <w:pPr>
              <w:pStyle w:val="VCAAtablecondensed"/>
              <w:rPr>
                <w:color w:val="000000" w:themeColor="text1"/>
                <w:vertAlign w:val="superscript"/>
                <w:lang w:val="en-AU"/>
              </w:rPr>
            </w:pPr>
            <w:r w:rsidRPr="00750D96">
              <w:rPr>
                <w:color w:val="000000" w:themeColor="text1"/>
                <w:lang w:val="en-AU"/>
              </w:rPr>
              <w:t>2N</w:t>
            </w:r>
            <w:r w:rsidRPr="00750D96">
              <w:rPr>
                <w:color w:val="000000" w:themeColor="text1"/>
                <w:vertAlign w:val="subscript"/>
                <w:lang w:val="en-AU"/>
              </w:rPr>
              <w:t>2</w:t>
            </w:r>
            <w:r w:rsidRPr="00750D96">
              <w:rPr>
                <w:color w:val="000000" w:themeColor="text1"/>
                <w:lang w:val="en-AU"/>
              </w:rPr>
              <w:t>(g) + 6H</w:t>
            </w:r>
            <w:r w:rsidRPr="00750D96">
              <w:rPr>
                <w:color w:val="000000" w:themeColor="text1"/>
                <w:vertAlign w:val="subscript"/>
                <w:lang w:val="en-AU"/>
              </w:rPr>
              <w:t>2</w:t>
            </w:r>
            <w:r w:rsidRPr="00750D96">
              <w:rPr>
                <w:color w:val="000000" w:themeColor="text1"/>
                <w:lang w:val="en-AU"/>
              </w:rPr>
              <w:t xml:space="preserve">(g) </w:t>
            </w:r>
            <w:r w:rsidRPr="00750D96">
              <w:rPr>
                <w:rFonts w:ascii="Cambria Math" w:hAnsi="Cambria Math" w:cs="Cambria Math"/>
                <w:color w:val="000000" w:themeColor="text1"/>
                <w:lang w:val="en-AU"/>
              </w:rPr>
              <w:t>⇋</w:t>
            </w:r>
            <w:r w:rsidRPr="00750D96">
              <w:rPr>
                <w:color w:val="000000" w:themeColor="text1"/>
                <w:lang w:val="en-AU"/>
              </w:rPr>
              <w:t xml:space="preserve"> 4NH</w:t>
            </w:r>
            <w:r w:rsidRPr="00750D96">
              <w:rPr>
                <w:color w:val="000000" w:themeColor="text1"/>
                <w:vertAlign w:val="subscript"/>
                <w:lang w:val="en-AU"/>
              </w:rPr>
              <w:t>3</w:t>
            </w:r>
            <w:r w:rsidRPr="00750D96">
              <w:rPr>
                <w:color w:val="000000" w:themeColor="text1"/>
                <w:lang w:val="en-AU"/>
              </w:rPr>
              <w:t xml:space="preserve">(g)  </w:t>
            </w:r>
            <w:r>
              <w:rPr>
                <w:color w:val="000000" w:themeColor="text1"/>
                <w:lang w:val="en-AU"/>
              </w:rPr>
              <w:t xml:space="preserve">              </w:t>
            </w:r>
            <w:r w:rsidRPr="00750D96">
              <w:rPr>
                <w:i/>
                <w:iCs/>
                <w:color w:val="000000" w:themeColor="text1"/>
                <w:lang w:val="en-AU"/>
              </w:rPr>
              <w:t>K</w:t>
            </w:r>
            <w:r w:rsidRPr="00D916DC">
              <w:rPr>
                <w:i/>
                <w:iCs/>
                <w:color w:val="000000" w:themeColor="text1"/>
                <w:lang w:val="en-AU"/>
              </w:rPr>
              <w:t xml:space="preserve"> </w:t>
            </w:r>
            <w:r w:rsidRPr="00B32F4A">
              <w:rPr>
                <w:i/>
                <w:iCs/>
                <w:color w:val="000000" w:themeColor="text1"/>
                <w:lang w:val="en-AU"/>
              </w:rPr>
              <w:tab/>
            </w:r>
            <w:r w:rsidRPr="00750D96">
              <w:rPr>
                <w:color w:val="000000" w:themeColor="text1"/>
                <w:lang w:val="en-AU"/>
              </w:rPr>
              <w:t>= (4.10 M</w:t>
            </w:r>
            <w:r w:rsidRPr="000F2C51">
              <w:rPr>
                <w:color w:val="000000" w:themeColor="text1"/>
                <w:vertAlign w:val="superscript"/>
                <w:lang w:val="en-AU"/>
              </w:rPr>
              <w:t>−</w:t>
            </w:r>
            <w:r w:rsidRPr="00750D96">
              <w:rPr>
                <w:color w:val="000000" w:themeColor="text1"/>
                <w:vertAlign w:val="superscript"/>
                <w:lang w:val="en-AU"/>
              </w:rPr>
              <w:t>2</w:t>
            </w:r>
            <w:r w:rsidRPr="00750D96">
              <w:rPr>
                <w:color w:val="000000" w:themeColor="text1"/>
                <w:lang w:val="en-AU"/>
              </w:rPr>
              <w:t>)</w:t>
            </w:r>
            <w:r w:rsidRPr="00750D96">
              <w:rPr>
                <w:color w:val="000000" w:themeColor="text1"/>
                <w:vertAlign w:val="superscript"/>
                <w:lang w:val="en-AU"/>
              </w:rPr>
              <w:t>2</w:t>
            </w:r>
          </w:p>
          <w:p w14:paraId="76D60C9C" w14:textId="1B08FBAE" w:rsidR="00B9697F" w:rsidRPr="00750D96" w:rsidRDefault="00B9697F" w:rsidP="008F1719">
            <w:pPr>
              <w:pStyle w:val="VCAAtablecondensed"/>
              <w:rPr>
                <w:color w:val="000000" w:themeColor="text1"/>
                <w:lang w:val="en-AU"/>
              </w:rPr>
            </w:pPr>
            <w:r w:rsidRPr="00750D96">
              <w:rPr>
                <w:color w:val="000000" w:themeColor="text1"/>
                <w:lang w:val="en-AU"/>
              </w:rPr>
              <w:tab/>
            </w:r>
            <w:r w:rsidRPr="00750D96">
              <w:rPr>
                <w:color w:val="000000" w:themeColor="text1"/>
                <w:lang w:val="en-AU"/>
              </w:rPr>
              <w:tab/>
            </w:r>
            <w:r w:rsidRPr="00750D96">
              <w:rPr>
                <w:color w:val="000000" w:themeColor="text1"/>
                <w:lang w:val="en-AU"/>
              </w:rPr>
              <w:tab/>
            </w:r>
            <w:r w:rsidRPr="00750D96">
              <w:rPr>
                <w:color w:val="000000" w:themeColor="text1"/>
                <w:lang w:val="en-AU"/>
              </w:rPr>
              <w:tab/>
              <w:t>= 16.8 M</w:t>
            </w:r>
            <w:r w:rsidRPr="000F2C51">
              <w:rPr>
                <w:color w:val="000000" w:themeColor="text1"/>
                <w:vertAlign w:val="superscript"/>
                <w:lang w:val="en-AU"/>
              </w:rPr>
              <w:t>−</w:t>
            </w:r>
            <w:r w:rsidRPr="00750D96">
              <w:rPr>
                <w:color w:val="000000" w:themeColor="text1"/>
                <w:vertAlign w:val="superscript"/>
                <w:lang w:val="en-AU"/>
              </w:rPr>
              <w:t>4</w:t>
            </w:r>
          </w:p>
        </w:tc>
      </w:tr>
      <w:tr w:rsidR="00B9697F" w:rsidRPr="00CB6126" w14:paraId="47F603A9" w14:textId="77777777" w:rsidTr="008841CE">
        <w:tc>
          <w:tcPr>
            <w:tcW w:w="952" w:type="dxa"/>
            <w:hideMark/>
          </w:tcPr>
          <w:p w14:paraId="27262866" w14:textId="77777777" w:rsidR="00B9697F" w:rsidRPr="00754EB6" w:rsidRDefault="00B9697F" w:rsidP="00CA5684">
            <w:pPr>
              <w:pStyle w:val="VCAAtablecondensed"/>
              <w:jc w:val="center"/>
            </w:pPr>
            <w:r w:rsidRPr="00754EB6">
              <w:t>9.</w:t>
            </w:r>
          </w:p>
        </w:tc>
        <w:tc>
          <w:tcPr>
            <w:tcW w:w="845" w:type="dxa"/>
          </w:tcPr>
          <w:p w14:paraId="6960B02A" w14:textId="52FBBD8B" w:rsidR="00B9697F" w:rsidRPr="00754EB6" w:rsidRDefault="008841CE" w:rsidP="00CA5684">
            <w:pPr>
              <w:pStyle w:val="VCAAtablecondensed"/>
              <w:jc w:val="center"/>
            </w:pPr>
            <w:r>
              <w:t>D</w:t>
            </w:r>
          </w:p>
        </w:tc>
        <w:tc>
          <w:tcPr>
            <w:tcW w:w="488" w:type="dxa"/>
            <w:hideMark/>
          </w:tcPr>
          <w:p w14:paraId="7DE89AEE" w14:textId="5E90858F" w:rsidR="00B9697F" w:rsidRPr="00754EB6" w:rsidRDefault="00B9697F" w:rsidP="00CA5684">
            <w:pPr>
              <w:pStyle w:val="VCAAtablecondensed"/>
              <w:jc w:val="center"/>
            </w:pPr>
            <w:r w:rsidRPr="00754EB6">
              <w:t>5</w:t>
            </w:r>
          </w:p>
        </w:tc>
        <w:tc>
          <w:tcPr>
            <w:tcW w:w="488" w:type="dxa"/>
            <w:hideMark/>
          </w:tcPr>
          <w:p w14:paraId="5F8CA068" w14:textId="77777777" w:rsidR="00B9697F" w:rsidRPr="00754EB6" w:rsidRDefault="00B9697F" w:rsidP="00CA5684">
            <w:pPr>
              <w:pStyle w:val="VCAAtablecondensed"/>
              <w:jc w:val="center"/>
            </w:pPr>
            <w:r w:rsidRPr="00754EB6">
              <w:t>3</w:t>
            </w:r>
          </w:p>
        </w:tc>
        <w:tc>
          <w:tcPr>
            <w:tcW w:w="488" w:type="dxa"/>
            <w:hideMark/>
          </w:tcPr>
          <w:p w14:paraId="30F2B10A" w14:textId="77777777" w:rsidR="00B9697F" w:rsidRPr="00754EB6" w:rsidRDefault="00B9697F" w:rsidP="00CA5684">
            <w:pPr>
              <w:pStyle w:val="VCAAtablecondensed"/>
              <w:jc w:val="center"/>
            </w:pPr>
            <w:r w:rsidRPr="00754EB6">
              <w:t>38</w:t>
            </w:r>
          </w:p>
        </w:tc>
        <w:tc>
          <w:tcPr>
            <w:tcW w:w="488" w:type="dxa"/>
            <w:shd w:val="clear" w:color="auto" w:fill="F2F2F2" w:themeFill="background1" w:themeFillShade="F2"/>
            <w:hideMark/>
          </w:tcPr>
          <w:p w14:paraId="697E9EC1" w14:textId="77777777" w:rsidR="00B9697F" w:rsidRPr="00754EB6" w:rsidRDefault="00B9697F" w:rsidP="00CA5684">
            <w:pPr>
              <w:pStyle w:val="VCAAtablecondensed"/>
              <w:jc w:val="center"/>
              <w:rPr>
                <w:b/>
                <w:bCs/>
              </w:rPr>
            </w:pPr>
            <w:r w:rsidRPr="00754EB6">
              <w:rPr>
                <w:b/>
                <w:bCs/>
              </w:rPr>
              <w:t>54</w:t>
            </w:r>
          </w:p>
        </w:tc>
        <w:tc>
          <w:tcPr>
            <w:tcW w:w="4779" w:type="dxa"/>
          </w:tcPr>
          <w:p w14:paraId="399D2EF3" w14:textId="299A07C9"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The main component of coal seam gas is a mixture of methane – 88 to 98% – with small amounts of other hydrocarbons.</w:t>
            </w:r>
          </w:p>
          <w:p w14:paraId="5E1EFC23" w14:textId="77777777" w:rsidR="00B9697F" w:rsidRPr="00750D96" w:rsidRDefault="00B9697F" w:rsidP="008F1719">
            <w:pPr>
              <w:pStyle w:val="VCAAtablecondensed"/>
              <w:rPr>
                <w:color w:val="000000" w:themeColor="text1"/>
                <w:lang w:val="en-AU"/>
              </w:rPr>
            </w:pPr>
            <w:r w:rsidRPr="00750D96">
              <w:rPr>
                <w:color w:val="000000" w:themeColor="text1"/>
                <w:lang w:val="en-AU"/>
              </w:rPr>
              <w:t xml:space="preserve">Petroleum gas, associated with crude oil, is also a mixture of lighter hydrocarbons. </w:t>
            </w:r>
          </w:p>
          <w:p w14:paraId="6E9E3F79" w14:textId="5D0DEF4D" w:rsidR="00B9697F" w:rsidRPr="00750D96" w:rsidRDefault="00B9697F" w:rsidP="008F1719">
            <w:pPr>
              <w:pStyle w:val="VCAAtablecondensed"/>
              <w:rPr>
                <w:color w:val="000000" w:themeColor="text1"/>
                <w:sz w:val="22"/>
                <w:lang w:val="en-AU"/>
              </w:rPr>
            </w:pPr>
            <w:r w:rsidRPr="00750D96">
              <w:rPr>
                <w:color w:val="000000" w:themeColor="text1"/>
                <w:lang w:val="en-AU"/>
              </w:rPr>
              <w:t>Both coal seam gas and petroleum gas are fossil fuels and produce CO</w:t>
            </w:r>
            <w:r w:rsidRPr="00750D96">
              <w:rPr>
                <w:color w:val="000000" w:themeColor="text1"/>
                <w:vertAlign w:val="subscript"/>
                <w:lang w:val="en-AU"/>
              </w:rPr>
              <w:t>2</w:t>
            </w:r>
            <w:r w:rsidRPr="00750D96">
              <w:rPr>
                <w:color w:val="000000" w:themeColor="text1"/>
                <w:lang w:val="en-AU"/>
              </w:rPr>
              <w:t xml:space="preserve"> on combustion.</w:t>
            </w:r>
          </w:p>
        </w:tc>
      </w:tr>
      <w:tr w:rsidR="00B9697F" w:rsidRPr="00CB6126" w14:paraId="4FF6E460" w14:textId="77777777" w:rsidTr="008841CE">
        <w:tc>
          <w:tcPr>
            <w:tcW w:w="952" w:type="dxa"/>
            <w:hideMark/>
          </w:tcPr>
          <w:p w14:paraId="43F74A3A" w14:textId="77777777" w:rsidR="00B9697F" w:rsidRPr="009E1869" w:rsidRDefault="00B9697F" w:rsidP="009E1869">
            <w:pPr>
              <w:pStyle w:val="VCAAtablecondensed"/>
              <w:jc w:val="center"/>
            </w:pPr>
            <w:r w:rsidRPr="009E1869">
              <w:t>10.</w:t>
            </w:r>
          </w:p>
        </w:tc>
        <w:tc>
          <w:tcPr>
            <w:tcW w:w="845" w:type="dxa"/>
            <w:shd w:val="clear" w:color="auto" w:fill="auto"/>
          </w:tcPr>
          <w:p w14:paraId="3A00B35D" w14:textId="1EA35B62" w:rsidR="00B9697F" w:rsidRPr="008841CE" w:rsidRDefault="008841CE" w:rsidP="009E1869">
            <w:pPr>
              <w:pStyle w:val="VCAAtablecondensed"/>
              <w:jc w:val="center"/>
            </w:pPr>
            <w:r>
              <w:t>A</w:t>
            </w:r>
          </w:p>
        </w:tc>
        <w:tc>
          <w:tcPr>
            <w:tcW w:w="488" w:type="dxa"/>
            <w:shd w:val="clear" w:color="auto" w:fill="F2F2F2" w:themeFill="background1" w:themeFillShade="F2"/>
            <w:hideMark/>
          </w:tcPr>
          <w:p w14:paraId="00E77920" w14:textId="3D5326B5" w:rsidR="00B9697F" w:rsidRPr="009E1869" w:rsidRDefault="00B9697F" w:rsidP="009E1869">
            <w:pPr>
              <w:pStyle w:val="VCAAtablecondensed"/>
              <w:jc w:val="center"/>
              <w:rPr>
                <w:b/>
                <w:bCs/>
              </w:rPr>
            </w:pPr>
            <w:r w:rsidRPr="009E1869">
              <w:rPr>
                <w:b/>
                <w:bCs/>
              </w:rPr>
              <w:t>26</w:t>
            </w:r>
          </w:p>
        </w:tc>
        <w:tc>
          <w:tcPr>
            <w:tcW w:w="488" w:type="dxa"/>
            <w:hideMark/>
          </w:tcPr>
          <w:p w14:paraId="4B1E833C" w14:textId="77777777" w:rsidR="00B9697F" w:rsidRPr="009E1869" w:rsidRDefault="00B9697F" w:rsidP="009E1869">
            <w:pPr>
              <w:pStyle w:val="VCAAtablecondensed"/>
              <w:jc w:val="center"/>
            </w:pPr>
            <w:r w:rsidRPr="009E1869">
              <w:t>47</w:t>
            </w:r>
          </w:p>
        </w:tc>
        <w:tc>
          <w:tcPr>
            <w:tcW w:w="488" w:type="dxa"/>
            <w:hideMark/>
          </w:tcPr>
          <w:p w14:paraId="6C9D80FE" w14:textId="77777777" w:rsidR="00B9697F" w:rsidRPr="009E1869" w:rsidRDefault="00B9697F" w:rsidP="009E1869">
            <w:pPr>
              <w:pStyle w:val="VCAAtablecondensed"/>
              <w:jc w:val="center"/>
            </w:pPr>
            <w:r w:rsidRPr="009E1869">
              <w:t>18</w:t>
            </w:r>
          </w:p>
        </w:tc>
        <w:tc>
          <w:tcPr>
            <w:tcW w:w="488" w:type="dxa"/>
            <w:hideMark/>
          </w:tcPr>
          <w:p w14:paraId="716A80AA" w14:textId="77777777" w:rsidR="00B9697F" w:rsidRPr="009E1869" w:rsidRDefault="00B9697F" w:rsidP="009E1869">
            <w:pPr>
              <w:pStyle w:val="VCAAtablecondensed"/>
              <w:jc w:val="center"/>
            </w:pPr>
            <w:r w:rsidRPr="009E1869">
              <w:t>8</w:t>
            </w:r>
          </w:p>
        </w:tc>
        <w:tc>
          <w:tcPr>
            <w:tcW w:w="4779" w:type="dxa"/>
          </w:tcPr>
          <w:p w14:paraId="1DD6E548" w14:textId="66E7AF02" w:rsidR="00B9697F" w:rsidRPr="00750D96" w:rsidRDefault="00B9697F" w:rsidP="00750D96">
            <w:pPr>
              <w:pStyle w:val="VCAAtablecondensedbullet"/>
              <w:numPr>
                <w:ilvl w:val="0"/>
                <w:numId w:val="18"/>
              </w:numPr>
              <w:ind w:left="357" w:hanging="357"/>
              <w:rPr>
                <w:rFonts w:ascii="Times New Roman" w:hAnsi="Times New Roman"/>
                <w:sz w:val="24"/>
                <w:szCs w:val="24"/>
                <w:lang w:val="en-AU"/>
              </w:rPr>
            </w:pPr>
            <w:r>
              <w:rPr>
                <w:lang w:val="en-AU"/>
              </w:rPr>
              <w:t>A h</w:t>
            </w:r>
            <w:r w:rsidRPr="00750D96">
              <w:rPr>
                <w:lang w:val="en-AU"/>
              </w:rPr>
              <w:t xml:space="preserve">igher </w:t>
            </w:r>
            <w:r w:rsidRPr="00CA5684">
              <w:rPr>
                <w:lang w:val="en-AU"/>
              </w:rPr>
              <w:t>value for the equilibrium expression</w:t>
            </w:r>
            <w:r w:rsidRPr="00750D96">
              <w:rPr>
                <w:lang w:val="en-AU"/>
              </w:rPr>
              <w:t xml:space="preserve"> suggests </w:t>
            </w:r>
            <w:r>
              <w:rPr>
                <w:lang w:val="en-AU"/>
              </w:rPr>
              <w:t xml:space="preserve">a </w:t>
            </w:r>
            <w:r w:rsidRPr="00750D96">
              <w:rPr>
                <w:lang w:val="en-AU"/>
              </w:rPr>
              <w:t xml:space="preserve">higher proportion of products / increased product concentration compared to reactants, </w:t>
            </w:r>
            <w:r w:rsidR="00185149">
              <w:rPr>
                <w:lang w:val="en-AU"/>
              </w:rPr>
              <w:t xml:space="preserve">and </w:t>
            </w:r>
            <w:r w:rsidRPr="00750D96">
              <w:rPr>
                <w:lang w:val="en-AU"/>
              </w:rPr>
              <w:t xml:space="preserve">hence </w:t>
            </w:r>
            <w:r w:rsidR="006718C3">
              <w:rPr>
                <w:lang w:val="en-AU"/>
              </w:rPr>
              <w:t xml:space="preserve">a </w:t>
            </w:r>
            <w:r w:rsidRPr="00750D96">
              <w:rPr>
                <w:lang w:val="en-AU"/>
              </w:rPr>
              <w:t>higher yield.</w:t>
            </w:r>
          </w:p>
          <w:p w14:paraId="5826C7CF" w14:textId="1E719457" w:rsidR="00B9697F" w:rsidRPr="00750D96" w:rsidRDefault="00B9697F" w:rsidP="00750D96">
            <w:pPr>
              <w:pStyle w:val="VCAAtablecondensedbullet"/>
              <w:numPr>
                <w:ilvl w:val="0"/>
                <w:numId w:val="18"/>
              </w:numPr>
              <w:ind w:left="357" w:hanging="357"/>
              <w:rPr>
                <w:lang w:val="en-AU"/>
              </w:rPr>
            </w:pPr>
            <w:r w:rsidRPr="00750D96">
              <w:rPr>
                <w:lang w:val="en-AU"/>
              </w:rPr>
              <w:t>An increase in reactant concentration will increase the yield in any equilibrium where the concentration fraction (reaction quotient) increases</w:t>
            </w:r>
            <w:r>
              <w:rPr>
                <w:lang w:val="en-AU"/>
              </w:rPr>
              <w:t>,</w:t>
            </w:r>
            <w:r w:rsidRPr="00750D96">
              <w:rPr>
                <w:lang w:val="en-AU"/>
              </w:rPr>
              <w:t xml:space="preserve"> as a result of a change that favours the forward reaction. The system moves to compensate for the change by favouring the forward reaction.</w:t>
            </w:r>
          </w:p>
          <w:p w14:paraId="62CC2311" w14:textId="3FEC0F65" w:rsidR="00B9697F" w:rsidRPr="00750D96" w:rsidRDefault="00B9697F" w:rsidP="00D916DC">
            <w:pPr>
              <w:pStyle w:val="VCAAtablecondensed"/>
              <w:tabs>
                <w:tab w:val="left" w:pos="324"/>
              </w:tabs>
              <w:ind w:left="357"/>
              <w:rPr>
                <w:b/>
                <w:bCs/>
                <w:color w:val="000000" w:themeColor="text1"/>
                <w:lang w:val="en-AU" w:eastAsia="en-AU"/>
              </w:rPr>
            </w:pPr>
            <w:r w:rsidRPr="00750D96">
              <w:rPr>
                <w:color w:val="000000" w:themeColor="text1"/>
                <w:lang w:val="en-AU" w:eastAsia="en-AU"/>
              </w:rPr>
              <w:t>However</w:t>
            </w:r>
            <w:r w:rsidRPr="00750D96">
              <w:rPr>
                <w:b/>
                <w:bCs/>
                <w:color w:val="000000" w:themeColor="text1"/>
                <w:lang w:val="en-AU" w:eastAsia="en-AU"/>
              </w:rPr>
              <w:t xml:space="preserve">, </w:t>
            </w:r>
            <w:r w:rsidRPr="00750D96">
              <w:rPr>
                <w:color w:val="000000" w:themeColor="text1"/>
                <w:lang w:val="en-AU" w:eastAsia="en-AU"/>
              </w:rPr>
              <w:t>if the concentration increase occurs by decreasing the volume of an equilibrium mixture in which there are the same number of mol of particles on both sides, as in the equilibrium</w:t>
            </w:r>
          </w:p>
          <w:p w14:paraId="4C6A3F55" w14:textId="06C1548F" w:rsidR="00B9697F" w:rsidRPr="00750D96" w:rsidRDefault="00B9697F" w:rsidP="00D916DC">
            <w:pPr>
              <w:pStyle w:val="VCAAtablecondensed"/>
              <w:tabs>
                <w:tab w:val="left" w:pos="315"/>
              </w:tabs>
              <w:ind w:left="357"/>
              <w:rPr>
                <w:color w:val="000000" w:themeColor="text1"/>
                <w:lang w:val="en-AU" w:eastAsia="en-AU"/>
              </w:rPr>
            </w:pPr>
            <w:r>
              <w:rPr>
                <w:color w:val="000000" w:themeColor="text1"/>
                <w:lang w:val="en-AU" w:eastAsia="en-AU"/>
              </w:rPr>
              <w:t xml:space="preserve">          </w:t>
            </w:r>
            <w:r w:rsidRPr="00750D96">
              <w:rPr>
                <w:color w:val="000000" w:themeColor="text1"/>
                <w:lang w:val="en-AU" w:eastAsia="en-AU"/>
              </w:rPr>
              <w:t>H</w:t>
            </w:r>
            <w:r w:rsidRPr="00750D96">
              <w:rPr>
                <w:color w:val="000000" w:themeColor="text1"/>
                <w:vertAlign w:val="subscript"/>
                <w:lang w:val="en-AU" w:eastAsia="en-AU"/>
              </w:rPr>
              <w:t>2</w:t>
            </w:r>
            <w:r w:rsidRPr="00750D96">
              <w:rPr>
                <w:color w:val="000000" w:themeColor="text1"/>
                <w:lang w:val="en-AU" w:eastAsia="en-AU"/>
              </w:rPr>
              <w:t>(g) + Cl</w:t>
            </w:r>
            <w:r w:rsidRPr="00750D96">
              <w:rPr>
                <w:color w:val="000000" w:themeColor="text1"/>
                <w:vertAlign w:val="subscript"/>
                <w:lang w:val="en-AU" w:eastAsia="en-AU"/>
              </w:rPr>
              <w:t>2</w:t>
            </w:r>
            <w:r w:rsidRPr="00750D96">
              <w:rPr>
                <w:color w:val="000000" w:themeColor="text1"/>
                <w:lang w:val="en-AU" w:eastAsia="en-AU"/>
              </w:rPr>
              <w:t xml:space="preserve">(g)  </w:t>
            </w:r>
            <w:r w:rsidRPr="00750D96">
              <w:rPr>
                <w:rFonts w:ascii="Cambria Math" w:hAnsi="Cambria Math" w:cs="Cambria Math"/>
                <w:color w:val="000000" w:themeColor="text1"/>
                <w:lang w:val="en-AU" w:eastAsia="en-AU"/>
              </w:rPr>
              <w:t>⇋</w:t>
            </w:r>
            <w:r w:rsidRPr="00750D96">
              <w:rPr>
                <w:color w:val="000000" w:themeColor="text1"/>
                <w:lang w:val="en-AU" w:eastAsia="en-AU"/>
              </w:rPr>
              <w:t xml:space="preserve">  2HCl(g),</w:t>
            </w:r>
          </w:p>
          <w:p w14:paraId="230C78E5" w14:textId="41ABE245" w:rsidR="00B9697F" w:rsidRPr="00750D96" w:rsidRDefault="00B9697F" w:rsidP="00D916DC">
            <w:pPr>
              <w:pStyle w:val="VCAAtablecondensed"/>
              <w:tabs>
                <w:tab w:val="left" w:pos="315"/>
              </w:tabs>
              <w:ind w:left="357"/>
              <w:rPr>
                <w:color w:val="000000" w:themeColor="text1"/>
                <w:lang w:val="en-AU" w:eastAsia="en-AU"/>
              </w:rPr>
            </w:pPr>
            <w:r w:rsidRPr="00750D96">
              <w:rPr>
                <w:color w:val="000000" w:themeColor="text1"/>
                <w:lang w:val="en-AU" w:eastAsia="en-AU"/>
              </w:rPr>
              <w:t>the value of the concentration fraction (reaction quotient) [HCl]</w:t>
            </w:r>
            <w:r w:rsidRPr="00750D96">
              <w:rPr>
                <w:color w:val="000000" w:themeColor="text1"/>
                <w:vertAlign w:val="superscript"/>
                <w:lang w:val="en-AU" w:eastAsia="en-AU"/>
              </w:rPr>
              <w:t>2</w:t>
            </w:r>
            <w:r w:rsidRPr="00750D96">
              <w:rPr>
                <w:color w:val="000000" w:themeColor="text1"/>
                <w:lang w:val="en-AU" w:eastAsia="en-AU"/>
              </w:rPr>
              <w:t>/[H</w:t>
            </w:r>
            <w:r w:rsidRPr="00750D96">
              <w:rPr>
                <w:color w:val="000000" w:themeColor="text1"/>
                <w:vertAlign w:val="subscript"/>
                <w:lang w:val="en-AU" w:eastAsia="en-AU"/>
              </w:rPr>
              <w:t>2</w:t>
            </w:r>
            <w:r w:rsidRPr="00750D96">
              <w:rPr>
                <w:color w:val="000000" w:themeColor="text1"/>
                <w:lang w:val="en-AU" w:eastAsia="en-AU"/>
              </w:rPr>
              <w:t>][Cl</w:t>
            </w:r>
            <w:r w:rsidRPr="00750D96">
              <w:rPr>
                <w:color w:val="000000" w:themeColor="text1"/>
                <w:vertAlign w:val="subscript"/>
                <w:lang w:val="en-AU" w:eastAsia="en-AU"/>
              </w:rPr>
              <w:t>2</w:t>
            </w:r>
            <w:r w:rsidRPr="00750D96">
              <w:rPr>
                <w:color w:val="000000" w:themeColor="text1"/>
                <w:lang w:val="en-AU" w:eastAsia="en-AU"/>
              </w:rPr>
              <w:t>] does not change and there is no change in the yield.</w:t>
            </w:r>
          </w:p>
          <w:p w14:paraId="3086BAF0" w14:textId="77777777" w:rsidR="00B9697F" w:rsidRPr="00750D96" w:rsidRDefault="00B9697F" w:rsidP="00750D96">
            <w:pPr>
              <w:pStyle w:val="VCAAtablecondensedbullet"/>
              <w:numPr>
                <w:ilvl w:val="0"/>
                <w:numId w:val="18"/>
              </w:numPr>
              <w:ind w:left="357" w:hanging="357"/>
              <w:rPr>
                <w:lang w:val="en-AU"/>
              </w:rPr>
            </w:pPr>
            <w:r w:rsidRPr="00750D96">
              <w:rPr>
                <w:lang w:val="en-AU"/>
              </w:rPr>
              <w:t>A decrease in activation energy increases the reaction rate and allows the system to get to equilibrium faster but has no effect on the equilibrium yield.</w:t>
            </w:r>
          </w:p>
          <w:p w14:paraId="3BBE698C" w14:textId="79C56DEF" w:rsidR="00B9697F" w:rsidRPr="00750D96" w:rsidRDefault="00B9697F" w:rsidP="00750D96">
            <w:pPr>
              <w:pStyle w:val="VCAAtablecondensedbullet"/>
              <w:numPr>
                <w:ilvl w:val="0"/>
                <w:numId w:val="18"/>
              </w:numPr>
              <w:ind w:left="357" w:hanging="357"/>
              <w:rPr>
                <w:lang w:val="en-AU"/>
              </w:rPr>
            </w:pPr>
            <w:r w:rsidRPr="00750D96">
              <w:rPr>
                <w:lang w:val="en-AU"/>
              </w:rPr>
              <w:t xml:space="preserve">A pressure increase will cause the reaction to favour the side of the equilibrium with </w:t>
            </w:r>
            <w:r>
              <w:rPr>
                <w:lang w:val="en-AU"/>
              </w:rPr>
              <w:t xml:space="preserve">the </w:t>
            </w:r>
            <w:r w:rsidRPr="00750D96">
              <w:rPr>
                <w:lang w:val="en-AU"/>
              </w:rPr>
              <w:t xml:space="preserve">lower number of mol of particles. However, it has no impact on </w:t>
            </w:r>
            <w:r>
              <w:rPr>
                <w:lang w:val="en-AU"/>
              </w:rPr>
              <w:t xml:space="preserve">the </w:t>
            </w:r>
            <w:r w:rsidRPr="00750D96">
              <w:rPr>
                <w:lang w:val="en-AU"/>
              </w:rPr>
              <w:t>yield of an equilibrium system with the same number of particles on both sides, as in</w:t>
            </w:r>
          </w:p>
          <w:p w14:paraId="4C9374DB" w14:textId="79E05D0D" w:rsidR="00B9697F" w:rsidRPr="00750D96" w:rsidRDefault="00B9697F" w:rsidP="008F1719">
            <w:pPr>
              <w:pStyle w:val="VCAAtablecondensed"/>
              <w:rPr>
                <w:color w:val="000000" w:themeColor="text1"/>
                <w:sz w:val="22"/>
                <w:lang w:val="en-AU"/>
              </w:rPr>
            </w:pPr>
            <w:r w:rsidRPr="00750D96">
              <w:rPr>
                <w:color w:val="000000" w:themeColor="text1"/>
                <w:lang w:val="en-AU" w:eastAsia="en-AU"/>
              </w:rPr>
              <w:tab/>
              <w:t>H</w:t>
            </w:r>
            <w:r w:rsidRPr="00750D96">
              <w:rPr>
                <w:color w:val="000000" w:themeColor="text1"/>
                <w:vertAlign w:val="subscript"/>
                <w:lang w:val="en-AU" w:eastAsia="en-AU"/>
              </w:rPr>
              <w:t>2</w:t>
            </w:r>
            <w:r w:rsidRPr="00750D96">
              <w:rPr>
                <w:color w:val="000000" w:themeColor="text1"/>
                <w:lang w:val="en-AU" w:eastAsia="en-AU"/>
              </w:rPr>
              <w:t>(g) + Cl</w:t>
            </w:r>
            <w:r w:rsidRPr="00750D96">
              <w:rPr>
                <w:color w:val="000000" w:themeColor="text1"/>
                <w:vertAlign w:val="subscript"/>
                <w:lang w:val="en-AU" w:eastAsia="en-AU"/>
              </w:rPr>
              <w:t>2</w:t>
            </w:r>
            <w:r w:rsidRPr="00750D96">
              <w:rPr>
                <w:color w:val="000000" w:themeColor="text1"/>
                <w:lang w:val="en-AU" w:eastAsia="en-AU"/>
              </w:rPr>
              <w:t xml:space="preserve">(g)  </w:t>
            </w:r>
            <w:r w:rsidRPr="00750D96">
              <w:rPr>
                <w:rFonts w:ascii="Cambria Math" w:hAnsi="Cambria Math" w:cs="Cambria Math"/>
                <w:color w:val="000000" w:themeColor="text1"/>
                <w:lang w:val="en-AU" w:eastAsia="en-AU"/>
              </w:rPr>
              <w:t>⇋</w:t>
            </w:r>
            <w:r w:rsidRPr="00750D96">
              <w:rPr>
                <w:color w:val="000000" w:themeColor="text1"/>
                <w:lang w:val="en-AU" w:eastAsia="en-AU"/>
              </w:rPr>
              <w:t xml:space="preserve">  2HCl(g)</w:t>
            </w:r>
          </w:p>
        </w:tc>
      </w:tr>
      <w:tr w:rsidR="00B9697F" w:rsidRPr="00CB6126" w14:paraId="3554CD3E" w14:textId="77777777" w:rsidTr="008841CE">
        <w:tc>
          <w:tcPr>
            <w:tcW w:w="952" w:type="dxa"/>
            <w:hideMark/>
          </w:tcPr>
          <w:p w14:paraId="4DA42984" w14:textId="77777777" w:rsidR="00B9697F" w:rsidRPr="009E1869" w:rsidRDefault="00B9697F" w:rsidP="009E1869">
            <w:pPr>
              <w:pStyle w:val="VCAAtablecondensed"/>
              <w:jc w:val="center"/>
            </w:pPr>
            <w:r w:rsidRPr="009E1869">
              <w:t>11.</w:t>
            </w:r>
          </w:p>
        </w:tc>
        <w:tc>
          <w:tcPr>
            <w:tcW w:w="845" w:type="dxa"/>
            <w:shd w:val="clear" w:color="auto" w:fill="auto"/>
          </w:tcPr>
          <w:p w14:paraId="07F0CCBE" w14:textId="7BF588ED" w:rsidR="00B9697F" w:rsidRPr="008841CE" w:rsidRDefault="008841CE" w:rsidP="009E1869">
            <w:pPr>
              <w:pStyle w:val="VCAAtablecondensed"/>
              <w:jc w:val="center"/>
            </w:pPr>
            <w:r>
              <w:t>A</w:t>
            </w:r>
          </w:p>
        </w:tc>
        <w:tc>
          <w:tcPr>
            <w:tcW w:w="488" w:type="dxa"/>
            <w:shd w:val="clear" w:color="auto" w:fill="F2F2F2" w:themeFill="background1" w:themeFillShade="F2"/>
            <w:hideMark/>
          </w:tcPr>
          <w:p w14:paraId="2DD98359" w14:textId="47EDC6CF" w:rsidR="00B9697F" w:rsidRPr="009E1869" w:rsidRDefault="00B9697F" w:rsidP="009E1869">
            <w:pPr>
              <w:pStyle w:val="VCAAtablecondensed"/>
              <w:jc w:val="center"/>
              <w:rPr>
                <w:b/>
                <w:bCs/>
              </w:rPr>
            </w:pPr>
            <w:r w:rsidRPr="009E1869">
              <w:rPr>
                <w:b/>
                <w:bCs/>
              </w:rPr>
              <w:t>63</w:t>
            </w:r>
          </w:p>
        </w:tc>
        <w:tc>
          <w:tcPr>
            <w:tcW w:w="488" w:type="dxa"/>
            <w:hideMark/>
          </w:tcPr>
          <w:p w14:paraId="0C90B15F" w14:textId="77777777" w:rsidR="00B9697F" w:rsidRPr="009E1869" w:rsidRDefault="00B9697F" w:rsidP="009E1869">
            <w:pPr>
              <w:pStyle w:val="VCAAtablecondensed"/>
              <w:jc w:val="center"/>
            </w:pPr>
            <w:r w:rsidRPr="009E1869">
              <w:t>15</w:t>
            </w:r>
          </w:p>
        </w:tc>
        <w:tc>
          <w:tcPr>
            <w:tcW w:w="488" w:type="dxa"/>
            <w:hideMark/>
          </w:tcPr>
          <w:p w14:paraId="25F13A4B" w14:textId="77777777" w:rsidR="00B9697F" w:rsidRPr="009E1869" w:rsidRDefault="00B9697F" w:rsidP="009E1869">
            <w:pPr>
              <w:pStyle w:val="VCAAtablecondensed"/>
              <w:jc w:val="center"/>
            </w:pPr>
            <w:r w:rsidRPr="009E1869">
              <w:t>19</w:t>
            </w:r>
          </w:p>
        </w:tc>
        <w:tc>
          <w:tcPr>
            <w:tcW w:w="488" w:type="dxa"/>
            <w:hideMark/>
          </w:tcPr>
          <w:p w14:paraId="32560C3D" w14:textId="77777777" w:rsidR="00B9697F" w:rsidRPr="009E1869" w:rsidRDefault="00B9697F" w:rsidP="009E1869">
            <w:pPr>
              <w:pStyle w:val="VCAAtablecondensed"/>
              <w:jc w:val="center"/>
            </w:pPr>
            <w:r w:rsidRPr="009E1869">
              <w:t>3</w:t>
            </w:r>
          </w:p>
        </w:tc>
        <w:tc>
          <w:tcPr>
            <w:tcW w:w="4779" w:type="dxa"/>
            <w:hideMark/>
          </w:tcPr>
          <w:p w14:paraId="0526F6BC" w14:textId="77777777" w:rsidR="00B9697F" w:rsidRDefault="00B9697F" w:rsidP="008F1719">
            <w:pPr>
              <w:pStyle w:val="VCAAtablecondensed"/>
              <w:rPr>
                <w:color w:val="000000" w:themeColor="text1"/>
                <w:lang w:val="en-AU"/>
              </w:rPr>
            </w:pPr>
            <w:r w:rsidRPr="00750D96">
              <w:rPr>
                <w:color w:val="000000" w:themeColor="text1"/>
                <w:lang w:val="en-AU"/>
              </w:rPr>
              <w:t xml:space="preserve">Reaction rate is the change in </w:t>
            </w:r>
            <w:r>
              <w:rPr>
                <w:color w:val="000000" w:themeColor="text1"/>
                <w:lang w:val="en-AU"/>
              </w:rPr>
              <w:t xml:space="preserve">the </w:t>
            </w:r>
            <w:r w:rsidRPr="00750D96">
              <w:rPr>
                <w:color w:val="000000" w:themeColor="text1"/>
                <w:lang w:val="en-AU"/>
              </w:rPr>
              <w:t>quantity of a reactant or product per unit time,</w:t>
            </w:r>
          </w:p>
          <w:p w14:paraId="2A205475" w14:textId="2CDB1A41" w:rsidR="00B9697F" w:rsidRPr="00750D96" w:rsidRDefault="00B9697F" w:rsidP="008F1719">
            <w:pPr>
              <w:pStyle w:val="VCAAtablecondensed"/>
              <w:rPr>
                <w:rFonts w:ascii="Times New Roman" w:hAnsi="Times New Roman"/>
                <w:color w:val="000000" w:themeColor="text1"/>
                <w:sz w:val="24"/>
                <w:szCs w:val="24"/>
                <w:vertAlign w:val="superscript"/>
                <w:lang w:val="en-AU"/>
              </w:rPr>
            </w:pPr>
            <w:r w:rsidRPr="00750D96">
              <w:rPr>
                <w:color w:val="000000" w:themeColor="text1"/>
                <w:lang w:val="en-AU"/>
              </w:rPr>
              <w:t xml:space="preserve">i.e. </w:t>
            </w:r>
            <w:r w:rsidR="005E7656">
              <w:rPr>
                <w:color w:val="000000" w:themeColor="text1"/>
                <w:lang w:val="en-AU"/>
              </w:rPr>
              <w:t xml:space="preserve"> </w:t>
            </w:r>
            <w:r w:rsidRPr="00750D96">
              <w:rPr>
                <w:color w:val="000000" w:themeColor="text1"/>
                <w:lang w:val="en-AU"/>
              </w:rPr>
              <w:t>M / s  = mol L</w:t>
            </w:r>
            <w:r w:rsidRPr="000F2C51">
              <w:rPr>
                <w:color w:val="000000" w:themeColor="text1"/>
                <w:vertAlign w:val="superscript"/>
                <w:lang w:val="en-AU"/>
              </w:rPr>
              <w:t>−</w:t>
            </w:r>
            <w:r w:rsidRPr="00750D96">
              <w:rPr>
                <w:color w:val="000000" w:themeColor="text1"/>
                <w:vertAlign w:val="superscript"/>
                <w:lang w:val="en-AU"/>
              </w:rPr>
              <w:t>1</w:t>
            </w:r>
            <w:r w:rsidRPr="00750D96">
              <w:rPr>
                <w:color w:val="000000" w:themeColor="text1"/>
                <w:lang w:val="en-AU"/>
              </w:rPr>
              <w:t xml:space="preserve"> / s = mol L</w:t>
            </w:r>
            <w:r w:rsidRPr="000F2C51">
              <w:rPr>
                <w:color w:val="000000" w:themeColor="text1"/>
                <w:vertAlign w:val="superscript"/>
                <w:lang w:val="en-AU"/>
              </w:rPr>
              <w:t>−</w:t>
            </w:r>
            <w:r w:rsidRPr="00750D96">
              <w:rPr>
                <w:color w:val="000000" w:themeColor="text1"/>
                <w:vertAlign w:val="superscript"/>
                <w:lang w:val="en-AU"/>
              </w:rPr>
              <w:t>1</w:t>
            </w:r>
            <w:r w:rsidRPr="00750D96">
              <w:rPr>
                <w:color w:val="000000" w:themeColor="text1"/>
                <w:lang w:val="en-AU"/>
              </w:rPr>
              <w:t xml:space="preserve"> s</w:t>
            </w:r>
            <w:r w:rsidRPr="000F2C51">
              <w:rPr>
                <w:color w:val="000000" w:themeColor="text1"/>
                <w:vertAlign w:val="superscript"/>
                <w:lang w:val="en-AU"/>
              </w:rPr>
              <w:t>−</w:t>
            </w:r>
            <w:r w:rsidRPr="00750D96">
              <w:rPr>
                <w:color w:val="000000" w:themeColor="text1"/>
                <w:vertAlign w:val="superscript"/>
                <w:lang w:val="en-AU"/>
              </w:rPr>
              <w:t>1</w:t>
            </w:r>
          </w:p>
        </w:tc>
      </w:tr>
      <w:tr w:rsidR="00B9697F" w:rsidRPr="00CB6126" w14:paraId="66B4DCBA" w14:textId="77777777" w:rsidTr="008841CE">
        <w:tc>
          <w:tcPr>
            <w:tcW w:w="952" w:type="dxa"/>
            <w:hideMark/>
          </w:tcPr>
          <w:p w14:paraId="11529AF8" w14:textId="77777777" w:rsidR="00B9697F" w:rsidRPr="009E1869" w:rsidRDefault="00B9697F" w:rsidP="009E1869">
            <w:pPr>
              <w:pStyle w:val="VCAAtablecondensed"/>
              <w:jc w:val="center"/>
            </w:pPr>
            <w:r w:rsidRPr="009E1869">
              <w:br w:type="page"/>
              <w:t>12.</w:t>
            </w:r>
          </w:p>
        </w:tc>
        <w:tc>
          <w:tcPr>
            <w:tcW w:w="845" w:type="dxa"/>
            <w:shd w:val="clear" w:color="auto" w:fill="auto"/>
          </w:tcPr>
          <w:p w14:paraId="4CA2442A" w14:textId="1592F37F" w:rsidR="00B9697F" w:rsidRPr="008841CE" w:rsidRDefault="008841CE" w:rsidP="009E1869">
            <w:pPr>
              <w:pStyle w:val="VCAAtablecondensed"/>
              <w:jc w:val="center"/>
            </w:pPr>
            <w:r>
              <w:t>A</w:t>
            </w:r>
          </w:p>
        </w:tc>
        <w:tc>
          <w:tcPr>
            <w:tcW w:w="488" w:type="dxa"/>
            <w:shd w:val="clear" w:color="auto" w:fill="F2F2F2" w:themeFill="background1" w:themeFillShade="F2"/>
            <w:hideMark/>
          </w:tcPr>
          <w:p w14:paraId="290FCE99" w14:textId="3BEB4AD3" w:rsidR="00B9697F" w:rsidRPr="009E1869" w:rsidRDefault="00B9697F" w:rsidP="009E1869">
            <w:pPr>
              <w:pStyle w:val="VCAAtablecondensed"/>
              <w:jc w:val="center"/>
              <w:rPr>
                <w:b/>
                <w:bCs/>
              </w:rPr>
            </w:pPr>
            <w:r w:rsidRPr="009E1869">
              <w:rPr>
                <w:b/>
                <w:bCs/>
              </w:rPr>
              <w:t>88</w:t>
            </w:r>
          </w:p>
        </w:tc>
        <w:tc>
          <w:tcPr>
            <w:tcW w:w="488" w:type="dxa"/>
            <w:hideMark/>
          </w:tcPr>
          <w:p w14:paraId="5E758764" w14:textId="77777777" w:rsidR="00B9697F" w:rsidRPr="009E1869" w:rsidRDefault="00B9697F" w:rsidP="009E1869">
            <w:pPr>
              <w:pStyle w:val="VCAAtablecondensed"/>
              <w:jc w:val="center"/>
            </w:pPr>
            <w:r w:rsidRPr="009E1869">
              <w:t>2</w:t>
            </w:r>
          </w:p>
        </w:tc>
        <w:tc>
          <w:tcPr>
            <w:tcW w:w="488" w:type="dxa"/>
            <w:hideMark/>
          </w:tcPr>
          <w:p w14:paraId="5DD7EFED" w14:textId="77777777" w:rsidR="00B9697F" w:rsidRPr="009E1869" w:rsidRDefault="00B9697F" w:rsidP="009E1869">
            <w:pPr>
              <w:pStyle w:val="VCAAtablecondensed"/>
              <w:jc w:val="center"/>
            </w:pPr>
            <w:r w:rsidRPr="009E1869">
              <w:t>2</w:t>
            </w:r>
          </w:p>
        </w:tc>
        <w:tc>
          <w:tcPr>
            <w:tcW w:w="488" w:type="dxa"/>
            <w:hideMark/>
          </w:tcPr>
          <w:p w14:paraId="401C46D1" w14:textId="77777777" w:rsidR="00B9697F" w:rsidRPr="009E1869" w:rsidRDefault="00B9697F" w:rsidP="009E1869">
            <w:pPr>
              <w:pStyle w:val="VCAAtablecondensed"/>
              <w:jc w:val="center"/>
            </w:pPr>
            <w:r w:rsidRPr="009E1869">
              <w:t>8</w:t>
            </w:r>
          </w:p>
        </w:tc>
        <w:tc>
          <w:tcPr>
            <w:tcW w:w="4779" w:type="dxa"/>
          </w:tcPr>
          <w:p w14:paraId="17D59319" w14:textId="77777777"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The presence of a catalyst</w:t>
            </w:r>
          </w:p>
          <w:p w14:paraId="7778F162" w14:textId="62CD149F" w:rsidR="00B9697F" w:rsidRPr="00CB6126" w:rsidRDefault="00B9697F" w:rsidP="00750D96">
            <w:pPr>
              <w:pStyle w:val="VCAAtablecondensedbullet"/>
            </w:pPr>
            <w:r w:rsidRPr="00CB6126">
              <w:t>lowers the activation energy</w:t>
            </w:r>
          </w:p>
          <w:p w14:paraId="75D12B7E" w14:textId="709CF7F8" w:rsidR="00B9697F" w:rsidRPr="00CB6126" w:rsidRDefault="00B9697F" w:rsidP="00750D96">
            <w:pPr>
              <w:pStyle w:val="VCAAtablecondensedbullet"/>
              <w:rPr>
                <w:i/>
                <w:iCs/>
              </w:rPr>
            </w:pPr>
            <w:r w:rsidRPr="00CB6126">
              <w:t xml:space="preserve">has no effect on the enthalpy change, </w:t>
            </w:r>
            <w:r w:rsidRPr="00750D96">
              <w:rPr>
                <w:i/>
                <w:iCs/>
              </w:rPr>
              <w:t>Δ</w:t>
            </w:r>
            <w:r w:rsidRPr="00CB6126">
              <w:rPr>
                <w:i/>
                <w:iCs/>
              </w:rPr>
              <w:t>H</w:t>
            </w:r>
          </w:p>
          <w:p w14:paraId="3329D3F3" w14:textId="23471646" w:rsidR="00B9697F" w:rsidRPr="00750D96" w:rsidRDefault="00B9697F" w:rsidP="00750D96">
            <w:pPr>
              <w:pStyle w:val="VCAAtablecondensedbullet"/>
              <w:rPr>
                <w:color w:val="000000" w:themeColor="text1"/>
                <w:sz w:val="22"/>
                <w:lang w:val="en-AU"/>
              </w:rPr>
            </w:pPr>
            <w:r w:rsidRPr="00CB6126">
              <w:t xml:space="preserve">has no effect on the enthalpy of reactants </w:t>
            </w:r>
            <w:r w:rsidR="0018130B">
              <w:t>or</w:t>
            </w:r>
            <w:r w:rsidR="0018130B" w:rsidRPr="00CB6126">
              <w:t xml:space="preserve"> </w:t>
            </w:r>
            <w:r w:rsidRPr="00CB6126">
              <w:t>products.</w:t>
            </w:r>
          </w:p>
        </w:tc>
      </w:tr>
      <w:tr w:rsidR="00B9697F" w:rsidRPr="00CB6126" w14:paraId="64F152D4" w14:textId="77777777" w:rsidTr="008841CE">
        <w:tc>
          <w:tcPr>
            <w:tcW w:w="952" w:type="dxa"/>
            <w:hideMark/>
          </w:tcPr>
          <w:p w14:paraId="4384C867" w14:textId="77777777" w:rsidR="00B9697F" w:rsidRPr="009E1869" w:rsidRDefault="00B9697F" w:rsidP="009E1869">
            <w:pPr>
              <w:pStyle w:val="VCAAtablecondensed"/>
              <w:jc w:val="center"/>
            </w:pPr>
            <w:r w:rsidRPr="009E1869">
              <w:t>13.</w:t>
            </w:r>
          </w:p>
        </w:tc>
        <w:tc>
          <w:tcPr>
            <w:tcW w:w="845" w:type="dxa"/>
          </w:tcPr>
          <w:p w14:paraId="7A275C62" w14:textId="41940B4E" w:rsidR="00B9697F" w:rsidRPr="009E1869" w:rsidRDefault="008841CE" w:rsidP="009E1869">
            <w:pPr>
              <w:pStyle w:val="VCAAtablecondensed"/>
              <w:jc w:val="center"/>
            </w:pPr>
            <w:r>
              <w:t>C</w:t>
            </w:r>
          </w:p>
        </w:tc>
        <w:tc>
          <w:tcPr>
            <w:tcW w:w="488" w:type="dxa"/>
            <w:hideMark/>
          </w:tcPr>
          <w:p w14:paraId="5808E26C" w14:textId="081DCBFD" w:rsidR="00B9697F" w:rsidRPr="009E1869" w:rsidRDefault="00B9697F" w:rsidP="009E1869">
            <w:pPr>
              <w:pStyle w:val="VCAAtablecondensed"/>
              <w:jc w:val="center"/>
            </w:pPr>
            <w:r w:rsidRPr="009E1869">
              <w:t>12</w:t>
            </w:r>
          </w:p>
        </w:tc>
        <w:tc>
          <w:tcPr>
            <w:tcW w:w="488" w:type="dxa"/>
            <w:hideMark/>
          </w:tcPr>
          <w:p w14:paraId="67E31C41" w14:textId="77777777" w:rsidR="00B9697F" w:rsidRPr="009E1869" w:rsidRDefault="00B9697F" w:rsidP="009E1869">
            <w:pPr>
              <w:pStyle w:val="VCAAtablecondensed"/>
              <w:jc w:val="center"/>
            </w:pPr>
            <w:r w:rsidRPr="009E1869">
              <w:t>9</w:t>
            </w:r>
          </w:p>
        </w:tc>
        <w:tc>
          <w:tcPr>
            <w:tcW w:w="488" w:type="dxa"/>
            <w:shd w:val="clear" w:color="auto" w:fill="F2F2F2" w:themeFill="background1" w:themeFillShade="F2"/>
            <w:hideMark/>
          </w:tcPr>
          <w:p w14:paraId="0EBFCD59" w14:textId="77777777" w:rsidR="00B9697F" w:rsidRPr="009E1869" w:rsidRDefault="00B9697F" w:rsidP="009E1869">
            <w:pPr>
              <w:pStyle w:val="VCAAtablecondensed"/>
              <w:jc w:val="center"/>
              <w:rPr>
                <w:b/>
                <w:bCs/>
              </w:rPr>
            </w:pPr>
            <w:r w:rsidRPr="009E1869">
              <w:rPr>
                <w:b/>
                <w:bCs/>
              </w:rPr>
              <w:t>59</w:t>
            </w:r>
          </w:p>
        </w:tc>
        <w:tc>
          <w:tcPr>
            <w:tcW w:w="488" w:type="dxa"/>
            <w:hideMark/>
          </w:tcPr>
          <w:p w14:paraId="6F3579BD" w14:textId="77777777" w:rsidR="00B9697F" w:rsidRPr="009E1869" w:rsidRDefault="00B9697F" w:rsidP="009E1869">
            <w:pPr>
              <w:pStyle w:val="VCAAtablecondensed"/>
              <w:jc w:val="center"/>
            </w:pPr>
            <w:r w:rsidRPr="009E1869">
              <w:t>20</w:t>
            </w:r>
          </w:p>
        </w:tc>
        <w:tc>
          <w:tcPr>
            <w:tcW w:w="4779" w:type="dxa"/>
          </w:tcPr>
          <w:p w14:paraId="718C4084" w14:textId="20C4FCE4"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The terms ‘</w:t>
            </w:r>
            <w:r w:rsidRPr="00750D96">
              <w:rPr>
                <w:i/>
                <w:iCs/>
                <w:color w:val="000000" w:themeColor="text1"/>
                <w:lang w:val="en-AU"/>
              </w:rPr>
              <w:t>cis’</w:t>
            </w:r>
            <w:r w:rsidRPr="00750D96">
              <w:rPr>
                <w:color w:val="000000" w:themeColor="text1"/>
                <w:lang w:val="en-AU"/>
              </w:rPr>
              <w:t xml:space="preserve"> and ‘</w:t>
            </w:r>
            <w:r w:rsidRPr="00750D96">
              <w:rPr>
                <w:i/>
                <w:iCs/>
                <w:color w:val="000000" w:themeColor="text1"/>
                <w:lang w:val="en-AU"/>
              </w:rPr>
              <w:t>trans’</w:t>
            </w:r>
            <w:r w:rsidRPr="00750D96">
              <w:rPr>
                <w:color w:val="000000" w:themeColor="text1"/>
                <w:lang w:val="en-AU"/>
              </w:rPr>
              <w:t xml:space="preserve"> are commonly associated with unsaturated compounds with a C=C double bond. These two forms must show the two carbons on either end of the double bond attached to two different atoms or groups</w:t>
            </w:r>
            <w:r w:rsidR="00D67138">
              <w:rPr>
                <w:color w:val="000000" w:themeColor="text1"/>
                <w:lang w:val="en-AU"/>
              </w:rPr>
              <w:t xml:space="preserve"> of</w:t>
            </w:r>
            <w:r w:rsidRPr="00750D96">
              <w:rPr>
                <w:color w:val="000000" w:themeColor="text1"/>
                <w:lang w:val="en-AU"/>
              </w:rPr>
              <w:t xml:space="preserve"> atoms.</w:t>
            </w:r>
          </w:p>
          <w:p w14:paraId="45F8790E" w14:textId="3F7946B6" w:rsidR="00B9697F" w:rsidRPr="00750D96" w:rsidRDefault="00B9697F" w:rsidP="008F1719">
            <w:pPr>
              <w:pStyle w:val="VCAAtablecondensed"/>
              <w:rPr>
                <w:b/>
                <w:bCs/>
                <w:color w:val="000000" w:themeColor="text1"/>
                <w:lang w:val="en-AU"/>
              </w:rPr>
            </w:pPr>
            <w:r w:rsidRPr="00750D96">
              <w:rPr>
                <w:color w:val="000000" w:themeColor="text1"/>
                <w:lang w:val="en-AU"/>
              </w:rPr>
              <w:t>One of the atoms attached to each C in the C=C double bond must be the same</w:t>
            </w:r>
            <w:r>
              <w:rPr>
                <w:color w:val="000000" w:themeColor="text1"/>
                <w:lang w:val="en-AU"/>
              </w:rPr>
              <w:t>,</w:t>
            </w:r>
            <w:r w:rsidRPr="00750D96">
              <w:rPr>
                <w:color w:val="000000" w:themeColor="text1"/>
                <w:lang w:val="en-AU"/>
              </w:rPr>
              <w:t xml:space="preserve"> and these two atoms may be on the same side </w:t>
            </w:r>
            <w:r>
              <w:rPr>
                <w:color w:val="000000" w:themeColor="text1"/>
                <w:lang w:val="en-AU"/>
              </w:rPr>
              <w:t>(</w:t>
            </w:r>
            <w:r w:rsidRPr="00750D96">
              <w:rPr>
                <w:i/>
                <w:iCs/>
                <w:color w:val="000000" w:themeColor="text1"/>
                <w:lang w:val="en-AU"/>
              </w:rPr>
              <w:t>cis</w:t>
            </w:r>
            <w:r w:rsidRPr="00750D96">
              <w:rPr>
                <w:color w:val="000000" w:themeColor="text1"/>
                <w:lang w:val="en-AU"/>
              </w:rPr>
              <w:t>) of the C=C double bond, or on diagonally opposite sides of the C=C double bond</w:t>
            </w:r>
            <w:r>
              <w:rPr>
                <w:color w:val="000000" w:themeColor="text1"/>
                <w:lang w:val="en-AU"/>
              </w:rPr>
              <w:t xml:space="preserve"> (</w:t>
            </w:r>
            <w:r w:rsidRPr="00750D96">
              <w:rPr>
                <w:i/>
                <w:iCs/>
                <w:color w:val="000000" w:themeColor="text1"/>
                <w:lang w:val="en-AU"/>
              </w:rPr>
              <w:t>trans</w:t>
            </w:r>
            <w:r w:rsidRPr="00750D96">
              <w:rPr>
                <w:color w:val="000000" w:themeColor="text1"/>
                <w:lang w:val="en-AU"/>
              </w:rPr>
              <w:t>).</w:t>
            </w:r>
          </w:p>
          <w:p w14:paraId="6848E0CE" w14:textId="77777777" w:rsidR="00B9697F" w:rsidRPr="00750D96" w:rsidRDefault="00B9697F" w:rsidP="008F1719">
            <w:pPr>
              <w:pStyle w:val="VCAAtablecondensed"/>
              <w:rPr>
                <w:color w:val="000000" w:themeColor="text1"/>
                <w:lang w:val="en-AU"/>
              </w:rPr>
            </w:pPr>
            <w:r w:rsidRPr="00750D96">
              <w:rPr>
                <w:color w:val="000000" w:themeColor="text1"/>
                <w:lang w:val="en-AU"/>
              </w:rPr>
              <w:t>CH</w:t>
            </w:r>
            <w:r w:rsidRPr="00750D96">
              <w:rPr>
                <w:color w:val="000000" w:themeColor="text1"/>
                <w:vertAlign w:val="subscript"/>
                <w:lang w:val="en-AU"/>
              </w:rPr>
              <w:t>2</w:t>
            </w:r>
            <w:r w:rsidRPr="00750D96">
              <w:rPr>
                <w:color w:val="000000" w:themeColor="text1"/>
                <w:lang w:val="en-AU"/>
              </w:rPr>
              <w:t xml:space="preserve">CBrCl does not have </w:t>
            </w:r>
            <w:r w:rsidRPr="00750D96">
              <w:rPr>
                <w:i/>
                <w:iCs/>
                <w:color w:val="000000" w:themeColor="text1"/>
                <w:lang w:val="en-AU"/>
              </w:rPr>
              <w:t>cis</w:t>
            </w:r>
            <w:r w:rsidRPr="00750D96">
              <w:rPr>
                <w:color w:val="000000" w:themeColor="text1"/>
                <w:lang w:val="en-AU"/>
              </w:rPr>
              <w:t xml:space="preserve"> and </w:t>
            </w:r>
            <w:r w:rsidRPr="00750D96">
              <w:rPr>
                <w:i/>
                <w:iCs/>
                <w:color w:val="000000" w:themeColor="text1"/>
                <w:lang w:val="en-AU"/>
              </w:rPr>
              <w:t>trans</w:t>
            </w:r>
            <w:r w:rsidRPr="00750D96">
              <w:rPr>
                <w:color w:val="000000" w:themeColor="text1"/>
                <w:lang w:val="en-AU"/>
              </w:rPr>
              <w:t xml:space="preserve"> isomers because the two H atoms are attached to the same C atom.</w:t>
            </w:r>
          </w:p>
          <w:p w14:paraId="48FE5358" w14:textId="2A9A95AD" w:rsidR="00B9697F" w:rsidRPr="00750D96" w:rsidRDefault="00B9697F" w:rsidP="008F1719">
            <w:pPr>
              <w:pStyle w:val="VCAAtablecondensed"/>
              <w:rPr>
                <w:color w:val="000000" w:themeColor="text1"/>
                <w:lang w:val="en-AU"/>
              </w:rPr>
            </w:pPr>
            <w:r w:rsidRPr="00750D96">
              <w:rPr>
                <w:color w:val="000000" w:themeColor="text1"/>
                <w:lang w:val="en-AU"/>
              </w:rPr>
              <w:t>CH</w:t>
            </w:r>
            <w:r w:rsidRPr="00750D96">
              <w:rPr>
                <w:color w:val="000000" w:themeColor="text1"/>
                <w:vertAlign w:val="subscript"/>
                <w:lang w:val="en-AU"/>
              </w:rPr>
              <w:t>3</w:t>
            </w:r>
            <w:r w:rsidRPr="00750D96">
              <w:rPr>
                <w:color w:val="000000" w:themeColor="text1"/>
                <w:lang w:val="en-AU"/>
              </w:rPr>
              <w:t xml:space="preserve">CHBrCl does not have </w:t>
            </w:r>
            <w:r w:rsidRPr="00750D96">
              <w:rPr>
                <w:i/>
                <w:iCs/>
                <w:color w:val="000000" w:themeColor="text1"/>
                <w:lang w:val="en-AU"/>
              </w:rPr>
              <w:t>cis</w:t>
            </w:r>
            <w:r w:rsidRPr="00750D96">
              <w:rPr>
                <w:color w:val="000000" w:themeColor="text1"/>
                <w:lang w:val="en-AU"/>
              </w:rPr>
              <w:t xml:space="preserve"> and </w:t>
            </w:r>
            <w:r w:rsidRPr="00750D96">
              <w:rPr>
                <w:i/>
                <w:iCs/>
                <w:color w:val="000000" w:themeColor="text1"/>
                <w:lang w:val="en-AU"/>
              </w:rPr>
              <w:t>trans</w:t>
            </w:r>
            <w:r w:rsidRPr="00750D96">
              <w:rPr>
                <w:color w:val="000000" w:themeColor="text1"/>
                <w:lang w:val="en-AU"/>
              </w:rPr>
              <w:t xml:space="preserve"> isomers because there is no C=C double bond in the molecule.</w:t>
            </w:r>
          </w:p>
          <w:p w14:paraId="5FD027F7" w14:textId="7588F862" w:rsidR="00B9697F" w:rsidRPr="00750D96" w:rsidRDefault="00B9697F" w:rsidP="008F1719">
            <w:pPr>
              <w:pStyle w:val="VCAAtablecondensed"/>
              <w:rPr>
                <w:color w:val="000000" w:themeColor="text1"/>
                <w:lang w:val="en-AU"/>
              </w:rPr>
            </w:pPr>
            <w:r w:rsidRPr="00750D96">
              <w:rPr>
                <w:color w:val="000000" w:themeColor="text1"/>
                <w:lang w:val="en-AU"/>
              </w:rPr>
              <w:t>CH</w:t>
            </w:r>
            <w:r w:rsidRPr="00750D96">
              <w:rPr>
                <w:color w:val="000000" w:themeColor="text1"/>
                <w:vertAlign w:val="subscript"/>
                <w:lang w:val="en-AU"/>
              </w:rPr>
              <w:t>3</w:t>
            </w:r>
            <w:r w:rsidRPr="00750D96">
              <w:rPr>
                <w:color w:val="000000" w:themeColor="text1"/>
                <w:lang w:val="en-AU"/>
              </w:rPr>
              <w:t xml:space="preserve">CHCHCl does have </w:t>
            </w:r>
            <w:r w:rsidRPr="00750D96">
              <w:rPr>
                <w:i/>
                <w:iCs/>
                <w:color w:val="000000" w:themeColor="text1"/>
                <w:lang w:val="en-AU"/>
              </w:rPr>
              <w:t>cis</w:t>
            </w:r>
            <w:r w:rsidRPr="00750D96">
              <w:rPr>
                <w:color w:val="000000" w:themeColor="text1"/>
                <w:lang w:val="en-AU"/>
              </w:rPr>
              <w:t xml:space="preserve"> and </w:t>
            </w:r>
            <w:r w:rsidRPr="00750D96">
              <w:rPr>
                <w:i/>
                <w:iCs/>
                <w:color w:val="000000" w:themeColor="text1"/>
                <w:lang w:val="en-AU"/>
              </w:rPr>
              <w:t>trans</w:t>
            </w:r>
            <w:r w:rsidRPr="00750D96">
              <w:rPr>
                <w:color w:val="000000" w:themeColor="text1"/>
                <w:lang w:val="en-AU"/>
              </w:rPr>
              <w:t xml:space="preserve"> isomers.</w:t>
            </w:r>
          </w:p>
          <w:p w14:paraId="4F9A1622" w14:textId="77477FE3" w:rsidR="00B9697F" w:rsidRPr="00750D96" w:rsidRDefault="00B9697F" w:rsidP="008F1719">
            <w:pPr>
              <w:pStyle w:val="VCAAtablecondensed"/>
              <w:rPr>
                <w:color w:val="000000" w:themeColor="text1"/>
                <w:sz w:val="22"/>
                <w:lang w:val="en-AU"/>
              </w:rPr>
            </w:pPr>
            <w:r w:rsidRPr="00750D96">
              <w:rPr>
                <w:noProof/>
                <w:color w:val="000000" w:themeColor="text1"/>
                <w:lang w:val="en-AU"/>
              </w:rPr>
              <mc:AlternateContent>
                <mc:Choice Requires="wps">
                  <w:drawing>
                    <wp:anchor distT="0" distB="0" distL="114300" distR="114300" simplePos="0" relativeHeight="251676672" behindDoc="0" locked="0" layoutInCell="1" allowOverlap="1" wp14:anchorId="6F954D10" wp14:editId="13B08E15">
                      <wp:simplePos x="0" y="0"/>
                      <wp:positionH relativeFrom="column">
                        <wp:posOffset>116840</wp:posOffset>
                      </wp:positionH>
                      <wp:positionV relativeFrom="paragraph">
                        <wp:posOffset>22860</wp:posOffset>
                      </wp:positionV>
                      <wp:extent cx="1394460" cy="899160"/>
                      <wp:effectExtent l="0" t="0" r="0" b="0"/>
                      <wp:wrapNone/>
                      <wp:docPr id="606523906" name="Text Box 606523906"/>
                      <wp:cNvGraphicFramePr/>
                      <a:graphic xmlns:a="http://schemas.openxmlformats.org/drawingml/2006/main">
                        <a:graphicData uri="http://schemas.microsoft.com/office/word/2010/wordprocessingShape">
                          <wps:wsp>
                            <wps:cNvSpPr txBox="1"/>
                            <wps:spPr>
                              <a:xfrm>
                                <a:off x="0" y="0"/>
                                <a:ext cx="1394460" cy="899160"/>
                              </a:xfrm>
                              <a:prstGeom prst="rect">
                                <a:avLst/>
                              </a:prstGeom>
                              <a:noFill/>
                              <a:ln w="6350">
                                <a:noFill/>
                              </a:ln>
                            </wps:spPr>
                            <wps:txbx>
                              <w:txbxContent>
                                <w:p w14:paraId="43B556A9" w14:textId="335FDAAF" w:rsidR="00B9697F" w:rsidRDefault="00B9697F" w:rsidP="008F1719">
                                  <w:r>
                                    <w:rPr>
                                      <w:rFonts w:ascii="Calibri" w:eastAsia="Calibri" w:hAnsi="Calibri" w:cs="Calibri"/>
                                      <w:noProof/>
                                      <w:sz w:val="20"/>
                                      <w:szCs w:val="20"/>
                                      <w:lang w:eastAsia="en-AU"/>
                                    </w:rPr>
                                    <w:drawing>
                                      <wp:inline distT="0" distB="0" distL="0" distR="0" wp14:anchorId="0057CF38" wp14:editId="6BE10A95">
                                        <wp:extent cx="1000125"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94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54D10" id="_x0000_t202" coordsize="21600,21600" o:spt="202" path="m,l,21600r21600,l21600,xe">
                      <v:stroke joinstyle="miter"/>
                      <v:path gradientshapeok="t" o:connecttype="rect"/>
                    </v:shapetype>
                    <v:shape id="Text Box 606523906" o:spid="_x0000_s1026" type="#_x0000_t202" style="position:absolute;margin-left:9.2pt;margin-top:1.8pt;width:109.8pt;height:7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aFQIAACQEAAAOAAAAZHJzL2Uyb0RvYy54bWysU01vGjEQvVfqf7B8LwuE0IBYIpqIqhJK&#10;IpEqZ+O12ZW8Htce2KW/vmMvX6K3qhd77Bm/mXlvPHtsa8P2yocKbM4HvT5nykooKrvN+c/35ZcH&#10;zgIKWwgDVuX8oAJ/nH/+NGvcVA2hBFMozwjEhmnjcl4iummWBVmqWoQeOGXJqcHXAunot1nhRUPo&#10;tcmG/f44a8AXzoNUIdDtc+fk84SvtZL4qnVQyEzOqTZMq0/rJq7ZfCamWy9cWcljGeIfqqhFZSnp&#10;GepZoGA7X/0FVVfSQwCNPQl1BlpXUqUeqJtB/6abdSmcSr0QOcGdaQr/D1a+7NfuzTNsv0FLAkZC&#10;GhemgS5jP632ddypUkZ+ovBwpk21yGR8dDcZjcbkkuR7mEwGZBNMdnntfMDvCmoWjZx7kiWxJfar&#10;gF3oKSQms7CsjEnSGMuanI/v7vvpwdlD4MZSjkut0cJ20x4b2EBxoL48dJIHJ5cVJV+JgG/Ck8ZU&#10;L80tvtKiDVASaSrHWQn+9+1djCPKycNZQ7OS8/BrJ7zizPywJMZkMBoRHKbD6P7rkA7+2rO59thd&#10;/QQ0jgP6GU4mM8ajOZnaQ/1BY72IWcklrKTcOceT+YTdBNO3kGqxSEE0Tk7gyq6djNCRxkjpe/sh&#10;vDvyjqTYC5ymSkxv6O9iOwEWOwRdJW0isR2bR75pFJO6x28TZ/36nKIun3v+BwAA//8DAFBLAwQU&#10;AAYACAAAACEADNwyjd8AAAAIAQAADwAAAGRycy9kb3ducmV2LnhtbEyPO0/DQBCEeyT+w2mR6MgZ&#10;5yHL+BxFliIkBEVCGrq1b2Nb3MP4Lonh17NUpJyd0ew3xXqyRpxpDL13Ch5nCQhyjde9axUc3rcP&#10;GYgQ0Wk03pGCbwqwLm9vCsy1v7gdnfexFVziQo4KuhiHXMrQdGQxzPxAjr2jHy1GlmMr9YgXLrdG&#10;pkmykhZ7xx86HKjqqPncn6yCl2r7hrs6tdmPqZ5fj5vh6/CxVOr+bto8gYg0xf8w/OEzOpTMVPuT&#10;00EY1tmCkwrmKxBsp/OMp9V8XyxTkGUhrweUvwAAAP//AwBQSwECLQAUAAYACAAAACEAtoM4kv4A&#10;AADhAQAAEwAAAAAAAAAAAAAAAAAAAAAAW0NvbnRlbnRfVHlwZXNdLnhtbFBLAQItABQABgAIAAAA&#10;IQA4/SH/1gAAAJQBAAALAAAAAAAAAAAAAAAAAC8BAABfcmVscy8ucmVsc1BLAQItABQABgAIAAAA&#10;IQDd5tbaFQIAACQEAAAOAAAAAAAAAAAAAAAAAC4CAABkcnMvZTJvRG9jLnhtbFBLAQItABQABgAI&#10;AAAAIQAM3DKN3wAAAAgBAAAPAAAAAAAAAAAAAAAAAG8EAABkcnMvZG93bnJldi54bWxQSwUGAAAA&#10;AAQABADzAAAAewUAAAAA&#10;" filled="f" stroked="f" strokeweight=".5pt">
                      <v:textbox>
                        <w:txbxContent>
                          <w:p w14:paraId="43B556A9" w14:textId="335FDAAF" w:rsidR="00B9697F" w:rsidRDefault="00B9697F" w:rsidP="008F1719">
                            <w:r>
                              <w:rPr>
                                <w:rFonts w:ascii="Calibri" w:eastAsia="Calibri" w:hAnsi="Calibri" w:cs="Calibri"/>
                                <w:noProof/>
                                <w:sz w:val="20"/>
                                <w:szCs w:val="20"/>
                                <w:lang w:eastAsia="en-AU"/>
                              </w:rPr>
                              <w:drawing>
                                <wp:inline distT="0" distB="0" distL="0" distR="0" wp14:anchorId="0057CF38" wp14:editId="6BE10A95">
                                  <wp:extent cx="1000125"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94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p>
                        </w:txbxContent>
                      </v:textbox>
                    </v:shape>
                  </w:pict>
                </mc:Fallback>
              </mc:AlternateContent>
            </w:r>
            <w:r w:rsidRPr="00750D96">
              <w:rPr>
                <w:noProof/>
                <w:color w:val="000000" w:themeColor="text1"/>
                <w:lang w:val="en-AU"/>
              </w:rPr>
              <mc:AlternateContent>
                <mc:Choice Requires="wps">
                  <w:drawing>
                    <wp:anchor distT="0" distB="0" distL="114300" distR="114300" simplePos="0" relativeHeight="251677696" behindDoc="0" locked="0" layoutInCell="1" allowOverlap="1" wp14:anchorId="4DBA5B7E" wp14:editId="513EE283">
                      <wp:simplePos x="0" y="0"/>
                      <wp:positionH relativeFrom="column">
                        <wp:posOffset>1930400</wp:posOffset>
                      </wp:positionH>
                      <wp:positionV relativeFrom="paragraph">
                        <wp:posOffset>15240</wp:posOffset>
                      </wp:positionV>
                      <wp:extent cx="1333500" cy="967740"/>
                      <wp:effectExtent l="0" t="0" r="0" b="3810"/>
                      <wp:wrapNone/>
                      <wp:docPr id="1793666875" name="Text Box 1793666875"/>
                      <wp:cNvGraphicFramePr/>
                      <a:graphic xmlns:a="http://schemas.openxmlformats.org/drawingml/2006/main">
                        <a:graphicData uri="http://schemas.microsoft.com/office/word/2010/wordprocessingShape">
                          <wps:wsp>
                            <wps:cNvSpPr txBox="1"/>
                            <wps:spPr>
                              <a:xfrm>
                                <a:off x="0" y="0"/>
                                <a:ext cx="1333500" cy="967740"/>
                              </a:xfrm>
                              <a:prstGeom prst="rect">
                                <a:avLst/>
                              </a:prstGeom>
                              <a:noFill/>
                              <a:ln w="6350">
                                <a:noFill/>
                              </a:ln>
                            </wps:spPr>
                            <wps:txbx>
                              <w:txbxContent>
                                <w:p w14:paraId="598328E8" w14:textId="55F1DA0C" w:rsidR="00B9697F" w:rsidRDefault="00B9697F" w:rsidP="008F1719">
                                  <w:r>
                                    <w:rPr>
                                      <w:rFonts w:ascii="Calibri" w:eastAsia="Calibri" w:hAnsi="Calibri" w:cs="Calibri"/>
                                      <w:noProof/>
                                      <w:sz w:val="20"/>
                                      <w:szCs w:val="20"/>
                                      <w:lang w:eastAsia="en-AU"/>
                                    </w:rPr>
                                    <w:drawing>
                                      <wp:inline distT="0" distB="0" distL="0" distR="0" wp14:anchorId="538CBEDE" wp14:editId="146A880B">
                                        <wp:extent cx="1028700"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8467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5B7E" id="Text Box 1793666875" o:spid="_x0000_s1027" type="#_x0000_t202" style="position:absolute;margin-left:152pt;margin-top:1.2pt;width:105pt;height:7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sWFgIAACsEAAAOAAAAZHJzL2Uyb0RvYy54bWysU8lu2zAQvRfIPxC81/IWuxEsB04CFwWM&#10;JIBT5ExTpEWA4rAkbcn9+g4pb3BvRS/UUG/W94azx7bWZC+cV2AKOuj1KRGGQ6nMtqA/P5Zfv1Hi&#10;AzMl02BEQQ/C08f53ZdZY3MxhAp0KRzBJMbnjS1oFYLNs8zzStTM98AKg6AEV7OAV7fNSscazF7r&#10;bNjvT7IGXGkdcOE9/n3pQDpP+aUUPLxJ6UUguqDYW0inS+cmntl8xvKtY7ZS/NgG+4cuaqYMFj2n&#10;emGBkZ1Tf6WqFXfgQYYehzoDKRUXaQacZtC/mWZdMSvSLEiOt2ea/P9Ly1/3a/vuSGifoEUBIyGN&#10;9bnHn3GeVro6frFTgjhSeDjTJtpAeAwajUb3fYQ4Yg+T6XSceM0u0db58F1ATaJRUIeyJLbYfuUD&#10;VkTXk0ssZmCptE7SaEOagk4wfwo4IxihDQZeeo1WaDctUeXVHBsoDzieg055b/lSYQ8r5sM7cyg1&#10;to3rG97wkBqwFtfKUlKB+337L/oh84hQ0uDKFNT/2jEnKNE/DGryMBjj5CSky/h+OsSLu0Y214jZ&#10;1c+AWznAB2J5MqN/0CdTOqg/cbsXsSpCzHCsXdBwMp9Dt8j4OrhYLJITbpVlYWXWlsfUkc3I7Ef7&#10;yZw90h9QuFc4LRfLb1TofDsdFrsAUiWJIr8dm0facSOTcsfXE1f++p68Lm98/gcAAP//AwBQSwME&#10;FAAGAAgAAAAhADVI8TTfAAAACQEAAA8AAABkcnMvZG93bnJldi54bWxMj0FLw0AUhO+C/2F5gje7&#10;aUwkxGxKCRRB9NDai7eX7GsSzO7G7LaN/npfT/Y4zDDzTbGazSBONPneWQXLRQSCbON0b1sF+4/N&#10;QwbCB7QaB2dJwQ95WJW3NwXm2p3tlk670AousT5HBV0IYy6lbzoy6BduJMvewU0GA8uplXrCM5eb&#10;QcZR9CQN9pYXOhyp6qj52h2Ngtdq847bOjbZ71C9vB3W4/f+M1Xq/m5eP4MINIf/MFzwGR1KZqrd&#10;0WovBgWPUcJfgoI4AcF+urzomoNpkoEsC3n9oPwDAAD//wMAUEsBAi0AFAAGAAgAAAAhALaDOJL+&#10;AAAA4QEAABMAAAAAAAAAAAAAAAAAAAAAAFtDb250ZW50X1R5cGVzXS54bWxQSwECLQAUAAYACAAA&#10;ACEAOP0h/9YAAACUAQAACwAAAAAAAAAAAAAAAAAvAQAAX3JlbHMvLnJlbHNQSwECLQAUAAYACAAA&#10;ACEAMwgbFhYCAAArBAAADgAAAAAAAAAAAAAAAAAuAgAAZHJzL2Uyb0RvYy54bWxQSwECLQAUAAYA&#10;CAAAACEANUjxNN8AAAAJAQAADwAAAAAAAAAAAAAAAABwBAAAZHJzL2Rvd25yZXYueG1sUEsFBgAA&#10;AAAEAAQA8wAAAHwFAAAAAA==&#10;" filled="f" stroked="f" strokeweight=".5pt">
                      <v:textbox>
                        <w:txbxContent>
                          <w:p w14:paraId="598328E8" w14:textId="55F1DA0C" w:rsidR="00B9697F" w:rsidRDefault="00B9697F" w:rsidP="008F1719">
                            <w:r>
                              <w:rPr>
                                <w:rFonts w:ascii="Calibri" w:eastAsia="Calibri" w:hAnsi="Calibri" w:cs="Calibri"/>
                                <w:noProof/>
                                <w:sz w:val="20"/>
                                <w:szCs w:val="20"/>
                                <w:lang w:eastAsia="en-AU"/>
                              </w:rPr>
                              <w:drawing>
                                <wp:inline distT="0" distB="0" distL="0" distR="0" wp14:anchorId="538CBEDE" wp14:editId="146A880B">
                                  <wp:extent cx="1028700"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8467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txbxContent>
                      </v:textbox>
                    </v:shape>
                  </w:pict>
                </mc:Fallback>
              </mc:AlternateContent>
            </w:r>
          </w:p>
          <w:p w14:paraId="654FE34D" w14:textId="77777777" w:rsidR="00B9697F" w:rsidRPr="00750D96" w:rsidRDefault="00B9697F" w:rsidP="008F1719">
            <w:pPr>
              <w:pStyle w:val="VCAAtablecondensed"/>
              <w:rPr>
                <w:color w:val="000000" w:themeColor="text1"/>
                <w:sz w:val="22"/>
                <w:lang w:val="en-AU"/>
              </w:rPr>
            </w:pPr>
          </w:p>
          <w:p w14:paraId="44CFEFB7" w14:textId="77777777" w:rsidR="00B9697F" w:rsidRPr="00750D96" w:rsidRDefault="00B9697F" w:rsidP="008F1719">
            <w:pPr>
              <w:pStyle w:val="VCAAtablecondensed"/>
              <w:rPr>
                <w:color w:val="000000" w:themeColor="text1"/>
                <w:sz w:val="22"/>
                <w:lang w:val="en-AU"/>
              </w:rPr>
            </w:pPr>
          </w:p>
          <w:p w14:paraId="42CA6A3C" w14:textId="77777777" w:rsidR="00B9697F" w:rsidRDefault="00B9697F" w:rsidP="008F1719">
            <w:pPr>
              <w:pStyle w:val="VCAAtablecondensed"/>
              <w:rPr>
                <w:color w:val="000000" w:themeColor="text1"/>
                <w:sz w:val="22"/>
                <w:lang w:val="en-AU"/>
              </w:rPr>
            </w:pPr>
          </w:p>
          <w:p w14:paraId="70835672" w14:textId="77777777" w:rsidR="008841CE" w:rsidRPr="00750D96" w:rsidRDefault="008841CE" w:rsidP="008F1719">
            <w:pPr>
              <w:pStyle w:val="VCAAtablecondensed"/>
              <w:rPr>
                <w:color w:val="000000" w:themeColor="text1"/>
                <w:sz w:val="22"/>
                <w:lang w:val="en-AU"/>
              </w:rPr>
            </w:pPr>
          </w:p>
          <w:p w14:paraId="274D3277" w14:textId="0ACCEC06" w:rsidR="00B9697F" w:rsidRPr="00750D96" w:rsidRDefault="00B9697F" w:rsidP="00750D96">
            <w:pPr>
              <w:pStyle w:val="VCAAtablecondensed"/>
              <w:tabs>
                <w:tab w:val="left" w:pos="282"/>
              </w:tabs>
              <w:rPr>
                <w:color w:val="000000" w:themeColor="text1"/>
                <w:sz w:val="22"/>
                <w:lang w:val="en-AU"/>
              </w:rPr>
            </w:pPr>
            <w:r>
              <w:rPr>
                <w:lang w:val="en-AU"/>
              </w:rPr>
              <w:tab/>
            </w:r>
            <w:r w:rsidRPr="00750D96">
              <w:rPr>
                <w:i/>
                <w:iCs/>
                <w:lang w:val="en-AU"/>
              </w:rPr>
              <w:t>cis</w:t>
            </w:r>
            <w:r w:rsidRPr="00750D96">
              <w:rPr>
                <w:lang w:val="en-AU"/>
              </w:rPr>
              <w:t>-1-chloropropene</w:t>
            </w:r>
            <w:r w:rsidR="008841CE" w:rsidRPr="00750D96">
              <w:rPr>
                <w:lang w:val="en-AU"/>
              </w:rPr>
              <w:tab/>
            </w:r>
            <w:r w:rsidRPr="00750D96">
              <w:rPr>
                <w:lang w:val="en-AU"/>
              </w:rPr>
              <w:tab/>
            </w:r>
            <w:r w:rsidRPr="00750D96">
              <w:rPr>
                <w:i/>
                <w:iCs/>
                <w:lang w:val="en-AU"/>
              </w:rPr>
              <w:t>trans</w:t>
            </w:r>
            <w:r w:rsidRPr="00750D96">
              <w:rPr>
                <w:lang w:val="en-AU"/>
              </w:rPr>
              <w:t>-1-chloropropene</w:t>
            </w:r>
          </w:p>
          <w:p w14:paraId="2998C604" w14:textId="5BA89E8B" w:rsidR="00B9697F" w:rsidRPr="00750D96" w:rsidRDefault="00B9697F" w:rsidP="008F1719">
            <w:pPr>
              <w:pStyle w:val="VCAAtablecondensed"/>
              <w:rPr>
                <w:i/>
                <w:iCs/>
                <w:color w:val="000000" w:themeColor="text1"/>
                <w:sz w:val="22"/>
                <w:lang w:val="en-AU"/>
              </w:rPr>
            </w:pPr>
            <w:r w:rsidRPr="00750D96">
              <w:rPr>
                <w:color w:val="000000" w:themeColor="text1"/>
                <w:lang w:val="en-AU"/>
              </w:rPr>
              <w:t>(CH</w:t>
            </w:r>
            <w:r w:rsidRPr="00750D96">
              <w:rPr>
                <w:color w:val="000000" w:themeColor="text1"/>
                <w:vertAlign w:val="subscript"/>
                <w:lang w:val="en-AU"/>
              </w:rPr>
              <w:t>3</w:t>
            </w:r>
            <w:r w:rsidRPr="00750D96">
              <w:rPr>
                <w:color w:val="000000" w:themeColor="text1"/>
                <w:lang w:val="en-AU"/>
              </w:rPr>
              <w:t>)</w:t>
            </w:r>
            <w:r w:rsidRPr="00750D96">
              <w:rPr>
                <w:color w:val="000000" w:themeColor="text1"/>
                <w:vertAlign w:val="subscript"/>
                <w:lang w:val="en-AU"/>
              </w:rPr>
              <w:t>2</w:t>
            </w:r>
            <w:r w:rsidRPr="00750D96">
              <w:rPr>
                <w:color w:val="000000" w:themeColor="text1"/>
                <w:lang w:val="en-AU"/>
              </w:rPr>
              <w:t>C</w:t>
            </w:r>
            <w:r w:rsidR="0018130B">
              <w:rPr>
                <w:color w:val="000000" w:themeColor="text1"/>
                <w:lang w:val="en-AU"/>
              </w:rPr>
              <w:t>C</w:t>
            </w:r>
            <w:r w:rsidRPr="00750D96">
              <w:rPr>
                <w:color w:val="000000" w:themeColor="text1"/>
                <w:lang w:val="en-AU"/>
              </w:rPr>
              <w:t>Cl</w:t>
            </w:r>
            <w:r w:rsidRPr="00750D96">
              <w:rPr>
                <w:color w:val="000000" w:themeColor="text1"/>
                <w:vertAlign w:val="subscript"/>
                <w:lang w:val="en-AU"/>
              </w:rPr>
              <w:t>2</w:t>
            </w:r>
            <w:r w:rsidRPr="00750D96">
              <w:rPr>
                <w:color w:val="000000" w:themeColor="text1"/>
                <w:lang w:val="en-AU"/>
              </w:rPr>
              <w:t xml:space="preserve"> does not have </w:t>
            </w:r>
            <w:r w:rsidRPr="00750D96">
              <w:rPr>
                <w:i/>
                <w:iCs/>
                <w:color w:val="000000" w:themeColor="text1"/>
                <w:lang w:val="en-AU"/>
              </w:rPr>
              <w:t>cis</w:t>
            </w:r>
            <w:r w:rsidRPr="00750D96">
              <w:rPr>
                <w:color w:val="000000" w:themeColor="text1"/>
                <w:lang w:val="en-AU"/>
              </w:rPr>
              <w:t xml:space="preserve"> and </w:t>
            </w:r>
            <w:r w:rsidRPr="00750D96">
              <w:rPr>
                <w:i/>
                <w:iCs/>
                <w:color w:val="000000" w:themeColor="text1"/>
                <w:lang w:val="en-AU"/>
              </w:rPr>
              <w:t>trans</w:t>
            </w:r>
            <w:r w:rsidRPr="00750D96">
              <w:rPr>
                <w:color w:val="000000" w:themeColor="text1"/>
                <w:lang w:val="en-AU"/>
              </w:rPr>
              <w:t xml:space="preserve"> isomers because there is only one type of atom or group attached to each C.</w:t>
            </w:r>
          </w:p>
        </w:tc>
      </w:tr>
      <w:tr w:rsidR="00B9697F" w:rsidRPr="00CB6126" w14:paraId="38754369" w14:textId="77777777" w:rsidTr="008841CE">
        <w:tc>
          <w:tcPr>
            <w:tcW w:w="952" w:type="dxa"/>
            <w:hideMark/>
          </w:tcPr>
          <w:p w14:paraId="190384E1" w14:textId="77777777" w:rsidR="00B9697F" w:rsidRPr="00754EB6" w:rsidRDefault="00B9697F" w:rsidP="00CA5684">
            <w:pPr>
              <w:pStyle w:val="VCAAtablecondensed"/>
              <w:jc w:val="center"/>
            </w:pPr>
            <w:r w:rsidRPr="00754EB6">
              <w:t>14.</w:t>
            </w:r>
          </w:p>
        </w:tc>
        <w:tc>
          <w:tcPr>
            <w:tcW w:w="845" w:type="dxa"/>
          </w:tcPr>
          <w:p w14:paraId="2ACE2DC1" w14:textId="678283B4" w:rsidR="00B9697F" w:rsidRPr="00754EB6" w:rsidRDefault="008841CE" w:rsidP="00CA5684">
            <w:pPr>
              <w:pStyle w:val="VCAAtablecondensed"/>
              <w:jc w:val="center"/>
            </w:pPr>
            <w:r>
              <w:t>C</w:t>
            </w:r>
          </w:p>
        </w:tc>
        <w:tc>
          <w:tcPr>
            <w:tcW w:w="488" w:type="dxa"/>
            <w:hideMark/>
          </w:tcPr>
          <w:p w14:paraId="370D7ADD" w14:textId="531013A3" w:rsidR="00B9697F" w:rsidRPr="00754EB6" w:rsidRDefault="00B9697F" w:rsidP="00CA5684">
            <w:pPr>
              <w:pStyle w:val="VCAAtablecondensed"/>
              <w:jc w:val="center"/>
            </w:pPr>
            <w:r w:rsidRPr="00754EB6">
              <w:t>43</w:t>
            </w:r>
          </w:p>
        </w:tc>
        <w:tc>
          <w:tcPr>
            <w:tcW w:w="488" w:type="dxa"/>
            <w:hideMark/>
          </w:tcPr>
          <w:p w14:paraId="1B2F42EF" w14:textId="77777777" w:rsidR="00B9697F" w:rsidRPr="00754EB6" w:rsidRDefault="00B9697F" w:rsidP="00CA5684">
            <w:pPr>
              <w:pStyle w:val="VCAAtablecondensed"/>
              <w:jc w:val="center"/>
            </w:pPr>
            <w:r w:rsidRPr="00754EB6">
              <w:t>1</w:t>
            </w:r>
          </w:p>
        </w:tc>
        <w:tc>
          <w:tcPr>
            <w:tcW w:w="488" w:type="dxa"/>
            <w:shd w:val="clear" w:color="auto" w:fill="F2F2F2" w:themeFill="background1" w:themeFillShade="F2"/>
            <w:hideMark/>
          </w:tcPr>
          <w:p w14:paraId="7F278BB5" w14:textId="77777777" w:rsidR="00B9697F" w:rsidRPr="00754EB6" w:rsidRDefault="00B9697F" w:rsidP="00CA5684">
            <w:pPr>
              <w:pStyle w:val="VCAAtablecondensed"/>
              <w:jc w:val="center"/>
              <w:rPr>
                <w:b/>
                <w:bCs/>
              </w:rPr>
            </w:pPr>
            <w:r w:rsidRPr="00754EB6">
              <w:rPr>
                <w:b/>
                <w:bCs/>
              </w:rPr>
              <w:t>44</w:t>
            </w:r>
          </w:p>
        </w:tc>
        <w:tc>
          <w:tcPr>
            <w:tcW w:w="488" w:type="dxa"/>
            <w:hideMark/>
          </w:tcPr>
          <w:p w14:paraId="2B27AA7F" w14:textId="77777777" w:rsidR="00B9697F" w:rsidRPr="00754EB6" w:rsidRDefault="00B9697F" w:rsidP="00CA5684">
            <w:pPr>
              <w:pStyle w:val="VCAAtablecondensed"/>
              <w:jc w:val="center"/>
            </w:pPr>
            <w:r w:rsidRPr="00754EB6">
              <w:t>12</w:t>
            </w:r>
          </w:p>
        </w:tc>
        <w:tc>
          <w:tcPr>
            <w:tcW w:w="4779" w:type="dxa"/>
          </w:tcPr>
          <w:p w14:paraId="3074CF45" w14:textId="77777777" w:rsidR="00B9697F" w:rsidRPr="00750D96" w:rsidRDefault="00B9697F" w:rsidP="008F1719">
            <w:pPr>
              <w:pStyle w:val="VCAAtablecondensed"/>
              <w:rPr>
                <w:color w:val="000000" w:themeColor="text1"/>
                <w:lang w:val="en-AU"/>
              </w:rPr>
            </w:pPr>
            <w:r w:rsidRPr="00750D96">
              <w:rPr>
                <w:color w:val="000000" w:themeColor="text1"/>
                <w:lang w:val="en-AU"/>
              </w:rPr>
              <w:t>Initially, when the temperature is increased, the rates of both the forward and backward (reverse) reactions immediately increase.</w:t>
            </w:r>
          </w:p>
          <w:p w14:paraId="0C406781" w14:textId="1AB105C8" w:rsidR="00B9697F" w:rsidRPr="00750D96" w:rsidRDefault="00B9697F" w:rsidP="008F1719">
            <w:pPr>
              <w:pStyle w:val="VCAAtablecondensed"/>
              <w:rPr>
                <w:color w:val="000000" w:themeColor="text1"/>
                <w:lang w:val="en-AU"/>
              </w:rPr>
            </w:pPr>
            <w:r w:rsidRPr="00750D96">
              <w:rPr>
                <w:color w:val="000000" w:themeColor="text1"/>
                <w:lang w:val="en-AU"/>
              </w:rPr>
              <w:t>Since the forward reaction is endothermic</w:t>
            </w:r>
            <w:r>
              <w:rPr>
                <w:color w:val="000000" w:themeColor="text1"/>
                <w:lang w:val="en-AU"/>
              </w:rPr>
              <w:t>,</w:t>
            </w:r>
            <w:r w:rsidRPr="00750D96">
              <w:rPr>
                <w:color w:val="000000" w:themeColor="text1"/>
                <w:lang w:val="en-AU"/>
              </w:rPr>
              <w:t xml:space="preserve"> the forward reaction is favoured as the system returns to equilibrium. </w:t>
            </w:r>
          </w:p>
          <w:p w14:paraId="1DCF86BF" w14:textId="56B0C3FD" w:rsidR="00B9697F" w:rsidRPr="00750D96" w:rsidRDefault="00B9697F" w:rsidP="008F1719">
            <w:pPr>
              <w:pStyle w:val="VCAAtablecondensed"/>
              <w:rPr>
                <w:color w:val="000000" w:themeColor="text1"/>
                <w:lang w:val="en-AU"/>
              </w:rPr>
            </w:pPr>
            <w:r w:rsidRPr="00750D96">
              <w:rPr>
                <w:color w:val="000000" w:themeColor="text1"/>
                <w:lang w:val="en-AU"/>
              </w:rPr>
              <w:t xml:space="preserve">So, </w:t>
            </w:r>
            <w:r w:rsidR="00D67138">
              <w:rPr>
                <w:color w:val="000000" w:themeColor="text1"/>
                <w:lang w:val="en-AU"/>
              </w:rPr>
              <w:t xml:space="preserve">the </w:t>
            </w:r>
            <w:r w:rsidRPr="00750D96">
              <w:rPr>
                <w:color w:val="000000" w:themeColor="text1"/>
                <w:lang w:val="en-AU"/>
              </w:rPr>
              <w:t xml:space="preserve">rate of </w:t>
            </w:r>
            <w:r w:rsidR="00D67138">
              <w:rPr>
                <w:color w:val="000000" w:themeColor="text1"/>
                <w:lang w:val="en-AU"/>
              </w:rPr>
              <w:t xml:space="preserve">the </w:t>
            </w:r>
            <w:r w:rsidRPr="00750D96">
              <w:rPr>
                <w:color w:val="000000" w:themeColor="text1"/>
                <w:lang w:val="en-AU"/>
              </w:rPr>
              <w:t xml:space="preserve">forward reaction will decrease as reactant concentrations decrease BUT at the new equilibrium the rate of the forward reaction will still be higher than prior to the temperature increase. </w:t>
            </w:r>
          </w:p>
          <w:p w14:paraId="3D7120C8" w14:textId="4EE714F9" w:rsidR="00B9697F" w:rsidRPr="00750D96" w:rsidRDefault="00B9697F" w:rsidP="008F1719">
            <w:pPr>
              <w:pStyle w:val="VCAAtablecondensed"/>
              <w:rPr>
                <w:color w:val="000000" w:themeColor="text1"/>
                <w:lang w:val="en-AU"/>
              </w:rPr>
            </w:pPr>
            <w:r w:rsidRPr="00750D96">
              <w:rPr>
                <w:color w:val="000000" w:themeColor="text1"/>
                <w:lang w:val="en-AU"/>
              </w:rPr>
              <w:t>The rate of the reverse reaction will further increase as the product concentrations increase.</w:t>
            </w:r>
          </w:p>
          <w:p w14:paraId="784098D0" w14:textId="1C17B7AE" w:rsidR="00B9697F" w:rsidRPr="00750D96" w:rsidRDefault="00B9697F" w:rsidP="008F1719">
            <w:pPr>
              <w:pStyle w:val="VCAAtablecondensed"/>
              <w:rPr>
                <w:color w:val="000000" w:themeColor="text1"/>
                <w:lang w:val="en-AU"/>
              </w:rPr>
            </w:pPr>
            <w:r w:rsidRPr="00750D96">
              <w:rPr>
                <w:color w:val="000000" w:themeColor="text1"/>
                <w:lang w:val="en-AU"/>
              </w:rPr>
              <w:t>When equilibrium is established at 80 °C, the rates of both the forward and reverse have increased compared to the equilibrium at 35 °C.</w:t>
            </w:r>
            <w:r w:rsidRPr="00750D96">
              <w:rPr>
                <w:noProof/>
                <w:color w:val="000000" w:themeColor="text1"/>
                <w:lang w:val="en-AU"/>
              </w:rPr>
              <w:drawing>
                <wp:anchor distT="0" distB="0" distL="114300" distR="114300" simplePos="0" relativeHeight="251678720" behindDoc="0" locked="0" layoutInCell="1" allowOverlap="1" wp14:anchorId="5A557D26" wp14:editId="75042B93">
                  <wp:simplePos x="0" y="0"/>
                  <wp:positionH relativeFrom="column">
                    <wp:posOffset>-310515</wp:posOffset>
                  </wp:positionH>
                  <wp:positionV relativeFrom="paragraph">
                    <wp:posOffset>240030</wp:posOffset>
                  </wp:positionV>
                  <wp:extent cx="3543300" cy="13620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173298"/>
                          <pic:cNvPicPr>
                            <a:picLocks noChangeAspect="1" noChangeArrowheads="1"/>
                          </pic:cNvPicPr>
                        </pic:nvPicPr>
                        <pic:blipFill>
                          <a:blip r:embed="rId10" cstate="print">
                            <a:extLst>
                              <a:ext uri="{28A0092B-C50C-407E-A947-70E740481C1C}">
                                <a14:useLocalDpi xmlns:a14="http://schemas.microsoft.com/office/drawing/2010/main" val="0"/>
                              </a:ext>
                            </a:extLst>
                          </a:blip>
                          <a:srcRect b="36978"/>
                          <a:stretch>
                            <a:fillRect/>
                          </a:stretch>
                        </pic:blipFill>
                        <pic:spPr bwMode="auto">
                          <a:xfrm>
                            <a:off x="0" y="0"/>
                            <a:ext cx="354330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3237C" w14:textId="582AAF1F" w:rsidR="00B9697F" w:rsidRPr="00750D96" w:rsidRDefault="00B9697F" w:rsidP="008F1719">
            <w:pPr>
              <w:pStyle w:val="VCAAtablecondensed"/>
              <w:rPr>
                <w:color w:val="000000" w:themeColor="text1"/>
                <w:sz w:val="22"/>
                <w:lang w:val="en-AU"/>
              </w:rPr>
            </w:pPr>
            <w:r w:rsidRPr="00750D96">
              <w:rPr>
                <w:color w:val="000000" w:themeColor="text1"/>
                <w:lang w:val="en-AU"/>
              </w:rPr>
              <w:t>Alternatively, the rate of any reaction at 80 °C, exothermic or endothermic, would be expected to be higher than at 35 °C.</w:t>
            </w:r>
          </w:p>
        </w:tc>
      </w:tr>
      <w:tr w:rsidR="00B9697F" w:rsidRPr="00CB6126" w14:paraId="3F052521" w14:textId="77777777" w:rsidTr="008841CE">
        <w:tc>
          <w:tcPr>
            <w:tcW w:w="952" w:type="dxa"/>
            <w:hideMark/>
          </w:tcPr>
          <w:p w14:paraId="05A7D430" w14:textId="77777777" w:rsidR="00B9697F" w:rsidRPr="00754EB6" w:rsidRDefault="00B9697F" w:rsidP="00CA5684">
            <w:pPr>
              <w:pStyle w:val="VCAAtablecondensed"/>
              <w:jc w:val="center"/>
            </w:pPr>
            <w:r w:rsidRPr="00754EB6">
              <w:t>15</w:t>
            </w:r>
          </w:p>
        </w:tc>
        <w:tc>
          <w:tcPr>
            <w:tcW w:w="845" w:type="dxa"/>
            <w:shd w:val="clear" w:color="auto" w:fill="auto"/>
          </w:tcPr>
          <w:p w14:paraId="130F644E" w14:textId="15037E77" w:rsidR="00B9697F" w:rsidRPr="008841CE" w:rsidRDefault="008841CE" w:rsidP="00CA5684">
            <w:pPr>
              <w:pStyle w:val="VCAAtablecondensed"/>
              <w:jc w:val="center"/>
            </w:pPr>
            <w:r>
              <w:t>A</w:t>
            </w:r>
          </w:p>
        </w:tc>
        <w:tc>
          <w:tcPr>
            <w:tcW w:w="488" w:type="dxa"/>
            <w:shd w:val="clear" w:color="auto" w:fill="F2F2F2" w:themeFill="background1" w:themeFillShade="F2"/>
            <w:hideMark/>
          </w:tcPr>
          <w:p w14:paraId="1283DC07" w14:textId="42BE2146" w:rsidR="00B9697F" w:rsidRPr="00754EB6" w:rsidRDefault="00B9697F" w:rsidP="00CA5684">
            <w:pPr>
              <w:pStyle w:val="VCAAtablecondensed"/>
              <w:jc w:val="center"/>
              <w:rPr>
                <w:b/>
                <w:bCs/>
              </w:rPr>
            </w:pPr>
            <w:r w:rsidRPr="00754EB6">
              <w:rPr>
                <w:b/>
                <w:bCs/>
              </w:rPr>
              <w:t>41</w:t>
            </w:r>
          </w:p>
        </w:tc>
        <w:tc>
          <w:tcPr>
            <w:tcW w:w="488" w:type="dxa"/>
            <w:hideMark/>
          </w:tcPr>
          <w:p w14:paraId="679CC0EC" w14:textId="77777777" w:rsidR="00B9697F" w:rsidRPr="00754EB6" w:rsidRDefault="00B9697F" w:rsidP="00CA5684">
            <w:pPr>
              <w:pStyle w:val="VCAAtablecondensed"/>
              <w:jc w:val="center"/>
            </w:pPr>
            <w:r w:rsidRPr="00754EB6">
              <w:t>12</w:t>
            </w:r>
          </w:p>
        </w:tc>
        <w:tc>
          <w:tcPr>
            <w:tcW w:w="488" w:type="dxa"/>
            <w:hideMark/>
          </w:tcPr>
          <w:p w14:paraId="03A20969" w14:textId="77777777" w:rsidR="00B9697F" w:rsidRPr="00754EB6" w:rsidRDefault="00B9697F" w:rsidP="00CA5684">
            <w:pPr>
              <w:pStyle w:val="VCAAtablecondensed"/>
              <w:jc w:val="center"/>
            </w:pPr>
            <w:r w:rsidRPr="00754EB6">
              <w:t>35</w:t>
            </w:r>
          </w:p>
        </w:tc>
        <w:tc>
          <w:tcPr>
            <w:tcW w:w="488" w:type="dxa"/>
            <w:hideMark/>
          </w:tcPr>
          <w:p w14:paraId="7A4FB54B" w14:textId="77777777" w:rsidR="00B9697F" w:rsidRPr="00754EB6" w:rsidRDefault="00B9697F" w:rsidP="00CA5684">
            <w:pPr>
              <w:pStyle w:val="VCAAtablecondensed"/>
              <w:jc w:val="center"/>
            </w:pPr>
            <w:r w:rsidRPr="00754EB6">
              <w:t>12</w:t>
            </w:r>
          </w:p>
        </w:tc>
        <w:tc>
          <w:tcPr>
            <w:tcW w:w="4779" w:type="dxa"/>
          </w:tcPr>
          <w:p w14:paraId="5EEAE845" w14:textId="788D1086"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Petrol</w:t>
            </w:r>
            <w:r>
              <w:rPr>
                <w:color w:val="000000" w:themeColor="text1"/>
                <w:lang w:val="en-AU"/>
              </w:rPr>
              <w:t>-</w:t>
            </w:r>
            <w:r w:rsidRPr="00750D96">
              <w:rPr>
                <w:color w:val="000000" w:themeColor="text1"/>
                <w:lang w:val="en-AU"/>
              </w:rPr>
              <w:t>powered drones convert chemical energy into thermal energy and mechanical energy. The reaction products are CO</w:t>
            </w:r>
            <w:r w:rsidRPr="00750D96">
              <w:rPr>
                <w:color w:val="000000" w:themeColor="text1"/>
                <w:vertAlign w:val="subscript"/>
                <w:lang w:val="en-AU"/>
              </w:rPr>
              <w:t>2</w:t>
            </w:r>
            <w:r w:rsidRPr="00750D96">
              <w:rPr>
                <w:color w:val="000000" w:themeColor="text1"/>
                <w:lang w:val="en-AU"/>
              </w:rPr>
              <w:t>(g) and H</w:t>
            </w:r>
            <w:r w:rsidRPr="00750D96">
              <w:rPr>
                <w:color w:val="000000" w:themeColor="text1"/>
                <w:vertAlign w:val="subscript"/>
                <w:lang w:val="en-AU"/>
              </w:rPr>
              <w:t>2</w:t>
            </w:r>
            <w:r w:rsidRPr="00750D96">
              <w:rPr>
                <w:color w:val="000000" w:themeColor="text1"/>
                <w:lang w:val="en-AU"/>
              </w:rPr>
              <w:t>O(g).</w:t>
            </w:r>
          </w:p>
          <w:p w14:paraId="6F96AC66" w14:textId="6B4D573C" w:rsidR="00B9697F" w:rsidRPr="00750D96" w:rsidRDefault="00B9697F" w:rsidP="008F1719">
            <w:pPr>
              <w:pStyle w:val="VCAAtablecondensed"/>
              <w:rPr>
                <w:color w:val="000000" w:themeColor="text1"/>
                <w:lang w:val="en-AU"/>
              </w:rPr>
            </w:pPr>
            <w:r w:rsidRPr="00750D96">
              <w:rPr>
                <w:color w:val="000000" w:themeColor="text1"/>
                <w:lang w:val="en-AU"/>
              </w:rPr>
              <w:t>Hydrogen</w:t>
            </w:r>
            <w:r>
              <w:rPr>
                <w:color w:val="000000" w:themeColor="text1"/>
                <w:lang w:val="en-AU"/>
              </w:rPr>
              <w:t>-</w:t>
            </w:r>
            <w:r w:rsidRPr="00750D96">
              <w:rPr>
                <w:color w:val="000000" w:themeColor="text1"/>
                <w:lang w:val="en-AU"/>
              </w:rPr>
              <w:t>powered drones convert chemical energy into electrical energy and thermal energy. The reaction product is H</w:t>
            </w:r>
            <w:r w:rsidRPr="00750D96">
              <w:rPr>
                <w:color w:val="000000" w:themeColor="text1"/>
                <w:vertAlign w:val="subscript"/>
                <w:lang w:val="en-AU"/>
              </w:rPr>
              <w:t>2</w:t>
            </w:r>
            <w:r w:rsidRPr="00750D96">
              <w:rPr>
                <w:color w:val="000000" w:themeColor="text1"/>
                <w:lang w:val="en-AU"/>
              </w:rPr>
              <w:t>O</w:t>
            </w:r>
            <w:r w:rsidR="0018130B">
              <w:rPr>
                <w:color w:val="000000" w:themeColor="text1"/>
                <w:lang w:val="en-AU"/>
              </w:rPr>
              <w:t xml:space="preserve"> (g)</w:t>
            </w:r>
            <w:r w:rsidRPr="00750D96">
              <w:rPr>
                <w:color w:val="000000" w:themeColor="text1"/>
                <w:lang w:val="en-AU"/>
              </w:rPr>
              <w:t>.</w:t>
            </w:r>
          </w:p>
          <w:p w14:paraId="53C75A61" w14:textId="7E90A3F6" w:rsidR="00B9697F" w:rsidRPr="00750D96" w:rsidRDefault="00B9697F" w:rsidP="008F1719">
            <w:pPr>
              <w:pStyle w:val="VCAAtablecondensed"/>
              <w:rPr>
                <w:color w:val="000000" w:themeColor="text1"/>
                <w:lang w:val="en-AU"/>
              </w:rPr>
            </w:pPr>
            <w:r w:rsidRPr="00750D96">
              <w:rPr>
                <w:color w:val="000000" w:themeColor="text1"/>
                <w:lang w:val="en-AU"/>
              </w:rPr>
              <w:t xml:space="preserve">Since energy is released during </w:t>
            </w:r>
            <w:r w:rsidR="00D67138">
              <w:rPr>
                <w:color w:val="000000" w:themeColor="text1"/>
                <w:lang w:val="en-AU"/>
              </w:rPr>
              <w:t xml:space="preserve">the </w:t>
            </w:r>
            <w:r w:rsidRPr="00750D96">
              <w:rPr>
                <w:color w:val="000000" w:themeColor="text1"/>
                <w:lang w:val="en-AU"/>
              </w:rPr>
              <w:t>reaction in both types of drones, both reactions are exothermic.</w:t>
            </w:r>
          </w:p>
          <w:p w14:paraId="1131CFFF" w14:textId="1A9445A9" w:rsidR="00B9697F" w:rsidRPr="00750D96" w:rsidRDefault="00B9697F" w:rsidP="008F1719">
            <w:pPr>
              <w:pStyle w:val="VCAAtablecondensed"/>
              <w:rPr>
                <w:color w:val="000000" w:themeColor="text1"/>
                <w:sz w:val="24"/>
                <w:szCs w:val="24"/>
                <w:lang w:val="en-AU"/>
              </w:rPr>
            </w:pPr>
            <w:r w:rsidRPr="00750D96">
              <w:rPr>
                <w:color w:val="000000" w:themeColor="text1"/>
                <w:lang w:val="en-AU"/>
              </w:rPr>
              <w:t>Both CO</w:t>
            </w:r>
            <w:r w:rsidRPr="00750D96">
              <w:rPr>
                <w:color w:val="000000" w:themeColor="text1"/>
                <w:vertAlign w:val="subscript"/>
                <w:lang w:val="en-AU"/>
              </w:rPr>
              <w:t>2</w:t>
            </w:r>
            <w:r w:rsidRPr="00750D96">
              <w:rPr>
                <w:color w:val="000000" w:themeColor="text1"/>
                <w:lang w:val="en-AU"/>
              </w:rPr>
              <w:t>(g) and H</w:t>
            </w:r>
            <w:r w:rsidRPr="00750D96">
              <w:rPr>
                <w:color w:val="000000" w:themeColor="text1"/>
                <w:vertAlign w:val="subscript"/>
                <w:lang w:val="en-AU"/>
              </w:rPr>
              <w:t>2</w:t>
            </w:r>
            <w:r w:rsidRPr="00750D96">
              <w:rPr>
                <w:color w:val="000000" w:themeColor="text1"/>
                <w:lang w:val="en-AU"/>
              </w:rPr>
              <w:t xml:space="preserve">O(g) are greenhouse gases. </w:t>
            </w:r>
          </w:p>
        </w:tc>
      </w:tr>
      <w:tr w:rsidR="00B9697F" w:rsidRPr="00CB6126" w14:paraId="7221B68A" w14:textId="77777777" w:rsidTr="008841CE">
        <w:tc>
          <w:tcPr>
            <w:tcW w:w="952" w:type="dxa"/>
            <w:hideMark/>
          </w:tcPr>
          <w:p w14:paraId="436E455F" w14:textId="77777777" w:rsidR="00B9697F" w:rsidRPr="00754EB6" w:rsidRDefault="00B9697F" w:rsidP="00CA5684">
            <w:pPr>
              <w:pStyle w:val="VCAAtablecondensed"/>
              <w:jc w:val="center"/>
            </w:pPr>
            <w:r w:rsidRPr="00754EB6">
              <w:t>16.</w:t>
            </w:r>
          </w:p>
        </w:tc>
        <w:tc>
          <w:tcPr>
            <w:tcW w:w="845" w:type="dxa"/>
          </w:tcPr>
          <w:p w14:paraId="056C2CA8" w14:textId="42174830" w:rsidR="00B9697F" w:rsidRPr="00754EB6" w:rsidRDefault="008841CE" w:rsidP="00CA5684">
            <w:pPr>
              <w:pStyle w:val="VCAAtablecondensed"/>
              <w:jc w:val="center"/>
            </w:pPr>
            <w:r>
              <w:t>C</w:t>
            </w:r>
          </w:p>
        </w:tc>
        <w:tc>
          <w:tcPr>
            <w:tcW w:w="488" w:type="dxa"/>
            <w:hideMark/>
          </w:tcPr>
          <w:p w14:paraId="786813F1" w14:textId="5087D110" w:rsidR="00B9697F" w:rsidRPr="00754EB6" w:rsidRDefault="00B9697F" w:rsidP="00CA5684">
            <w:pPr>
              <w:pStyle w:val="VCAAtablecondensed"/>
              <w:jc w:val="center"/>
            </w:pPr>
            <w:r w:rsidRPr="00754EB6">
              <w:t>21</w:t>
            </w:r>
          </w:p>
        </w:tc>
        <w:tc>
          <w:tcPr>
            <w:tcW w:w="488" w:type="dxa"/>
            <w:hideMark/>
          </w:tcPr>
          <w:p w14:paraId="4BD1FADD" w14:textId="77777777" w:rsidR="00B9697F" w:rsidRPr="00754EB6" w:rsidRDefault="00B9697F" w:rsidP="00CA5684">
            <w:pPr>
              <w:pStyle w:val="VCAAtablecondensed"/>
              <w:jc w:val="center"/>
            </w:pPr>
            <w:r w:rsidRPr="00754EB6">
              <w:t>23</w:t>
            </w:r>
          </w:p>
        </w:tc>
        <w:tc>
          <w:tcPr>
            <w:tcW w:w="488" w:type="dxa"/>
            <w:shd w:val="clear" w:color="auto" w:fill="F2F2F2" w:themeFill="background1" w:themeFillShade="F2"/>
            <w:hideMark/>
          </w:tcPr>
          <w:p w14:paraId="5191C2EE" w14:textId="77777777" w:rsidR="00B9697F" w:rsidRPr="00754EB6" w:rsidRDefault="00B9697F" w:rsidP="00CA5684">
            <w:pPr>
              <w:pStyle w:val="VCAAtablecondensed"/>
              <w:jc w:val="center"/>
              <w:rPr>
                <w:b/>
                <w:bCs/>
              </w:rPr>
            </w:pPr>
            <w:r w:rsidRPr="00754EB6">
              <w:rPr>
                <w:b/>
                <w:bCs/>
              </w:rPr>
              <w:t>43</w:t>
            </w:r>
          </w:p>
        </w:tc>
        <w:tc>
          <w:tcPr>
            <w:tcW w:w="488" w:type="dxa"/>
            <w:hideMark/>
          </w:tcPr>
          <w:p w14:paraId="5FF00BB6" w14:textId="77777777" w:rsidR="00B9697F" w:rsidRPr="00754EB6" w:rsidRDefault="00B9697F" w:rsidP="00CA5684">
            <w:pPr>
              <w:pStyle w:val="VCAAtablecondensed"/>
              <w:jc w:val="center"/>
            </w:pPr>
            <w:r w:rsidRPr="00754EB6">
              <w:t>12</w:t>
            </w:r>
          </w:p>
        </w:tc>
        <w:tc>
          <w:tcPr>
            <w:tcW w:w="4779" w:type="dxa"/>
            <w:hideMark/>
          </w:tcPr>
          <w:p w14:paraId="16FE2A7F" w14:textId="0F4DFF40" w:rsidR="00B9697F" w:rsidRPr="00750D96" w:rsidRDefault="00B9697F" w:rsidP="008F1719">
            <w:pPr>
              <w:pStyle w:val="VCAAtablecondensed"/>
              <w:rPr>
                <w:rFonts w:ascii="Times New Roman" w:hAnsi="Times New Roman"/>
                <w:color w:val="000000" w:themeColor="text1"/>
                <w:sz w:val="24"/>
                <w:szCs w:val="24"/>
                <w:vertAlign w:val="subscript"/>
                <w:lang w:val="en-AU"/>
              </w:rPr>
            </w:pPr>
            <w:r w:rsidRPr="00750D96">
              <w:rPr>
                <w:color w:val="000000" w:themeColor="text1"/>
                <w:lang w:val="en-AU"/>
              </w:rPr>
              <w:t>CH</w:t>
            </w:r>
            <w:r w:rsidRPr="00750D96">
              <w:rPr>
                <w:color w:val="000000" w:themeColor="text1"/>
                <w:vertAlign w:val="subscript"/>
                <w:lang w:val="en-AU"/>
              </w:rPr>
              <w:t>3</w:t>
            </w:r>
            <w:r w:rsidRPr="00750D96">
              <w:rPr>
                <w:color w:val="000000" w:themeColor="text1"/>
                <w:lang w:val="en-AU"/>
              </w:rPr>
              <w:t>CH</w:t>
            </w:r>
            <w:r w:rsidRPr="00750D96">
              <w:rPr>
                <w:color w:val="000000" w:themeColor="text1"/>
                <w:vertAlign w:val="subscript"/>
                <w:lang w:val="en-AU"/>
              </w:rPr>
              <w:t>2</w:t>
            </w:r>
            <w:r w:rsidRPr="00750D96">
              <w:rPr>
                <w:color w:val="000000" w:themeColor="text1"/>
                <w:lang w:val="en-AU"/>
              </w:rPr>
              <w:t>CH(CH</w:t>
            </w:r>
            <w:r w:rsidRPr="00750D96">
              <w:rPr>
                <w:color w:val="000000" w:themeColor="text1"/>
                <w:vertAlign w:val="subscript"/>
                <w:lang w:val="en-AU"/>
              </w:rPr>
              <w:t>3</w:t>
            </w:r>
            <w:r w:rsidRPr="00750D96">
              <w:rPr>
                <w:color w:val="000000" w:themeColor="text1"/>
                <w:lang w:val="en-AU"/>
              </w:rPr>
              <w:t>)COOCH(CH</w:t>
            </w:r>
            <w:r w:rsidRPr="00750D96">
              <w:rPr>
                <w:color w:val="000000" w:themeColor="text1"/>
                <w:vertAlign w:val="subscript"/>
                <w:lang w:val="en-AU"/>
              </w:rPr>
              <w:t>3</w:t>
            </w:r>
            <w:r w:rsidRPr="00750D96">
              <w:rPr>
                <w:color w:val="000000" w:themeColor="text1"/>
                <w:lang w:val="en-AU"/>
              </w:rPr>
              <w:t>)</w:t>
            </w:r>
            <w:r w:rsidRPr="00750D96">
              <w:rPr>
                <w:color w:val="000000" w:themeColor="text1"/>
                <w:vertAlign w:val="subscript"/>
                <w:lang w:val="en-AU"/>
              </w:rPr>
              <w:t>2</w:t>
            </w:r>
          </w:p>
          <w:p w14:paraId="4D2A7D9C" w14:textId="2FAA6F2D" w:rsidR="00B9697F" w:rsidRPr="00CA5684" w:rsidRDefault="00B9697F" w:rsidP="008F1719">
            <w:pPr>
              <w:pStyle w:val="VCAAtablecondensed"/>
              <w:rPr>
                <w:color w:val="000000" w:themeColor="text1"/>
                <w:lang w:val="en-AU"/>
              </w:rPr>
            </w:pPr>
            <w:r w:rsidRPr="00750D96">
              <w:rPr>
                <w:color w:val="000000" w:themeColor="text1"/>
                <w:lang w:val="en-AU"/>
              </w:rPr>
              <w:t>There are seven different carbon environments.</w:t>
            </w:r>
            <w:r w:rsidRPr="00750D96">
              <w:rPr>
                <w:noProof/>
                <w:color w:val="000000" w:themeColor="text1"/>
                <w:lang w:val="en-AU"/>
              </w:rPr>
              <w:drawing>
                <wp:anchor distT="0" distB="0" distL="114300" distR="114300" simplePos="0" relativeHeight="251679744" behindDoc="0" locked="0" layoutInCell="1" allowOverlap="1" wp14:anchorId="1CAEFE20" wp14:editId="1B1D9C4C">
                  <wp:simplePos x="0" y="0"/>
                  <wp:positionH relativeFrom="column">
                    <wp:posOffset>-1188720</wp:posOffset>
                  </wp:positionH>
                  <wp:positionV relativeFrom="paragraph">
                    <wp:posOffset>278130</wp:posOffset>
                  </wp:positionV>
                  <wp:extent cx="2695575" cy="1171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414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9697F" w:rsidRPr="00CB6126" w14:paraId="70D1E41C" w14:textId="77777777" w:rsidTr="008841CE">
        <w:tc>
          <w:tcPr>
            <w:tcW w:w="952" w:type="dxa"/>
            <w:hideMark/>
          </w:tcPr>
          <w:p w14:paraId="1264C96B" w14:textId="77777777" w:rsidR="00B9697F" w:rsidRPr="00754EB6" w:rsidRDefault="00B9697F" w:rsidP="00CA5684">
            <w:pPr>
              <w:pStyle w:val="VCAAtablecondensed"/>
              <w:jc w:val="center"/>
            </w:pPr>
            <w:r w:rsidRPr="00754EB6">
              <w:t>17.</w:t>
            </w:r>
          </w:p>
        </w:tc>
        <w:tc>
          <w:tcPr>
            <w:tcW w:w="845" w:type="dxa"/>
          </w:tcPr>
          <w:p w14:paraId="0853E700" w14:textId="123932AE" w:rsidR="00B9697F" w:rsidRPr="00754EB6" w:rsidRDefault="008841CE" w:rsidP="00CA5684">
            <w:pPr>
              <w:pStyle w:val="VCAAtablecondensed"/>
              <w:jc w:val="center"/>
            </w:pPr>
            <w:r>
              <w:t>D</w:t>
            </w:r>
          </w:p>
        </w:tc>
        <w:tc>
          <w:tcPr>
            <w:tcW w:w="488" w:type="dxa"/>
            <w:hideMark/>
          </w:tcPr>
          <w:p w14:paraId="3F8FB5F5" w14:textId="21F9D458" w:rsidR="00B9697F" w:rsidRPr="00754EB6" w:rsidRDefault="00B9697F" w:rsidP="00CA5684">
            <w:pPr>
              <w:pStyle w:val="VCAAtablecondensed"/>
              <w:jc w:val="center"/>
            </w:pPr>
            <w:r w:rsidRPr="00754EB6">
              <w:t>9</w:t>
            </w:r>
          </w:p>
        </w:tc>
        <w:tc>
          <w:tcPr>
            <w:tcW w:w="488" w:type="dxa"/>
            <w:hideMark/>
          </w:tcPr>
          <w:p w14:paraId="074458AA" w14:textId="77777777" w:rsidR="00B9697F" w:rsidRPr="00754EB6" w:rsidRDefault="00B9697F" w:rsidP="00CA5684">
            <w:pPr>
              <w:pStyle w:val="VCAAtablecondensed"/>
              <w:jc w:val="center"/>
            </w:pPr>
            <w:r w:rsidRPr="00754EB6">
              <w:t>10</w:t>
            </w:r>
          </w:p>
        </w:tc>
        <w:tc>
          <w:tcPr>
            <w:tcW w:w="488" w:type="dxa"/>
            <w:hideMark/>
          </w:tcPr>
          <w:p w14:paraId="640A315F" w14:textId="77777777" w:rsidR="00B9697F" w:rsidRPr="00754EB6" w:rsidRDefault="00B9697F" w:rsidP="00CA5684">
            <w:pPr>
              <w:pStyle w:val="VCAAtablecondensed"/>
              <w:jc w:val="center"/>
            </w:pPr>
            <w:r w:rsidRPr="00754EB6">
              <w:t>24</w:t>
            </w:r>
          </w:p>
        </w:tc>
        <w:tc>
          <w:tcPr>
            <w:tcW w:w="488" w:type="dxa"/>
            <w:shd w:val="clear" w:color="auto" w:fill="F2F2F2" w:themeFill="background1" w:themeFillShade="F2"/>
            <w:hideMark/>
          </w:tcPr>
          <w:p w14:paraId="7614EB84" w14:textId="77777777" w:rsidR="00B9697F" w:rsidRPr="00754EB6" w:rsidRDefault="00B9697F" w:rsidP="00CA5684">
            <w:pPr>
              <w:pStyle w:val="VCAAtablecondensed"/>
              <w:jc w:val="center"/>
              <w:rPr>
                <w:b/>
                <w:bCs/>
              </w:rPr>
            </w:pPr>
            <w:r w:rsidRPr="00754EB6">
              <w:rPr>
                <w:b/>
                <w:bCs/>
              </w:rPr>
              <w:t>57</w:t>
            </w:r>
          </w:p>
        </w:tc>
        <w:tc>
          <w:tcPr>
            <w:tcW w:w="4779" w:type="dxa"/>
            <w:hideMark/>
          </w:tcPr>
          <w:p w14:paraId="1B9C1746" w14:textId="0BD5A23F"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Since the power station is only 39% efficient, 42 MJ usable energy is only 39% of the total energy released by the lignite undergoing combustion.</w:t>
            </w:r>
          </w:p>
          <w:p w14:paraId="4E3596B2" w14:textId="77777777" w:rsidR="00B9697F" w:rsidRPr="00750D96" w:rsidRDefault="00B9697F" w:rsidP="008F1719">
            <w:pPr>
              <w:pStyle w:val="VCAAtablecondensed"/>
              <w:rPr>
                <w:color w:val="000000" w:themeColor="text1"/>
                <w:lang w:val="en-AU"/>
              </w:rPr>
            </w:pPr>
            <w:r w:rsidRPr="00750D96">
              <w:rPr>
                <w:color w:val="000000" w:themeColor="text1"/>
                <w:lang w:val="en-AU"/>
              </w:rPr>
              <w:t>42 MJ = 0.39 x total energy released from lignite.</w:t>
            </w:r>
          </w:p>
          <w:p w14:paraId="78E30254" w14:textId="77777777" w:rsidR="00B9697F" w:rsidRPr="00750D96" w:rsidRDefault="00B9697F" w:rsidP="008F1719">
            <w:pPr>
              <w:pStyle w:val="VCAAtablecondensed"/>
              <w:rPr>
                <w:color w:val="000000" w:themeColor="text1"/>
                <w:lang w:val="en-AU"/>
              </w:rPr>
            </w:pPr>
            <w:r w:rsidRPr="00750D96">
              <w:rPr>
                <w:color w:val="000000" w:themeColor="text1"/>
                <w:lang w:val="en-AU"/>
              </w:rPr>
              <w:t>Total energy = 42 / 0.39 = 107.7 MJ</w:t>
            </w:r>
          </w:p>
          <w:p w14:paraId="37DD3E49" w14:textId="1DBE0110" w:rsidR="00B9697F" w:rsidRPr="00750D96" w:rsidRDefault="00B9697F" w:rsidP="008F1719">
            <w:pPr>
              <w:pStyle w:val="VCAAtablecondensed"/>
              <w:rPr>
                <w:color w:val="000000" w:themeColor="text1"/>
                <w:lang w:val="en-AU"/>
              </w:rPr>
            </w:pPr>
            <w:r w:rsidRPr="00750D96">
              <w:rPr>
                <w:i/>
                <w:iCs/>
                <w:color w:val="000000" w:themeColor="text1"/>
                <w:lang w:val="en-AU"/>
              </w:rPr>
              <w:t>m</w:t>
            </w:r>
            <w:r w:rsidRPr="00750D96">
              <w:rPr>
                <w:color w:val="000000" w:themeColor="text1"/>
                <w:lang w:val="en-AU"/>
              </w:rPr>
              <w:t xml:space="preserve">(lignite required) </w:t>
            </w:r>
            <w:r w:rsidRPr="00750D96">
              <w:rPr>
                <w:color w:val="000000" w:themeColor="text1"/>
                <w:lang w:val="en-AU"/>
              </w:rPr>
              <w:tab/>
              <w:t>= 107.7 MJ / 19.0 MJ tonne</w:t>
            </w:r>
            <w:r w:rsidRPr="000F2C51">
              <w:rPr>
                <w:color w:val="000000" w:themeColor="text1"/>
                <w:vertAlign w:val="superscript"/>
                <w:lang w:val="en-AU"/>
              </w:rPr>
              <w:t>−</w:t>
            </w:r>
            <w:r w:rsidRPr="00750D96">
              <w:rPr>
                <w:color w:val="000000" w:themeColor="text1"/>
                <w:vertAlign w:val="superscript"/>
                <w:lang w:val="en-AU"/>
              </w:rPr>
              <w:t>1</w:t>
            </w:r>
          </w:p>
          <w:p w14:paraId="3DAB5468" w14:textId="77777777" w:rsidR="00B9697F" w:rsidRPr="00750D96" w:rsidRDefault="00B9697F" w:rsidP="008F1719">
            <w:pPr>
              <w:pStyle w:val="VCAAtablecondensed"/>
              <w:rPr>
                <w:color w:val="000000" w:themeColor="text1"/>
                <w:sz w:val="22"/>
                <w:lang w:val="en-AU"/>
              </w:rPr>
            </w:pPr>
            <w:r w:rsidRPr="00750D96">
              <w:rPr>
                <w:color w:val="000000" w:themeColor="text1"/>
                <w:lang w:val="en-AU"/>
              </w:rPr>
              <w:tab/>
            </w:r>
            <w:r w:rsidRPr="00750D96">
              <w:rPr>
                <w:color w:val="000000" w:themeColor="text1"/>
                <w:lang w:val="en-AU"/>
              </w:rPr>
              <w:tab/>
              <w:t>= 5.67 tonne</w:t>
            </w:r>
          </w:p>
        </w:tc>
      </w:tr>
      <w:tr w:rsidR="00B9697F" w:rsidRPr="00CB6126" w14:paraId="3649C0DD" w14:textId="77777777" w:rsidTr="00B32F4A">
        <w:trPr>
          <w:cantSplit/>
        </w:trPr>
        <w:tc>
          <w:tcPr>
            <w:tcW w:w="952" w:type="dxa"/>
            <w:hideMark/>
          </w:tcPr>
          <w:p w14:paraId="3F28E734" w14:textId="77777777" w:rsidR="00B9697F" w:rsidRPr="00754EB6" w:rsidRDefault="00B9697F" w:rsidP="00CA5684">
            <w:pPr>
              <w:pStyle w:val="VCAAtablecondensed"/>
              <w:jc w:val="center"/>
            </w:pPr>
            <w:r w:rsidRPr="00754EB6">
              <w:t>18</w:t>
            </w:r>
          </w:p>
        </w:tc>
        <w:tc>
          <w:tcPr>
            <w:tcW w:w="845" w:type="dxa"/>
          </w:tcPr>
          <w:p w14:paraId="23FBF40A" w14:textId="3759FD80" w:rsidR="00B9697F" w:rsidRPr="00754EB6" w:rsidRDefault="008841CE" w:rsidP="00CA5684">
            <w:pPr>
              <w:pStyle w:val="VCAAtablecondensed"/>
              <w:jc w:val="center"/>
            </w:pPr>
            <w:r>
              <w:t>C</w:t>
            </w:r>
          </w:p>
        </w:tc>
        <w:tc>
          <w:tcPr>
            <w:tcW w:w="488" w:type="dxa"/>
            <w:hideMark/>
          </w:tcPr>
          <w:p w14:paraId="1F3A986C" w14:textId="15D192DD" w:rsidR="00B9697F" w:rsidRPr="00754EB6" w:rsidRDefault="00B9697F" w:rsidP="00CA5684">
            <w:pPr>
              <w:pStyle w:val="VCAAtablecondensed"/>
              <w:jc w:val="center"/>
            </w:pPr>
            <w:r w:rsidRPr="00754EB6">
              <w:t>8</w:t>
            </w:r>
          </w:p>
        </w:tc>
        <w:tc>
          <w:tcPr>
            <w:tcW w:w="488" w:type="dxa"/>
            <w:hideMark/>
          </w:tcPr>
          <w:p w14:paraId="25F63B9B" w14:textId="77777777" w:rsidR="00B9697F" w:rsidRPr="00754EB6" w:rsidRDefault="00B9697F" w:rsidP="00CA5684">
            <w:pPr>
              <w:pStyle w:val="VCAAtablecondensed"/>
              <w:jc w:val="center"/>
            </w:pPr>
            <w:r w:rsidRPr="00754EB6">
              <w:t>45</w:t>
            </w:r>
          </w:p>
        </w:tc>
        <w:tc>
          <w:tcPr>
            <w:tcW w:w="488" w:type="dxa"/>
            <w:shd w:val="clear" w:color="auto" w:fill="F2F2F2" w:themeFill="background1" w:themeFillShade="F2"/>
            <w:hideMark/>
          </w:tcPr>
          <w:p w14:paraId="72597103" w14:textId="77777777" w:rsidR="00B9697F" w:rsidRPr="00754EB6" w:rsidRDefault="00B9697F" w:rsidP="00CA5684">
            <w:pPr>
              <w:pStyle w:val="VCAAtablecondensed"/>
              <w:jc w:val="center"/>
              <w:rPr>
                <w:b/>
                <w:bCs/>
              </w:rPr>
            </w:pPr>
            <w:r w:rsidRPr="00754EB6">
              <w:rPr>
                <w:b/>
                <w:bCs/>
              </w:rPr>
              <w:t>37</w:t>
            </w:r>
          </w:p>
        </w:tc>
        <w:tc>
          <w:tcPr>
            <w:tcW w:w="488" w:type="dxa"/>
            <w:hideMark/>
          </w:tcPr>
          <w:p w14:paraId="6C5179C5" w14:textId="77777777" w:rsidR="00B9697F" w:rsidRPr="00754EB6" w:rsidRDefault="00B9697F" w:rsidP="00CA5684">
            <w:pPr>
              <w:pStyle w:val="VCAAtablecondensed"/>
              <w:jc w:val="center"/>
            </w:pPr>
            <w:r w:rsidRPr="00754EB6">
              <w:t>9</w:t>
            </w:r>
          </w:p>
        </w:tc>
        <w:tc>
          <w:tcPr>
            <w:tcW w:w="4779" w:type="dxa"/>
            <w:hideMark/>
          </w:tcPr>
          <w:p w14:paraId="0CB97A2C" w14:textId="2B774C11"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According to the calibration curve for diluted folic acid solution</w:t>
            </w:r>
            <w:r>
              <w:rPr>
                <w:color w:val="000000" w:themeColor="text1"/>
                <w:lang w:val="en-AU"/>
              </w:rPr>
              <w:t>:</w:t>
            </w:r>
          </w:p>
          <w:p w14:paraId="4290AA59" w14:textId="10EA8DD1" w:rsidR="00B9697F" w:rsidRPr="00750D96" w:rsidRDefault="00B9697F" w:rsidP="008F1719">
            <w:pPr>
              <w:pStyle w:val="VCAAtablecondensed"/>
              <w:rPr>
                <w:color w:val="000000" w:themeColor="text1"/>
                <w:lang w:val="en-AU"/>
              </w:rPr>
            </w:pPr>
            <w:r>
              <w:rPr>
                <w:color w:val="000000" w:themeColor="text1"/>
                <w:lang w:val="en-AU"/>
              </w:rPr>
              <w:t xml:space="preserve">   p</w:t>
            </w:r>
            <w:r w:rsidRPr="00750D96">
              <w:rPr>
                <w:color w:val="000000" w:themeColor="text1"/>
                <w:lang w:val="en-AU"/>
              </w:rPr>
              <w:t xml:space="preserve">eak at peak area 0.35 </w:t>
            </w:r>
            <w:r w:rsidRPr="00750D96">
              <w:rPr>
                <w:rFonts w:ascii="Wingdings" w:eastAsia="Wingdings" w:hAnsi="Wingdings" w:cs="Wingdings"/>
                <w:color w:val="000000" w:themeColor="text1"/>
                <w:lang w:val="en-AU"/>
              </w:rPr>
              <w:t>à</w:t>
            </w:r>
            <w:r w:rsidRPr="00750D96">
              <w:rPr>
                <w:color w:val="000000" w:themeColor="text1"/>
                <w:lang w:val="en-AU"/>
              </w:rPr>
              <w:t xml:space="preserve"> 18 ng mL</w:t>
            </w:r>
            <w:r w:rsidRPr="000F2C51">
              <w:rPr>
                <w:color w:val="000000" w:themeColor="text1"/>
                <w:vertAlign w:val="superscript"/>
                <w:lang w:val="en-AU"/>
              </w:rPr>
              <w:t>−</w:t>
            </w:r>
            <w:r w:rsidRPr="00750D96">
              <w:rPr>
                <w:color w:val="000000" w:themeColor="text1"/>
                <w:vertAlign w:val="superscript"/>
                <w:lang w:val="en-AU"/>
              </w:rPr>
              <w:t>1</w:t>
            </w:r>
            <w:r w:rsidRPr="00750D96">
              <w:rPr>
                <w:color w:val="000000" w:themeColor="text1"/>
                <w:lang w:val="en-AU"/>
              </w:rPr>
              <w:t xml:space="preserve"> concentration.</w:t>
            </w:r>
          </w:p>
          <w:p w14:paraId="42E3F34C" w14:textId="77777777" w:rsidR="00B9697F" w:rsidRPr="00750D96" w:rsidRDefault="00B9697F" w:rsidP="008F1719">
            <w:pPr>
              <w:pStyle w:val="VCAAtablecondensed"/>
              <w:rPr>
                <w:color w:val="000000" w:themeColor="text1"/>
                <w:lang w:val="en-AU"/>
              </w:rPr>
            </w:pPr>
            <w:r w:rsidRPr="00750D96">
              <w:rPr>
                <w:color w:val="000000" w:themeColor="text1"/>
                <w:lang w:val="en-AU"/>
              </w:rPr>
              <w:t>The sample had been diluted by a factor of 1000 (1 mL to 1 L).</w:t>
            </w:r>
          </w:p>
          <w:p w14:paraId="3DF971B7" w14:textId="79C4A6DC" w:rsidR="00B9697F" w:rsidRPr="00750D96" w:rsidRDefault="00B9697F" w:rsidP="008F1719">
            <w:pPr>
              <w:pStyle w:val="VCAAtablecondensed"/>
              <w:rPr>
                <w:color w:val="000000" w:themeColor="text1"/>
                <w:lang w:val="en-AU"/>
              </w:rPr>
            </w:pPr>
            <w:r w:rsidRPr="00750D96">
              <w:rPr>
                <w:color w:val="000000" w:themeColor="text1"/>
                <w:lang w:val="en-AU"/>
              </w:rPr>
              <w:t>So, the concentration of the original undiluted sample was</w:t>
            </w:r>
            <w:r>
              <w:rPr>
                <w:color w:val="000000" w:themeColor="text1"/>
                <w:lang w:val="en-AU"/>
              </w:rPr>
              <w:t>:</w:t>
            </w:r>
          </w:p>
          <w:p w14:paraId="258C61C8" w14:textId="329C6A7B" w:rsidR="00B9697F" w:rsidRPr="00750D96" w:rsidRDefault="00B9697F" w:rsidP="008F1719">
            <w:pPr>
              <w:pStyle w:val="VCAAtablecondensed"/>
              <w:rPr>
                <w:color w:val="000000" w:themeColor="text1"/>
                <w:vertAlign w:val="superscript"/>
                <w:lang w:val="en-AU"/>
              </w:rPr>
            </w:pPr>
            <w:r>
              <w:rPr>
                <w:color w:val="000000" w:themeColor="text1"/>
                <w:lang w:val="en-AU"/>
              </w:rPr>
              <w:t xml:space="preserve">   </w:t>
            </w:r>
            <w:r w:rsidRPr="00750D96">
              <w:rPr>
                <w:color w:val="000000" w:themeColor="text1"/>
                <w:lang w:val="en-AU"/>
              </w:rPr>
              <w:t>1000 x 18 ng mL</w:t>
            </w:r>
            <w:r w:rsidRPr="000F2C51">
              <w:rPr>
                <w:color w:val="000000" w:themeColor="text1"/>
                <w:vertAlign w:val="superscript"/>
                <w:lang w:val="en-AU"/>
              </w:rPr>
              <w:t>−</w:t>
            </w:r>
            <w:r w:rsidRPr="00750D96">
              <w:rPr>
                <w:color w:val="000000" w:themeColor="text1"/>
                <w:vertAlign w:val="superscript"/>
                <w:lang w:val="en-AU"/>
              </w:rPr>
              <w:t>1</w:t>
            </w:r>
            <w:r w:rsidRPr="00750D96">
              <w:rPr>
                <w:color w:val="000000" w:themeColor="text1"/>
                <w:lang w:val="en-AU"/>
              </w:rPr>
              <w:t xml:space="preserve"> = 18 x 10</w:t>
            </w:r>
            <w:r w:rsidRPr="00750D96">
              <w:rPr>
                <w:color w:val="000000" w:themeColor="text1"/>
                <w:vertAlign w:val="superscript"/>
                <w:lang w:val="en-AU"/>
              </w:rPr>
              <w:t>3</w:t>
            </w:r>
            <w:r w:rsidRPr="00750D96">
              <w:rPr>
                <w:color w:val="000000" w:themeColor="text1"/>
                <w:lang w:val="en-AU"/>
              </w:rPr>
              <w:t xml:space="preserve"> ng mL</w:t>
            </w:r>
            <w:r w:rsidRPr="000F2C51">
              <w:rPr>
                <w:color w:val="000000" w:themeColor="text1"/>
                <w:vertAlign w:val="superscript"/>
                <w:lang w:val="en-AU"/>
              </w:rPr>
              <w:t>−</w:t>
            </w:r>
            <w:r w:rsidRPr="00750D96">
              <w:rPr>
                <w:color w:val="000000" w:themeColor="text1"/>
                <w:vertAlign w:val="superscript"/>
                <w:lang w:val="en-AU"/>
              </w:rPr>
              <w:t>1</w:t>
            </w:r>
          </w:p>
          <w:p w14:paraId="15900981" w14:textId="77590E05" w:rsidR="00B9697F" w:rsidRPr="00750D96" w:rsidRDefault="00B9697F" w:rsidP="008F1719">
            <w:pPr>
              <w:pStyle w:val="VCAAtablecondensed"/>
              <w:rPr>
                <w:color w:val="000000" w:themeColor="text1"/>
                <w:lang w:val="en-AU"/>
              </w:rPr>
            </w:pPr>
            <w:r w:rsidRPr="00750D96">
              <w:rPr>
                <w:color w:val="000000" w:themeColor="text1"/>
                <w:lang w:val="en-AU"/>
              </w:rPr>
              <w:t>According to Table 6 of the Data Book</w:t>
            </w:r>
            <w:r>
              <w:rPr>
                <w:color w:val="000000" w:themeColor="text1"/>
                <w:lang w:val="en-AU"/>
              </w:rPr>
              <w:t>:</w:t>
            </w:r>
          </w:p>
          <w:p w14:paraId="51C95727" w14:textId="4611AEF8" w:rsidR="00B9697F" w:rsidRPr="00750D96" w:rsidRDefault="00B9697F" w:rsidP="008F1719">
            <w:pPr>
              <w:pStyle w:val="VCAAtablecondensed"/>
              <w:rPr>
                <w:color w:val="000000" w:themeColor="text1"/>
                <w:lang w:val="en-AU"/>
              </w:rPr>
            </w:pPr>
            <w:r>
              <w:rPr>
                <w:color w:val="000000" w:themeColor="text1"/>
                <w:lang w:val="en-AU"/>
              </w:rPr>
              <w:t xml:space="preserve">   </w:t>
            </w:r>
            <w:r w:rsidRPr="00750D96">
              <w:rPr>
                <w:color w:val="000000" w:themeColor="text1"/>
                <w:lang w:val="en-AU"/>
              </w:rPr>
              <w:t>1 ng = 10</w:t>
            </w:r>
            <w:r w:rsidRPr="000F2C51">
              <w:rPr>
                <w:color w:val="000000" w:themeColor="text1"/>
                <w:vertAlign w:val="superscript"/>
                <w:lang w:val="en-AU"/>
              </w:rPr>
              <w:t>−</w:t>
            </w:r>
            <w:r w:rsidRPr="00750D96">
              <w:rPr>
                <w:color w:val="000000" w:themeColor="text1"/>
                <w:vertAlign w:val="superscript"/>
                <w:lang w:val="en-AU"/>
              </w:rPr>
              <w:t>3</w:t>
            </w:r>
            <w:r w:rsidRPr="00750D96">
              <w:rPr>
                <w:color w:val="000000" w:themeColor="text1"/>
                <w:lang w:val="en-AU"/>
              </w:rPr>
              <w:t xml:space="preserve"> µg so 1 µg = 10</w:t>
            </w:r>
            <w:r w:rsidRPr="00750D96">
              <w:rPr>
                <w:color w:val="000000" w:themeColor="text1"/>
                <w:vertAlign w:val="superscript"/>
                <w:lang w:val="en-AU"/>
              </w:rPr>
              <w:t>3</w:t>
            </w:r>
            <w:r w:rsidRPr="00750D96">
              <w:rPr>
                <w:color w:val="000000" w:themeColor="text1"/>
                <w:lang w:val="en-AU"/>
              </w:rPr>
              <w:t xml:space="preserve"> ng</w:t>
            </w:r>
          </w:p>
          <w:p w14:paraId="34216356" w14:textId="0DBECF03" w:rsidR="00B9697F" w:rsidRPr="00750D96" w:rsidRDefault="00B9697F" w:rsidP="008F1719">
            <w:pPr>
              <w:pStyle w:val="VCAAtablecondensed"/>
              <w:rPr>
                <w:color w:val="000000" w:themeColor="text1"/>
                <w:lang w:val="en-AU"/>
              </w:rPr>
            </w:pPr>
            <w:r w:rsidRPr="00750D96">
              <w:rPr>
                <w:color w:val="000000" w:themeColor="text1"/>
                <w:lang w:val="en-AU"/>
              </w:rPr>
              <w:t>Concentration of original sample = 18 µg L</w:t>
            </w:r>
            <w:r w:rsidRPr="000F2C51">
              <w:rPr>
                <w:color w:val="000000" w:themeColor="text1"/>
                <w:vertAlign w:val="superscript"/>
                <w:lang w:val="en-AU"/>
              </w:rPr>
              <w:t>−</w:t>
            </w:r>
            <w:r w:rsidRPr="00750D96">
              <w:rPr>
                <w:color w:val="000000" w:themeColor="text1"/>
                <w:vertAlign w:val="superscript"/>
                <w:lang w:val="en-AU"/>
              </w:rPr>
              <w:t>1</w:t>
            </w:r>
          </w:p>
          <w:p w14:paraId="7FECB0DB" w14:textId="51C52AFA" w:rsidR="00B9697F" w:rsidRPr="00750D96" w:rsidRDefault="00B9697F" w:rsidP="008F1719">
            <w:pPr>
              <w:pStyle w:val="VCAAtablecondensed"/>
              <w:rPr>
                <w:color w:val="000000" w:themeColor="text1"/>
                <w:sz w:val="22"/>
                <w:vertAlign w:val="superscript"/>
                <w:lang w:val="en-AU"/>
              </w:rPr>
            </w:pPr>
            <w:r w:rsidRPr="00750D96">
              <w:rPr>
                <w:color w:val="000000" w:themeColor="text1"/>
                <w:lang w:val="en-AU"/>
              </w:rPr>
              <w:t xml:space="preserve">The large number of responses for ‘B’ </w:t>
            </w:r>
            <w:r>
              <w:rPr>
                <w:color w:val="000000" w:themeColor="text1"/>
                <w:lang w:val="en-AU"/>
              </w:rPr>
              <w:t>is</w:t>
            </w:r>
            <w:r w:rsidRPr="00750D96">
              <w:rPr>
                <w:color w:val="000000" w:themeColor="text1"/>
                <w:lang w:val="en-AU"/>
              </w:rPr>
              <w:t xml:space="preserve"> indicative of the failure to allow for the dilution </w:t>
            </w:r>
            <w:r>
              <w:rPr>
                <w:color w:val="000000" w:themeColor="text1"/>
                <w:lang w:val="en-AU"/>
              </w:rPr>
              <w:t>that</w:t>
            </w:r>
            <w:r w:rsidRPr="00750D96">
              <w:rPr>
                <w:color w:val="000000" w:themeColor="text1"/>
                <w:lang w:val="en-AU"/>
              </w:rPr>
              <w:t xml:space="preserve"> occurred.</w:t>
            </w:r>
            <w:r w:rsidRPr="00750D96">
              <w:rPr>
                <w:color w:val="000000" w:themeColor="text1"/>
                <w:vertAlign w:val="superscript"/>
                <w:lang w:val="en-AU"/>
              </w:rPr>
              <w:t xml:space="preserve"> </w:t>
            </w:r>
          </w:p>
        </w:tc>
      </w:tr>
      <w:tr w:rsidR="00B9697F" w:rsidRPr="00CB6126" w14:paraId="36114647" w14:textId="77777777" w:rsidTr="008841CE">
        <w:tc>
          <w:tcPr>
            <w:tcW w:w="952" w:type="dxa"/>
            <w:hideMark/>
          </w:tcPr>
          <w:p w14:paraId="4678A923" w14:textId="18B7C8AF" w:rsidR="00B9697F" w:rsidRPr="008841CE" w:rsidRDefault="00B9697F" w:rsidP="008841CE">
            <w:pPr>
              <w:pStyle w:val="VCAAtablecondensed"/>
            </w:pPr>
            <w:r w:rsidRPr="008841CE">
              <w:t>19.</w:t>
            </w:r>
          </w:p>
        </w:tc>
        <w:tc>
          <w:tcPr>
            <w:tcW w:w="845" w:type="dxa"/>
            <w:shd w:val="clear" w:color="auto" w:fill="auto"/>
          </w:tcPr>
          <w:p w14:paraId="5E6E148D" w14:textId="125EEB7F" w:rsidR="00B9697F" w:rsidRPr="008841CE" w:rsidRDefault="008841CE" w:rsidP="008841CE">
            <w:pPr>
              <w:pStyle w:val="VCAAtablecondensed"/>
            </w:pPr>
            <w:r w:rsidRPr="008841CE">
              <w:t>A</w:t>
            </w:r>
          </w:p>
        </w:tc>
        <w:tc>
          <w:tcPr>
            <w:tcW w:w="488" w:type="dxa"/>
            <w:shd w:val="clear" w:color="auto" w:fill="F2F2F2" w:themeFill="background1" w:themeFillShade="F2"/>
            <w:hideMark/>
          </w:tcPr>
          <w:p w14:paraId="1DFD8F2A" w14:textId="13CDEF9D" w:rsidR="00B9697F" w:rsidRPr="008841CE" w:rsidRDefault="00B9697F" w:rsidP="008841CE">
            <w:pPr>
              <w:pStyle w:val="VCAAtablecondensed"/>
              <w:rPr>
                <w:b/>
                <w:bCs/>
              </w:rPr>
            </w:pPr>
            <w:r w:rsidRPr="008841CE">
              <w:rPr>
                <w:b/>
                <w:bCs/>
              </w:rPr>
              <w:t>59</w:t>
            </w:r>
          </w:p>
        </w:tc>
        <w:tc>
          <w:tcPr>
            <w:tcW w:w="488" w:type="dxa"/>
            <w:hideMark/>
          </w:tcPr>
          <w:p w14:paraId="236A03DE" w14:textId="77777777" w:rsidR="00B9697F" w:rsidRPr="008841CE" w:rsidRDefault="00B9697F" w:rsidP="008841CE">
            <w:pPr>
              <w:pStyle w:val="VCAAtablecondensed"/>
            </w:pPr>
            <w:r w:rsidRPr="008841CE">
              <w:t>15</w:t>
            </w:r>
          </w:p>
        </w:tc>
        <w:tc>
          <w:tcPr>
            <w:tcW w:w="488" w:type="dxa"/>
            <w:hideMark/>
          </w:tcPr>
          <w:p w14:paraId="35232BAC" w14:textId="77777777" w:rsidR="00B9697F" w:rsidRPr="008841CE" w:rsidRDefault="00B9697F" w:rsidP="008841CE">
            <w:pPr>
              <w:pStyle w:val="VCAAtablecondensed"/>
            </w:pPr>
            <w:r w:rsidRPr="008841CE">
              <w:t>4</w:t>
            </w:r>
          </w:p>
        </w:tc>
        <w:tc>
          <w:tcPr>
            <w:tcW w:w="488" w:type="dxa"/>
            <w:hideMark/>
          </w:tcPr>
          <w:p w14:paraId="214F3F07" w14:textId="77777777" w:rsidR="00B9697F" w:rsidRPr="008841CE" w:rsidRDefault="00B9697F" w:rsidP="008841CE">
            <w:pPr>
              <w:pStyle w:val="VCAAtablecondensed"/>
            </w:pPr>
            <w:r w:rsidRPr="008841CE">
              <w:t>22</w:t>
            </w:r>
          </w:p>
        </w:tc>
        <w:tc>
          <w:tcPr>
            <w:tcW w:w="4779" w:type="dxa"/>
          </w:tcPr>
          <w:p w14:paraId="23A0E47B" w14:textId="4EFE7F68" w:rsidR="00B9697F" w:rsidRPr="00750D96" w:rsidRDefault="00B9697F" w:rsidP="008F1719">
            <w:pPr>
              <w:pStyle w:val="VCAAtablecondensed"/>
              <w:rPr>
                <w:color w:val="000000" w:themeColor="text1"/>
                <w:lang w:val="en-AU"/>
              </w:rPr>
            </w:pPr>
            <w:r w:rsidRPr="00750D96">
              <w:rPr>
                <w:color w:val="000000" w:themeColor="text1"/>
                <w:lang w:val="en-AU"/>
              </w:rPr>
              <w:t>Omega-6 fatty acids contain a C=C double bond between the 6th and 7th carbons in the hydrocarbon chain.</w:t>
            </w:r>
          </w:p>
          <w:p w14:paraId="75E0E8DA" w14:textId="0FE68DAD" w:rsidR="00B9697F" w:rsidRPr="00750D96" w:rsidRDefault="00B9697F" w:rsidP="008F1719">
            <w:pPr>
              <w:pStyle w:val="VCAAtablecondensed"/>
              <w:rPr>
                <w:color w:val="000000" w:themeColor="text1"/>
                <w:lang w:val="en-AU"/>
              </w:rPr>
            </w:pPr>
            <w:r w:rsidRPr="00750D96">
              <w:rPr>
                <w:color w:val="000000" w:themeColor="text1"/>
                <w:lang w:val="en-AU"/>
              </w:rPr>
              <w:t xml:space="preserve">This creates a kink in the chains </w:t>
            </w:r>
            <w:r w:rsidR="00D67138">
              <w:rPr>
                <w:color w:val="000000" w:themeColor="text1"/>
                <w:lang w:val="en-AU"/>
              </w:rPr>
              <w:t>that</w:t>
            </w:r>
            <w:r w:rsidR="00D67138" w:rsidRPr="00750D96">
              <w:rPr>
                <w:color w:val="000000" w:themeColor="text1"/>
                <w:lang w:val="en-AU"/>
              </w:rPr>
              <w:t xml:space="preserve"> </w:t>
            </w:r>
            <w:r w:rsidRPr="00750D96">
              <w:rPr>
                <w:color w:val="000000" w:themeColor="text1"/>
                <w:lang w:val="en-AU"/>
              </w:rPr>
              <w:t xml:space="preserve">prevents them </w:t>
            </w:r>
            <w:r w:rsidR="00D67138">
              <w:rPr>
                <w:color w:val="000000" w:themeColor="text1"/>
                <w:lang w:val="en-AU"/>
              </w:rPr>
              <w:t xml:space="preserve">from </w:t>
            </w:r>
            <w:r w:rsidRPr="00750D96">
              <w:rPr>
                <w:color w:val="000000" w:themeColor="text1"/>
                <w:lang w:val="en-AU"/>
              </w:rPr>
              <w:t>packing as close together as the chains in saturated fatty acids.</w:t>
            </w:r>
          </w:p>
          <w:p w14:paraId="5051E71C" w14:textId="77777777" w:rsidR="00B9697F" w:rsidRPr="00750D96" w:rsidRDefault="00B9697F" w:rsidP="008F1719">
            <w:pPr>
              <w:pStyle w:val="VCAAtablecondensed"/>
              <w:rPr>
                <w:color w:val="000000" w:themeColor="text1"/>
                <w:lang w:val="en-AU"/>
              </w:rPr>
            </w:pPr>
            <w:r w:rsidRPr="00750D96">
              <w:rPr>
                <w:color w:val="000000" w:themeColor="text1"/>
                <w:lang w:val="en-AU"/>
              </w:rPr>
              <w:t>Consequently omega-6 fatty acids have</w:t>
            </w:r>
          </w:p>
          <w:p w14:paraId="711BF702" w14:textId="77777777" w:rsidR="00B9697F" w:rsidRPr="00750D96" w:rsidRDefault="00B9697F" w:rsidP="00750D96">
            <w:pPr>
              <w:pStyle w:val="VCAAtablecondensedbullet"/>
              <w:rPr>
                <w:lang w:val="en-AU"/>
              </w:rPr>
            </w:pPr>
            <w:r w:rsidRPr="00750D96">
              <w:rPr>
                <w:lang w:val="en-AU"/>
              </w:rPr>
              <w:t xml:space="preserve">lower densities </w:t>
            </w:r>
          </w:p>
          <w:p w14:paraId="58DFFFC3" w14:textId="77777777" w:rsidR="00B9697F" w:rsidRPr="00750D96" w:rsidRDefault="00B9697F" w:rsidP="00750D96">
            <w:pPr>
              <w:pStyle w:val="VCAAtablecondensedbullet"/>
              <w:rPr>
                <w:lang w:val="en-AU"/>
              </w:rPr>
            </w:pPr>
            <w:r w:rsidRPr="00750D96">
              <w:rPr>
                <w:lang w:val="en-AU"/>
              </w:rPr>
              <w:t>lower melting points</w:t>
            </w:r>
          </w:p>
          <w:p w14:paraId="20322667" w14:textId="6BFAE4D6" w:rsidR="00B9697F" w:rsidRPr="00750D96" w:rsidRDefault="00B9697F" w:rsidP="008F1719">
            <w:pPr>
              <w:pStyle w:val="VCAAtablecondensed"/>
              <w:rPr>
                <w:color w:val="000000" w:themeColor="text1"/>
                <w:lang w:val="en-AU"/>
              </w:rPr>
            </w:pPr>
            <w:r w:rsidRPr="00750D96">
              <w:rPr>
                <w:color w:val="000000" w:themeColor="text1"/>
                <w:lang w:val="en-AU"/>
              </w:rPr>
              <w:t>than saturated fatty acids.</w:t>
            </w:r>
          </w:p>
          <w:p w14:paraId="4B487730" w14:textId="0AC0EA37" w:rsidR="00B9697F" w:rsidRPr="00750D96" w:rsidRDefault="00B9697F" w:rsidP="008F1719">
            <w:pPr>
              <w:pStyle w:val="VCAAtablecondensed"/>
              <w:rPr>
                <w:color w:val="000000" w:themeColor="text1"/>
                <w:sz w:val="22"/>
                <w:lang w:val="en-AU"/>
              </w:rPr>
            </w:pPr>
            <w:r w:rsidRPr="00750D96">
              <w:rPr>
                <w:color w:val="000000" w:themeColor="text1"/>
                <w:lang w:val="en-AU"/>
              </w:rPr>
              <w:t>Because omega-6 fatty acids have C=C double bonds they undergo addition reactions</w:t>
            </w:r>
            <w:r>
              <w:rPr>
                <w:color w:val="000000" w:themeColor="text1"/>
                <w:lang w:val="en-AU"/>
              </w:rPr>
              <w:t>,</w:t>
            </w:r>
            <w:r w:rsidRPr="00750D96">
              <w:rPr>
                <w:color w:val="000000" w:themeColor="text1"/>
                <w:lang w:val="en-AU"/>
              </w:rPr>
              <w:t xml:space="preserve"> and having </w:t>
            </w:r>
            <w:r w:rsidRPr="00750D96">
              <w:rPr>
                <w:color w:val="000000" w:themeColor="text1"/>
                <w:u w:val="single"/>
                <w:lang w:val="en-AU"/>
              </w:rPr>
              <w:t>fewer</w:t>
            </w:r>
            <w:r w:rsidRPr="00B32F4A">
              <w:rPr>
                <w:color w:val="000000" w:themeColor="text1"/>
                <w:lang w:val="en-AU"/>
              </w:rPr>
              <w:t xml:space="preserve"> </w:t>
            </w:r>
            <w:r w:rsidRPr="00750D96">
              <w:rPr>
                <w:color w:val="000000" w:themeColor="text1"/>
                <w:lang w:val="en-AU"/>
              </w:rPr>
              <w:t xml:space="preserve">hydrogen atoms in each molecule they undergo substitution reactions </w:t>
            </w:r>
            <w:r w:rsidRPr="00750D96">
              <w:rPr>
                <w:color w:val="000000" w:themeColor="text1"/>
                <w:u w:val="single"/>
                <w:lang w:val="en-AU"/>
              </w:rPr>
              <w:t>less</w:t>
            </w:r>
            <w:r w:rsidRPr="00750D96">
              <w:rPr>
                <w:color w:val="000000" w:themeColor="text1"/>
                <w:lang w:val="en-AU"/>
              </w:rPr>
              <w:t xml:space="preserve"> readily than saturated fatty acids.</w:t>
            </w:r>
          </w:p>
        </w:tc>
      </w:tr>
      <w:tr w:rsidR="00B9697F" w:rsidRPr="00CB6126" w14:paraId="64D820C0" w14:textId="77777777" w:rsidTr="008841CE">
        <w:tc>
          <w:tcPr>
            <w:tcW w:w="952" w:type="dxa"/>
            <w:hideMark/>
          </w:tcPr>
          <w:p w14:paraId="4FC1E377" w14:textId="77777777" w:rsidR="00B9697F" w:rsidRPr="00754EB6" w:rsidRDefault="00B9697F" w:rsidP="00CA5684">
            <w:pPr>
              <w:pStyle w:val="VCAAtablecondensed"/>
              <w:jc w:val="center"/>
            </w:pPr>
            <w:r w:rsidRPr="00754EB6">
              <w:t>20.</w:t>
            </w:r>
          </w:p>
        </w:tc>
        <w:tc>
          <w:tcPr>
            <w:tcW w:w="845" w:type="dxa"/>
            <w:shd w:val="clear" w:color="auto" w:fill="auto"/>
          </w:tcPr>
          <w:p w14:paraId="5BCEC173" w14:textId="01CC6640" w:rsidR="00B9697F" w:rsidRPr="008841CE" w:rsidRDefault="008841CE" w:rsidP="00CA5684">
            <w:pPr>
              <w:pStyle w:val="VCAAtablecondensed"/>
              <w:jc w:val="center"/>
            </w:pPr>
            <w:r>
              <w:t>All</w:t>
            </w:r>
          </w:p>
        </w:tc>
        <w:tc>
          <w:tcPr>
            <w:tcW w:w="488" w:type="dxa"/>
            <w:shd w:val="clear" w:color="auto" w:fill="F2F2F2" w:themeFill="background1" w:themeFillShade="F2"/>
            <w:hideMark/>
          </w:tcPr>
          <w:p w14:paraId="5C40259E" w14:textId="4017601B" w:rsidR="00B9697F" w:rsidRPr="00754EB6" w:rsidRDefault="00B9697F" w:rsidP="00CA5684">
            <w:pPr>
              <w:pStyle w:val="VCAAtablecondensed"/>
              <w:jc w:val="center"/>
              <w:rPr>
                <w:b/>
                <w:bCs/>
              </w:rPr>
            </w:pPr>
            <w:r w:rsidRPr="00754EB6">
              <w:rPr>
                <w:b/>
                <w:bCs/>
              </w:rPr>
              <w:t>28</w:t>
            </w:r>
          </w:p>
        </w:tc>
        <w:tc>
          <w:tcPr>
            <w:tcW w:w="488" w:type="dxa"/>
            <w:shd w:val="clear" w:color="auto" w:fill="F2F2F2" w:themeFill="background1" w:themeFillShade="F2"/>
            <w:hideMark/>
          </w:tcPr>
          <w:p w14:paraId="23F012FD" w14:textId="77777777" w:rsidR="00B9697F" w:rsidRPr="00754EB6" w:rsidRDefault="00B9697F" w:rsidP="00CA5684">
            <w:pPr>
              <w:pStyle w:val="VCAAtablecondensed"/>
              <w:jc w:val="center"/>
              <w:rPr>
                <w:b/>
                <w:bCs/>
              </w:rPr>
            </w:pPr>
            <w:r w:rsidRPr="00754EB6">
              <w:rPr>
                <w:b/>
                <w:bCs/>
              </w:rPr>
              <w:t>2</w:t>
            </w:r>
          </w:p>
        </w:tc>
        <w:tc>
          <w:tcPr>
            <w:tcW w:w="488" w:type="dxa"/>
            <w:shd w:val="clear" w:color="auto" w:fill="F2F2F2" w:themeFill="background1" w:themeFillShade="F2"/>
            <w:hideMark/>
          </w:tcPr>
          <w:p w14:paraId="4C153FAA" w14:textId="77777777" w:rsidR="00B9697F" w:rsidRPr="00754EB6" w:rsidRDefault="00B9697F" w:rsidP="00CA5684">
            <w:pPr>
              <w:pStyle w:val="VCAAtablecondensed"/>
              <w:jc w:val="center"/>
              <w:rPr>
                <w:b/>
                <w:bCs/>
              </w:rPr>
            </w:pPr>
            <w:r w:rsidRPr="00754EB6">
              <w:rPr>
                <w:b/>
                <w:bCs/>
              </w:rPr>
              <w:t>49</w:t>
            </w:r>
          </w:p>
        </w:tc>
        <w:tc>
          <w:tcPr>
            <w:tcW w:w="488" w:type="dxa"/>
            <w:shd w:val="clear" w:color="auto" w:fill="F2F2F2" w:themeFill="background1" w:themeFillShade="F2"/>
            <w:hideMark/>
          </w:tcPr>
          <w:p w14:paraId="663828BC" w14:textId="77777777" w:rsidR="00B9697F" w:rsidRPr="00754EB6" w:rsidRDefault="00B9697F" w:rsidP="00CA5684">
            <w:pPr>
              <w:pStyle w:val="VCAAtablecondensed"/>
              <w:jc w:val="center"/>
              <w:rPr>
                <w:b/>
                <w:bCs/>
              </w:rPr>
            </w:pPr>
            <w:r w:rsidRPr="00754EB6">
              <w:rPr>
                <w:b/>
                <w:bCs/>
              </w:rPr>
              <w:t>20</w:t>
            </w:r>
          </w:p>
        </w:tc>
        <w:tc>
          <w:tcPr>
            <w:tcW w:w="4779" w:type="dxa"/>
          </w:tcPr>
          <w:p w14:paraId="208ADA3B" w14:textId="2135FC04" w:rsidR="00B9697F" w:rsidRPr="00750D96" w:rsidRDefault="00B9697F" w:rsidP="008F1719">
            <w:pPr>
              <w:pStyle w:val="VCAAtablecondensed"/>
              <w:rPr>
                <w:color w:val="000000" w:themeColor="text1"/>
                <w:lang w:val="en-AU"/>
              </w:rPr>
            </w:pPr>
            <w:r w:rsidRPr="00750D96">
              <w:rPr>
                <w:color w:val="000000" w:themeColor="text1"/>
                <w:lang w:val="en-AU"/>
              </w:rPr>
              <w:t xml:space="preserve">There was no correct or best answer to this </w:t>
            </w:r>
            <w:r>
              <w:rPr>
                <w:color w:val="000000" w:themeColor="text1"/>
                <w:lang w:val="en-AU"/>
              </w:rPr>
              <w:t>q</w:t>
            </w:r>
            <w:r w:rsidRPr="00750D96">
              <w:rPr>
                <w:color w:val="000000" w:themeColor="text1"/>
                <w:lang w:val="en-AU"/>
              </w:rPr>
              <w:t>uestion and all students were awarded the mark.</w:t>
            </w:r>
          </w:p>
          <w:p w14:paraId="5F94CD58" w14:textId="3865D372" w:rsidR="00B9697F" w:rsidRPr="00750D96" w:rsidRDefault="00B9697F" w:rsidP="008F1719">
            <w:pPr>
              <w:pStyle w:val="VCAAtablecondensed"/>
              <w:rPr>
                <w:color w:val="000000" w:themeColor="text1"/>
                <w:lang w:val="en-AU"/>
              </w:rPr>
            </w:pPr>
            <w:r w:rsidRPr="00750D96">
              <w:rPr>
                <w:color w:val="000000" w:themeColor="text1"/>
                <w:lang w:val="en-AU"/>
              </w:rPr>
              <w:t>Water in the burette will dilute the liquid being added from the burette and cause a larger titre for a particular indicator.</w:t>
            </w:r>
          </w:p>
          <w:p w14:paraId="6A9682F5" w14:textId="77777777" w:rsidR="00B9697F" w:rsidRPr="00750D96" w:rsidRDefault="00B9697F" w:rsidP="008F1719">
            <w:pPr>
              <w:pStyle w:val="VCAAtablecondensed"/>
              <w:rPr>
                <w:color w:val="000000" w:themeColor="text1"/>
                <w:lang w:val="en-AU"/>
              </w:rPr>
            </w:pPr>
            <w:r w:rsidRPr="00750D96">
              <w:rPr>
                <w:color w:val="000000" w:themeColor="text1"/>
                <w:lang w:val="en-AU"/>
              </w:rPr>
              <w:t xml:space="preserve">For a specific titration, different indicators will show different endpoints and result in different titre volumes. </w:t>
            </w:r>
          </w:p>
          <w:p w14:paraId="2491E82F" w14:textId="448EA186" w:rsidR="00B9697F" w:rsidRPr="00750D96" w:rsidRDefault="00B9697F" w:rsidP="008F1719">
            <w:pPr>
              <w:pStyle w:val="VCAAtablecondensed"/>
              <w:rPr>
                <w:color w:val="000000" w:themeColor="text1"/>
                <w:lang w:val="en-AU"/>
              </w:rPr>
            </w:pPr>
            <w:r w:rsidRPr="00750D96">
              <w:rPr>
                <w:color w:val="000000" w:themeColor="text1"/>
                <w:lang w:val="en-AU"/>
              </w:rPr>
              <w:t>Using methyl red (pH 4.4–6.2) rather phenolphthalein (pH 8.3–10) for the titration of CH</w:t>
            </w:r>
            <w:r w:rsidRPr="00750D96">
              <w:rPr>
                <w:color w:val="000000" w:themeColor="text1"/>
                <w:vertAlign w:val="subscript"/>
                <w:lang w:val="en-AU"/>
              </w:rPr>
              <w:t>3</w:t>
            </w:r>
            <w:r w:rsidRPr="00750D96">
              <w:rPr>
                <w:color w:val="000000" w:themeColor="text1"/>
                <w:lang w:val="en-AU"/>
              </w:rPr>
              <w:t>COOH(aq) by NaOH(aq) will require a smaller titre volume and lead to a less accurate result. Both indicators may lead to precise results but only the use of the correct indicator will produce an accurate result.</w:t>
            </w:r>
          </w:p>
          <w:p w14:paraId="6A78116E" w14:textId="3DFE3E16" w:rsidR="00B9697F" w:rsidRPr="00750D96" w:rsidRDefault="00B9697F" w:rsidP="008F1719">
            <w:pPr>
              <w:pStyle w:val="VCAAtablecondensed"/>
              <w:rPr>
                <w:color w:val="000000" w:themeColor="text1"/>
                <w:lang w:val="en-AU"/>
              </w:rPr>
            </w:pPr>
            <w:r w:rsidRPr="00750D96">
              <w:rPr>
                <w:color w:val="000000" w:themeColor="text1"/>
                <w:lang w:val="en-AU"/>
              </w:rPr>
              <w:t>Water in the pipette reduces the concentration of the aliquot in the titration flask</w:t>
            </w:r>
            <w:r w:rsidR="003F4836">
              <w:rPr>
                <w:color w:val="000000" w:themeColor="text1"/>
                <w:lang w:val="en-AU"/>
              </w:rPr>
              <w:t>,</w:t>
            </w:r>
            <w:r w:rsidRPr="00750D96">
              <w:rPr>
                <w:color w:val="000000" w:themeColor="text1"/>
                <w:lang w:val="en-AU"/>
              </w:rPr>
              <w:t xml:space="preserve"> causing a smaller titre to be used. So, in the titration of </w:t>
            </w:r>
            <w:r w:rsidR="003F4836">
              <w:rPr>
                <w:color w:val="000000" w:themeColor="text1"/>
                <w:lang w:val="en-AU"/>
              </w:rPr>
              <w:t xml:space="preserve">a </w:t>
            </w:r>
            <w:r w:rsidRPr="00750D96">
              <w:rPr>
                <w:color w:val="000000" w:themeColor="text1"/>
                <w:lang w:val="en-AU"/>
              </w:rPr>
              <w:t>base – in the aliquot – by an acid, the smaller titre volume will lead to an overestimation of the acid concentration.</w:t>
            </w:r>
          </w:p>
          <w:p w14:paraId="1B419875" w14:textId="08B2ADCA" w:rsidR="00B9697F" w:rsidRPr="00750D96" w:rsidRDefault="00B9697F" w:rsidP="008F1719">
            <w:pPr>
              <w:pStyle w:val="VCAAtablecondensed"/>
              <w:rPr>
                <w:color w:val="000000" w:themeColor="text1"/>
                <w:lang w:val="en-AU"/>
              </w:rPr>
            </w:pPr>
            <w:r w:rsidRPr="00750D96">
              <w:rPr>
                <w:color w:val="000000" w:themeColor="text1"/>
                <w:lang w:val="en-AU"/>
              </w:rPr>
              <w:t>According to the Royal Australian Chemical Institute (RACI</w:t>
            </w:r>
            <w:r>
              <w:t xml:space="preserve">; </w:t>
            </w:r>
            <w:hyperlink r:id="rId12" w:history="1">
              <w:r w:rsidRPr="00754EB6">
                <w:rPr>
                  <w:rStyle w:val="Hyperlink"/>
                  <w:lang w:val="en-AU"/>
                </w:rPr>
                <w:t>www.raci.org.au</w:t>
              </w:r>
            </w:hyperlink>
            <w:r w:rsidRPr="00750D96">
              <w:rPr>
                <w:color w:val="000000" w:themeColor="text1"/>
                <w:lang w:val="en-AU"/>
              </w:rPr>
              <w:t>) – ‘A Guide to Titration’</w:t>
            </w:r>
            <w:r>
              <w:rPr>
                <w:color w:val="000000" w:themeColor="text1"/>
                <w:lang w:val="en-AU"/>
              </w:rPr>
              <w:t>:</w:t>
            </w:r>
          </w:p>
          <w:p w14:paraId="2F46233C" w14:textId="09B2E2B6" w:rsidR="00B9697F" w:rsidRPr="00750D96" w:rsidRDefault="00B9697F" w:rsidP="008F1719">
            <w:pPr>
              <w:pStyle w:val="VCAAtablecondensed"/>
              <w:rPr>
                <w:color w:val="000000" w:themeColor="text1"/>
                <w:lang w:val="en-AU"/>
              </w:rPr>
            </w:pPr>
            <w:r w:rsidRPr="00750D96">
              <w:rPr>
                <w:color w:val="000000" w:themeColor="text1"/>
                <w:lang w:val="en-AU"/>
              </w:rPr>
              <w:t>‘Insert the tip of the pipette well inside the titration flask, remove the filler, and allow the solution to drain with the pipette held vertically. Then touch the tip of the pipette against the side of the flask at the liquid/air interface for 10 seconds to complete the draining.’</w:t>
            </w:r>
          </w:p>
          <w:p w14:paraId="3023B4B4" w14:textId="2EB01791" w:rsidR="00B9697F" w:rsidRPr="00750D96" w:rsidRDefault="00B9697F" w:rsidP="00750D96">
            <w:pPr>
              <w:pStyle w:val="VCAAtablecondensed"/>
              <w:rPr>
                <w:color w:val="000000" w:themeColor="text1"/>
                <w:lang w:val="en-AU"/>
              </w:rPr>
            </w:pPr>
            <w:r w:rsidRPr="00750D96">
              <w:rPr>
                <w:color w:val="000000" w:themeColor="text1"/>
                <w:lang w:val="en-AU"/>
              </w:rPr>
              <w:t>The distinction between touch and tap was considered too fine a distinction for students to make</w:t>
            </w:r>
            <w:r>
              <w:rPr>
                <w:color w:val="000000" w:themeColor="text1"/>
                <w:lang w:val="en-AU"/>
              </w:rPr>
              <w:t>,</w:t>
            </w:r>
            <w:r w:rsidRPr="00750D96">
              <w:rPr>
                <w:color w:val="000000" w:themeColor="text1"/>
                <w:lang w:val="en-AU"/>
              </w:rPr>
              <w:t xml:space="preserve"> and since there should be some contact between the tip of the burette and the inside of the conical flask, alternative D was also considered incorrect.</w:t>
            </w:r>
          </w:p>
        </w:tc>
      </w:tr>
      <w:tr w:rsidR="00B9697F" w:rsidRPr="00CB6126" w14:paraId="73AE3677" w14:textId="77777777" w:rsidTr="008841CE">
        <w:tc>
          <w:tcPr>
            <w:tcW w:w="952" w:type="dxa"/>
            <w:hideMark/>
          </w:tcPr>
          <w:p w14:paraId="526D4AE7" w14:textId="5D9A999E" w:rsidR="00B9697F" w:rsidRPr="00754EB6" w:rsidRDefault="00B9697F" w:rsidP="00CA5684">
            <w:pPr>
              <w:pStyle w:val="VCAAtablecondensed"/>
              <w:jc w:val="center"/>
            </w:pPr>
            <w:r w:rsidRPr="00754EB6">
              <w:t>21</w:t>
            </w:r>
          </w:p>
        </w:tc>
        <w:tc>
          <w:tcPr>
            <w:tcW w:w="845" w:type="dxa"/>
          </w:tcPr>
          <w:p w14:paraId="288C2056" w14:textId="197B6266" w:rsidR="00B9697F" w:rsidRPr="00754EB6" w:rsidRDefault="008841CE" w:rsidP="00CA5684">
            <w:pPr>
              <w:pStyle w:val="VCAAtablecondensed"/>
              <w:jc w:val="center"/>
            </w:pPr>
            <w:r>
              <w:t>D</w:t>
            </w:r>
          </w:p>
        </w:tc>
        <w:tc>
          <w:tcPr>
            <w:tcW w:w="488" w:type="dxa"/>
            <w:hideMark/>
          </w:tcPr>
          <w:p w14:paraId="45DF6200" w14:textId="25E04A38" w:rsidR="00B9697F" w:rsidRPr="00754EB6" w:rsidRDefault="00B9697F" w:rsidP="00CA5684">
            <w:pPr>
              <w:pStyle w:val="VCAAtablecondensed"/>
              <w:jc w:val="center"/>
            </w:pPr>
            <w:r w:rsidRPr="00754EB6">
              <w:t>23</w:t>
            </w:r>
          </w:p>
        </w:tc>
        <w:tc>
          <w:tcPr>
            <w:tcW w:w="488" w:type="dxa"/>
            <w:hideMark/>
          </w:tcPr>
          <w:p w14:paraId="25BF6AED" w14:textId="77777777" w:rsidR="00B9697F" w:rsidRPr="00754EB6" w:rsidRDefault="00B9697F" w:rsidP="00CA5684">
            <w:pPr>
              <w:pStyle w:val="VCAAtablecondensed"/>
              <w:jc w:val="center"/>
            </w:pPr>
            <w:r w:rsidRPr="00754EB6">
              <w:t>7</w:t>
            </w:r>
          </w:p>
        </w:tc>
        <w:tc>
          <w:tcPr>
            <w:tcW w:w="488" w:type="dxa"/>
            <w:hideMark/>
          </w:tcPr>
          <w:p w14:paraId="3B75C02B" w14:textId="77777777" w:rsidR="00B9697F" w:rsidRPr="00754EB6" w:rsidRDefault="00B9697F" w:rsidP="00CA5684">
            <w:pPr>
              <w:pStyle w:val="VCAAtablecondensed"/>
              <w:jc w:val="center"/>
            </w:pPr>
            <w:r w:rsidRPr="00754EB6">
              <w:t>5</w:t>
            </w:r>
          </w:p>
        </w:tc>
        <w:tc>
          <w:tcPr>
            <w:tcW w:w="488" w:type="dxa"/>
            <w:shd w:val="clear" w:color="auto" w:fill="F2F2F2" w:themeFill="background1" w:themeFillShade="F2"/>
            <w:hideMark/>
          </w:tcPr>
          <w:p w14:paraId="2F5A02B2" w14:textId="77777777" w:rsidR="00B9697F" w:rsidRPr="00754EB6" w:rsidRDefault="00B9697F" w:rsidP="00CA5684">
            <w:pPr>
              <w:pStyle w:val="VCAAtablecondensed"/>
              <w:jc w:val="center"/>
              <w:rPr>
                <w:b/>
                <w:bCs/>
              </w:rPr>
            </w:pPr>
            <w:r w:rsidRPr="00754EB6">
              <w:rPr>
                <w:b/>
                <w:bCs/>
              </w:rPr>
              <w:t>65</w:t>
            </w:r>
          </w:p>
        </w:tc>
        <w:tc>
          <w:tcPr>
            <w:tcW w:w="4779" w:type="dxa"/>
          </w:tcPr>
          <w:p w14:paraId="72D94550" w14:textId="3484D90A"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Denaturation can also be caused by certain chemicals as well as changes in pH or temperature.</w:t>
            </w:r>
          </w:p>
          <w:p w14:paraId="35B1B5F0" w14:textId="74430C58"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 xml:space="preserve">Denaturation changes are generally considered as being irreversible in the environment in which </w:t>
            </w:r>
            <w:r>
              <w:rPr>
                <w:color w:val="000000" w:themeColor="text1"/>
                <w:lang w:val="en-AU" w:eastAsia="en-AU"/>
              </w:rPr>
              <w:t>they</w:t>
            </w:r>
            <w:r w:rsidRPr="00750D96">
              <w:rPr>
                <w:color w:val="000000" w:themeColor="text1"/>
                <w:lang w:val="en-AU" w:eastAsia="en-AU"/>
              </w:rPr>
              <w:t xml:space="preserve"> occur.</w:t>
            </w:r>
          </w:p>
          <w:p w14:paraId="1F069E97" w14:textId="4B3D92C4"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Denaturation does not affect the primary structure.</w:t>
            </w:r>
          </w:p>
          <w:p w14:paraId="598C3A87" w14:textId="32AF5DAC" w:rsidR="00B9697F" w:rsidRPr="00750D96" w:rsidRDefault="00B9697F" w:rsidP="008F1719">
            <w:pPr>
              <w:pStyle w:val="VCAAtablecondensed"/>
              <w:rPr>
                <w:color w:val="000000" w:themeColor="text1"/>
                <w:sz w:val="22"/>
                <w:lang w:val="en-AU" w:eastAsia="en-AU"/>
              </w:rPr>
            </w:pPr>
            <w:r w:rsidRPr="00750D96">
              <w:rPr>
                <w:color w:val="000000" w:themeColor="text1"/>
                <w:lang w:val="en-AU" w:eastAsia="en-AU"/>
              </w:rPr>
              <w:t>Denaturation alters the secondary (and tertiary and quaternary) structures.</w:t>
            </w:r>
          </w:p>
        </w:tc>
      </w:tr>
      <w:tr w:rsidR="00B9697F" w:rsidRPr="00CB6126" w14:paraId="7755E4B1" w14:textId="77777777" w:rsidTr="008841CE">
        <w:tc>
          <w:tcPr>
            <w:tcW w:w="952" w:type="dxa"/>
            <w:hideMark/>
          </w:tcPr>
          <w:p w14:paraId="7D6C62DF" w14:textId="77777777" w:rsidR="00B9697F" w:rsidRPr="00754EB6" w:rsidRDefault="00B9697F" w:rsidP="00CA5684">
            <w:pPr>
              <w:pStyle w:val="VCAAtablecondensed"/>
              <w:jc w:val="center"/>
            </w:pPr>
            <w:r w:rsidRPr="00754EB6">
              <w:t>22.</w:t>
            </w:r>
          </w:p>
        </w:tc>
        <w:tc>
          <w:tcPr>
            <w:tcW w:w="845" w:type="dxa"/>
          </w:tcPr>
          <w:p w14:paraId="6A3A588E" w14:textId="2D7A8F8F" w:rsidR="00B9697F" w:rsidRPr="00754EB6" w:rsidRDefault="008841CE" w:rsidP="00CA5684">
            <w:pPr>
              <w:pStyle w:val="VCAAtablecondensed"/>
              <w:jc w:val="center"/>
            </w:pPr>
            <w:r>
              <w:t>B</w:t>
            </w:r>
          </w:p>
        </w:tc>
        <w:tc>
          <w:tcPr>
            <w:tcW w:w="488" w:type="dxa"/>
            <w:hideMark/>
          </w:tcPr>
          <w:p w14:paraId="4219F7BA" w14:textId="22C13C7D" w:rsidR="00B9697F" w:rsidRPr="00754EB6" w:rsidRDefault="00B9697F" w:rsidP="00CA5684">
            <w:pPr>
              <w:pStyle w:val="VCAAtablecondensed"/>
              <w:jc w:val="center"/>
            </w:pPr>
            <w:r w:rsidRPr="00754EB6">
              <w:t>5</w:t>
            </w:r>
          </w:p>
        </w:tc>
        <w:tc>
          <w:tcPr>
            <w:tcW w:w="488" w:type="dxa"/>
            <w:shd w:val="clear" w:color="auto" w:fill="F2F2F2" w:themeFill="background1" w:themeFillShade="F2"/>
            <w:hideMark/>
          </w:tcPr>
          <w:p w14:paraId="79417801" w14:textId="77777777" w:rsidR="00B9697F" w:rsidRPr="00754EB6" w:rsidRDefault="00B9697F" w:rsidP="00CA5684">
            <w:pPr>
              <w:pStyle w:val="VCAAtablecondensed"/>
              <w:jc w:val="center"/>
              <w:rPr>
                <w:b/>
                <w:bCs/>
              </w:rPr>
            </w:pPr>
            <w:r w:rsidRPr="00754EB6">
              <w:rPr>
                <w:b/>
                <w:bCs/>
              </w:rPr>
              <w:t>41</w:t>
            </w:r>
          </w:p>
        </w:tc>
        <w:tc>
          <w:tcPr>
            <w:tcW w:w="488" w:type="dxa"/>
            <w:hideMark/>
          </w:tcPr>
          <w:p w14:paraId="5FA5AB9B" w14:textId="77777777" w:rsidR="00B9697F" w:rsidRPr="00754EB6" w:rsidRDefault="00B9697F" w:rsidP="00CA5684">
            <w:pPr>
              <w:pStyle w:val="VCAAtablecondensed"/>
              <w:jc w:val="center"/>
            </w:pPr>
            <w:r w:rsidRPr="00754EB6">
              <w:t>17</w:t>
            </w:r>
          </w:p>
        </w:tc>
        <w:tc>
          <w:tcPr>
            <w:tcW w:w="488" w:type="dxa"/>
            <w:hideMark/>
          </w:tcPr>
          <w:p w14:paraId="71B55337" w14:textId="77777777" w:rsidR="00B9697F" w:rsidRPr="00754EB6" w:rsidRDefault="00B9697F" w:rsidP="00CA5684">
            <w:pPr>
              <w:pStyle w:val="VCAAtablecondensed"/>
              <w:jc w:val="center"/>
            </w:pPr>
            <w:r w:rsidRPr="00754EB6">
              <w:t>37</w:t>
            </w:r>
          </w:p>
        </w:tc>
        <w:tc>
          <w:tcPr>
            <w:tcW w:w="4779" w:type="dxa"/>
          </w:tcPr>
          <w:p w14:paraId="28EFCD11" w14:textId="01B8085F"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relevant equations and half equations are</w:t>
            </w:r>
            <w:r>
              <w:rPr>
                <w:color w:val="000000" w:themeColor="text1"/>
                <w:lang w:val="en-AU" w:eastAsia="en-AU"/>
              </w:rPr>
              <w:t>:</w:t>
            </w:r>
          </w:p>
          <w:p w14:paraId="129AC1DF" w14:textId="582A322D" w:rsidR="00B9697F" w:rsidRPr="00CA5684" w:rsidRDefault="00B9697F" w:rsidP="008F1719">
            <w:pPr>
              <w:pStyle w:val="VCAAtablecondensed"/>
              <w:rPr>
                <w:color w:val="000000" w:themeColor="text1"/>
                <w:lang w:val="it-IT" w:eastAsia="en-AU"/>
              </w:rPr>
            </w:pPr>
            <w:r w:rsidRPr="00CA5684">
              <w:rPr>
                <w:color w:val="000000" w:themeColor="text1"/>
                <w:lang w:val="it-IT" w:eastAsia="en-AU"/>
              </w:rPr>
              <w:t>CH</w:t>
            </w:r>
            <w:r w:rsidRPr="00CA5684">
              <w:rPr>
                <w:color w:val="000000" w:themeColor="text1"/>
                <w:vertAlign w:val="subscript"/>
                <w:lang w:val="it-IT" w:eastAsia="en-AU"/>
              </w:rPr>
              <w:t>4</w:t>
            </w:r>
            <w:r w:rsidRPr="00CA5684">
              <w:rPr>
                <w:color w:val="000000" w:themeColor="text1"/>
                <w:lang w:val="it-IT" w:eastAsia="en-AU"/>
              </w:rPr>
              <w:t xml:space="preserve"> + 2O</w:t>
            </w:r>
            <w:r w:rsidRPr="00CA5684">
              <w:rPr>
                <w:color w:val="000000" w:themeColor="text1"/>
                <w:vertAlign w:val="subscript"/>
                <w:lang w:val="it-IT" w:eastAsia="en-AU"/>
              </w:rPr>
              <w:t>2</w:t>
            </w:r>
            <w:r w:rsidRPr="00CA5684">
              <w:rPr>
                <w:color w:val="000000" w:themeColor="text1"/>
                <w:lang w:val="it-IT" w:eastAsia="en-AU"/>
              </w:rPr>
              <w:t xml:space="preserve"> </w:t>
            </w:r>
            <w:r w:rsidRPr="00750D96">
              <w:rPr>
                <w:rFonts w:ascii="Wingdings" w:eastAsia="Wingdings" w:hAnsi="Wingdings" w:cs="Wingdings"/>
                <w:color w:val="000000" w:themeColor="text1"/>
                <w:lang w:val="en-AU" w:eastAsia="en-AU"/>
              </w:rPr>
              <w:t>à</w:t>
            </w:r>
            <w:r w:rsidRPr="00CA5684">
              <w:rPr>
                <w:color w:val="000000" w:themeColor="text1"/>
                <w:lang w:val="it-IT" w:eastAsia="en-AU"/>
              </w:rPr>
              <w:t xml:space="preserve"> CO</w:t>
            </w:r>
            <w:r w:rsidRPr="00CA5684">
              <w:rPr>
                <w:color w:val="000000" w:themeColor="text1"/>
                <w:vertAlign w:val="subscript"/>
                <w:lang w:val="it-IT" w:eastAsia="en-AU"/>
              </w:rPr>
              <w:t>2</w:t>
            </w:r>
            <w:r w:rsidRPr="00CA5684">
              <w:rPr>
                <w:color w:val="000000" w:themeColor="text1"/>
                <w:lang w:val="it-IT" w:eastAsia="en-AU"/>
              </w:rPr>
              <w:t xml:space="preserve"> + 2H</w:t>
            </w:r>
            <w:r w:rsidRPr="00CA5684">
              <w:rPr>
                <w:color w:val="000000" w:themeColor="text1"/>
                <w:vertAlign w:val="subscript"/>
                <w:lang w:val="it-IT" w:eastAsia="en-AU"/>
              </w:rPr>
              <w:t>2</w:t>
            </w:r>
            <w:r w:rsidRPr="00CA5684">
              <w:rPr>
                <w:color w:val="000000" w:themeColor="text1"/>
                <w:lang w:val="it-IT" w:eastAsia="en-AU"/>
              </w:rPr>
              <w:t>O</w:t>
            </w:r>
          </w:p>
          <w:p w14:paraId="560C406F" w14:textId="570FCB4B" w:rsidR="00B9697F" w:rsidRPr="00CA5684" w:rsidRDefault="00B9697F" w:rsidP="008F1719">
            <w:pPr>
              <w:pStyle w:val="VCAAtablecondensed"/>
              <w:rPr>
                <w:color w:val="000000" w:themeColor="text1"/>
                <w:lang w:val="it-IT" w:eastAsia="en-AU"/>
              </w:rPr>
            </w:pPr>
            <w:r w:rsidRPr="00CA5684">
              <w:rPr>
                <w:color w:val="000000" w:themeColor="text1"/>
                <w:lang w:val="it-IT" w:eastAsia="en-AU"/>
              </w:rPr>
              <w:t>CH</w:t>
            </w:r>
            <w:r w:rsidRPr="00CA5684">
              <w:rPr>
                <w:color w:val="000000" w:themeColor="text1"/>
                <w:vertAlign w:val="subscript"/>
                <w:lang w:val="it-IT" w:eastAsia="en-AU"/>
              </w:rPr>
              <w:t>4</w:t>
            </w:r>
            <w:r w:rsidRPr="00CA5684">
              <w:rPr>
                <w:color w:val="000000" w:themeColor="text1"/>
                <w:lang w:val="it-IT" w:eastAsia="en-AU"/>
              </w:rPr>
              <w:t xml:space="preserve"> + 2H</w:t>
            </w:r>
            <w:r w:rsidRPr="00CA5684">
              <w:rPr>
                <w:color w:val="000000" w:themeColor="text1"/>
                <w:vertAlign w:val="subscript"/>
                <w:lang w:val="it-IT" w:eastAsia="en-AU"/>
              </w:rPr>
              <w:t>2</w:t>
            </w:r>
            <w:r w:rsidRPr="00CA5684">
              <w:rPr>
                <w:color w:val="000000" w:themeColor="text1"/>
                <w:lang w:val="it-IT" w:eastAsia="en-AU"/>
              </w:rPr>
              <w:t xml:space="preserve">O </w:t>
            </w:r>
            <w:r w:rsidRPr="00750D96">
              <w:rPr>
                <w:rFonts w:ascii="Wingdings" w:eastAsia="Wingdings" w:hAnsi="Wingdings" w:cs="Wingdings"/>
                <w:color w:val="000000" w:themeColor="text1"/>
                <w:lang w:val="en-AU" w:eastAsia="en-AU"/>
              </w:rPr>
              <w:t>à</w:t>
            </w:r>
            <w:r w:rsidRPr="00CA5684">
              <w:rPr>
                <w:color w:val="000000" w:themeColor="text1"/>
                <w:lang w:val="it-IT" w:eastAsia="en-AU"/>
              </w:rPr>
              <w:t xml:space="preserve"> CO</w:t>
            </w:r>
            <w:r w:rsidRPr="00CA5684">
              <w:rPr>
                <w:color w:val="000000" w:themeColor="text1"/>
                <w:vertAlign w:val="subscript"/>
                <w:lang w:val="it-IT" w:eastAsia="en-AU"/>
              </w:rPr>
              <w:t>2</w:t>
            </w:r>
            <w:r w:rsidRPr="00CA5684">
              <w:rPr>
                <w:color w:val="000000" w:themeColor="text1"/>
                <w:lang w:val="it-IT" w:eastAsia="en-AU"/>
              </w:rPr>
              <w:t xml:space="preserve"> + 8H</w:t>
            </w:r>
            <w:r w:rsidRPr="00CA5684">
              <w:rPr>
                <w:color w:val="000000" w:themeColor="text1"/>
                <w:vertAlign w:val="superscript"/>
                <w:lang w:val="it-IT" w:eastAsia="en-AU"/>
              </w:rPr>
              <w:t>+</w:t>
            </w:r>
            <w:r w:rsidRPr="00CA5684">
              <w:rPr>
                <w:color w:val="000000" w:themeColor="text1"/>
                <w:lang w:val="it-IT" w:eastAsia="en-AU"/>
              </w:rPr>
              <w:t xml:space="preserve"> + 8e</w:t>
            </w:r>
            <w:r w:rsidRPr="00CA5684">
              <w:rPr>
                <w:color w:val="000000" w:themeColor="text1"/>
                <w:vertAlign w:val="superscript"/>
                <w:lang w:val="it-IT" w:eastAsia="en-AU"/>
              </w:rPr>
              <w:t>−</w:t>
            </w:r>
          </w:p>
          <w:p w14:paraId="68F6563F" w14:textId="77777777" w:rsidR="00B9697F" w:rsidRDefault="00B9697F" w:rsidP="008F1719">
            <w:pPr>
              <w:pStyle w:val="VCAAtablecondensed"/>
              <w:rPr>
                <w:color w:val="000000" w:themeColor="text1"/>
                <w:lang w:val="it-IT" w:eastAsia="en-AU"/>
              </w:rPr>
            </w:pPr>
          </w:p>
          <w:p w14:paraId="2EC4D7CE" w14:textId="58C5FBF9"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CH</w:t>
            </w:r>
            <w:r w:rsidRPr="00750D96">
              <w:rPr>
                <w:color w:val="000000" w:themeColor="text1"/>
                <w:vertAlign w:val="subscript"/>
                <w:lang w:val="en-AU" w:eastAsia="en-AU"/>
              </w:rPr>
              <w:t>3</w:t>
            </w:r>
            <w:r w:rsidRPr="00750D96">
              <w:rPr>
                <w:color w:val="000000" w:themeColor="text1"/>
                <w:lang w:val="en-AU" w:eastAsia="en-AU"/>
              </w:rPr>
              <w:t>OH + 1½O</w:t>
            </w:r>
            <w:r w:rsidRPr="00750D96">
              <w:rPr>
                <w:color w:val="000000" w:themeColor="text1"/>
                <w:vertAlign w:val="subscript"/>
                <w:lang w:val="en-AU" w:eastAsia="en-AU"/>
              </w:rPr>
              <w:t>2</w:t>
            </w:r>
            <w:r w:rsidRPr="00750D96">
              <w:rPr>
                <w:color w:val="000000" w:themeColor="text1"/>
                <w:lang w:val="en-AU" w:eastAsia="en-AU"/>
              </w:rPr>
              <w:t xml:space="preserve">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CO</w:t>
            </w:r>
            <w:r w:rsidRPr="00750D96">
              <w:rPr>
                <w:color w:val="000000" w:themeColor="text1"/>
                <w:vertAlign w:val="subscript"/>
                <w:lang w:val="en-AU" w:eastAsia="en-AU"/>
              </w:rPr>
              <w:t>2</w:t>
            </w:r>
            <w:r w:rsidRPr="00750D96">
              <w:rPr>
                <w:color w:val="000000" w:themeColor="text1"/>
                <w:lang w:val="en-AU" w:eastAsia="en-AU"/>
              </w:rPr>
              <w:t xml:space="preserve"> + 2H</w:t>
            </w:r>
            <w:r w:rsidRPr="00750D96">
              <w:rPr>
                <w:color w:val="000000" w:themeColor="text1"/>
                <w:vertAlign w:val="subscript"/>
                <w:lang w:val="en-AU" w:eastAsia="en-AU"/>
              </w:rPr>
              <w:t>2</w:t>
            </w:r>
            <w:r w:rsidRPr="00750D96">
              <w:rPr>
                <w:color w:val="000000" w:themeColor="text1"/>
                <w:lang w:val="en-AU" w:eastAsia="en-AU"/>
              </w:rPr>
              <w:t>O</w:t>
            </w:r>
          </w:p>
          <w:p w14:paraId="5097BA6C" w14:textId="13F6E0E1"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CH</w:t>
            </w:r>
            <w:r w:rsidRPr="00750D96">
              <w:rPr>
                <w:color w:val="000000" w:themeColor="text1"/>
                <w:vertAlign w:val="subscript"/>
                <w:lang w:val="en-AU" w:eastAsia="en-AU"/>
              </w:rPr>
              <w:t>3</w:t>
            </w:r>
            <w:r w:rsidRPr="00750D96">
              <w:rPr>
                <w:color w:val="000000" w:themeColor="text1"/>
                <w:lang w:val="en-AU" w:eastAsia="en-AU"/>
              </w:rPr>
              <w:t>OH + H</w:t>
            </w:r>
            <w:r w:rsidRPr="00750D96">
              <w:rPr>
                <w:color w:val="000000" w:themeColor="text1"/>
                <w:vertAlign w:val="subscript"/>
                <w:lang w:val="en-AU" w:eastAsia="en-AU"/>
              </w:rPr>
              <w:t>2</w:t>
            </w:r>
            <w:r w:rsidRPr="00750D96">
              <w:rPr>
                <w:color w:val="000000" w:themeColor="text1"/>
                <w:lang w:val="en-AU" w:eastAsia="en-AU"/>
              </w:rPr>
              <w:t xml:space="preserve">O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CO</w:t>
            </w:r>
            <w:r w:rsidRPr="00750D96">
              <w:rPr>
                <w:color w:val="000000" w:themeColor="text1"/>
                <w:vertAlign w:val="subscript"/>
                <w:lang w:val="en-AU" w:eastAsia="en-AU"/>
              </w:rPr>
              <w:t>2</w:t>
            </w:r>
            <w:r w:rsidRPr="00750D96">
              <w:rPr>
                <w:color w:val="000000" w:themeColor="text1"/>
                <w:lang w:val="en-AU" w:eastAsia="en-AU"/>
              </w:rPr>
              <w:t xml:space="preserve"> + 6H</w:t>
            </w:r>
            <w:r w:rsidRPr="00750D96">
              <w:rPr>
                <w:color w:val="000000" w:themeColor="text1"/>
                <w:vertAlign w:val="superscript"/>
                <w:lang w:val="en-AU" w:eastAsia="en-AU"/>
              </w:rPr>
              <w:t>+</w:t>
            </w:r>
            <w:r w:rsidRPr="00750D96">
              <w:rPr>
                <w:color w:val="000000" w:themeColor="text1"/>
                <w:lang w:val="en-AU" w:eastAsia="en-AU"/>
              </w:rPr>
              <w:t xml:space="preserve"> + 6e</w:t>
            </w:r>
            <w:r w:rsidRPr="00750D96">
              <w:rPr>
                <w:color w:val="000000" w:themeColor="text1"/>
                <w:vertAlign w:val="superscript"/>
                <w:lang w:val="en-AU" w:eastAsia="en-AU"/>
              </w:rPr>
              <w:t>−</w:t>
            </w:r>
          </w:p>
          <w:p w14:paraId="58B2138D" w14:textId="011DC90C"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amounts of greenhouse gas per mol of fuel are the same – 1 mol CO</w:t>
            </w:r>
            <w:r w:rsidRPr="00750D96">
              <w:rPr>
                <w:color w:val="000000" w:themeColor="text1"/>
                <w:vertAlign w:val="subscript"/>
                <w:lang w:val="en-AU" w:eastAsia="en-AU"/>
              </w:rPr>
              <w:t>2</w:t>
            </w:r>
            <w:r w:rsidRPr="00750D96">
              <w:rPr>
                <w:color w:val="000000" w:themeColor="text1"/>
                <w:lang w:val="en-AU" w:eastAsia="en-AU"/>
              </w:rPr>
              <w:t xml:space="preserve"> and 2 mol H</w:t>
            </w:r>
            <w:r w:rsidRPr="00750D96">
              <w:rPr>
                <w:color w:val="000000" w:themeColor="text1"/>
                <w:vertAlign w:val="subscript"/>
                <w:lang w:val="en-AU" w:eastAsia="en-AU"/>
              </w:rPr>
              <w:t>2</w:t>
            </w:r>
            <w:r w:rsidRPr="00750D96">
              <w:rPr>
                <w:color w:val="000000" w:themeColor="text1"/>
                <w:lang w:val="en-AU" w:eastAsia="en-AU"/>
              </w:rPr>
              <w:t>O – for both CH</w:t>
            </w:r>
            <w:r w:rsidRPr="00750D96">
              <w:rPr>
                <w:color w:val="000000" w:themeColor="text1"/>
                <w:vertAlign w:val="subscript"/>
                <w:lang w:val="en-AU" w:eastAsia="en-AU"/>
              </w:rPr>
              <w:t>4</w:t>
            </w:r>
            <w:r w:rsidRPr="00750D96">
              <w:rPr>
                <w:color w:val="000000" w:themeColor="text1"/>
                <w:lang w:val="en-AU" w:eastAsia="en-AU"/>
              </w:rPr>
              <w:t xml:space="preserve"> and CH</w:t>
            </w:r>
            <w:r w:rsidRPr="00750D96">
              <w:rPr>
                <w:color w:val="000000" w:themeColor="text1"/>
                <w:vertAlign w:val="subscript"/>
                <w:lang w:val="en-AU" w:eastAsia="en-AU"/>
              </w:rPr>
              <w:t>3</w:t>
            </w:r>
            <w:r w:rsidRPr="00750D96">
              <w:rPr>
                <w:color w:val="000000" w:themeColor="text1"/>
                <w:lang w:val="en-AU" w:eastAsia="en-AU"/>
              </w:rPr>
              <w:t>OH</w:t>
            </w:r>
            <w:r>
              <w:rPr>
                <w:color w:val="000000" w:themeColor="text1"/>
                <w:lang w:val="en-AU" w:eastAsia="en-AU"/>
              </w:rPr>
              <w:t>.</w:t>
            </w:r>
          </w:p>
          <w:p w14:paraId="4CD73696" w14:textId="55352155"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numbers of electrons per mol of fuel are different for the two fuels: 8 mol for CH</w:t>
            </w:r>
            <w:r w:rsidRPr="00750D96">
              <w:rPr>
                <w:color w:val="000000" w:themeColor="text1"/>
                <w:vertAlign w:val="subscript"/>
                <w:lang w:val="en-AU" w:eastAsia="en-AU"/>
              </w:rPr>
              <w:t>4</w:t>
            </w:r>
            <w:r w:rsidRPr="00750D96">
              <w:rPr>
                <w:color w:val="000000" w:themeColor="text1"/>
                <w:lang w:val="en-AU" w:eastAsia="en-AU"/>
              </w:rPr>
              <w:t xml:space="preserve"> and 6 mol for CH</w:t>
            </w:r>
            <w:r w:rsidRPr="00750D96">
              <w:rPr>
                <w:color w:val="000000" w:themeColor="text1"/>
                <w:vertAlign w:val="subscript"/>
                <w:lang w:val="en-AU" w:eastAsia="en-AU"/>
              </w:rPr>
              <w:t>3</w:t>
            </w:r>
            <w:r w:rsidRPr="00750D96">
              <w:rPr>
                <w:color w:val="000000" w:themeColor="text1"/>
                <w:lang w:val="en-AU" w:eastAsia="en-AU"/>
              </w:rPr>
              <w:t>OH</w:t>
            </w:r>
            <w:r>
              <w:rPr>
                <w:color w:val="000000" w:themeColor="text1"/>
                <w:lang w:val="en-AU" w:eastAsia="en-AU"/>
              </w:rPr>
              <w:t>.</w:t>
            </w:r>
          </w:p>
        </w:tc>
      </w:tr>
      <w:tr w:rsidR="00B9697F" w:rsidRPr="00CB6126" w14:paraId="08F0EC34" w14:textId="77777777" w:rsidTr="008841CE">
        <w:tc>
          <w:tcPr>
            <w:tcW w:w="952" w:type="dxa"/>
            <w:hideMark/>
          </w:tcPr>
          <w:p w14:paraId="35335017" w14:textId="77777777" w:rsidR="00B9697F" w:rsidRPr="00754EB6" w:rsidRDefault="00B9697F" w:rsidP="00CA5684">
            <w:pPr>
              <w:pStyle w:val="VCAAtablecondensed"/>
              <w:jc w:val="center"/>
            </w:pPr>
            <w:r w:rsidRPr="00754EB6">
              <w:t>23.</w:t>
            </w:r>
          </w:p>
        </w:tc>
        <w:tc>
          <w:tcPr>
            <w:tcW w:w="845" w:type="dxa"/>
          </w:tcPr>
          <w:p w14:paraId="2E4F2CCF" w14:textId="51E22F1E" w:rsidR="00B9697F" w:rsidRPr="00754EB6" w:rsidRDefault="008841CE" w:rsidP="00CA5684">
            <w:pPr>
              <w:pStyle w:val="VCAAtablecondensed"/>
              <w:jc w:val="center"/>
            </w:pPr>
            <w:r>
              <w:t>C</w:t>
            </w:r>
          </w:p>
        </w:tc>
        <w:tc>
          <w:tcPr>
            <w:tcW w:w="488" w:type="dxa"/>
            <w:hideMark/>
          </w:tcPr>
          <w:p w14:paraId="0C944A84" w14:textId="5B6434EC" w:rsidR="00B9697F" w:rsidRPr="00754EB6" w:rsidRDefault="00B9697F" w:rsidP="00CA5684">
            <w:pPr>
              <w:pStyle w:val="VCAAtablecondensed"/>
              <w:jc w:val="center"/>
            </w:pPr>
            <w:r w:rsidRPr="00754EB6">
              <w:t>4</w:t>
            </w:r>
          </w:p>
        </w:tc>
        <w:tc>
          <w:tcPr>
            <w:tcW w:w="488" w:type="dxa"/>
            <w:hideMark/>
          </w:tcPr>
          <w:p w14:paraId="2FFB5A5C" w14:textId="77777777" w:rsidR="00B9697F" w:rsidRPr="00754EB6" w:rsidRDefault="00B9697F" w:rsidP="00CA5684">
            <w:pPr>
              <w:pStyle w:val="VCAAtablecondensed"/>
              <w:jc w:val="center"/>
            </w:pPr>
            <w:r w:rsidRPr="00754EB6">
              <w:t>4</w:t>
            </w:r>
          </w:p>
        </w:tc>
        <w:tc>
          <w:tcPr>
            <w:tcW w:w="488" w:type="dxa"/>
            <w:shd w:val="clear" w:color="auto" w:fill="F2F2F2" w:themeFill="background1" w:themeFillShade="F2"/>
            <w:hideMark/>
          </w:tcPr>
          <w:p w14:paraId="58C63BEF" w14:textId="77777777" w:rsidR="00B9697F" w:rsidRPr="00754EB6" w:rsidRDefault="00B9697F" w:rsidP="00CA5684">
            <w:pPr>
              <w:pStyle w:val="VCAAtablecondensed"/>
              <w:jc w:val="center"/>
              <w:rPr>
                <w:b/>
                <w:bCs/>
              </w:rPr>
            </w:pPr>
            <w:r w:rsidRPr="00754EB6">
              <w:rPr>
                <w:b/>
                <w:bCs/>
              </w:rPr>
              <w:t>89</w:t>
            </w:r>
          </w:p>
        </w:tc>
        <w:tc>
          <w:tcPr>
            <w:tcW w:w="488" w:type="dxa"/>
            <w:hideMark/>
          </w:tcPr>
          <w:p w14:paraId="47F628B9" w14:textId="77777777" w:rsidR="00B9697F" w:rsidRPr="00754EB6" w:rsidRDefault="00B9697F" w:rsidP="00CA5684">
            <w:pPr>
              <w:pStyle w:val="VCAAtablecondensed"/>
              <w:jc w:val="center"/>
            </w:pPr>
            <w:r w:rsidRPr="00754EB6">
              <w:t>3</w:t>
            </w:r>
          </w:p>
        </w:tc>
        <w:tc>
          <w:tcPr>
            <w:tcW w:w="4779" w:type="dxa"/>
          </w:tcPr>
          <w:p w14:paraId="4985266F" w14:textId="182F1AA8" w:rsidR="00B9697F" w:rsidRPr="00750D96" w:rsidRDefault="00B9697F" w:rsidP="008F1719">
            <w:pPr>
              <w:pStyle w:val="VCAAtablecondensed"/>
              <w:rPr>
                <w:rFonts w:ascii="Times New Roman" w:hAnsi="Times New Roman"/>
                <w:color w:val="000000" w:themeColor="text1"/>
                <w:sz w:val="24"/>
                <w:szCs w:val="24"/>
                <w:lang w:val="en-AU" w:eastAsia="en-AU"/>
              </w:rPr>
            </w:pPr>
            <w:r w:rsidRPr="00750D96">
              <w:rPr>
                <w:color w:val="000000" w:themeColor="text1"/>
                <w:lang w:val="en-AU" w:eastAsia="en-AU"/>
              </w:rPr>
              <w:t>2-methylpent-1-ene.</w:t>
            </w:r>
          </w:p>
          <w:p w14:paraId="14205960" w14:textId="0F6A57A6" w:rsidR="00B9697F" w:rsidRDefault="00B9697F" w:rsidP="008F1719">
            <w:pPr>
              <w:pStyle w:val="VCAAtablecondensed"/>
              <w:rPr>
                <w:color w:val="000000" w:themeColor="text1"/>
                <w:lang w:val="en-AU" w:eastAsia="en-AU"/>
              </w:rPr>
            </w:pPr>
            <w:r>
              <w:rPr>
                <w:rFonts w:ascii="Calibri" w:eastAsia="Calibri" w:hAnsi="Calibri" w:cs="Calibri"/>
                <w:noProof/>
                <w:szCs w:val="20"/>
                <w:lang w:eastAsia="en-AU"/>
              </w:rPr>
              <w:drawing>
                <wp:anchor distT="0" distB="0" distL="114300" distR="114300" simplePos="0" relativeHeight="251680768" behindDoc="0" locked="0" layoutInCell="1" allowOverlap="1" wp14:anchorId="27CB6177" wp14:editId="0DE9D6A7">
                  <wp:simplePos x="0" y="0"/>
                  <wp:positionH relativeFrom="column">
                    <wp:posOffset>227330</wp:posOffset>
                  </wp:positionH>
                  <wp:positionV relativeFrom="paragraph">
                    <wp:posOffset>319405</wp:posOffset>
                  </wp:positionV>
                  <wp:extent cx="2085975" cy="14478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0490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D96">
              <w:rPr>
                <w:color w:val="000000" w:themeColor="text1"/>
                <w:lang w:val="en-AU" w:eastAsia="en-AU"/>
              </w:rPr>
              <w:t>The structural formula is</w:t>
            </w:r>
            <w:r>
              <w:rPr>
                <w:color w:val="000000" w:themeColor="text1"/>
                <w:lang w:val="en-AU" w:eastAsia="en-AU"/>
              </w:rPr>
              <w:t>:</w:t>
            </w:r>
          </w:p>
          <w:p w14:paraId="46877F90" w14:textId="2974CF6D" w:rsidR="00B9697F" w:rsidRPr="00750D96" w:rsidRDefault="00B9697F" w:rsidP="008F1719">
            <w:pPr>
              <w:pStyle w:val="VCAAtablecondensed"/>
              <w:rPr>
                <w:color w:val="000000" w:themeColor="text1"/>
                <w:lang w:val="en-AU" w:eastAsia="en-AU"/>
              </w:rPr>
            </w:pPr>
            <w:r>
              <w:rPr>
                <w:color w:val="000000" w:themeColor="text1"/>
                <w:lang w:val="en-AU" w:eastAsia="en-AU"/>
              </w:rPr>
              <w:t>Therefore,</w:t>
            </w:r>
            <w:r w:rsidRPr="00750D96">
              <w:rPr>
                <w:color w:val="000000" w:themeColor="text1"/>
                <w:lang w:val="en-AU" w:eastAsia="en-AU"/>
              </w:rPr>
              <w:t xml:space="preserve"> the semi-structural formula is</w:t>
            </w:r>
          </w:p>
          <w:p w14:paraId="720019F6" w14:textId="05EB4D38" w:rsidR="00B9697F" w:rsidRPr="00CA5684" w:rsidRDefault="00B9697F" w:rsidP="007228EF">
            <w:pPr>
              <w:pStyle w:val="VCAAtablecondensed"/>
              <w:rPr>
                <w:color w:val="000000" w:themeColor="text1"/>
                <w:vertAlign w:val="subscript"/>
                <w:lang w:val="en-AU" w:eastAsia="en-AU"/>
              </w:rPr>
            </w:pPr>
            <w:r w:rsidRPr="00750D96">
              <w:rPr>
                <w:color w:val="000000" w:themeColor="text1"/>
                <w:lang w:val="en-AU" w:eastAsia="en-AU"/>
              </w:rPr>
              <w:t>CH</w:t>
            </w:r>
            <w:r w:rsidRPr="00750D96">
              <w:rPr>
                <w:color w:val="000000" w:themeColor="text1"/>
                <w:vertAlign w:val="subscript"/>
                <w:lang w:val="en-AU" w:eastAsia="en-AU"/>
              </w:rPr>
              <w:t>3</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C(CH</w:t>
            </w:r>
            <w:r w:rsidRPr="00750D96">
              <w:rPr>
                <w:color w:val="000000" w:themeColor="text1"/>
                <w:vertAlign w:val="subscript"/>
                <w:lang w:val="en-AU" w:eastAsia="en-AU"/>
              </w:rPr>
              <w:t>3</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 xml:space="preserve"> </w:t>
            </w:r>
            <w:r w:rsidRPr="00750D96">
              <w:rPr>
                <w:i/>
                <w:iCs/>
                <w:color w:val="000000" w:themeColor="text1"/>
                <w:lang w:val="en-AU" w:eastAsia="en-AU"/>
              </w:rPr>
              <w:t xml:space="preserve"> or  </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C(CH</w:t>
            </w:r>
            <w:r w:rsidRPr="00750D96">
              <w:rPr>
                <w:color w:val="000000" w:themeColor="text1"/>
                <w:vertAlign w:val="subscript"/>
                <w:lang w:val="en-AU" w:eastAsia="en-AU"/>
              </w:rPr>
              <w:t>3</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CH</w:t>
            </w:r>
            <w:r w:rsidRPr="00750D96">
              <w:rPr>
                <w:color w:val="000000" w:themeColor="text1"/>
                <w:vertAlign w:val="subscript"/>
                <w:lang w:val="en-AU" w:eastAsia="en-AU"/>
              </w:rPr>
              <w:t>3</w:t>
            </w:r>
          </w:p>
        </w:tc>
      </w:tr>
      <w:tr w:rsidR="00B9697F" w:rsidRPr="00CB6126" w14:paraId="7B7F0499" w14:textId="77777777" w:rsidTr="008841CE">
        <w:trPr>
          <w:trHeight w:val="358"/>
        </w:trPr>
        <w:tc>
          <w:tcPr>
            <w:tcW w:w="952" w:type="dxa"/>
            <w:hideMark/>
          </w:tcPr>
          <w:p w14:paraId="1DA247DB" w14:textId="77777777" w:rsidR="00B9697F" w:rsidRPr="00754EB6" w:rsidRDefault="00B9697F" w:rsidP="00CA5684">
            <w:pPr>
              <w:pStyle w:val="VCAAtablecondensed"/>
              <w:jc w:val="center"/>
            </w:pPr>
            <w:r w:rsidRPr="00754EB6">
              <w:t>24.</w:t>
            </w:r>
          </w:p>
        </w:tc>
        <w:tc>
          <w:tcPr>
            <w:tcW w:w="845" w:type="dxa"/>
            <w:shd w:val="clear" w:color="auto" w:fill="auto"/>
          </w:tcPr>
          <w:p w14:paraId="1E3CDD26" w14:textId="6D36752D" w:rsidR="00B9697F" w:rsidRPr="008841CE" w:rsidRDefault="008841CE" w:rsidP="00CA5684">
            <w:pPr>
              <w:pStyle w:val="VCAAtablecondensed"/>
              <w:jc w:val="center"/>
            </w:pPr>
            <w:r>
              <w:t>A</w:t>
            </w:r>
          </w:p>
        </w:tc>
        <w:tc>
          <w:tcPr>
            <w:tcW w:w="488" w:type="dxa"/>
            <w:shd w:val="clear" w:color="auto" w:fill="F2F2F2" w:themeFill="background1" w:themeFillShade="F2"/>
            <w:hideMark/>
          </w:tcPr>
          <w:p w14:paraId="75AB628A" w14:textId="2E76CA55" w:rsidR="00B9697F" w:rsidRPr="00754EB6" w:rsidRDefault="00B9697F" w:rsidP="00CA5684">
            <w:pPr>
              <w:pStyle w:val="VCAAtablecondensed"/>
              <w:jc w:val="center"/>
              <w:rPr>
                <w:b/>
                <w:bCs/>
              </w:rPr>
            </w:pPr>
            <w:r w:rsidRPr="00754EB6">
              <w:rPr>
                <w:b/>
                <w:bCs/>
              </w:rPr>
              <w:t>61</w:t>
            </w:r>
          </w:p>
        </w:tc>
        <w:tc>
          <w:tcPr>
            <w:tcW w:w="488" w:type="dxa"/>
            <w:hideMark/>
          </w:tcPr>
          <w:p w14:paraId="4AF03AFF" w14:textId="77777777" w:rsidR="00B9697F" w:rsidRPr="00754EB6" w:rsidRDefault="00B9697F" w:rsidP="00CA5684">
            <w:pPr>
              <w:pStyle w:val="VCAAtablecondensed"/>
              <w:jc w:val="center"/>
            </w:pPr>
            <w:r w:rsidRPr="00754EB6">
              <w:t>9</w:t>
            </w:r>
          </w:p>
        </w:tc>
        <w:tc>
          <w:tcPr>
            <w:tcW w:w="488" w:type="dxa"/>
            <w:hideMark/>
          </w:tcPr>
          <w:p w14:paraId="7D143401" w14:textId="77777777" w:rsidR="00B9697F" w:rsidRPr="00754EB6" w:rsidRDefault="00B9697F" w:rsidP="00CA5684">
            <w:pPr>
              <w:pStyle w:val="VCAAtablecondensed"/>
              <w:jc w:val="center"/>
            </w:pPr>
            <w:r w:rsidRPr="00754EB6">
              <w:t>23</w:t>
            </w:r>
          </w:p>
        </w:tc>
        <w:tc>
          <w:tcPr>
            <w:tcW w:w="488" w:type="dxa"/>
            <w:hideMark/>
          </w:tcPr>
          <w:p w14:paraId="0B1C15BC" w14:textId="77777777" w:rsidR="00B9697F" w:rsidRPr="00754EB6" w:rsidRDefault="00B9697F" w:rsidP="00CA5684">
            <w:pPr>
              <w:pStyle w:val="VCAAtablecondensed"/>
              <w:jc w:val="center"/>
            </w:pPr>
            <w:r w:rsidRPr="00754EB6">
              <w:t>7</w:t>
            </w:r>
          </w:p>
        </w:tc>
        <w:tc>
          <w:tcPr>
            <w:tcW w:w="4779" w:type="dxa"/>
          </w:tcPr>
          <w:p w14:paraId="4F7A7B14" w14:textId="121767DF" w:rsidR="00B9697F" w:rsidRPr="00750D96" w:rsidRDefault="00B9697F" w:rsidP="008F1719">
            <w:pPr>
              <w:pStyle w:val="VCAAtablecondensed"/>
              <w:rPr>
                <w:rFonts w:ascii="Times New Roman" w:hAnsi="Times New Roman"/>
                <w:color w:val="000000" w:themeColor="text1"/>
                <w:sz w:val="24"/>
                <w:szCs w:val="24"/>
                <w:lang w:val="en-AU" w:eastAsia="en-AU"/>
              </w:rPr>
            </w:pPr>
            <w:r w:rsidRPr="00750D96">
              <w:rPr>
                <w:color w:val="000000" w:themeColor="text1"/>
                <w:lang w:val="en-AU" w:eastAsia="en-AU"/>
              </w:rPr>
              <w:t>Half equations in a CH</w:t>
            </w:r>
            <w:r w:rsidRPr="00750D96">
              <w:rPr>
                <w:color w:val="000000" w:themeColor="text1"/>
                <w:vertAlign w:val="subscript"/>
                <w:lang w:val="en-AU" w:eastAsia="en-AU"/>
              </w:rPr>
              <w:t>3</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CH</w:t>
            </w:r>
            <w:r w:rsidRPr="00750D96">
              <w:rPr>
                <w:color w:val="000000" w:themeColor="text1"/>
                <w:vertAlign w:val="subscript"/>
                <w:lang w:val="en-AU" w:eastAsia="en-AU"/>
              </w:rPr>
              <w:t>2</w:t>
            </w:r>
            <w:r w:rsidRPr="00750D96">
              <w:rPr>
                <w:color w:val="000000" w:themeColor="text1"/>
                <w:lang w:val="en-AU" w:eastAsia="en-AU"/>
              </w:rPr>
              <w:t>OH / O</w:t>
            </w:r>
            <w:r w:rsidRPr="00750D96">
              <w:rPr>
                <w:color w:val="000000" w:themeColor="text1"/>
                <w:vertAlign w:val="subscript"/>
                <w:lang w:val="en-AU" w:eastAsia="en-AU"/>
              </w:rPr>
              <w:t>2</w:t>
            </w:r>
            <w:r w:rsidRPr="00750D96">
              <w:rPr>
                <w:color w:val="000000" w:themeColor="text1"/>
                <w:lang w:val="en-AU" w:eastAsia="en-AU"/>
              </w:rPr>
              <w:t xml:space="preserve"> fuel cell with acid electrolyte</w:t>
            </w:r>
            <w:r>
              <w:rPr>
                <w:color w:val="000000" w:themeColor="text1"/>
                <w:lang w:val="en-AU" w:eastAsia="en-AU"/>
              </w:rPr>
              <w:t>:</w:t>
            </w:r>
          </w:p>
          <w:p w14:paraId="28D0876F" w14:textId="23CE10F6" w:rsidR="00B9697F" w:rsidRPr="00750D96" w:rsidRDefault="00B9697F" w:rsidP="008F1719">
            <w:pPr>
              <w:pStyle w:val="VCAAtablecondensed"/>
              <w:rPr>
                <w:color w:val="000000" w:themeColor="text1"/>
                <w:lang w:val="en-AU" w:eastAsia="en-AU"/>
              </w:rPr>
            </w:pPr>
            <w:r>
              <w:rPr>
                <w:color w:val="000000" w:themeColor="text1"/>
                <w:lang w:val="en-AU" w:eastAsia="en-AU"/>
              </w:rPr>
              <w:t xml:space="preserve">   </w:t>
            </w:r>
            <w:r w:rsidRPr="00750D96">
              <w:rPr>
                <w:color w:val="000000" w:themeColor="text1"/>
                <w:lang w:val="en-AU" w:eastAsia="en-AU"/>
              </w:rPr>
              <w:t>Anode (−) C</w:t>
            </w:r>
            <w:r w:rsidRPr="00750D96">
              <w:rPr>
                <w:color w:val="000000" w:themeColor="text1"/>
                <w:vertAlign w:val="subscript"/>
                <w:lang w:val="en-AU" w:eastAsia="en-AU"/>
              </w:rPr>
              <w:t>3</w:t>
            </w:r>
            <w:r w:rsidRPr="00750D96">
              <w:rPr>
                <w:color w:val="000000" w:themeColor="text1"/>
                <w:lang w:val="en-AU" w:eastAsia="en-AU"/>
              </w:rPr>
              <w:t>H</w:t>
            </w:r>
            <w:r w:rsidRPr="00750D96">
              <w:rPr>
                <w:color w:val="000000" w:themeColor="text1"/>
                <w:vertAlign w:val="subscript"/>
                <w:lang w:val="en-AU" w:eastAsia="en-AU"/>
              </w:rPr>
              <w:t>8</w:t>
            </w:r>
            <w:r w:rsidRPr="00750D96">
              <w:rPr>
                <w:color w:val="000000" w:themeColor="text1"/>
                <w:lang w:val="en-AU" w:eastAsia="en-AU"/>
              </w:rPr>
              <w:t>O(l) + 5H</w:t>
            </w:r>
            <w:r w:rsidRPr="00750D96">
              <w:rPr>
                <w:color w:val="000000" w:themeColor="text1"/>
                <w:vertAlign w:val="subscript"/>
                <w:lang w:val="en-AU" w:eastAsia="en-AU"/>
              </w:rPr>
              <w:t>2</w:t>
            </w:r>
            <w:r w:rsidRPr="00750D96">
              <w:rPr>
                <w:color w:val="000000" w:themeColor="text1"/>
                <w:lang w:val="en-AU" w:eastAsia="en-AU"/>
              </w:rPr>
              <w:t xml:space="preserve">O(l)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3CO</w:t>
            </w:r>
            <w:r w:rsidRPr="00750D96">
              <w:rPr>
                <w:color w:val="000000" w:themeColor="text1"/>
                <w:vertAlign w:val="subscript"/>
                <w:lang w:val="en-AU" w:eastAsia="en-AU"/>
              </w:rPr>
              <w:t>2</w:t>
            </w:r>
            <w:r w:rsidRPr="00750D96">
              <w:rPr>
                <w:color w:val="000000" w:themeColor="text1"/>
                <w:lang w:val="en-AU" w:eastAsia="en-AU"/>
              </w:rPr>
              <w:t>(g) + 18H</w:t>
            </w:r>
            <w:r w:rsidRPr="00750D96">
              <w:rPr>
                <w:color w:val="000000" w:themeColor="text1"/>
                <w:vertAlign w:val="superscript"/>
                <w:lang w:val="en-AU" w:eastAsia="en-AU"/>
              </w:rPr>
              <w:t>+</w:t>
            </w:r>
            <w:r w:rsidRPr="00750D96">
              <w:rPr>
                <w:color w:val="000000" w:themeColor="text1"/>
                <w:lang w:val="en-AU" w:eastAsia="en-AU"/>
              </w:rPr>
              <w:t>(aq) + 18e</w:t>
            </w:r>
            <w:r w:rsidRPr="00750D96">
              <w:rPr>
                <w:color w:val="000000" w:themeColor="text1"/>
                <w:vertAlign w:val="superscript"/>
                <w:lang w:val="en-AU" w:eastAsia="en-AU"/>
              </w:rPr>
              <w:t>−</w:t>
            </w:r>
          </w:p>
          <w:p w14:paraId="08B6A010" w14:textId="1E48E3EF" w:rsidR="00B9697F" w:rsidRPr="00750D96" w:rsidRDefault="00B9697F" w:rsidP="008F1719">
            <w:pPr>
              <w:pStyle w:val="VCAAtablecondensed"/>
              <w:rPr>
                <w:color w:val="000000" w:themeColor="text1"/>
                <w:lang w:val="en-AU" w:eastAsia="en-AU"/>
              </w:rPr>
            </w:pPr>
            <w:r>
              <w:rPr>
                <w:color w:val="000000" w:themeColor="text1"/>
                <w:lang w:val="en-AU" w:eastAsia="en-AU"/>
              </w:rPr>
              <w:t xml:space="preserve">   </w:t>
            </w:r>
            <w:r w:rsidRPr="00750D96">
              <w:rPr>
                <w:color w:val="000000" w:themeColor="text1"/>
                <w:lang w:val="en-AU" w:eastAsia="en-AU"/>
              </w:rPr>
              <w:t>Cathode (+) O</w:t>
            </w:r>
            <w:r w:rsidRPr="00750D96">
              <w:rPr>
                <w:color w:val="000000" w:themeColor="text1"/>
                <w:vertAlign w:val="subscript"/>
                <w:lang w:val="en-AU" w:eastAsia="en-AU"/>
              </w:rPr>
              <w:t>2</w:t>
            </w:r>
            <w:r w:rsidRPr="00750D96">
              <w:rPr>
                <w:color w:val="000000" w:themeColor="text1"/>
                <w:lang w:val="en-AU" w:eastAsia="en-AU"/>
              </w:rPr>
              <w:t>(g) + 4H</w:t>
            </w:r>
            <w:r w:rsidRPr="00750D96">
              <w:rPr>
                <w:color w:val="000000" w:themeColor="text1"/>
                <w:vertAlign w:val="superscript"/>
                <w:lang w:val="en-AU" w:eastAsia="en-AU"/>
              </w:rPr>
              <w:t>+</w:t>
            </w:r>
            <w:r w:rsidRPr="00750D96">
              <w:rPr>
                <w:color w:val="000000" w:themeColor="text1"/>
                <w:lang w:val="en-AU" w:eastAsia="en-AU"/>
              </w:rPr>
              <w:t>(aq) + 4e</w:t>
            </w:r>
            <w:r w:rsidRPr="00750D96">
              <w:rPr>
                <w:color w:val="000000" w:themeColor="text1"/>
                <w:vertAlign w:val="superscript"/>
                <w:lang w:val="en-AU" w:eastAsia="en-AU"/>
              </w:rPr>
              <w:t xml:space="preserve">− </w:t>
            </w:r>
            <w:r w:rsidRPr="00750D96">
              <w:rPr>
                <w:color w:val="000000" w:themeColor="text1"/>
                <w:lang w:val="en-AU" w:eastAsia="en-AU"/>
              </w:rPr>
              <w:t xml:space="preserve">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2H</w:t>
            </w:r>
            <w:r w:rsidRPr="00750D96">
              <w:rPr>
                <w:color w:val="000000" w:themeColor="text1"/>
                <w:vertAlign w:val="subscript"/>
                <w:lang w:val="en-AU" w:eastAsia="en-AU"/>
              </w:rPr>
              <w:t>2</w:t>
            </w:r>
            <w:r w:rsidRPr="00750D96">
              <w:rPr>
                <w:color w:val="000000" w:themeColor="text1"/>
                <w:lang w:val="en-AU" w:eastAsia="en-AU"/>
              </w:rPr>
              <w:t>O(l)</w:t>
            </w:r>
          </w:p>
          <w:p w14:paraId="368EB76C" w14:textId="766A65FC"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Cations, H</w:t>
            </w:r>
            <w:r w:rsidRPr="00750D96">
              <w:rPr>
                <w:color w:val="000000" w:themeColor="text1"/>
                <w:vertAlign w:val="superscript"/>
                <w:lang w:val="en-AU" w:eastAsia="en-AU"/>
              </w:rPr>
              <w:t>+</w:t>
            </w:r>
            <w:r w:rsidRPr="00750D96">
              <w:rPr>
                <w:color w:val="000000" w:themeColor="text1"/>
                <w:lang w:val="en-AU" w:eastAsia="en-AU"/>
              </w:rPr>
              <w:t>(aq)</w:t>
            </w:r>
            <w:r>
              <w:rPr>
                <w:color w:val="000000" w:themeColor="text1"/>
                <w:lang w:val="en-AU" w:eastAsia="en-AU"/>
              </w:rPr>
              <w:t>,</w:t>
            </w:r>
            <w:r w:rsidRPr="00750D96">
              <w:rPr>
                <w:color w:val="000000" w:themeColor="text1"/>
                <w:lang w:val="en-AU" w:eastAsia="en-AU"/>
              </w:rPr>
              <w:t xml:space="preserve"> flow through the electrolyte from the anode</w:t>
            </w:r>
            <w:r w:rsidR="00D916DC">
              <w:rPr>
                <w:color w:val="000000" w:themeColor="text1"/>
                <w:lang w:val="en-AU" w:eastAsia="en-AU"/>
              </w:rPr>
              <w:t xml:space="preserve"> </w:t>
            </w:r>
            <w:r w:rsidR="00C8127F" w:rsidRPr="00750D96">
              <w:rPr>
                <w:color w:val="000000" w:themeColor="text1"/>
                <w:lang w:val="en-AU" w:eastAsia="en-AU"/>
              </w:rPr>
              <w:t>(−)</w:t>
            </w:r>
            <w:r w:rsidRPr="00750D96">
              <w:rPr>
                <w:color w:val="000000" w:themeColor="text1"/>
                <w:lang w:val="en-AU" w:eastAsia="en-AU"/>
              </w:rPr>
              <w:t xml:space="preserve"> to the cathode (+).</w:t>
            </w:r>
          </w:p>
          <w:p w14:paraId="7D12817D" w14:textId="0A52D534"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Since there is a continuous supply of reactants</w:t>
            </w:r>
            <w:r w:rsidR="00C8127F">
              <w:rPr>
                <w:color w:val="000000" w:themeColor="text1"/>
                <w:lang w:val="en-AU" w:eastAsia="en-AU"/>
              </w:rPr>
              <w:t>,</w:t>
            </w:r>
            <w:r w:rsidRPr="00750D96">
              <w:rPr>
                <w:color w:val="000000" w:themeColor="text1"/>
                <w:lang w:val="en-AU" w:eastAsia="en-AU"/>
              </w:rPr>
              <w:t xml:space="preserve"> the voltage would not be expected to decrease.</w:t>
            </w:r>
          </w:p>
          <w:p w14:paraId="4726114D" w14:textId="44AB43B4" w:rsidR="00B9697F" w:rsidRPr="00750D96" w:rsidRDefault="00B9697F" w:rsidP="008F1719">
            <w:pPr>
              <w:pStyle w:val="VCAAtablecondensed"/>
              <w:rPr>
                <w:b/>
                <w:bCs/>
                <w:color w:val="000000" w:themeColor="text1"/>
                <w:lang w:val="en-AU" w:eastAsia="en-AU"/>
              </w:rPr>
            </w:pPr>
            <w:r w:rsidRPr="00750D96">
              <w:rPr>
                <w:color w:val="000000" w:themeColor="text1"/>
                <w:lang w:val="en-AU" w:eastAsia="en-AU"/>
              </w:rPr>
              <w:t>H</w:t>
            </w:r>
            <w:r w:rsidRPr="00750D96">
              <w:rPr>
                <w:color w:val="000000" w:themeColor="text1"/>
                <w:vertAlign w:val="subscript"/>
                <w:lang w:val="en-AU" w:eastAsia="en-AU"/>
              </w:rPr>
              <w:t>2</w:t>
            </w:r>
            <w:r w:rsidRPr="00750D96">
              <w:rPr>
                <w:color w:val="000000" w:themeColor="text1"/>
                <w:lang w:val="en-AU" w:eastAsia="en-AU"/>
              </w:rPr>
              <w:t>O is formed at the positive electrode and CO</w:t>
            </w:r>
            <w:r w:rsidRPr="00750D96">
              <w:rPr>
                <w:color w:val="000000" w:themeColor="text1"/>
                <w:vertAlign w:val="subscript"/>
                <w:lang w:val="en-AU" w:eastAsia="en-AU"/>
              </w:rPr>
              <w:t>2</w:t>
            </w:r>
            <w:r w:rsidRPr="00750D96">
              <w:rPr>
                <w:color w:val="000000" w:themeColor="text1"/>
                <w:lang w:val="en-AU" w:eastAsia="en-AU"/>
              </w:rPr>
              <w:t xml:space="preserve"> is formed at the negative electrode.</w:t>
            </w:r>
          </w:p>
          <w:p w14:paraId="35DD07BF" w14:textId="79512761"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All reactants must have direct contact with the relevant electrodes.</w:t>
            </w:r>
          </w:p>
        </w:tc>
      </w:tr>
      <w:tr w:rsidR="00B9697F" w:rsidRPr="00CB6126" w14:paraId="0C2A0B26" w14:textId="77777777" w:rsidTr="008841CE">
        <w:tc>
          <w:tcPr>
            <w:tcW w:w="952" w:type="dxa"/>
            <w:hideMark/>
          </w:tcPr>
          <w:p w14:paraId="52E05618" w14:textId="77777777" w:rsidR="00B9697F" w:rsidRPr="00754EB6" w:rsidRDefault="00B9697F" w:rsidP="00CA5684">
            <w:pPr>
              <w:pStyle w:val="VCAAtablecondensed"/>
              <w:jc w:val="center"/>
            </w:pPr>
            <w:r w:rsidRPr="00754EB6">
              <w:t>25.</w:t>
            </w:r>
          </w:p>
        </w:tc>
        <w:tc>
          <w:tcPr>
            <w:tcW w:w="845" w:type="dxa"/>
          </w:tcPr>
          <w:p w14:paraId="3B637594" w14:textId="5D3A3309" w:rsidR="00B9697F" w:rsidRPr="00754EB6" w:rsidRDefault="008841CE" w:rsidP="00CA5684">
            <w:pPr>
              <w:pStyle w:val="VCAAtablecondensed"/>
              <w:jc w:val="center"/>
            </w:pPr>
            <w:r>
              <w:t>C</w:t>
            </w:r>
          </w:p>
        </w:tc>
        <w:tc>
          <w:tcPr>
            <w:tcW w:w="488" w:type="dxa"/>
            <w:hideMark/>
          </w:tcPr>
          <w:p w14:paraId="0353C1F2" w14:textId="1FFCAC1C" w:rsidR="00B9697F" w:rsidRPr="00754EB6" w:rsidRDefault="00B9697F" w:rsidP="00CA5684">
            <w:pPr>
              <w:pStyle w:val="VCAAtablecondensed"/>
              <w:jc w:val="center"/>
            </w:pPr>
            <w:r w:rsidRPr="00754EB6">
              <w:t>28</w:t>
            </w:r>
          </w:p>
        </w:tc>
        <w:tc>
          <w:tcPr>
            <w:tcW w:w="488" w:type="dxa"/>
            <w:hideMark/>
          </w:tcPr>
          <w:p w14:paraId="3F44119E" w14:textId="77777777" w:rsidR="00B9697F" w:rsidRPr="00754EB6" w:rsidRDefault="00B9697F" w:rsidP="00CA5684">
            <w:pPr>
              <w:pStyle w:val="VCAAtablecondensed"/>
              <w:jc w:val="center"/>
            </w:pPr>
            <w:r w:rsidRPr="00754EB6">
              <w:t>16</w:t>
            </w:r>
          </w:p>
        </w:tc>
        <w:tc>
          <w:tcPr>
            <w:tcW w:w="488" w:type="dxa"/>
            <w:shd w:val="clear" w:color="auto" w:fill="F2F2F2" w:themeFill="background1" w:themeFillShade="F2"/>
            <w:hideMark/>
          </w:tcPr>
          <w:p w14:paraId="3164B6CA" w14:textId="77777777" w:rsidR="00B9697F" w:rsidRPr="00754EB6" w:rsidRDefault="00B9697F" w:rsidP="00CA5684">
            <w:pPr>
              <w:pStyle w:val="VCAAtablecondensed"/>
              <w:jc w:val="center"/>
              <w:rPr>
                <w:b/>
                <w:bCs/>
              </w:rPr>
            </w:pPr>
            <w:r w:rsidRPr="00754EB6">
              <w:rPr>
                <w:b/>
                <w:bCs/>
              </w:rPr>
              <w:t>44</w:t>
            </w:r>
          </w:p>
        </w:tc>
        <w:tc>
          <w:tcPr>
            <w:tcW w:w="488" w:type="dxa"/>
            <w:hideMark/>
          </w:tcPr>
          <w:p w14:paraId="7FC52C6F" w14:textId="77777777" w:rsidR="00B9697F" w:rsidRPr="00754EB6" w:rsidRDefault="00B9697F" w:rsidP="00CA5684">
            <w:pPr>
              <w:pStyle w:val="VCAAtablecondensed"/>
              <w:jc w:val="center"/>
            </w:pPr>
            <w:r w:rsidRPr="00754EB6">
              <w:t>11</w:t>
            </w:r>
          </w:p>
        </w:tc>
        <w:tc>
          <w:tcPr>
            <w:tcW w:w="4779" w:type="dxa"/>
          </w:tcPr>
          <w:p w14:paraId="4A46A259" w14:textId="3960B005" w:rsidR="00B9697F" w:rsidRPr="00750D96" w:rsidRDefault="00B9697F" w:rsidP="008F1719">
            <w:pPr>
              <w:pStyle w:val="VCAAtablecondensed"/>
              <w:rPr>
                <w:color w:val="000000" w:themeColor="text1"/>
                <w:sz w:val="24"/>
                <w:szCs w:val="24"/>
                <w:lang w:val="en-AU" w:eastAsia="en-AU"/>
              </w:rPr>
            </w:pPr>
            <w:r w:rsidRPr="00750D96">
              <w:rPr>
                <w:color w:val="000000" w:themeColor="text1"/>
                <w:lang w:val="en-AU" w:eastAsia="en-AU"/>
              </w:rPr>
              <w:t>Galvanic cell: discharge</w:t>
            </w:r>
          </w:p>
          <w:p w14:paraId="12CF0C46" w14:textId="4D4D8C5A"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Anode (−)</w:t>
            </w:r>
          </w:p>
          <w:p w14:paraId="2C168809" w14:textId="671E2EAF" w:rsidR="00B9697F" w:rsidRPr="00750D96" w:rsidRDefault="00B9697F" w:rsidP="008F1719">
            <w:pPr>
              <w:pStyle w:val="VCAAtablecondensed"/>
              <w:rPr>
                <w:color w:val="000000" w:themeColor="text1"/>
                <w:vertAlign w:val="superscript"/>
                <w:lang w:val="en-AU" w:eastAsia="en-AU"/>
              </w:rPr>
            </w:pPr>
            <w:r>
              <w:rPr>
                <w:color w:val="000000" w:themeColor="text1"/>
                <w:lang w:val="en-AU" w:eastAsia="en-AU"/>
              </w:rPr>
              <w:t xml:space="preserve">   </w:t>
            </w:r>
            <w:r w:rsidRPr="00750D96">
              <w:rPr>
                <w:color w:val="000000" w:themeColor="text1"/>
                <w:lang w:val="en-AU" w:eastAsia="en-AU"/>
              </w:rPr>
              <w:t>Pb(s) + HSO</w:t>
            </w:r>
            <w:r w:rsidRPr="00750D96">
              <w:rPr>
                <w:color w:val="000000" w:themeColor="text1"/>
                <w:vertAlign w:val="subscript"/>
                <w:lang w:val="en-AU" w:eastAsia="en-AU"/>
              </w:rPr>
              <w:t>4</w:t>
            </w:r>
            <w:r w:rsidRPr="000F2C51">
              <w:rPr>
                <w:color w:val="000000" w:themeColor="text1"/>
                <w:vertAlign w:val="superscript"/>
                <w:lang w:val="en-AU" w:eastAsia="en-AU"/>
              </w:rPr>
              <w:t>−</w:t>
            </w:r>
            <w:r w:rsidRPr="00750D96">
              <w:rPr>
                <w:color w:val="000000" w:themeColor="text1"/>
                <w:lang w:val="en-AU" w:eastAsia="en-AU"/>
              </w:rPr>
              <w:t xml:space="preserve">(aq)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PbSO</w:t>
            </w:r>
            <w:r w:rsidRPr="00750D96">
              <w:rPr>
                <w:color w:val="000000" w:themeColor="text1"/>
                <w:vertAlign w:val="subscript"/>
                <w:lang w:val="en-AU" w:eastAsia="en-AU"/>
              </w:rPr>
              <w:t>4</w:t>
            </w:r>
            <w:r w:rsidRPr="00750D96">
              <w:rPr>
                <w:color w:val="000000" w:themeColor="text1"/>
                <w:lang w:val="en-AU" w:eastAsia="en-AU"/>
              </w:rPr>
              <w:t>(s) + H</w:t>
            </w:r>
            <w:r w:rsidRPr="00750D96">
              <w:rPr>
                <w:color w:val="000000" w:themeColor="text1"/>
                <w:vertAlign w:val="superscript"/>
                <w:lang w:val="en-AU" w:eastAsia="en-AU"/>
              </w:rPr>
              <w:t>+</w:t>
            </w:r>
            <w:r w:rsidRPr="00750D96">
              <w:rPr>
                <w:color w:val="000000" w:themeColor="text1"/>
                <w:lang w:val="en-AU" w:eastAsia="en-AU"/>
              </w:rPr>
              <w:t>(aq) + 2e</w:t>
            </w:r>
            <w:r w:rsidRPr="000F2C51">
              <w:rPr>
                <w:color w:val="000000" w:themeColor="text1"/>
                <w:vertAlign w:val="superscript"/>
                <w:lang w:val="en-AU" w:eastAsia="en-AU"/>
              </w:rPr>
              <w:t>−</w:t>
            </w:r>
          </w:p>
          <w:p w14:paraId="776D9A5B"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Cathode (+)</w:t>
            </w:r>
          </w:p>
          <w:p w14:paraId="42C79423" w14:textId="576D78D1" w:rsidR="00B9697F" w:rsidRPr="00750D96" w:rsidRDefault="00B9697F" w:rsidP="008F1719">
            <w:pPr>
              <w:pStyle w:val="VCAAtablecondensed"/>
              <w:rPr>
                <w:color w:val="000000" w:themeColor="text1"/>
                <w:lang w:val="en-AU" w:eastAsia="en-AU"/>
              </w:rPr>
            </w:pPr>
            <w:r>
              <w:rPr>
                <w:color w:val="000000" w:themeColor="text1"/>
                <w:lang w:val="en-AU" w:eastAsia="en-AU"/>
              </w:rPr>
              <w:t xml:space="preserve">   </w:t>
            </w:r>
            <w:r w:rsidRPr="00750D96">
              <w:rPr>
                <w:color w:val="000000" w:themeColor="text1"/>
                <w:lang w:val="en-AU" w:eastAsia="en-AU"/>
              </w:rPr>
              <w:t>PbO</w:t>
            </w:r>
            <w:r w:rsidRPr="00750D96">
              <w:rPr>
                <w:color w:val="000000" w:themeColor="text1"/>
                <w:vertAlign w:val="subscript"/>
                <w:lang w:val="en-AU" w:eastAsia="en-AU"/>
              </w:rPr>
              <w:t>2</w:t>
            </w:r>
            <w:r w:rsidRPr="00750D96">
              <w:rPr>
                <w:color w:val="000000" w:themeColor="text1"/>
                <w:lang w:val="en-AU" w:eastAsia="en-AU"/>
              </w:rPr>
              <w:t>(s) + HSO</w:t>
            </w:r>
            <w:r w:rsidRPr="00750D96">
              <w:rPr>
                <w:color w:val="000000" w:themeColor="text1"/>
                <w:vertAlign w:val="subscript"/>
                <w:lang w:val="en-AU" w:eastAsia="en-AU"/>
              </w:rPr>
              <w:t>4</w:t>
            </w:r>
            <w:r w:rsidRPr="000F2C51">
              <w:rPr>
                <w:color w:val="000000" w:themeColor="text1"/>
                <w:vertAlign w:val="superscript"/>
                <w:lang w:val="en-AU" w:eastAsia="en-AU"/>
              </w:rPr>
              <w:t>−</w:t>
            </w:r>
            <w:r w:rsidRPr="00750D96">
              <w:rPr>
                <w:color w:val="000000" w:themeColor="text1"/>
                <w:lang w:val="en-AU" w:eastAsia="en-AU"/>
              </w:rPr>
              <w:t>(aq) + 3H</w:t>
            </w:r>
            <w:r w:rsidRPr="00750D96">
              <w:rPr>
                <w:color w:val="000000" w:themeColor="text1"/>
                <w:vertAlign w:val="superscript"/>
                <w:lang w:val="en-AU" w:eastAsia="en-AU"/>
              </w:rPr>
              <w:t>+</w:t>
            </w:r>
            <w:r w:rsidRPr="00750D96">
              <w:rPr>
                <w:color w:val="000000" w:themeColor="text1"/>
                <w:lang w:val="en-AU" w:eastAsia="en-AU"/>
              </w:rPr>
              <w:t>(aq) + 2e</w:t>
            </w:r>
            <w:r w:rsidRPr="000F2C51">
              <w:rPr>
                <w:color w:val="000000" w:themeColor="text1"/>
                <w:vertAlign w:val="superscript"/>
                <w:lang w:val="en-AU" w:eastAsia="en-AU"/>
              </w:rPr>
              <w:t>−</w:t>
            </w:r>
            <w:r w:rsidRPr="00750D96">
              <w:rPr>
                <w:color w:val="000000" w:themeColor="text1"/>
                <w:lang w:val="en-AU" w:eastAsia="en-AU"/>
              </w:rPr>
              <w:t xml:space="preserve">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PbSO</w:t>
            </w:r>
            <w:r w:rsidRPr="00750D96">
              <w:rPr>
                <w:color w:val="000000" w:themeColor="text1"/>
                <w:vertAlign w:val="subscript"/>
                <w:lang w:val="en-AU" w:eastAsia="en-AU"/>
              </w:rPr>
              <w:t>4</w:t>
            </w:r>
            <w:r w:rsidRPr="00750D96">
              <w:rPr>
                <w:color w:val="000000" w:themeColor="text1"/>
                <w:lang w:val="en-AU" w:eastAsia="en-AU"/>
              </w:rPr>
              <w:t>(s) +</w:t>
            </w:r>
            <w:r w:rsidR="006B73D0">
              <w:rPr>
                <w:color w:val="000000" w:themeColor="text1"/>
                <w:lang w:val="en-AU" w:eastAsia="en-AU"/>
              </w:rPr>
              <w:t xml:space="preserve"> </w:t>
            </w:r>
            <w:r w:rsidRPr="00750D96">
              <w:rPr>
                <w:color w:val="000000" w:themeColor="text1"/>
                <w:lang w:val="en-AU" w:eastAsia="en-AU"/>
              </w:rPr>
              <w:t>2H</w:t>
            </w:r>
            <w:r w:rsidRPr="00750D96">
              <w:rPr>
                <w:color w:val="000000" w:themeColor="text1"/>
                <w:vertAlign w:val="subscript"/>
                <w:lang w:val="en-AU" w:eastAsia="en-AU"/>
              </w:rPr>
              <w:t>2</w:t>
            </w:r>
            <w:r w:rsidRPr="00750D96">
              <w:rPr>
                <w:color w:val="000000" w:themeColor="text1"/>
                <w:lang w:val="en-AU" w:eastAsia="en-AU"/>
              </w:rPr>
              <w:t>O(l)</w:t>
            </w:r>
          </w:p>
          <w:p w14:paraId="7D8ADEF3" w14:textId="77777777" w:rsidR="00B9697F" w:rsidRPr="00750D96" w:rsidRDefault="00B9697F" w:rsidP="008F1719">
            <w:pPr>
              <w:pStyle w:val="VCAAtablecondensed"/>
              <w:rPr>
                <w:color w:val="000000" w:themeColor="text1"/>
                <w:lang w:val="en-AU" w:eastAsia="en-AU"/>
              </w:rPr>
            </w:pPr>
          </w:p>
          <w:p w14:paraId="5398011E" w14:textId="45CD2E2B"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Electrolytic cell: recharge</w:t>
            </w:r>
          </w:p>
          <w:p w14:paraId="096FCB05"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Anode (+)</w:t>
            </w:r>
          </w:p>
          <w:p w14:paraId="20CC409B" w14:textId="4B557B88" w:rsidR="00B9697F" w:rsidRPr="00750D96" w:rsidRDefault="00B9697F" w:rsidP="008F1719">
            <w:pPr>
              <w:pStyle w:val="VCAAtablecondensed"/>
              <w:rPr>
                <w:color w:val="000000" w:themeColor="text1"/>
                <w:lang w:val="en-AU" w:eastAsia="en-AU"/>
              </w:rPr>
            </w:pPr>
            <w:r>
              <w:rPr>
                <w:color w:val="000000" w:themeColor="text1"/>
                <w:lang w:val="en-AU" w:eastAsia="en-AU"/>
              </w:rPr>
              <w:t xml:space="preserve">   </w:t>
            </w:r>
            <w:r w:rsidRPr="00750D96">
              <w:rPr>
                <w:color w:val="000000" w:themeColor="text1"/>
                <w:lang w:val="en-AU" w:eastAsia="en-AU"/>
              </w:rPr>
              <w:t>PbSO</w:t>
            </w:r>
            <w:r w:rsidRPr="00750D96">
              <w:rPr>
                <w:color w:val="000000" w:themeColor="text1"/>
                <w:vertAlign w:val="subscript"/>
                <w:lang w:val="en-AU" w:eastAsia="en-AU"/>
              </w:rPr>
              <w:t>4</w:t>
            </w:r>
            <w:r w:rsidRPr="00750D96">
              <w:rPr>
                <w:color w:val="000000" w:themeColor="text1"/>
                <w:lang w:val="en-AU" w:eastAsia="en-AU"/>
              </w:rPr>
              <w:t>(s) + 2H</w:t>
            </w:r>
            <w:r w:rsidRPr="00750D96">
              <w:rPr>
                <w:color w:val="000000" w:themeColor="text1"/>
                <w:vertAlign w:val="subscript"/>
                <w:lang w:val="en-AU" w:eastAsia="en-AU"/>
              </w:rPr>
              <w:t>2</w:t>
            </w:r>
            <w:r w:rsidRPr="00750D96">
              <w:rPr>
                <w:color w:val="000000" w:themeColor="text1"/>
                <w:lang w:val="en-AU" w:eastAsia="en-AU"/>
              </w:rPr>
              <w:t xml:space="preserve">O(l)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PbO</w:t>
            </w:r>
            <w:r w:rsidRPr="00750D96">
              <w:rPr>
                <w:color w:val="000000" w:themeColor="text1"/>
                <w:vertAlign w:val="subscript"/>
                <w:lang w:val="en-AU" w:eastAsia="en-AU"/>
              </w:rPr>
              <w:t>2</w:t>
            </w:r>
            <w:r w:rsidRPr="00750D96">
              <w:rPr>
                <w:color w:val="000000" w:themeColor="text1"/>
                <w:lang w:val="en-AU" w:eastAsia="en-AU"/>
              </w:rPr>
              <w:t>(s) + HSO</w:t>
            </w:r>
            <w:r w:rsidRPr="00750D96">
              <w:rPr>
                <w:color w:val="000000" w:themeColor="text1"/>
                <w:vertAlign w:val="subscript"/>
                <w:lang w:val="en-AU" w:eastAsia="en-AU"/>
              </w:rPr>
              <w:t>4</w:t>
            </w:r>
            <w:r w:rsidRPr="00750D96">
              <w:rPr>
                <w:color w:val="000000" w:themeColor="text1"/>
                <w:vertAlign w:val="superscript"/>
                <w:lang w:val="en-AU" w:eastAsia="en-AU"/>
              </w:rPr>
              <w:t>−</w:t>
            </w:r>
            <w:r w:rsidRPr="00750D96">
              <w:rPr>
                <w:color w:val="000000" w:themeColor="text1"/>
                <w:lang w:val="en-AU" w:eastAsia="en-AU"/>
              </w:rPr>
              <w:t>(aq) + 3H</w:t>
            </w:r>
            <w:r w:rsidRPr="00750D96">
              <w:rPr>
                <w:color w:val="000000" w:themeColor="text1"/>
                <w:vertAlign w:val="superscript"/>
                <w:lang w:val="en-AU" w:eastAsia="en-AU"/>
              </w:rPr>
              <w:t>+</w:t>
            </w:r>
            <w:r w:rsidRPr="00750D96">
              <w:rPr>
                <w:color w:val="000000" w:themeColor="text1"/>
                <w:lang w:val="en-AU" w:eastAsia="en-AU"/>
              </w:rPr>
              <w:t>(aq) + 2e</w:t>
            </w:r>
            <w:r w:rsidRPr="00750D96">
              <w:rPr>
                <w:color w:val="000000" w:themeColor="text1"/>
                <w:vertAlign w:val="superscript"/>
                <w:lang w:val="en-AU" w:eastAsia="en-AU"/>
              </w:rPr>
              <w:t>−</w:t>
            </w:r>
          </w:p>
          <w:p w14:paraId="56D74037" w14:textId="186C67CE"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Cathode (−)</w:t>
            </w:r>
          </w:p>
          <w:p w14:paraId="1AC769E1" w14:textId="7B971B89" w:rsidR="00B9697F" w:rsidRPr="00750D96" w:rsidRDefault="00B9697F" w:rsidP="008F1719">
            <w:pPr>
              <w:pStyle w:val="VCAAtablecondensed"/>
              <w:rPr>
                <w:color w:val="000000" w:themeColor="text1"/>
                <w:lang w:val="en-AU" w:eastAsia="en-AU"/>
              </w:rPr>
            </w:pPr>
            <w:r>
              <w:rPr>
                <w:color w:val="000000" w:themeColor="text1"/>
                <w:lang w:val="en-AU" w:eastAsia="en-AU"/>
              </w:rPr>
              <w:t xml:space="preserve">   </w:t>
            </w:r>
            <w:r w:rsidRPr="00750D96">
              <w:rPr>
                <w:color w:val="000000" w:themeColor="text1"/>
                <w:lang w:val="en-AU" w:eastAsia="en-AU"/>
              </w:rPr>
              <w:t>PbSO</w:t>
            </w:r>
            <w:r w:rsidRPr="00750D96">
              <w:rPr>
                <w:color w:val="000000" w:themeColor="text1"/>
                <w:vertAlign w:val="subscript"/>
                <w:lang w:val="en-AU" w:eastAsia="en-AU"/>
              </w:rPr>
              <w:t>4</w:t>
            </w:r>
            <w:r w:rsidRPr="00750D96">
              <w:rPr>
                <w:color w:val="000000" w:themeColor="text1"/>
                <w:lang w:val="en-AU" w:eastAsia="en-AU"/>
              </w:rPr>
              <w:t>(s) + H</w:t>
            </w:r>
            <w:r w:rsidRPr="00750D96">
              <w:rPr>
                <w:color w:val="000000" w:themeColor="text1"/>
                <w:vertAlign w:val="superscript"/>
                <w:lang w:val="en-AU" w:eastAsia="en-AU"/>
              </w:rPr>
              <w:t>+</w:t>
            </w:r>
            <w:r w:rsidRPr="00750D96">
              <w:rPr>
                <w:color w:val="000000" w:themeColor="text1"/>
                <w:lang w:val="en-AU" w:eastAsia="en-AU"/>
              </w:rPr>
              <w:t>(aq) + 2e</w:t>
            </w:r>
            <w:r w:rsidRPr="00750D96">
              <w:rPr>
                <w:color w:val="000000" w:themeColor="text1"/>
                <w:vertAlign w:val="superscript"/>
                <w:lang w:val="en-AU" w:eastAsia="en-AU"/>
              </w:rPr>
              <w:t>-</w:t>
            </w:r>
            <w:r w:rsidRPr="00750D96">
              <w:rPr>
                <w:color w:val="000000" w:themeColor="text1"/>
                <w:lang w:val="en-AU" w:eastAsia="en-AU"/>
              </w:rPr>
              <w:t xml:space="preserve">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Pb(s) + HSO</w:t>
            </w:r>
            <w:r w:rsidRPr="00750D96">
              <w:rPr>
                <w:color w:val="000000" w:themeColor="text1"/>
                <w:vertAlign w:val="subscript"/>
                <w:lang w:val="en-AU" w:eastAsia="en-AU"/>
              </w:rPr>
              <w:t>4</w:t>
            </w:r>
            <w:r w:rsidRPr="00750D96">
              <w:rPr>
                <w:color w:val="000000" w:themeColor="text1"/>
                <w:vertAlign w:val="superscript"/>
                <w:lang w:val="en-AU" w:eastAsia="en-AU"/>
              </w:rPr>
              <w:t>−</w:t>
            </w:r>
            <w:r w:rsidRPr="00750D96">
              <w:rPr>
                <w:color w:val="000000" w:themeColor="text1"/>
                <w:lang w:val="en-AU" w:eastAsia="en-AU"/>
              </w:rPr>
              <w:t>(aq)</w:t>
            </w:r>
          </w:p>
          <w:p w14:paraId="78263A67" w14:textId="620BA261" w:rsidR="00B9697F" w:rsidRPr="00750D96" w:rsidRDefault="00B9697F" w:rsidP="006C0DB7">
            <w:pPr>
              <w:pStyle w:val="VCAAtablecondensed"/>
              <w:rPr>
                <w:lang w:val="en-AU"/>
              </w:rPr>
            </w:pPr>
            <w:r w:rsidRPr="00750D96">
              <w:rPr>
                <w:lang w:val="en-AU" w:eastAsia="en-AU"/>
              </w:rPr>
              <w:t>H</w:t>
            </w:r>
            <w:r w:rsidRPr="00750D96">
              <w:rPr>
                <w:vertAlign w:val="superscript"/>
                <w:lang w:val="en-AU" w:eastAsia="en-AU"/>
              </w:rPr>
              <w:t>+</w:t>
            </w:r>
            <w:r w:rsidRPr="00750D96">
              <w:rPr>
                <w:lang w:val="en-AU" w:eastAsia="en-AU"/>
              </w:rPr>
              <w:t xml:space="preserve"> ions reac</w:t>
            </w:r>
            <w:r w:rsidRPr="00750D96">
              <w:rPr>
                <w:lang w:val="en-AU"/>
              </w:rPr>
              <w:t>t at the cathode in the galvanic cell.</w:t>
            </w:r>
          </w:p>
          <w:p w14:paraId="13F72A9A" w14:textId="58EB8823" w:rsidR="00B9697F" w:rsidRPr="00750D96" w:rsidRDefault="00B9697F" w:rsidP="008F1719">
            <w:pPr>
              <w:pStyle w:val="VCAAtablecondensed"/>
              <w:rPr>
                <w:b/>
                <w:bCs/>
                <w:color w:val="000000" w:themeColor="text1"/>
                <w:sz w:val="22"/>
                <w:lang w:val="en-AU" w:eastAsia="en-AU"/>
              </w:rPr>
            </w:pPr>
            <w:r w:rsidRPr="00750D96">
              <w:rPr>
                <w:lang w:val="en-AU"/>
              </w:rPr>
              <w:t>HSO</w:t>
            </w:r>
            <w:r w:rsidRPr="00750D96">
              <w:rPr>
                <w:vertAlign w:val="subscript"/>
                <w:lang w:val="en-AU"/>
              </w:rPr>
              <w:t>4</w:t>
            </w:r>
            <w:r w:rsidRPr="00750D96">
              <w:rPr>
                <w:vertAlign w:val="superscript"/>
                <w:lang w:val="en-AU"/>
              </w:rPr>
              <w:t>−</w:t>
            </w:r>
            <w:r w:rsidRPr="00750D96">
              <w:rPr>
                <w:lang w:val="en-AU"/>
              </w:rPr>
              <w:t xml:space="preserve"> ions </w:t>
            </w:r>
            <w:r w:rsidRPr="00750D96">
              <w:rPr>
                <w:lang w:val="en-AU" w:eastAsia="en-AU"/>
              </w:rPr>
              <w:t>are produced at both electrodes in the electrolytic cell.</w:t>
            </w:r>
          </w:p>
        </w:tc>
      </w:tr>
      <w:tr w:rsidR="00B9697F" w:rsidRPr="00CB6126" w14:paraId="32C3020B" w14:textId="77777777" w:rsidTr="008841CE">
        <w:tc>
          <w:tcPr>
            <w:tcW w:w="952" w:type="dxa"/>
            <w:hideMark/>
          </w:tcPr>
          <w:p w14:paraId="43FA79EF" w14:textId="77777777" w:rsidR="00B9697F" w:rsidRPr="00754EB6" w:rsidRDefault="00B9697F" w:rsidP="00CA5684">
            <w:pPr>
              <w:pStyle w:val="VCAAtablecondensed"/>
              <w:jc w:val="center"/>
            </w:pPr>
            <w:r w:rsidRPr="00754EB6">
              <w:t>26.</w:t>
            </w:r>
          </w:p>
        </w:tc>
        <w:tc>
          <w:tcPr>
            <w:tcW w:w="845" w:type="dxa"/>
          </w:tcPr>
          <w:p w14:paraId="03F7CD21" w14:textId="1CC4CB7F" w:rsidR="00B9697F" w:rsidRPr="00754EB6" w:rsidRDefault="008841CE" w:rsidP="00CA5684">
            <w:pPr>
              <w:pStyle w:val="VCAAtablecondensed"/>
              <w:jc w:val="center"/>
            </w:pPr>
            <w:r>
              <w:t>B</w:t>
            </w:r>
          </w:p>
        </w:tc>
        <w:tc>
          <w:tcPr>
            <w:tcW w:w="488" w:type="dxa"/>
            <w:hideMark/>
          </w:tcPr>
          <w:p w14:paraId="7B24AA73" w14:textId="71A28C93" w:rsidR="00B9697F" w:rsidRPr="00754EB6" w:rsidRDefault="00B9697F" w:rsidP="00CA5684">
            <w:pPr>
              <w:pStyle w:val="VCAAtablecondensed"/>
              <w:jc w:val="center"/>
            </w:pPr>
            <w:r w:rsidRPr="00754EB6">
              <w:t>21</w:t>
            </w:r>
          </w:p>
        </w:tc>
        <w:tc>
          <w:tcPr>
            <w:tcW w:w="488" w:type="dxa"/>
            <w:shd w:val="clear" w:color="auto" w:fill="F2F2F2" w:themeFill="background1" w:themeFillShade="F2"/>
            <w:hideMark/>
          </w:tcPr>
          <w:p w14:paraId="48ABFBCE" w14:textId="77777777" w:rsidR="00B9697F" w:rsidRPr="00754EB6" w:rsidRDefault="00B9697F" w:rsidP="00CA5684">
            <w:pPr>
              <w:pStyle w:val="VCAAtablecondensed"/>
              <w:jc w:val="center"/>
              <w:rPr>
                <w:b/>
                <w:bCs/>
              </w:rPr>
            </w:pPr>
            <w:r w:rsidRPr="00754EB6">
              <w:rPr>
                <w:b/>
                <w:bCs/>
              </w:rPr>
              <w:t>50</w:t>
            </w:r>
          </w:p>
        </w:tc>
        <w:tc>
          <w:tcPr>
            <w:tcW w:w="488" w:type="dxa"/>
            <w:hideMark/>
          </w:tcPr>
          <w:p w14:paraId="08E7FBC2" w14:textId="77777777" w:rsidR="00B9697F" w:rsidRPr="00754EB6" w:rsidRDefault="00B9697F" w:rsidP="00CA5684">
            <w:pPr>
              <w:pStyle w:val="VCAAtablecondensed"/>
              <w:jc w:val="center"/>
            </w:pPr>
            <w:r w:rsidRPr="00754EB6">
              <w:t>20</w:t>
            </w:r>
          </w:p>
        </w:tc>
        <w:tc>
          <w:tcPr>
            <w:tcW w:w="488" w:type="dxa"/>
            <w:hideMark/>
          </w:tcPr>
          <w:p w14:paraId="46B206DC" w14:textId="77777777" w:rsidR="00B9697F" w:rsidRPr="00754EB6" w:rsidRDefault="00B9697F" w:rsidP="00CA5684">
            <w:pPr>
              <w:pStyle w:val="VCAAtablecondensed"/>
              <w:jc w:val="center"/>
            </w:pPr>
            <w:r w:rsidRPr="00754EB6">
              <w:t>9</w:t>
            </w:r>
          </w:p>
        </w:tc>
        <w:tc>
          <w:tcPr>
            <w:tcW w:w="4779" w:type="dxa"/>
          </w:tcPr>
          <w:p w14:paraId="332EE052" w14:textId="7E1D1818"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There are three independent variables</w:t>
            </w:r>
            <w:r>
              <w:rPr>
                <w:color w:val="000000" w:themeColor="text1"/>
                <w:lang w:val="en-AU" w:eastAsia="en-AU"/>
              </w:rPr>
              <w:t>,</w:t>
            </w:r>
            <w:r w:rsidRPr="00750D96">
              <w:rPr>
                <w:color w:val="000000" w:themeColor="text1"/>
                <w:lang w:val="en-AU" w:eastAsia="en-AU"/>
              </w:rPr>
              <w:t xml:space="preserve"> since there are three things that would be altered by </w:t>
            </w:r>
            <w:r w:rsidR="003F4836">
              <w:rPr>
                <w:color w:val="000000" w:themeColor="text1"/>
                <w:lang w:val="en-AU" w:eastAsia="en-AU"/>
              </w:rPr>
              <w:t xml:space="preserve">the </w:t>
            </w:r>
            <w:r w:rsidRPr="00750D96">
              <w:rPr>
                <w:color w:val="000000" w:themeColor="text1"/>
                <w:lang w:val="en-AU" w:eastAsia="en-AU"/>
              </w:rPr>
              <w:t>student during the investigation</w:t>
            </w:r>
            <w:r w:rsidR="003F4836">
              <w:rPr>
                <w:color w:val="000000" w:themeColor="text1"/>
                <w:lang w:val="en-AU" w:eastAsia="en-AU"/>
              </w:rPr>
              <w:t>:</w:t>
            </w:r>
          </w:p>
          <w:p w14:paraId="286084D4" w14:textId="5ED28965" w:rsidR="00B9697F" w:rsidRPr="00750D96" w:rsidRDefault="00B9697F" w:rsidP="00750D96">
            <w:pPr>
              <w:pStyle w:val="VCAAtablecondensedbullet"/>
            </w:pPr>
            <w:r>
              <w:t>t</w:t>
            </w:r>
            <w:r w:rsidRPr="00750D96">
              <w:t>he type of oil – sunflower or canola</w:t>
            </w:r>
          </w:p>
          <w:p w14:paraId="19D48718" w14:textId="4DEDC9FF" w:rsidR="00B9697F" w:rsidRPr="00750D96" w:rsidRDefault="00B9697F" w:rsidP="00750D96">
            <w:pPr>
              <w:pStyle w:val="VCAAtablecondensedbullet"/>
            </w:pPr>
            <w:r>
              <w:t>t</w:t>
            </w:r>
            <w:r w:rsidRPr="00750D96">
              <w:t>he catalyst used – NaOH(aq) or KOH(aq)</w:t>
            </w:r>
          </w:p>
          <w:p w14:paraId="455D98FD" w14:textId="0A4C176E" w:rsidR="00B9697F" w:rsidRPr="00750D96" w:rsidRDefault="00B9697F" w:rsidP="00750D96">
            <w:pPr>
              <w:pStyle w:val="VCAAtablecondensedbullet"/>
              <w:rPr>
                <w:color w:val="000000" w:themeColor="text1"/>
                <w:lang w:val="en-AU" w:eastAsia="en-AU"/>
              </w:rPr>
            </w:pPr>
            <w:r>
              <w:t>t</w:t>
            </w:r>
            <w:r w:rsidRPr="00750D96">
              <w:t xml:space="preserve">he alcohol used – </w:t>
            </w:r>
            <w:r>
              <w:t>m</w:t>
            </w:r>
            <w:r w:rsidRPr="00750D96">
              <w:t xml:space="preserve">ethanol or </w:t>
            </w:r>
            <w:r>
              <w:t>e</w:t>
            </w:r>
            <w:r w:rsidRPr="00750D96">
              <w:t>thanol</w:t>
            </w:r>
          </w:p>
        </w:tc>
      </w:tr>
      <w:tr w:rsidR="00B9697F" w:rsidRPr="00CB6126" w14:paraId="30D80EE9" w14:textId="77777777" w:rsidTr="008841CE">
        <w:tc>
          <w:tcPr>
            <w:tcW w:w="952" w:type="dxa"/>
            <w:hideMark/>
          </w:tcPr>
          <w:p w14:paraId="7E323B8E" w14:textId="77777777" w:rsidR="00B9697F" w:rsidRPr="00754EB6" w:rsidRDefault="00B9697F" w:rsidP="00CA5684">
            <w:pPr>
              <w:pStyle w:val="VCAAtablecondensed"/>
              <w:jc w:val="center"/>
            </w:pPr>
            <w:r w:rsidRPr="00754EB6">
              <w:t>27.</w:t>
            </w:r>
          </w:p>
        </w:tc>
        <w:tc>
          <w:tcPr>
            <w:tcW w:w="845" w:type="dxa"/>
          </w:tcPr>
          <w:p w14:paraId="13A3793F" w14:textId="44BF77D7" w:rsidR="00B9697F" w:rsidRPr="00754EB6" w:rsidRDefault="008841CE" w:rsidP="00CA5684">
            <w:pPr>
              <w:pStyle w:val="VCAAtablecondensed"/>
              <w:jc w:val="center"/>
            </w:pPr>
            <w:r>
              <w:t>B</w:t>
            </w:r>
          </w:p>
        </w:tc>
        <w:tc>
          <w:tcPr>
            <w:tcW w:w="488" w:type="dxa"/>
            <w:hideMark/>
          </w:tcPr>
          <w:p w14:paraId="6823B570" w14:textId="548529DA" w:rsidR="00B9697F" w:rsidRPr="00754EB6" w:rsidRDefault="00B9697F" w:rsidP="00CA5684">
            <w:pPr>
              <w:pStyle w:val="VCAAtablecondensed"/>
              <w:jc w:val="center"/>
            </w:pPr>
            <w:r w:rsidRPr="00754EB6">
              <w:t>17</w:t>
            </w:r>
          </w:p>
        </w:tc>
        <w:tc>
          <w:tcPr>
            <w:tcW w:w="488" w:type="dxa"/>
            <w:shd w:val="clear" w:color="auto" w:fill="F2F2F2" w:themeFill="background1" w:themeFillShade="F2"/>
            <w:hideMark/>
          </w:tcPr>
          <w:p w14:paraId="3CF47775" w14:textId="77777777" w:rsidR="00B9697F" w:rsidRPr="00754EB6" w:rsidRDefault="00B9697F" w:rsidP="00CA5684">
            <w:pPr>
              <w:pStyle w:val="VCAAtablecondensed"/>
              <w:jc w:val="center"/>
              <w:rPr>
                <w:b/>
                <w:bCs/>
              </w:rPr>
            </w:pPr>
            <w:r w:rsidRPr="00754EB6">
              <w:rPr>
                <w:b/>
                <w:bCs/>
              </w:rPr>
              <w:t>45</w:t>
            </w:r>
          </w:p>
        </w:tc>
        <w:tc>
          <w:tcPr>
            <w:tcW w:w="488" w:type="dxa"/>
            <w:hideMark/>
          </w:tcPr>
          <w:p w14:paraId="0997A151" w14:textId="77777777" w:rsidR="00B9697F" w:rsidRPr="00754EB6" w:rsidRDefault="00B9697F" w:rsidP="00CA5684">
            <w:pPr>
              <w:pStyle w:val="VCAAtablecondensed"/>
              <w:jc w:val="center"/>
            </w:pPr>
            <w:r w:rsidRPr="00754EB6">
              <w:t>19</w:t>
            </w:r>
          </w:p>
        </w:tc>
        <w:tc>
          <w:tcPr>
            <w:tcW w:w="488" w:type="dxa"/>
            <w:hideMark/>
          </w:tcPr>
          <w:p w14:paraId="191463CA" w14:textId="77777777" w:rsidR="00B9697F" w:rsidRPr="00754EB6" w:rsidRDefault="00B9697F" w:rsidP="00CA5684">
            <w:pPr>
              <w:pStyle w:val="VCAAtablecondensed"/>
              <w:jc w:val="center"/>
            </w:pPr>
            <w:r w:rsidRPr="00754EB6">
              <w:t>18</w:t>
            </w:r>
          </w:p>
        </w:tc>
        <w:tc>
          <w:tcPr>
            <w:tcW w:w="4779" w:type="dxa"/>
          </w:tcPr>
          <w:p w14:paraId="7764A910" w14:textId="6CBD4BC3"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lower the flow rate of a biodiesel</w:t>
            </w:r>
            <w:r w:rsidR="003F4836">
              <w:rPr>
                <w:color w:val="000000" w:themeColor="text1"/>
                <w:lang w:val="en-AU" w:eastAsia="en-AU"/>
              </w:rPr>
              <w:t>,</w:t>
            </w:r>
            <w:r w:rsidRPr="00750D96">
              <w:rPr>
                <w:color w:val="000000" w:themeColor="text1"/>
                <w:lang w:val="en-AU" w:eastAsia="en-AU"/>
              </w:rPr>
              <w:t xml:space="preserve"> the higher the viscosity</w:t>
            </w:r>
            <w:r>
              <w:rPr>
                <w:color w:val="000000" w:themeColor="text1"/>
                <w:lang w:val="en-AU" w:eastAsia="en-AU"/>
              </w:rPr>
              <w:t>;</w:t>
            </w:r>
            <w:r w:rsidRPr="00750D96">
              <w:rPr>
                <w:color w:val="000000" w:themeColor="text1"/>
                <w:lang w:val="en-AU" w:eastAsia="en-AU"/>
              </w:rPr>
              <w:t xml:space="preserve"> the higher the flow rate</w:t>
            </w:r>
            <w:r w:rsidR="003F4836">
              <w:rPr>
                <w:color w:val="000000" w:themeColor="text1"/>
                <w:lang w:val="en-AU" w:eastAsia="en-AU"/>
              </w:rPr>
              <w:t>,</w:t>
            </w:r>
            <w:r w:rsidRPr="00750D96">
              <w:rPr>
                <w:color w:val="000000" w:themeColor="text1"/>
                <w:lang w:val="en-AU" w:eastAsia="en-AU"/>
              </w:rPr>
              <w:t xml:space="preserve"> the lower the viscosity</w:t>
            </w:r>
            <w:r>
              <w:rPr>
                <w:color w:val="000000" w:themeColor="text1"/>
                <w:lang w:val="en-AU" w:eastAsia="en-AU"/>
              </w:rPr>
              <w:t>.</w:t>
            </w:r>
          </w:p>
          <w:p w14:paraId="6BB6C219" w14:textId="6C13D989"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Using NaOH(aq) as a catalyst</w:t>
            </w:r>
            <w:r w:rsidR="003F4836">
              <w:rPr>
                <w:color w:val="000000" w:themeColor="text1"/>
                <w:lang w:val="en-AU" w:eastAsia="en-AU"/>
              </w:rPr>
              <w:t>:</w:t>
            </w:r>
          </w:p>
          <w:p w14:paraId="5D411983"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 xml:space="preserve">The viscosity of canola oil is lower than the viscosity of sunflower oil for both methanol and ethanol. </w:t>
            </w:r>
          </w:p>
          <w:p w14:paraId="257CAE1A" w14:textId="6D67DD62"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However, the viscosities of both sunflower oil and canola oil are lower when made from methanol</w:t>
            </w:r>
            <w:r>
              <w:rPr>
                <w:color w:val="000000" w:themeColor="text1"/>
                <w:lang w:val="en-AU" w:eastAsia="en-AU"/>
              </w:rPr>
              <w:t>,</w:t>
            </w:r>
            <w:r w:rsidRPr="00750D96">
              <w:rPr>
                <w:color w:val="000000" w:themeColor="text1"/>
                <w:lang w:val="en-AU" w:eastAsia="en-AU"/>
              </w:rPr>
              <w:t xml:space="preserve"> since the flow rates are higher than the flow rates using ethanol.</w:t>
            </w:r>
          </w:p>
          <w:p w14:paraId="3B2FEA6C" w14:textId="77777777" w:rsidR="00B9697F" w:rsidRPr="00750D96" w:rsidRDefault="00B9697F" w:rsidP="008F1719">
            <w:pPr>
              <w:pStyle w:val="VCAAtablecondensed"/>
              <w:rPr>
                <w:color w:val="000000" w:themeColor="text1"/>
                <w:lang w:val="en-AU" w:eastAsia="en-AU"/>
              </w:rPr>
            </w:pPr>
          </w:p>
          <w:p w14:paraId="3840F5F2" w14:textId="6483408C"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Using KOH(aq) as a catalyst</w:t>
            </w:r>
            <w:r w:rsidR="003F4836">
              <w:rPr>
                <w:color w:val="000000" w:themeColor="text1"/>
                <w:lang w:val="en-AU" w:eastAsia="en-AU"/>
              </w:rPr>
              <w:t>:</w:t>
            </w:r>
          </w:p>
          <w:p w14:paraId="2F280E0C" w14:textId="4B1559DF" w:rsidR="00B9697F" w:rsidRPr="00750D96" w:rsidRDefault="00B9697F" w:rsidP="008F1719">
            <w:pPr>
              <w:pStyle w:val="VCAAtablecondensed"/>
              <w:rPr>
                <w:color w:val="000000" w:themeColor="text1"/>
                <w:lang w:val="en-AU" w:eastAsia="en-AU"/>
              </w:rPr>
            </w:pPr>
            <w:r w:rsidRPr="00750D96">
              <w:rPr>
                <w:color w:val="000000" w:themeColor="text1"/>
                <w:u w:val="single"/>
                <w:lang w:val="en-AU" w:eastAsia="en-AU"/>
              </w:rPr>
              <w:t>Methanol</w:t>
            </w:r>
            <w:r w:rsidRPr="00750D96">
              <w:rPr>
                <w:color w:val="000000" w:themeColor="text1"/>
                <w:lang w:val="en-AU" w:eastAsia="en-AU"/>
              </w:rPr>
              <w:t>: viscosity of canola oil is higher than the viscosity of sunflower oil</w:t>
            </w:r>
          </w:p>
          <w:p w14:paraId="2EAFA0A0" w14:textId="0D25AA1D" w:rsidR="00B9697F" w:rsidRPr="00750D96" w:rsidRDefault="00B9697F" w:rsidP="008F1719">
            <w:pPr>
              <w:pStyle w:val="VCAAtablecondensed"/>
              <w:rPr>
                <w:color w:val="000000" w:themeColor="text1"/>
                <w:lang w:val="en-AU" w:eastAsia="en-AU"/>
              </w:rPr>
            </w:pPr>
            <w:r w:rsidRPr="00750D96">
              <w:rPr>
                <w:color w:val="000000" w:themeColor="text1"/>
                <w:u w:val="single"/>
                <w:lang w:val="en-AU" w:eastAsia="en-AU"/>
              </w:rPr>
              <w:t>Ethanol</w:t>
            </w:r>
            <w:r w:rsidRPr="00750D96">
              <w:rPr>
                <w:color w:val="000000" w:themeColor="text1"/>
                <w:lang w:val="en-AU" w:eastAsia="en-AU"/>
              </w:rPr>
              <w:t>: viscosity of canola oil is lower than the viscosity of sunflower oil.</w:t>
            </w:r>
          </w:p>
          <w:p w14:paraId="1F95C028" w14:textId="78FBD5CD" w:rsidR="00B9697F" w:rsidRPr="00750D96" w:rsidRDefault="00B9697F" w:rsidP="008F1719">
            <w:pPr>
              <w:pStyle w:val="VCAAtablecondensed"/>
              <w:rPr>
                <w:color w:val="000000" w:themeColor="text1"/>
                <w:sz w:val="22"/>
                <w:lang w:val="en-AU" w:eastAsia="en-AU"/>
              </w:rPr>
            </w:pPr>
            <w:r w:rsidRPr="00750D96">
              <w:rPr>
                <w:color w:val="000000" w:themeColor="text1"/>
                <w:lang w:val="en-AU" w:eastAsia="en-AU"/>
              </w:rPr>
              <w:t>Again, the viscosities of both sunflower oil and canola oil are lower when made from methanol since the flow rates are higher than the flow rates using ethanol.</w:t>
            </w:r>
          </w:p>
          <w:p w14:paraId="17E5DA85" w14:textId="77777777" w:rsidR="003F4836" w:rsidRDefault="003F4836" w:rsidP="008F1719">
            <w:pPr>
              <w:pStyle w:val="VCAAtablecondensed"/>
              <w:rPr>
                <w:color w:val="000000" w:themeColor="text1"/>
                <w:lang w:val="en-AU" w:eastAsia="en-AU"/>
              </w:rPr>
            </w:pPr>
          </w:p>
          <w:p w14:paraId="4EF975FA" w14:textId="607B2395" w:rsidR="00B9697F" w:rsidRPr="00750D96" w:rsidRDefault="00B9697F" w:rsidP="008F1719">
            <w:pPr>
              <w:pStyle w:val="VCAAtablecondensed"/>
              <w:rPr>
                <w:color w:val="000000" w:themeColor="text1"/>
                <w:sz w:val="24"/>
                <w:szCs w:val="24"/>
                <w:lang w:val="en-AU" w:eastAsia="en-AU"/>
              </w:rPr>
            </w:pPr>
            <w:r w:rsidRPr="00750D96">
              <w:rPr>
                <w:color w:val="000000" w:themeColor="text1"/>
                <w:lang w:val="en-AU" w:eastAsia="en-AU"/>
              </w:rPr>
              <w:t>Biodiesels made from methanol have a higher flow</w:t>
            </w:r>
            <w:r w:rsidR="003F4836">
              <w:rPr>
                <w:color w:val="000000" w:themeColor="text1"/>
                <w:lang w:val="en-AU" w:eastAsia="en-AU"/>
              </w:rPr>
              <w:t xml:space="preserve"> </w:t>
            </w:r>
            <w:r w:rsidRPr="00750D96">
              <w:rPr>
                <w:color w:val="000000" w:themeColor="text1"/>
                <w:lang w:val="en-AU" w:eastAsia="en-AU"/>
              </w:rPr>
              <w:t xml:space="preserve">rate, </w:t>
            </w:r>
            <w:r w:rsidR="003F4836">
              <w:rPr>
                <w:color w:val="000000" w:themeColor="text1"/>
                <w:lang w:val="en-AU" w:eastAsia="en-AU"/>
              </w:rPr>
              <w:t xml:space="preserve">and </w:t>
            </w:r>
            <w:r w:rsidRPr="00750D96">
              <w:rPr>
                <w:color w:val="000000" w:themeColor="text1"/>
                <w:lang w:val="en-AU" w:eastAsia="en-AU"/>
              </w:rPr>
              <w:t>hence a lower viscosity</w:t>
            </w:r>
            <w:r w:rsidR="006B73D0">
              <w:rPr>
                <w:color w:val="000000" w:themeColor="text1"/>
                <w:lang w:val="en-AU" w:eastAsia="en-AU"/>
              </w:rPr>
              <w:t>,</w:t>
            </w:r>
            <w:r w:rsidRPr="00750D96">
              <w:rPr>
                <w:color w:val="000000" w:themeColor="text1"/>
                <w:lang w:val="en-AU" w:eastAsia="en-AU"/>
              </w:rPr>
              <w:t xml:space="preserve"> than biodiesels made from ethanol.</w:t>
            </w:r>
          </w:p>
          <w:p w14:paraId="0090A064" w14:textId="0146539B"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relative suitabili</w:t>
            </w:r>
            <w:r>
              <w:rPr>
                <w:color w:val="000000" w:themeColor="text1"/>
                <w:lang w:val="en-AU" w:eastAsia="en-AU"/>
              </w:rPr>
              <w:t>ty</w:t>
            </w:r>
            <w:r w:rsidRPr="00750D96">
              <w:rPr>
                <w:color w:val="000000" w:themeColor="text1"/>
                <w:lang w:val="en-AU" w:eastAsia="en-AU"/>
              </w:rPr>
              <w:t xml:space="preserve"> of biodiesels and petrodiesel in cold climates cannot be deduced from the results presented.</w:t>
            </w:r>
          </w:p>
          <w:p w14:paraId="4B6D07FB" w14:textId="4D91E62D" w:rsidR="00B9697F" w:rsidRPr="00750D96" w:rsidRDefault="00B9697F" w:rsidP="008F1719">
            <w:pPr>
              <w:pStyle w:val="VCAAtablecondensed"/>
              <w:rPr>
                <w:color w:val="000000" w:themeColor="text1"/>
                <w:sz w:val="22"/>
                <w:lang w:val="en-AU" w:eastAsia="en-AU"/>
              </w:rPr>
            </w:pPr>
            <w:r w:rsidRPr="00750D96">
              <w:rPr>
                <w:color w:val="000000" w:themeColor="text1"/>
                <w:lang w:val="en-AU" w:eastAsia="en-AU"/>
              </w:rPr>
              <w:t xml:space="preserve">The flow rate of the biodiesel made from sunflower oil and methanol is lower when NaOH is used (4.8) than it is </w:t>
            </w:r>
            <w:r>
              <w:rPr>
                <w:color w:val="000000" w:themeColor="text1"/>
                <w:lang w:val="en-AU" w:eastAsia="en-AU"/>
              </w:rPr>
              <w:t xml:space="preserve">when </w:t>
            </w:r>
            <w:r w:rsidRPr="00750D96">
              <w:rPr>
                <w:color w:val="000000" w:themeColor="text1"/>
                <w:lang w:val="en-AU" w:eastAsia="en-AU"/>
              </w:rPr>
              <w:t>KOH is used (4.9). In this instance the viscosity of the biodiesel is higher when NaOH(aq) is used than when KOH(aq) is used.</w:t>
            </w:r>
          </w:p>
        </w:tc>
      </w:tr>
      <w:tr w:rsidR="00B9697F" w:rsidRPr="00CB6126" w14:paraId="0141EAED" w14:textId="77777777" w:rsidTr="008841CE">
        <w:tc>
          <w:tcPr>
            <w:tcW w:w="952" w:type="dxa"/>
            <w:hideMark/>
          </w:tcPr>
          <w:p w14:paraId="6BC0DB9B" w14:textId="77777777" w:rsidR="00B9697F" w:rsidRPr="00754EB6" w:rsidRDefault="00B9697F" w:rsidP="00CA5684">
            <w:pPr>
              <w:pStyle w:val="VCAAtablecondensed"/>
              <w:jc w:val="center"/>
            </w:pPr>
            <w:r w:rsidRPr="00754EB6">
              <w:t>28.</w:t>
            </w:r>
          </w:p>
        </w:tc>
        <w:tc>
          <w:tcPr>
            <w:tcW w:w="845" w:type="dxa"/>
          </w:tcPr>
          <w:p w14:paraId="21F86ABF" w14:textId="00654F7F" w:rsidR="00B9697F" w:rsidRPr="00754EB6" w:rsidRDefault="008841CE" w:rsidP="00CA5684">
            <w:pPr>
              <w:pStyle w:val="VCAAtablecondensed"/>
              <w:jc w:val="center"/>
            </w:pPr>
            <w:r>
              <w:t>B</w:t>
            </w:r>
          </w:p>
        </w:tc>
        <w:tc>
          <w:tcPr>
            <w:tcW w:w="488" w:type="dxa"/>
            <w:hideMark/>
          </w:tcPr>
          <w:p w14:paraId="60B5B6C7" w14:textId="016F32B1" w:rsidR="00B9697F" w:rsidRPr="00754EB6" w:rsidRDefault="00B9697F" w:rsidP="00CA5684">
            <w:pPr>
              <w:pStyle w:val="VCAAtablecondensed"/>
              <w:jc w:val="center"/>
            </w:pPr>
            <w:r w:rsidRPr="00754EB6">
              <w:t>18</w:t>
            </w:r>
          </w:p>
        </w:tc>
        <w:tc>
          <w:tcPr>
            <w:tcW w:w="488" w:type="dxa"/>
            <w:shd w:val="clear" w:color="auto" w:fill="F2F2F2" w:themeFill="background1" w:themeFillShade="F2"/>
            <w:hideMark/>
          </w:tcPr>
          <w:p w14:paraId="3631D8AB" w14:textId="77777777" w:rsidR="00B9697F" w:rsidRPr="00754EB6" w:rsidRDefault="00B9697F" w:rsidP="00CA5684">
            <w:pPr>
              <w:pStyle w:val="VCAAtablecondensed"/>
              <w:jc w:val="center"/>
              <w:rPr>
                <w:b/>
                <w:bCs/>
              </w:rPr>
            </w:pPr>
            <w:r w:rsidRPr="00754EB6">
              <w:rPr>
                <w:b/>
                <w:bCs/>
              </w:rPr>
              <w:t>45</w:t>
            </w:r>
          </w:p>
        </w:tc>
        <w:tc>
          <w:tcPr>
            <w:tcW w:w="488" w:type="dxa"/>
            <w:hideMark/>
          </w:tcPr>
          <w:p w14:paraId="3151F2EF" w14:textId="77777777" w:rsidR="00B9697F" w:rsidRPr="00754EB6" w:rsidRDefault="00B9697F" w:rsidP="00CA5684">
            <w:pPr>
              <w:pStyle w:val="VCAAtablecondensed"/>
              <w:jc w:val="center"/>
            </w:pPr>
            <w:r w:rsidRPr="00754EB6">
              <w:t>25</w:t>
            </w:r>
          </w:p>
        </w:tc>
        <w:tc>
          <w:tcPr>
            <w:tcW w:w="488" w:type="dxa"/>
            <w:hideMark/>
          </w:tcPr>
          <w:p w14:paraId="2FE19A5C" w14:textId="77777777" w:rsidR="00B9697F" w:rsidRPr="00754EB6" w:rsidRDefault="00B9697F" w:rsidP="00CA5684">
            <w:pPr>
              <w:pStyle w:val="VCAAtablecondensed"/>
              <w:jc w:val="center"/>
            </w:pPr>
            <w:r w:rsidRPr="00754EB6">
              <w:t>11</w:t>
            </w:r>
          </w:p>
        </w:tc>
        <w:tc>
          <w:tcPr>
            <w:tcW w:w="4779" w:type="dxa"/>
          </w:tcPr>
          <w:p w14:paraId="7CEB8599" w14:textId="03A3AE42" w:rsidR="00B9697F" w:rsidRPr="00750D96" w:rsidRDefault="00B9697F" w:rsidP="008F1719">
            <w:pPr>
              <w:pStyle w:val="VCAAtablecondensed"/>
              <w:rPr>
                <w:rFonts w:ascii="Times New Roman" w:hAnsi="Times New Roman"/>
                <w:color w:val="000000" w:themeColor="text1"/>
                <w:sz w:val="24"/>
                <w:szCs w:val="24"/>
                <w:lang w:val="en-AU"/>
              </w:rPr>
            </w:pPr>
            <w:r w:rsidRPr="00750D96">
              <w:rPr>
                <w:color w:val="000000" w:themeColor="text1"/>
                <w:lang w:val="en-AU"/>
              </w:rPr>
              <w:t>The half-cell potentials relating to the cell are</w:t>
            </w:r>
            <w:r>
              <w:rPr>
                <w:color w:val="000000" w:themeColor="text1"/>
                <w:lang w:val="en-AU"/>
              </w:rPr>
              <w:t>:</w:t>
            </w:r>
          </w:p>
          <w:p w14:paraId="7271380A" w14:textId="71381A58" w:rsidR="00B9697F" w:rsidRPr="00750D96" w:rsidRDefault="00B9697F" w:rsidP="008F1719">
            <w:pPr>
              <w:pStyle w:val="VCAAtablecondensed"/>
              <w:rPr>
                <w:color w:val="000000" w:themeColor="text1"/>
                <w:lang w:val="en-AU"/>
              </w:rPr>
            </w:pPr>
            <w:r w:rsidRPr="00750D96">
              <w:rPr>
                <w:color w:val="000000" w:themeColor="text1"/>
                <w:lang w:val="en-AU"/>
              </w:rPr>
              <w:t>Mn</w:t>
            </w:r>
            <w:r w:rsidRPr="00750D96">
              <w:rPr>
                <w:color w:val="000000" w:themeColor="text1"/>
                <w:vertAlign w:val="superscript"/>
                <w:lang w:val="en-AU"/>
              </w:rPr>
              <w:t>3+</w:t>
            </w:r>
            <w:r w:rsidRPr="00750D96">
              <w:rPr>
                <w:color w:val="000000" w:themeColor="text1"/>
                <w:lang w:val="en-AU"/>
              </w:rPr>
              <w:t>(aq) + e</w:t>
            </w:r>
            <w:r w:rsidRPr="000F2C51">
              <w:rPr>
                <w:color w:val="000000" w:themeColor="text1"/>
                <w:vertAlign w:val="superscript"/>
                <w:lang w:val="en-AU" w:eastAsia="en-AU"/>
              </w:rPr>
              <w:t>−</w:t>
            </w:r>
            <w:r w:rsidRPr="00750D96">
              <w:rPr>
                <w:color w:val="000000" w:themeColor="text1"/>
                <w:lang w:val="en-AU"/>
              </w:rPr>
              <w:t xml:space="preserve"> </w:t>
            </w:r>
            <w:r w:rsidRPr="00750D96">
              <w:rPr>
                <w:rFonts w:ascii="Cambria Math" w:hAnsi="Cambria Math" w:cs="Cambria Math"/>
                <w:color w:val="000000" w:themeColor="text1"/>
                <w:lang w:val="en-AU"/>
              </w:rPr>
              <w:t>⇋</w:t>
            </w:r>
            <w:r w:rsidRPr="00750D96">
              <w:rPr>
                <w:color w:val="000000" w:themeColor="text1"/>
                <w:lang w:val="en-AU"/>
              </w:rPr>
              <w:t xml:space="preserve"> Mn</w:t>
            </w:r>
            <w:r w:rsidRPr="00750D96">
              <w:rPr>
                <w:color w:val="000000" w:themeColor="text1"/>
                <w:vertAlign w:val="superscript"/>
                <w:lang w:val="en-AU"/>
              </w:rPr>
              <w:t>2+</w:t>
            </w:r>
            <w:r w:rsidRPr="00750D96">
              <w:rPr>
                <w:color w:val="000000" w:themeColor="text1"/>
                <w:lang w:val="en-AU"/>
              </w:rPr>
              <w:t>(aq)</w:t>
            </w:r>
            <w:r w:rsidRPr="00750D96">
              <w:rPr>
                <w:color w:val="000000" w:themeColor="text1"/>
                <w:lang w:val="en-AU"/>
              </w:rPr>
              <w:tab/>
            </w:r>
            <w:r w:rsidRPr="00750D96">
              <w:rPr>
                <w:color w:val="000000" w:themeColor="text1"/>
                <w:lang w:val="en-AU"/>
              </w:rPr>
              <w:tab/>
            </w:r>
            <w:r w:rsidRPr="00750D96">
              <w:rPr>
                <w:color w:val="000000" w:themeColor="text1"/>
                <w:lang w:val="en-AU"/>
              </w:rPr>
              <w:tab/>
            </w:r>
            <w:r w:rsidRPr="00750D96">
              <w:rPr>
                <w:color w:val="000000" w:themeColor="text1"/>
                <w:lang w:val="en-AU"/>
              </w:rPr>
              <w:tab/>
              <w:t>+1.56 V</w:t>
            </w:r>
          </w:p>
          <w:p w14:paraId="4C51E37A" w14:textId="0FED74B5" w:rsidR="00B9697F" w:rsidRPr="00750D96" w:rsidRDefault="00B9697F" w:rsidP="008F1719">
            <w:pPr>
              <w:pStyle w:val="VCAAtablecondensed"/>
              <w:rPr>
                <w:color w:val="000000" w:themeColor="text1"/>
                <w:lang w:val="en-AU"/>
              </w:rPr>
            </w:pPr>
            <w:r w:rsidRPr="00750D96">
              <w:rPr>
                <w:color w:val="000000" w:themeColor="text1"/>
                <w:lang w:val="en-AU"/>
              </w:rPr>
              <w:t>SO</w:t>
            </w:r>
            <w:r w:rsidRPr="00750D96">
              <w:rPr>
                <w:color w:val="000000" w:themeColor="text1"/>
                <w:vertAlign w:val="subscript"/>
                <w:lang w:val="en-AU"/>
              </w:rPr>
              <w:t>4</w:t>
            </w:r>
            <w:r w:rsidRPr="00750D96">
              <w:rPr>
                <w:color w:val="000000" w:themeColor="text1"/>
                <w:vertAlign w:val="superscript"/>
                <w:lang w:val="en-AU"/>
              </w:rPr>
              <w:t>2</w:t>
            </w:r>
            <w:r w:rsidRPr="000F2C51">
              <w:rPr>
                <w:color w:val="000000" w:themeColor="text1"/>
                <w:vertAlign w:val="superscript"/>
                <w:lang w:val="en-AU" w:eastAsia="en-AU"/>
              </w:rPr>
              <w:t>−</w:t>
            </w:r>
            <w:r w:rsidRPr="00750D96">
              <w:rPr>
                <w:color w:val="000000" w:themeColor="text1"/>
                <w:lang w:val="en-AU"/>
              </w:rPr>
              <w:t>(aq) + H</w:t>
            </w:r>
            <w:r w:rsidRPr="00750D96">
              <w:rPr>
                <w:color w:val="000000" w:themeColor="text1"/>
                <w:vertAlign w:val="subscript"/>
                <w:lang w:val="en-AU"/>
              </w:rPr>
              <w:t>2</w:t>
            </w:r>
            <w:r w:rsidRPr="00750D96">
              <w:rPr>
                <w:color w:val="000000" w:themeColor="text1"/>
                <w:lang w:val="en-AU"/>
              </w:rPr>
              <w:t>O(l) + 2e</w:t>
            </w:r>
            <w:r w:rsidRPr="000F2C51">
              <w:rPr>
                <w:color w:val="000000" w:themeColor="text1"/>
                <w:vertAlign w:val="superscript"/>
                <w:lang w:val="en-AU" w:eastAsia="en-AU"/>
              </w:rPr>
              <w:t>−</w:t>
            </w:r>
            <w:r w:rsidRPr="00750D96">
              <w:rPr>
                <w:color w:val="000000" w:themeColor="text1"/>
                <w:lang w:val="en-AU"/>
              </w:rPr>
              <w:t xml:space="preserve"> </w:t>
            </w:r>
            <w:r w:rsidRPr="00750D96">
              <w:rPr>
                <w:rFonts w:ascii="Cambria Math" w:hAnsi="Cambria Math" w:cs="Cambria Math"/>
                <w:color w:val="000000" w:themeColor="text1"/>
                <w:lang w:val="en-AU"/>
              </w:rPr>
              <w:t>⇋</w:t>
            </w:r>
            <w:r w:rsidRPr="00750D96">
              <w:rPr>
                <w:color w:val="000000" w:themeColor="text1"/>
                <w:lang w:val="en-AU"/>
              </w:rPr>
              <w:t xml:space="preserve"> SO</w:t>
            </w:r>
            <w:r w:rsidRPr="00750D96">
              <w:rPr>
                <w:color w:val="000000" w:themeColor="text1"/>
                <w:vertAlign w:val="subscript"/>
                <w:lang w:val="en-AU"/>
              </w:rPr>
              <w:t>3</w:t>
            </w:r>
            <w:r w:rsidRPr="00750D96">
              <w:rPr>
                <w:color w:val="000000" w:themeColor="text1"/>
                <w:vertAlign w:val="superscript"/>
                <w:lang w:val="en-AU"/>
              </w:rPr>
              <w:t>2</w:t>
            </w:r>
            <w:r w:rsidRPr="000F2C51">
              <w:rPr>
                <w:color w:val="000000" w:themeColor="text1"/>
                <w:vertAlign w:val="superscript"/>
                <w:lang w:val="en-AU" w:eastAsia="en-AU"/>
              </w:rPr>
              <w:t>−</w:t>
            </w:r>
            <w:r w:rsidRPr="00750D96">
              <w:rPr>
                <w:color w:val="000000" w:themeColor="text1"/>
                <w:lang w:val="en-AU"/>
              </w:rPr>
              <w:t>(aq) + 2OH</w:t>
            </w:r>
            <w:r w:rsidRPr="000F2C51">
              <w:rPr>
                <w:color w:val="000000" w:themeColor="text1"/>
                <w:vertAlign w:val="superscript"/>
                <w:lang w:val="en-AU" w:eastAsia="en-AU"/>
              </w:rPr>
              <w:t>−</w:t>
            </w:r>
            <w:r w:rsidRPr="00750D96">
              <w:rPr>
                <w:color w:val="000000" w:themeColor="text1"/>
                <w:lang w:val="en-AU"/>
              </w:rPr>
              <w:t xml:space="preserve">(aq) </w:t>
            </w:r>
            <w:r w:rsidRPr="00750D96">
              <w:rPr>
                <w:color w:val="000000" w:themeColor="text1"/>
                <w:lang w:val="en-AU"/>
              </w:rPr>
              <w:tab/>
            </w:r>
            <w:r w:rsidRPr="00750D96">
              <w:rPr>
                <w:color w:val="000000" w:themeColor="text1"/>
                <w:lang w:val="en-AU" w:eastAsia="en-AU"/>
              </w:rPr>
              <w:t>−</w:t>
            </w:r>
            <w:r w:rsidRPr="00750D96">
              <w:rPr>
                <w:color w:val="000000" w:themeColor="text1"/>
                <w:lang w:val="en-AU"/>
              </w:rPr>
              <w:t>0.94 V</w:t>
            </w:r>
          </w:p>
          <w:p w14:paraId="51B5528D" w14:textId="568A4274" w:rsidR="00B9697F" w:rsidRPr="00750D96" w:rsidRDefault="00B9697F" w:rsidP="008F1719">
            <w:pPr>
              <w:pStyle w:val="VCAAtablecondensed"/>
              <w:rPr>
                <w:color w:val="000000" w:themeColor="text1"/>
                <w:lang w:val="en-AU"/>
              </w:rPr>
            </w:pPr>
            <w:r w:rsidRPr="00750D96">
              <w:rPr>
                <w:color w:val="000000" w:themeColor="text1"/>
                <w:lang w:val="en-AU"/>
              </w:rPr>
              <w:t>The cell will produce 2.50 V as SO</w:t>
            </w:r>
            <w:r w:rsidRPr="00750D96">
              <w:rPr>
                <w:color w:val="000000" w:themeColor="text1"/>
                <w:vertAlign w:val="subscript"/>
                <w:lang w:val="en-AU"/>
              </w:rPr>
              <w:t>3</w:t>
            </w:r>
            <w:r w:rsidRPr="00750D96">
              <w:rPr>
                <w:color w:val="000000" w:themeColor="text1"/>
                <w:vertAlign w:val="superscript"/>
                <w:lang w:val="en-AU"/>
              </w:rPr>
              <w:t>2</w:t>
            </w:r>
            <w:r w:rsidRPr="000F2C51">
              <w:rPr>
                <w:color w:val="000000" w:themeColor="text1"/>
                <w:vertAlign w:val="superscript"/>
                <w:lang w:val="en-AU" w:eastAsia="en-AU"/>
              </w:rPr>
              <w:t>−</w:t>
            </w:r>
            <w:r w:rsidRPr="00750D96">
              <w:rPr>
                <w:color w:val="000000" w:themeColor="text1"/>
                <w:lang w:val="en-AU"/>
              </w:rPr>
              <w:t>(aq) is oxidised to SO</w:t>
            </w:r>
            <w:r w:rsidRPr="00750D96">
              <w:rPr>
                <w:color w:val="000000" w:themeColor="text1"/>
                <w:vertAlign w:val="subscript"/>
                <w:lang w:val="en-AU"/>
              </w:rPr>
              <w:t>4</w:t>
            </w:r>
            <w:r w:rsidRPr="00750D96">
              <w:rPr>
                <w:color w:val="000000" w:themeColor="text1"/>
                <w:vertAlign w:val="superscript"/>
                <w:lang w:val="en-AU"/>
              </w:rPr>
              <w:t>2</w:t>
            </w:r>
            <w:r w:rsidRPr="000F2C51">
              <w:rPr>
                <w:color w:val="000000" w:themeColor="text1"/>
                <w:vertAlign w:val="superscript"/>
                <w:lang w:val="en-AU" w:eastAsia="en-AU"/>
              </w:rPr>
              <w:t>−</w:t>
            </w:r>
            <w:r w:rsidRPr="00750D96">
              <w:rPr>
                <w:color w:val="000000" w:themeColor="text1"/>
                <w:lang w:val="en-AU"/>
              </w:rPr>
              <w:t>(aq)</w:t>
            </w:r>
            <w:r>
              <w:rPr>
                <w:color w:val="000000" w:themeColor="text1"/>
                <w:lang w:val="en-AU"/>
              </w:rPr>
              <w:t>,</w:t>
            </w:r>
            <w:r w:rsidRPr="00750D96">
              <w:rPr>
                <w:color w:val="000000" w:themeColor="text1"/>
                <w:lang w:val="en-AU"/>
              </w:rPr>
              <w:t xml:space="preserve"> and Mn</w:t>
            </w:r>
            <w:r w:rsidRPr="00750D96">
              <w:rPr>
                <w:color w:val="000000" w:themeColor="text1"/>
                <w:vertAlign w:val="superscript"/>
                <w:lang w:val="en-AU"/>
              </w:rPr>
              <w:t>3+</w:t>
            </w:r>
            <w:r w:rsidRPr="00750D96">
              <w:rPr>
                <w:color w:val="000000" w:themeColor="text1"/>
                <w:lang w:val="en-AU"/>
              </w:rPr>
              <w:t>(aq) is reduced to Mn</w:t>
            </w:r>
            <w:r w:rsidRPr="00750D96">
              <w:rPr>
                <w:color w:val="000000" w:themeColor="text1"/>
                <w:vertAlign w:val="superscript"/>
                <w:lang w:val="en-AU"/>
              </w:rPr>
              <w:t>2+</w:t>
            </w:r>
            <w:r w:rsidRPr="00750D96">
              <w:rPr>
                <w:color w:val="000000" w:themeColor="text1"/>
                <w:lang w:val="en-AU"/>
              </w:rPr>
              <w:t>(aq).</w:t>
            </w:r>
          </w:p>
          <w:p w14:paraId="1A4FC4E9" w14:textId="0F63A21D" w:rsidR="00B9697F" w:rsidRPr="00750D96" w:rsidRDefault="00B9697F" w:rsidP="008F1719">
            <w:pPr>
              <w:pStyle w:val="VCAAtablecondensed"/>
              <w:rPr>
                <w:color w:val="000000" w:themeColor="text1"/>
                <w:sz w:val="22"/>
                <w:lang w:val="en-AU" w:eastAsia="en-AU"/>
              </w:rPr>
            </w:pPr>
            <w:r>
              <w:rPr>
                <w:color w:val="000000"/>
              </w:rPr>
              <w:t xml:space="preserve">In both half-cells and in each half-equation, the </w:t>
            </w:r>
            <w:r w:rsidR="003F4836">
              <w:rPr>
                <w:color w:val="000000"/>
              </w:rPr>
              <w:t>o</w:t>
            </w:r>
            <w:r>
              <w:rPr>
                <w:color w:val="000000"/>
              </w:rPr>
              <w:t>xidi</w:t>
            </w:r>
            <w:r w:rsidR="003F4836">
              <w:rPr>
                <w:color w:val="000000"/>
              </w:rPr>
              <w:t>s</w:t>
            </w:r>
            <w:r>
              <w:rPr>
                <w:color w:val="000000"/>
              </w:rPr>
              <w:t xml:space="preserve">ing and reducing agents are ions in solution and the electrodes on both cells will be unreactive conductors, in this case Pt, an inert metal. </w:t>
            </w:r>
            <w:r w:rsidRPr="00750D96">
              <w:rPr>
                <w:color w:val="000000" w:themeColor="text1"/>
                <w:lang w:val="en-AU"/>
              </w:rPr>
              <w:t>Mn would be inappropriate in an Mn</w:t>
            </w:r>
            <w:r w:rsidRPr="00750D96">
              <w:rPr>
                <w:color w:val="000000" w:themeColor="text1"/>
                <w:vertAlign w:val="superscript"/>
                <w:lang w:val="en-AU"/>
              </w:rPr>
              <w:t>3+</w:t>
            </w:r>
            <w:r w:rsidRPr="00750D96">
              <w:rPr>
                <w:color w:val="000000" w:themeColor="text1"/>
                <w:lang w:val="en-AU"/>
              </w:rPr>
              <w:t>(aq)/Mn</w:t>
            </w:r>
            <w:r w:rsidRPr="00750D96">
              <w:rPr>
                <w:color w:val="000000" w:themeColor="text1"/>
                <w:vertAlign w:val="superscript"/>
                <w:lang w:val="en-AU"/>
              </w:rPr>
              <w:t>2+</w:t>
            </w:r>
            <w:r w:rsidRPr="00750D96">
              <w:rPr>
                <w:color w:val="000000" w:themeColor="text1"/>
                <w:lang w:val="en-AU"/>
              </w:rPr>
              <w:t>(aq) half-cell in any circumstance because it would be oxidised in the half-cell by Mn</w:t>
            </w:r>
            <w:r w:rsidRPr="00750D96">
              <w:rPr>
                <w:color w:val="000000" w:themeColor="text1"/>
                <w:vertAlign w:val="superscript"/>
                <w:lang w:val="en-AU"/>
              </w:rPr>
              <w:t>3+</w:t>
            </w:r>
            <w:r w:rsidRPr="00750D96">
              <w:rPr>
                <w:color w:val="000000" w:themeColor="text1"/>
                <w:lang w:val="en-AU"/>
              </w:rPr>
              <w:t>(aq).</w:t>
            </w:r>
          </w:p>
        </w:tc>
      </w:tr>
      <w:tr w:rsidR="00B9697F" w:rsidRPr="00CB6126" w14:paraId="457B3963" w14:textId="77777777" w:rsidTr="008841CE">
        <w:tc>
          <w:tcPr>
            <w:tcW w:w="952" w:type="dxa"/>
            <w:hideMark/>
          </w:tcPr>
          <w:p w14:paraId="58CA2F36" w14:textId="77777777" w:rsidR="00B9697F" w:rsidRPr="00754EB6" w:rsidRDefault="00B9697F" w:rsidP="00780B6D">
            <w:pPr>
              <w:pStyle w:val="VCAAtablecondensed"/>
            </w:pPr>
            <w:r w:rsidRPr="00754EB6">
              <w:t>29.</w:t>
            </w:r>
          </w:p>
        </w:tc>
        <w:tc>
          <w:tcPr>
            <w:tcW w:w="845" w:type="dxa"/>
          </w:tcPr>
          <w:p w14:paraId="47925274" w14:textId="49A76D30" w:rsidR="00B9697F" w:rsidRPr="00754EB6" w:rsidRDefault="008841CE" w:rsidP="00780B6D">
            <w:pPr>
              <w:pStyle w:val="VCAAtablecondensed"/>
            </w:pPr>
            <w:r>
              <w:t>D</w:t>
            </w:r>
          </w:p>
        </w:tc>
        <w:tc>
          <w:tcPr>
            <w:tcW w:w="488" w:type="dxa"/>
            <w:hideMark/>
          </w:tcPr>
          <w:p w14:paraId="5F82038E" w14:textId="5223EEF0" w:rsidR="00B9697F" w:rsidRPr="00754EB6" w:rsidRDefault="00B9697F" w:rsidP="00780B6D">
            <w:pPr>
              <w:pStyle w:val="VCAAtablecondensed"/>
            </w:pPr>
            <w:r w:rsidRPr="00754EB6">
              <w:t>18</w:t>
            </w:r>
          </w:p>
        </w:tc>
        <w:tc>
          <w:tcPr>
            <w:tcW w:w="488" w:type="dxa"/>
            <w:hideMark/>
          </w:tcPr>
          <w:p w14:paraId="19CF4FBB" w14:textId="77777777" w:rsidR="00B9697F" w:rsidRPr="00754EB6" w:rsidRDefault="00B9697F" w:rsidP="00780B6D">
            <w:pPr>
              <w:pStyle w:val="VCAAtablecondensed"/>
            </w:pPr>
            <w:r w:rsidRPr="00754EB6">
              <w:t>23</w:t>
            </w:r>
          </w:p>
        </w:tc>
        <w:tc>
          <w:tcPr>
            <w:tcW w:w="488" w:type="dxa"/>
            <w:hideMark/>
          </w:tcPr>
          <w:p w14:paraId="4132770D" w14:textId="77777777" w:rsidR="00B9697F" w:rsidRPr="00754EB6" w:rsidRDefault="00B9697F" w:rsidP="00CA5684">
            <w:pPr>
              <w:pStyle w:val="VCAAtablecondensed"/>
              <w:ind w:left="-114" w:right="-107" w:firstLine="114"/>
            </w:pPr>
            <w:r w:rsidRPr="00754EB6">
              <w:t>12</w:t>
            </w:r>
          </w:p>
        </w:tc>
        <w:tc>
          <w:tcPr>
            <w:tcW w:w="488" w:type="dxa"/>
            <w:shd w:val="clear" w:color="auto" w:fill="F2F2F2" w:themeFill="background1" w:themeFillShade="F2"/>
            <w:hideMark/>
          </w:tcPr>
          <w:p w14:paraId="480DF774" w14:textId="77777777" w:rsidR="00B9697F" w:rsidRPr="00754EB6" w:rsidRDefault="00B9697F" w:rsidP="00780B6D">
            <w:pPr>
              <w:pStyle w:val="VCAAtablecondensed"/>
              <w:rPr>
                <w:b/>
                <w:bCs/>
              </w:rPr>
            </w:pPr>
            <w:r w:rsidRPr="00754EB6">
              <w:rPr>
                <w:b/>
                <w:bCs/>
              </w:rPr>
              <w:t>46</w:t>
            </w:r>
          </w:p>
        </w:tc>
        <w:tc>
          <w:tcPr>
            <w:tcW w:w="4779" w:type="dxa"/>
          </w:tcPr>
          <w:p w14:paraId="1BBADE72" w14:textId="1DD62A41"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In mass spectrometry molecules are ionised as result of bombardment with high</w:t>
            </w:r>
            <w:r>
              <w:rPr>
                <w:color w:val="000000" w:themeColor="text1"/>
                <w:lang w:val="en-AU" w:eastAsia="en-AU"/>
              </w:rPr>
              <w:t>-</w:t>
            </w:r>
            <w:r w:rsidRPr="00750D96">
              <w:rPr>
                <w:color w:val="000000" w:themeColor="text1"/>
                <w:lang w:val="en-AU" w:eastAsia="en-AU"/>
              </w:rPr>
              <w:t>energy electrons. The positive ions produced are deflected in a magnetic field according to their m/z ratios.</w:t>
            </w:r>
          </w:p>
          <w:p w14:paraId="41BE8AED" w14:textId="3C1FBE7B"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relative molecular mass of a compound is determined from the significant peak with highest m/z ratio.</w:t>
            </w:r>
          </w:p>
          <w:p w14:paraId="6AB96419" w14:textId="28DB375F"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 xml:space="preserve">The base peak is associated </w:t>
            </w:r>
            <w:r>
              <w:rPr>
                <w:color w:val="000000" w:themeColor="text1"/>
                <w:lang w:val="en-AU" w:eastAsia="en-AU"/>
              </w:rPr>
              <w:t xml:space="preserve">with </w:t>
            </w:r>
            <w:r w:rsidRPr="00750D96">
              <w:rPr>
                <w:color w:val="000000" w:themeColor="text1"/>
                <w:lang w:val="en-AU" w:eastAsia="en-AU"/>
              </w:rPr>
              <w:t>the most abundant species formed during fragmentation / the base peak represents the most abundant fragment produced and the relative height of the peak at that m/z ratio is set at 100.</w:t>
            </w:r>
          </w:p>
          <w:p w14:paraId="304A0774" w14:textId="7CE8044F"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base peak represents the most common fragment produced during the impact of the electron beam on the parent molecule ion cation. It can also be formed from fragments larger than itself.</w:t>
            </w:r>
          </w:p>
          <w:p w14:paraId="3CF25494" w14:textId="6BFA51DE"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major peaks on a mass spectrum occur at the m/z ratios of the different fragments / ions produced in the mass spectrometer. The very small peaks</w:t>
            </w:r>
            <w:r>
              <w:rPr>
                <w:color w:val="000000" w:themeColor="text1"/>
                <w:lang w:val="en-AU" w:eastAsia="en-AU"/>
              </w:rPr>
              <w:t>,</w:t>
            </w:r>
            <w:r w:rsidRPr="00750D96">
              <w:rPr>
                <w:color w:val="000000" w:themeColor="text1"/>
                <w:lang w:val="en-AU" w:eastAsia="en-AU"/>
              </w:rPr>
              <w:t xml:space="preserve"> usually one m/z unit higher</w:t>
            </w:r>
            <w:r>
              <w:rPr>
                <w:color w:val="000000" w:themeColor="text1"/>
                <w:lang w:val="en-AU" w:eastAsia="en-AU"/>
              </w:rPr>
              <w:t>,</w:t>
            </w:r>
            <w:r w:rsidRPr="00750D96">
              <w:rPr>
                <w:color w:val="000000" w:themeColor="text1"/>
                <w:lang w:val="en-AU" w:eastAsia="en-AU"/>
              </w:rPr>
              <w:t xml:space="preserve"> may be associated with different isotopes.</w:t>
            </w:r>
          </w:p>
          <w:p w14:paraId="6EE7963B" w14:textId="5B935F26" w:rsidR="00B9697F" w:rsidRPr="00750D96" w:rsidRDefault="00B9697F" w:rsidP="00750D96">
            <w:pPr>
              <w:pStyle w:val="VCAAtablecondensed"/>
              <w:rPr>
                <w:color w:val="000000" w:themeColor="text1"/>
                <w:lang w:val="en-AU" w:eastAsia="en-AU"/>
              </w:rPr>
            </w:pPr>
            <w:r w:rsidRPr="00750D96">
              <w:rPr>
                <w:color w:val="000000" w:themeColor="text1"/>
                <w:lang w:val="en-AU" w:eastAsia="en-AU"/>
              </w:rPr>
              <w:t>The heights of peaks on the mass spectrum are all relative to the height of the base peak</w:t>
            </w:r>
            <w:r>
              <w:rPr>
                <w:color w:val="000000" w:themeColor="text1"/>
                <w:lang w:val="en-AU" w:eastAsia="en-AU"/>
              </w:rPr>
              <w:t>,</w:t>
            </w:r>
            <w:r w:rsidRPr="00750D96">
              <w:rPr>
                <w:color w:val="000000" w:themeColor="text1"/>
                <w:lang w:val="en-AU" w:eastAsia="en-AU"/>
              </w:rPr>
              <w:t xml:space="preserve"> which is set at 100.</w:t>
            </w:r>
          </w:p>
        </w:tc>
      </w:tr>
      <w:tr w:rsidR="00B9697F" w:rsidRPr="00CB6126" w14:paraId="527F8150" w14:textId="77777777" w:rsidTr="008841CE">
        <w:tc>
          <w:tcPr>
            <w:tcW w:w="952" w:type="dxa"/>
            <w:hideMark/>
          </w:tcPr>
          <w:p w14:paraId="235570CB" w14:textId="77777777" w:rsidR="00B9697F" w:rsidRPr="00754EB6" w:rsidRDefault="00B9697F" w:rsidP="00754EB6">
            <w:pPr>
              <w:pStyle w:val="VCAAtablecondensed"/>
            </w:pPr>
            <w:r w:rsidRPr="00754EB6">
              <w:t>30.</w:t>
            </w:r>
          </w:p>
        </w:tc>
        <w:tc>
          <w:tcPr>
            <w:tcW w:w="845" w:type="dxa"/>
          </w:tcPr>
          <w:p w14:paraId="584820C2" w14:textId="3714B12B" w:rsidR="00B9697F" w:rsidRPr="00754EB6" w:rsidRDefault="008841CE" w:rsidP="00754EB6">
            <w:pPr>
              <w:pStyle w:val="VCAAtablecondensed"/>
            </w:pPr>
            <w:r>
              <w:t>C</w:t>
            </w:r>
          </w:p>
        </w:tc>
        <w:tc>
          <w:tcPr>
            <w:tcW w:w="488" w:type="dxa"/>
            <w:hideMark/>
          </w:tcPr>
          <w:p w14:paraId="1FD4EFD1" w14:textId="53720574" w:rsidR="00B9697F" w:rsidRPr="00754EB6" w:rsidRDefault="00B9697F" w:rsidP="00754EB6">
            <w:pPr>
              <w:pStyle w:val="VCAAtablecondensed"/>
            </w:pPr>
            <w:r w:rsidRPr="00754EB6">
              <w:t>26</w:t>
            </w:r>
          </w:p>
        </w:tc>
        <w:tc>
          <w:tcPr>
            <w:tcW w:w="488" w:type="dxa"/>
            <w:hideMark/>
          </w:tcPr>
          <w:p w14:paraId="4700F71F" w14:textId="77777777" w:rsidR="00B9697F" w:rsidRPr="00754EB6" w:rsidRDefault="00B9697F" w:rsidP="00754EB6">
            <w:pPr>
              <w:pStyle w:val="VCAAtablecondensed"/>
            </w:pPr>
            <w:r w:rsidRPr="00754EB6">
              <w:t>11</w:t>
            </w:r>
          </w:p>
        </w:tc>
        <w:tc>
          <w:tcPr>
            <w:tcW w:w="488" w:type="dxa"/>
            <w:shd w:val="clear" w:color="auto" w:fill="F2F2F2" w:themeFill="background1" w:themeFillShade="F2"/>
            <w:hideMark/>
          </w:tcPr>
          <w:p w14:paraId="0B154412" w14:textId="77777777" w:rsidR="00B9697F" w:rsidRPr="00754EB6" w:rsidRDefault="00B9697F" w:rsidP="00754EB6">
            <w:pPr>
              <w:pStyle w:val="VCAAtablecondensed"/>
              <w:rPr>
                <w:b/>
                <w:bCs/>
              </w:rPr>
            </w:pPr>
            <w:r w:rsidRPr="00754EB6">
              <w:rPr>
                <w:b/>
                <w:bCs/>
              </w:rPr>
              <w:t>48</w:t>
            </w:r>
          </w:p>
        </w:tc>
        <w:tc>
          <w:tcPr>
            <w:tcW w:w="488" w:type="dxa"/>
            <w:hideMark/>
          </w:tcPr>
          <w:p w14:paraId="49E117EB" w14:textId="77777777" w:rsidR="00B9697F" w:rsidRPr="00754EB6" w:rsidRDefault="00B9697F" w:rsidP="00754EB6">
            <w:pPr>
              <w:pStyle w:val="VCAAtablecondensed"/>
            </w:pPr>
            <w:r w:rsidRPr="00754EB6">
              <w:t>15</w:t>
            </w:r>
          </w:p>
        </w:tc>
        <w:tc>
          <w:tcPr>
            <w:tcW w:w="4779" w:type="dxa"/>
          </w:tcPr>
          <w:p w14:paraId="5B5F60BF" w14:textId="75359E0B"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relative locations of the species H</w:t>
            </w:r>
            <w:r w:rsidRPr="00750D96">
              <w:rPr>
                <w:color w:val="000000" w:themeColor="text1"/>
                <w:vertAlign w:val="subscript"/>
                <w:lang w:val="en-AU" w:eastAsia="en-AU"/>
              </w:rPr>
              <w:t>2</w:t>
            </w:r>
            <w:r w:rsidRPr="00750D96">
              <w:rPr>
                <w:color w:val="000000" w:themeColor="text1"/>
                <w:lang w:val="en-AU" w:eastAsia="en-AU"/>
              </w:rPr>
              <w:t>O</w:t>
            </w:r>
            <w:r w:rsidRPr="00750D96">
              <w:rPr>
                <w:color w:val="000000" w:themeColor="text1"/>
                <w:vertAlign w:val="subscript"/>
                <w:lang w:val="en-AU" w:eastAsia="en-AU"/>
              </w:rPr>
              <w:t>2</w:t>
            </w:r>
            <w:r w:rsidRPr="00750D96">
              <w:rPr>
                <w:color w:val="000000" w:themeColor="text1"/>
                <w:lang w:val="en-AU" w:eastAsia="en-AU"/>
              </w:rPr>
              <w:t>(aq), Fe</w:t>
            </w:r>
            <w:r w:rsidRPr="00750D96">
              <w:rPr>
                <w:color w:val="000000" w:themeColor="text1"/>
                <w:vertAlign w:val="superscript"/>
                <w:lang w:val="en-AU" w:eastAsia="en-AU"/>
              </w:rPr>
              <w:t>3+</w:t>
            </w:r>
            <w:r w:rsidRPr="00750D96">
              <w:rPr>
                <w:color w:val="000000" w:themeColor="text1"/>
                <w:lang w:val="en-AU" w:eastAsia="en-AU"/>
              </w:rPr>
              <w:t>(aq) and Fe</w:t>
            </w:r>
            <w:r w:rsidRPr="00750D96">
              <w:rPr>
                <w:color w:val="000000" w:themeColor="text1"/>
                <w:vertAlign w:val="superscript"/>
                <w:lang w:val="en-AU" w:eastAsia="en-AU"/>
              </w:rPr>
              <w:t>2+</w:t>
            </w:r>
            <w:r w:rsidRPr="00750D96">
              <w:rPr>
                <w:color w:val="000000" w:themeColor="text1"/>
                <w:lang w:val="en-AU" w:eastAsia="en-AU"/>
              </w:rPr>
              <w:t>(aq) on the electrochemical series</w:t>
            </w:r>
            <w:r w:rsidR="003F4836">
              <w:rPr>
                <w:color w:val="000000" w:themeColor="text1"/>
                <w:lang w:val="en-AU" w:eastAsia="en-AU"/>
              </w:rPr>
              <w:t>:</w:t>
            </w:r>
          </w:p>
          <w:p w14:paraId="750F5913" w14:textId="12C1DD4F" w:rsidR="00B9697F" w:rsidRPr="00CA5684" w:rsidRDefault="00B9697F" w:rsidP="008F1719">
            <w:pPr>
              <w:pStyle w:val="VCAAtablecondensed"/>
              <w:rPr>
                <w:color w:val="000000" w:themeColor="text1"/>
                <w:lang w:val="it-IT" w:eastAsia="en-AU"/>
              </w:rPr>
            </w:pPr>
            <w:r w:rsidRPr="00CA5684">
              <w:rPr>
                <w:color w:val="000000" w:themeColor="text1"/>
                <w:lang w:val="it-IT" w:eastAsia="en-AU"/>
              </w:rPr>
              <w:t>H</w:t>
            </w:r>
            <w:r w:rsidRPr="00CA5684">
              <w:rPr>
                <w:color w:val="000000" w:themeColor="text1"/>
                <w:vertAlign w:val="subscript"/>
                <w:lang w:val="it-IT" w:eastAsia="en-AU"/>
              </w:rPr>
              <w:t>2</w:t>
            </w:r>
            <w:r w:rsidRPr="00CA5684">
              <w:rPr>
                <w:color w:val="000000" w:themeColor="text1"/>
                <w:lang w:val="it-IT" w:eastAsia="en-AU"/>
              </w:rPr>
              <w:t>O</w:t>
            </w:r>
            <w:r w:rsidRPr="00CA5684">
              <w:rPr>
                <w:color w:val="000000" w:themeColor="text1"/>
                <w:vertAlign w:val="subscript"/>
                <w:lang w:val="it-IT" w:eastAsia="en-AU"/>
              </w:rPr>
              <w:t>2</w:t>
            </w:r>
            <w:r w:rsidRPr="00CA5684">
              <w:rPr>
                <w:color w:val="000000" w:themeColor="text1"/>
                <w:lang w:val="it-IT" w:eastAsia="en-AU"/>
              </w:rPr>
              <w:t>(aq) + 2H</w:t>
            </w:r>
            <w:r w:rsidRPr="00CA5684">
              <w:rPr>
                <w:color w:val="000000" w:themeColor="text1"/>
                <w:vertAlign w:val="superscript"/>
                <w:lang w:val="it-IT" w:eastAsia="en-AU"/>
              </w:rPr>
              <w:t>+</w:t>
            </w:r>
            <w:r w:rsidRPr="00CA5684">
              <w:rPr>
                <w:color w:val="000000" w:themeColor="text1"/>
                <w:lang w:val="it-IT" w:eastAsia="en-AU"/>
              </w:rPr>
              <w:t>(aq) + 2e</w:t>
            </w:r>
            <w:r w:rsidRPr="00CA5684">
              <w:rPr>
                <w:color w:val="000000" w:themeColor="text1"/>
                <w:vertAlign w:val="superscript"/>
                <w:lang w:val="it-IT" w:eastAsia="en-AU"/>
              </w:rPr>
              <w:t>-</w:t>
            </w:r>
            <w:r w:rsidRPr="00CA5684">
              <w:rPr>
                <w:color w:val="000000" w:themeColor="text1"/>
                <w:lang w:val="it-IT" w:eastAsia="en-AU"/>
              </w:rPr>
              <w:t xml:space="preserve"> </w:t>
            </w:r>
            <w:r w:rsidRPr="00CA5684">
              <w:rPr>
                <w:rFonts w:ascii="Cambria Math" w:hAnsi="Cambria Math" w:cs="Cambria Math"/>
                <w:color w:val="000000" w:themeColor="text1"/>
                <w:lang w:val="it-IT" w:eastAsia="en-AU"/>
              </w:rPr>
              <w:t>⇋</w:t>
            </w:r>
            <w:r w:rsidRPr="00CA5684">
              <w:rPr>
                <w:color w:val="000000" w:themeColor="text1"/>
                <w:lang w:val="it-IT" w:eastAsia="en-AU"/>
              </w:rPr>
              <w:t xml:space="preserve"> 2H</w:t>
            </w:r>
            <w:r w:rsidRPr="00CA5684">
              <w:rPr>
                <w:color w:val="000000" w:themeColor="text1"/>
                <w:vertAlign w:val="subscript"/>
                <w:lang w:val="it-IT" w:eastAsia="en-AU"/>
              </w:rPr>
              <w:t>2</w:t>
            </w:r>
            <w:r w:rsidRPr="00CA5684">
              <w:rPr>
                <w:color w:val="000000" w:themeColor="text1"/>
                <w:lang w:val="it-IT" w:eastAsia="en-AU"/>
              </w:rPr>
              <w:t xml:space="preserve">O(l) </w:t>
            </w:r>
            <w:r w:rsidRPr="00CA5684">
              <w:rPr>
                <w:color w:val="000000" w:themeColor="text1"/>
                <w:lang w:val="it-IT" w:eastAsia="en-AU"/>
              </w:rPr>
              <w:tab/>
            </w:r>
            <w:r w:rsidRPr="00CA5684">
              <w:rPr>
                <w:color w:val="000000" w:themeColor="text1"/>
                <w:lang w:val="it-IT" w:eastAsia="en-AU"/>
              </w:rPr>
              <w:tab/>
              <w:t>+1.77 V</w:t>
            </w:r>
          </w:p>
          <w:p w14:paraId="68D91800" w14:textId="77777777" w:rsidR="00B9697F" w:rsidRPr="00CA5684" w:rsidRDefault="00B9697F" w:rsidP="008F1719">
            <w:pPr>
              <w:pStyle w:val="VCAAtablecondensed"/>
              <w:rPr>
                <w:color w:val="000000" w:themeColor="text1"/>
                <w:lang w:val="it-IT" w:eastAsia="en-AU"/>
              </w:rPr>
            </w:pPr>
            <w:r w:rsidRPr="00CA5684">
              <w:rPr>
                <w:color w:val="000000" w:themeColor="text1"/>
                <w:lang w:val="it-IT" w:eastAsia="en-AU"/>
              </w:rPr>
              <w:t>Fe</w:t>
            </w:r>
            <w:r w:rsidRPr="00CA5684">
              <w:rPr>
                <w:color w:val="000000" w:themeColor="text1"/>
                <w:vertAlign w:val="superscript"/>
                <w:lang w:val="it-IT" w:eastAsia="en-AU"/>
              </w:rPr>
              <w:t>3+</w:t>
            </w:r>
            <w:r w:rsidRPr="00CA5684">
              <w:rPr>
                <w:color w:val="000000" w:themeColor="text1"/>
                <w:lang w:val="it-IT" w:eastAsia="en-AU"/>
              </w:rPr>
              <w:t>(aq) + e</w:t>
            </w:r>
            <w:r w:rsidRPr="00CA5684">
              <w:rPr>
                <w:color w:val="000000" w:themeColor="text1"/>
                <w:vertAlign w:val="superscript"/>
                <w:lang w:val="it-IT" w:eastAsia="en-AU"/>
              </w:rPr>
              <w:t>-</w:t>
            </w:r>
            <w:r w:rsidRPr="00CA5684">
              <w:rPr>
                <w:color w:val="000000" w:themeColor="text1"/>
                <w:lang w:val="it-IT" w:eastAsia="en-AU"/>
              </w:rPr>
              <w:t xml:space="preserve"> </w:t>
            </w:r>
            <w:r w:rsidRPr="00CA5684">
              <w:rPr>
                <w:rFonts w:ascii="Cambria Math" w:hAnsi="Cambria Math" w:cs="Cambria Math"/>
                <w:color w:val="000000" w:themeColor="text1"/>
                <w:lang w:val="it-IT" w:eastAsia="en-AU"/>
              </w:rPr>
              <w:t>⇋</w:t>
            </w:r>
            <w:r w:rsidRPr="00CA5684">
              <w:rPr>
                <w:color w:val="000000" w:themeColor="text1"/>
                <w:lang w:val="it-IT" w:eastAsia="en-AU"/>
              </w:rPr>
              <w:t xml:space="preserve"> Fe</w:t>
            </w:r>
            <w:r w:rsidRPr="00CA5684">
              <w:rPr>
                <w:color w:val="000000" w:themeColor="text1"/>
                <w:vertAlign w:val="superscript"/>
                <w:lang w:val="it-IT" w:eastAsia="en-AU"/>
              </w:rPr>
              <w:t>2+</w:t>
            </w:r>
            <w:r w:rsidRPr="00CA5684">
              <w:rPr>
                <w:color w:val="000000" w:themeColor="text1"/>
                <w:lang w:val="it-IT" w:eastAsia="en-AU"/>
              </w:rPr>
              <w:t>(aq)</w:t>
            </w:r>
            <w:r w:rsidRPr="00CA5684">
              <w:rPr>
                <w:color w:val="000000" w:themeColor="text1"/>
                <w:lang w:val="it-IT" w:eastAsia="en-AU"/>
              </w:rPr>
              <w:tab/>
            </w:r>
            <w:r w:rsidRPr="00CA5684">
              <w:rPr>
                <w:color w:val="000000" w:themeColor="text1"/>
                <w:lang w:val="it-IT" w:eastAsia="en-AU"/>
              </w:rPr>
              <w:tab/>
            </w:r>
            <w:r w:rsidRPr="00CA5684">
              <w:rPr>
                <w:color w:val="000000" w:themeColor="text1"/>
                <w:lang w:val="it-IT" w:eastAsia="en-AU"/>
              </w:rPr>
              <w:tab/>
              <w:t>+0.77 V</w:t>
            </w:r>
          </w:p>
          <w:p w14:paraId="6B7A99A1" w14:textId="3FB62CEA" w:rsidR="00B9697F" w:rsidRPr="00CA5684" w:rsidRDefault="00B9697F" w:rsidP="008F1719">
            <w:pPr>
              <w:pStyle w:val="VCAAtablecondensed"/>
              <w:rPr>
                <w:color w:val="000000" w:themeColor="text1"/>
                <w:lang w:val="it-IT" w:eastAsia="en-AU"/>
              </w:rPr>
            </w:pPr>
            <w:r w:rsidRPr="00CA5684">
              <w:rPr>
                <w:color w:val="000000" w:themeColor="text1"/>
                <w:lang w:val="it-IT" w:eastAsia="en-AU"/>
              </w:rPr>
              <w:t>O</w:t>
            </w:r>
            <w:r w:rsidRPr="00CA5684">
              <w:rPr>
                <w:color w:val="000000" w:themeColor="text1"/>
                <w:vertAlign w:val="subscript"/>
                <w:lang w:val="it-IT" w:eastAsia="en-AU"/>
              </w:rPr>
              <w:t>2</w:t>
            </w:r>
            <w:r w:rsidRPr="00CA5684">
              <w:rPr>
                <w:color w:val="000000" w:themeColor="text1"/>
                <w:lang w:val="it-IT" w:eastAsia="en-AU"/>
              </w:rPr>
              <w:t>(s) + 2H</w:t>
            </w:r>
            <w:r w:rsidRPr="00CA5684">
              <w:rPr>
                <w:color w:val="000000" w:themeColor="text1"/>
                <w:vertAlign w:val="superscript"/>
                <w:lang w:val="it-IT" w:eastAsia="en-AU"/>
              </w:rPr>
              <w:t>+</w:t>
            </w:r>
            <w:r w:rsidRPr="00CA5684">
              <w:rPr>
                <w:color w:val="000000" w:themeColor="text1"/>
                <w:lang w:val="it-IT" w:eastAsia="en-AU"/>
              </w:rPr>
              <w:t>(aq) + 2e</w:t>
            </w:r>
            <w:r w:rsidRPr="00CA5684">
              <w:rPr>
                <w:color w:val="000000" w:themeColor="text1"/>
                <w:vertAlign w:val="superscript"/>
                <w:lang w:val="it-IT" w:eastAsia="en-AU"/>
              </w:rPr>
              <w:t>-</w:t>
            </w:r>
            <w:r w:rsidRPr="00CA5684">
              <w:rPr>
                <w:color w:val="000000" w:themeColor="text1"/>
                <w:lang w:val="it-IT" w:eastAsia="en-AU"/>
              </w:rPr>
              <w:t xml:space="preserve"> </w:t>
            </w:r>
            <w:r w:rsidRPr="00CA5684">
              <w:rPr>
                <w:rFonts w:ascii="Cambria Math" w:hAnsi="Cambria Math" w:cs="Cambria Math"/>
                <w:color w:val="000000" w:themeColor="text1"/>
                <w:lang w:val="it-IT" w:eastAsia="en-AU"/>
              </w:rPr>
              <w:t>⇋</w:t>
            </w:r>
            <w:r w:rsidRPr="00CA5684">
              <w:rPr>
                <w:color w:val="000000" w:themeColor="text1"/>
                <w:lang w:val="it-IT" w:eastAsia="en-AU"/>
              </w:rPr>
              <w:t xml:space="preserve"> H</w:t>
            </w:r>
            <w:r w:rsidRPr="00CA5684">
              <w:rPr>
                <w:color w:val="000000" w:themeColor="text1"/>
                <w:vertAlign w:val="subscript"/>
                <w:lang w:val="it-IT" w:eastAsia="en-AU"/>
              </w:rPr>
              <w:t>2</w:t>
            </w:r>
            <w:r w:rsidRPr="00CA5684">
              <w:rPr>
                <w:color w:val="000000" w:themeColor="text1"/>
                <w:lang w:val="it-IT" w:eastAsia="en-AU"/>
              </w:rPr>
              <w:t>O</w:t>
            </w:r>
            <w:r w:rsidRPr="00CA5684">
              <w:rPr>
                <w:color w:val="000000" w:themeColor="text1"/>
                <w:vertAlign w:val="subscript"/>
                <w:lang w:val="it-IT" w:eastAsia="en-AU"/>
              </w:rPr>
              <w:t>2</w:t>
            </w:r>
            <w:r w:rsidRPr="00CA5684">
              <w:rPr>
                <w:color w:val="000000" w:themeColor="text1"/>
                <w:lang w:val="it-IT" w:eastAsia="en-AU"/>
              </w:rPr>
              <w:t>(aq)</w:t>
            </w:r>
            <w:r w:rsidRPr="00CA5684">
              <w:rPr>
                <w:color w:val="000000" w:themeColor="text1"/>
                <w:lang w:val="it-IT"/>
              </w:rPr>
              <w:tab/>
            </w:r>
            <w:r w:rsidRPr="00CA5684">
              <w:rPr>
                <w:color w:val="000000" w:themeColor="text1"/>
                <w:lang w:val="it-IT"/>
              </w:rPr>
              <w:tab/>
            </w:r>
            <w:r w:rsidRPr="00CA5684">
              <w:rPr>
                <w:color w:val="000000" w:themeColor="text1"/>
                <w:lang w:val="it-IT" w:eastAsia="en-AU"/>
              </w:rPr>
              <w:t>+0.68 V</w:t>
            </w:r>
          </w:p>
          <w:p w14:paraId="05C0CE77" w14:textId="5299FEBD"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Fe</w:t>
            </w:r>
            <w:r w:rsidRPr="00750D96">
              <w:rPr>
                <w:color w:val="000000" w:themeColor="text1"/>
                <w:vertAlign w:val="superscript"/>
                <w:lang w:val="en-AU" w:eastAsia="en-AU"/>
              </w:rPr>
              <w:t>2+</w:t>
            </w:r>
            <w:r w:rsidRPr="00750D96">
              <w:rPr>
                <w:color w:val="000000" w:themeColor="text1"/>
                <w:lang w:val="en-AU" w:eastAsia="en-AU"/>
              </w:rPr>
              <w:t>(aq) + 2e</w:t>
            </w:r>
            <w:r w:rsidRPr="000F2C51">
              <w:rPr>
                <w:color w:val="000000" w:themeColor="text1"/>
                <w:vertAlign w:val="superscript"/>
                <w:lang w:val="en-AU" w:eastAsia="en-AU"/>
              </w:rPr>
              <w:t>−</w:t>
            </w:r>
            <w:r w:rsidRPr="00750D96">
              <w:rPr>
                <w:color w:val="000000" w:themeColor="text1"/>
                <w:lang w:val="en-AU" w:eastAsia="en-AU"/>
              </w:rPr>
              <w:t xml:space="preserve"> </w:t>
            </w:r>
            <w:r w:rsidRPr="00750D96">
              <w:rPr>
                <w:rFonts w:ascii="Cambria Math" w:hAnsi="Cambria Math" w:cs="Cambria Math"/>
                <w:color w:val="000000" w:themeColor="text1"/>
                <w:lang w:val="en-AU" w:eastAsia="en-AU"/>
              </w:rPr>
              <w:t>⇋</w:t>
            </w:r>
            <w:r w:rsidRPr="00750D96">
              <w:rPr>
                <w:color w:val="000000" w:themeColor="text1"/>
                <w:lang w:val="en-AU" w:eastAsia="en-AU"/>
              </w:rPr>
              <w:t xml:space="preserve"> Fe(s)</w:t>
            </w:r>
            <w:r w:rsidRPr="00750D96">
              <w:rPr>
                <w:color w:val="000000" w:themeColor="text1"/>
                <w:lang w:val="en-AU"/>
              </w:rPr>
              <w:tab/>
            </w:r>
            <w:r w:rsidRPr="00750D96">
              <w:rPr>
                <w:color w:val="000000" w:themeColor="text1"/>
                <w:lang w:val="en-AU" w:eastAsia="en-AU"/>
              </w:rPr>
              <w:t xml:space="preserve">                </w:t>
            </w:r>
            <w:r>
              <w:rPr>
                <w:color w:val="000000" w:themeColor="text1"/>
                <w:lang w:val="en-AU" w:eastAsia="en-AU"/>
              </w:rPr>
              <w:tab/>
            </w:r>
            <w:r w:rsidRPr="00750D96">
              <w:rPr>
                <w:color w:val="000000" w:themeColor="text1"/>
                <w:lang w:val="en-AU" w:eastAsia="en-AU"/>
              </w:rPr>
              <w:t>−0.44 V</w:t>
            </w:r>
          </w:p>
          <w:p w14:paraId="50BD61A1"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H</w:t>
            </w:r>
            <w:r w:rsidRPr="00750D96">
              <w:rPr>
                <w:color w:val="000000" w:themeColor="text1"/>
                <w:vertAlign w:val="subscript"/>
                <w:lang w:val="en-AU" w:eastAsia="en-AU"/>
              </w:rPr>
              <w:t>2</w:t>
            </w:r>
            <w:r w:rsidRPr="00750D96">
              <w:rPr>
                <w:color w:val="000000" w:themeColor="text1"/>
                <w:lang w:val="en-AU" w:eastAsia="en-AU"/>
              </w:rPr>
              <w:t>O</w:t>
            </w:r>
            <w:r w:rsidRPr="00750D96">
              <w:rPr>
                <w:color w:val="000000" w:themeColor="text1"/>
                <w:vertAlign w:val="subscript"/>
                <w:lang w:val="en-AU" w:eastAsia="en-AU"/>
              </w:rPr>
              <w:t>2</w:t>
            </w:r>
            <w:r w:rsidRPr="00750D96">
              <w:rPr>
                <w:color w:val="000000" w:themeColor="text1"/>
                <w:lang w:val="en-AU" w:eastAsia="en-AU"/>
              </w:rPr>
              <w:t>(aq) is both the strongest oxidising agent and the strongest reducing agent present.</w:t>
            </w:r>
          </w:p>
          <w:p w14:paraId="0C573263"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equation for the redox reaction occurring will be</w:t>
            </w:r>
          </w:p>
          <w:p w14:paraId="0834ABBA" w14:textId="77777777"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2H</w:t>
            </w:r>
            <w:r w:rsidRPr="00750D96">
              <w:rPr>
                <w:color w:val="000000" w:themeColor="text1"/>
                <w:vertAlign w:val="subscript"/>
                <w:lang w:val="en-AU" w:eastAsia="en-AU"/>
              </w:rPr>
              <w:t>2</w:t>
            </w:r>
            <w:r w:rsidRPr="00750D96">
              <w:rPr>
                <w:color w:val="000000" w:themeColor="text1"/>
                <w:lang w:val="en-AU" w:eastAsia="en-AU"/>
              </w:rPr>
              <w:t>O</w:t>
            </w:r>
            <w:r w:rsidRPr="00750D96">
              <w:rPr>
                <w:color w:val="000000" w:themeColor="text1"/>
                <w:vertAlign w:val="subscript"/>
                <w:lang w:val="en-AU" w:eastAsia="en-AU"/>
              </w:rPr>
              <w:t>2</w:t>
            </w:r>
            <w:r w:rsidRPr="00750D96">
              <w:rPr>
                <w:color w:val="000000" w:themeColor="text1"/>
                <w:lang w:val="en-AU" w:eastAsia="en-AU"/>
              </w:rPr>
              <w:t xml:space="preserve">(aq) </w:t>
            </w:r>
            <w:r w:rsidRPr="00750D96">
              <w:rPr>
                <w:rFonts w:ascii="Wingdings" w:eastAsia="Wingdings" w:hAnsi="Wingdings" w:cs="Wingdings"/>
                <w:color w:val="000000" w:themeColor="text1"/>
                <w:lang w:val="en-AU" w:eastAsia="en-AU"/>
              </w:rPr>
              <w:t>à</w:t>
            </w:r>
            <w:r w:rsidRPr="00750D96">
              <w:rPr>
                <w:color w:val="000000" w:themeColor="text1"/>
                <w:lang w:val="en-AU" w:eastAsia="en-AU"/>
              </w:rPr>
              <w:t xml:space="preserve"> O</w:t>
            </w:r>
            <w:r w:rsidRPr="00750D96">
              <w:rPr>
                <w:color w:val="000000" w:themeColor="text1"/>
                <w:vertAlign w:val="subscript"/>
                <w:lang w:val="en-AU" w:eastAsia="en-AU"/>
              </w:rPr>
              <w:t>2</w:t>
            </w:r>
            <w:r w:rsidRPr="00750D96">
              <w:rPr>
                <w:color w:val="000000" w:themeColor="text1"/>
                <w:lang w:val="en-AU" w:eastAsia="en-AU"/>
              </w:rPr>
              <w:t>(g) + 2H</w:t>
            </w:r>
            <w:r w:rsidRPr="00750D96">
              <w:rPr>
                <w:color w:val="000000" w:themeColor="text1"/>
                <w:vertAlign w:val="subscript"/>
                <w:lang w:val="en-AU" w:eastAsia="en-AU"/>
              </w:rPr>
              <w:t>2</w:t>
            </w:r>
            <w:r w:rsidRPr="00750D96">
              <w:rPr>
                <w:color w:val="000000" w:themeColor="text1"/>
                <w:lang w:val="en-AU" w:eastAsia="en-AU"/>
              </w:rPr>
              <w:t xml:space="preserve">O(l). </w:t>
            </w:r>
          </w:p>
          <w:p w14:paraId="67ACB50B" w14:textId="3B3473CA"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So, the concentration of H</w:t>
            </w:r>
            <w:r w:rsidRPr="00750D96">
              <w:rPr>
                <w:color w:val="000000" w:themeColor="text1"/>
                <w:vertAlign w:val="subscript"/>
                <w:lang w:val="en-AU" w:eastAsia="en-AU"/>
              </w:rPr>
              <w:t>2</w:t>
            </w:r>
            <w:r w:rsidRPr="00750D96">
              <w:rPr>
                <w:color w:val="000000" w:themeColor="text1"/>
                <w:lang w:val="en-AU" w:eastAsia="en-AU"/>
              </w:rPr>
              <w:t>O</w:t>
            </w:r>
            <w:r w:rsidRPr="00750D96">
              <w:rPr>
                <w:color w:val="000000" w:themeColor="text1"/>
                <w:vertAlign w:val="subscript"/>
                <w:lang w:val="en-AU" w:eastAsia="en-AU"/>
              </w:rPr>
              <w:t>2</w:t>
            </w:r>
            <w:r w:rsidRPr="00750D96">
              <w:rPr>
                <w:color w:val="000000" w:themeColor="text1"/>
                <w:lang w:val="en-AU" w:eastAsia="en-AU"/>
              </w:rPr>
              <w:t>(aq) decreases.</w:t>
            </w:r>
          </w:p>
          <w:p w14:paraId="1B769DF3" w14:textId="78CE877A" w:rsidR="00B9697F" w:rsidRPr="00750D96" w:rsidRDefault="00B9697F" w:rsidP="008F1719">
            <w:pPr>
              <w:pStyle w:val="VCAAtablecondensed"/>
              <w:rPr>
                <w:color w:val="000000" w:themeColor="text1"/>
                <w:lang w:val="en-AU" w:eastAsia="en-AU"/>
              </w:rPr>
            </w:pPr>
            <w:r w:rsidRPr="00750D96">
              <w:rPr>
                <w:color w:val="000000" w:themeColor="text1"/>
                <w:lang w:val="en-AU" w:eastAsia="en-AU"/>
              </w:rPr>
              <w:t>The reaction cannot produce a voltage because it is not in an electrochemical cell.</w:t>
            </w:r>
          </w:p>
          <w:p w14:paraId="67D43198" w14:textId="664ADAC2" w:rsidR="00B9697F" w:rsidRPr="00750D96" w:rsidRDefault="00B9697F" w:rsidP="008F1719">
            <w:pPr>
              <w:pStyle w:val="VCAAtablecondensed"/>
              <w:rPr>
                <w:color w:val="000000" w:themeColor="text1"/>
                <w:sz w:val="22"/>
                <w:lang w:val="en-AU" w:eastAsia="en-AU"/>
              </w:rPr>
            </w:pPr>
            <w:r w:rsidRPr="00750D96">
              <w:rPr>
                <w:color w:val="000000" w:themeColor="text1"/>
                <w:lang w:val="en-AU" w:eastAsia="en-AU"/>
              </w:rPr>
              <w:t>The reaction is exothermic, so the temperature of the contents increases.</w:t>
            </w:r>
          </w:p>
        </w:tc>
      </w:tr>
    </w:tbl>
    <w:p w14:paraId="39495989" w14:textId="77777777" w:rsidR="00CA5684" w:rsidRPr="00CA5684" w:rsidRDefault="00CA5684">
      <w:pPr>
        <w:rPr>
          <w:rFonts w:eastAsia="Times New Roman"/>
          <w:bCs/>
          <w:color w:val="000000" w:themeColor="text1"/>
          <w:lang w:val="en-AU"/>
        </w:rPr>
      </w:pPr>
      <w:r>
        <w:rPr>
          <w:rFonts w:eastAsia="Times New Roman"/>
          <w:b/>
          <w:color w:val="000000" w:themeColor="text1"/>
          <w:lang w:val="en-AU"/>
        </w:rPr>
        <w:br w:type="page"/>
      </w:r>
    </w:p>
    <w:p w14:paraId="3F46C072" w14:textId="283CA316" w:rsidR="008F1719" w:rsidRPr="00750D96" w:rsidRDefault="008F1719" w:rsidP="008F1719">
      <w:pPr>
        <w:pStyle w:val="VCAAHeading2"/>
        <w:rPr>
          <w:lang w:val="en-AU"/>
        </w:rPr>
      </w:pPr>
      <w:r w:rsidRPr="00750D96">
        <w:rPr>
          <w:lang w:val="en-AU"/>
        </w:rPr>
        <w:t>Section B</w:t>
      </w:r>
    </w:p>
    <w:p w14:paraId="0725FABC" w14:textId="5FAB075F" w:rsidR="00A30D42" w:rsidRPr="00750D96" w:rsidRDefault="00A30D42" w:rsidP="00A30D42">
      <w:pPr>
        <w:pStyle w:val="VCAAHeading3"/>
        <w:rPr>
          <w:lang w:val="en-AU"/>
        </w:rPr>
      </w:pPr>
      <w:r w:rsidRPr="00750D96">
        <w:rPr>
          <w:lang w:val="en-AU"/>
        </w:rPr>
        <w:t>Question 1a.</w:t>
      </w:r>
    </w:p>
    <w:tbl>
      <w:tblPr>
        <w:tblStyle w:val="VCAATableClosed"/>
        <w:tblW w:w="0" w:type="auto"/>
        <w:tblLayout w:type="fixed"/>
        <w:tblLook w:val="01E0" w:firstRow="1" w:lastRow="1" w:firstColumn="1" w:lastColumn="1" w:noHBand="0" w:noVBand="0"/>
      </w:tblPr>
      <w:tblGrid>
        <w:gridCol w:w="908"/>
        <w:gridCol w:w="907"/>
        <w:gridCol w:w="907"/>
        <w:gridCol w:w="1089"/>
      </w:tblGrid>
      <w:tr w:rsidR="00A30D42" w:rsidRPr="00CB6126" w14:paraId="0AFA6C9D"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710B19F" w14:textId="77777777" w:rsidR="00A30D42" w:rsidRPr="00750D96" w:rsidRDefault="00A30D42" w:rsidP="00750D96">
            <w:pPr>
              <w:pStyle w:val="VCAAtablecondensedheading"/>
              <w:rPr>
                <w:lang w:val="en-AU"/>
              </w:rPr>
            </w:pPr>
            <w:r w:rsidRPr="00750D96">
              <w:rPr>
                <w:lang w:val="en-AU"/>
              </w:rPr>
              <w:t>Marks</w:t>
            </w:r>
          </w:p>
        </w:tc>
        <w:tc>
          <w:tcPr>
            <w:tcW w:w="907" w:type="dxa"/>
          </w:tcPr>
          <w:p w14:paraId="367B0ADC" w14:textId="77777777" w:rsidR="00A30D42" w:rsidRPr="00750D96" w:rsidRDefault="00A30D42" w:rsidP="00750D96">
            <w:pPr>
              <w:pStyle w:val="VCAAtablecondensedheading"/>
              <w:rPr>
                <w:lang w:val="en-AU"/>
              </w:rPr>
            </w:pPr>
            <w:r w:rsidRPr="00750D96">
              <w:rPr>
                <w:lang w:val="en-AU"/>
              </w:rPr>
              <w:t>0</w:t>
            </w:r>
          </w:p>
        </w:tc>
        <w:tc>
          <w:tcPr>
            <w:tcW w:w="907" w:type="dxa"/>
          </w:tcPr>
          <w:p w14:paraId="295C7B8E" w14:textId="77777777" w:rsidR="00A30D42" w:rsidRPr="00750D96" w:rsidRDefault="00A30D42" w:rsidP="00750D96">
            <w:pPr>
              <w:pStyle w:val="VCAAtablecondensedheading"/>
              <w:rPr>
                <w:lang w:val="en-AU"/>
              </w:rPr>
            </w:pPr>
            <w:r w:rsidRPr="00750D96">
              <w:rPr>
                <w:lang w:val="en-AU"/>
              </w:rPr>
              <w:t>1</w:t>
            </w:r>
          </w:p>
        </w:tc>
        <w:tc>
          <w:tcPr>
            <w:tcW w:w="1089" w:type="dxa"/>
          </w:tcPr>
          <w:p w14:paraId="5BFCC40F" w14:textId="77777777" w:rsidR="00A30D42" w:rsidRPr="00750D96" w:rsidRDefault="00A30D42" w:rsidP="00750D96">
            <w:pPr>
              <w:pStyle w:val="VCAAtablecondensedheading"/>
              <w:rPr>
                <w:lang w:val="en-AU"/>
              </w:rPr>
            </w:pPr>
            <w:r w:rsidRPr="00750D96">
              <w:rPr>
                <w:lang w:val="en-AU"/>
              </w:rPr>
              <w:t>Average</w:t>
            </w:r>
          </w:p>
        </w:tc>
      </w:tr>
      <w:tr w:rsidR="00A30D42" w:rsidRPr="002F37AE" w14:paraId="611D1967" w14:textId="77777777" w:rsidTr="009E1869">
        <w:trPr>
          <w:trHeight w:val="389"/>
        </w:trPr>
        <w:tc>
          <w:tcPr>
            <w:tcW w:w="908" w:type="dxa"/>
          </w:tcPr>
          <w:p w14:paraId="44256B7F" w14:textId="77777777" w:rsidR="00A30D42" w:rsidRPr="002F37AE" w:rsidRDefault="00A30D42" w:rsidP="00750D96">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tcPr>
          <w:p w14:paraId="6A99C445" w14:textId="51B47FB0" w:rsidR="00A30D42" w:rsidRPr="00750D96" w:rsidRDefault="00780B6D" w:rsidP="00750D96">
            <w:pPr>
              <w:pStyle w:val="VCAAtablecondensed"/>
            </w:pPr>
            <w:r>
              <w:t>0</w:t>
            </w:r>
          </w:p>
        </w:tc>
        <w:tc>
          <w:tcPr>
            <w:tcW w:w="907" w:type="dxa"/>
          </w:tcPr>
          <w:p w14:paraId="280B82CE" w14:textId="60B7352B" w:rsidR="00A30D42" w:rsidRPr="00750D96" w:rsidRDefault="003C4D42" w:rsidP="00750D96">
            <w:pPr>
              <w:pStyle w:val="VCAAtablecondensed"/>
            </w:pPr>
            <w:r w:rsidRPr="00750D96">
              <w:t>1</w:t>
            </w:r>
          </w:p>
        </w:tc>
        <w:tc>
          <w:tcPr>
            <w:tcW w:w="1089" w:type="dxa"/>
          </w:tcPr>
          <w:p w14:paraId="5CA5D65A" w14:textId="6F7F93A7" w:rsidR="00A30D42" w:rsidRPr="00750D96" w:rsidRDefault="003C4D42" w:rsidP="00750D96">
            <w:pPr>
              <w:pStyle w:val="VCAAtablecondensed"/>
              <w:rPr>
                <w:rStyle w:val="VCAAbold"/>
                <w:b w:val="0"/>
                <w:bCs w:val="0"/>
              </w:rPr>
            </w:pPr>
            <w:r w:rsidRPr="00750D96">
              <w:rPr>
                <w:rStyle w:val="VCAAbold"/>
                <w:b w:val="0"/>
                <w:bCs w:val="0"/>
              </w:rPr>
              <w:t>1</w:t>
            </w:r>
          </w:p>
        </w:tc>
      </w:tr>
    </w:tbl>
    <w:p w14:paraId="2350ACEE" w14:textId="68ABF9FC" w:rsidR="003C4D42" w:rsidRPr="00750D96" w:rsidRDefault="00785C3D" w:rsidP="008F1719">
      <w:pPr>
        <w:pStyle w:val="VCAAbody"/>
        <w:rPr>
          <w:lang w:val="en-AU"/>
        </w:rPr>
      </w:pPr>
      <w:r w:rsidRPr="00750D96">
        <w:rPr>
          <w:lang w:val="en-AU"/>
        </w:rPr>
        <w:t>This question contained conflicting information</w:t>
      </w:r>
      <w:r w:rsidR="00E70466" w:rsidRPr="00750D96">
        <w:rPr>
          <w:lang w:val="en-AU"/>
        </w:rPr>
        <w:t>;</w:t>
      </w:r>
      <w:r w:rsidR="003C4D42" w:rsidRPr="00750D96">
        <w:rPr>
          <w:lang w:val="en-AU"/>
        </w:rPr>
        <w:t xml:space="preserve"> </w:t>
      </w:r>
      <w:r w:rsidRPr="00750D96">
        <w:rPr>
          <w:lang w:val="en-AU"/>
        </w:rPr>
        <w:t>therefore</w:t>
      </w:r>
      <w:r w:rsidR="00622C54">
        <w:rPr>
          <w:lang w:val="en-AU"/>
        </w:rPr>
        <w:t>,</w:t>
      </w:r>
      <w:r w:rsidRPr="00750D96">
        <w:rPr>
          <w:lang w:val="en-AU"/>
        </w:rPr>
        <w:t xml:space="preserve"> </w:t>
      </w:r>
      <w:r w:rsidR="003C4D42" w:rsidRPr="00750D96">
        <w:rPr>
          <w:lang w:val="en-AU"/>
        </w:rPr>
        <w:t>the decision was made to award all students the mark for this question.</w:t>
      </w:r>
    </w:p>
    <w:p w14:paraId="4CCA6780" w14:textId="77777777" w:rsidR="003C4D42" w:rsidRPr="00750D96" w:rsidRDefault="00A30D42" w:rsidP="008F1719">
      <w:pPr>
        <w:pStyle w:val="VCAAbody"/>
        <w:rPr>
          <w:lang w:val="en-AU"/>
        </w:rPr>
      </w:pPr>
      <w:r w:rsidRPr="00750D96">
        <w:rPr>
          <w:lang w:val="en-AU"/>
        </w:rPr>
        <w:t xml:space="preserve">0% </w:t>
      </w:r>
      <w:r w:rsidR="003C4D42" w:rsidRPr="00750D96">
        <w:rPr>
          <w:lang w:val="en-AU"/>
        </w:rPr>
        <w:t>was the correct answer if the name linoleic acid was used.</w:t>
      </w:r>
    </w:p>
    <w:p w14:paraId="281A44E3" w14:textId="67DB3B58" w:rsidR="00A30D42" w:rsidRPr="00750D96" w:rsidRDefault="00A30D42" w:rsidP="008F1719">
      <w:pPr>
        <w:pStyle w:val="VCAAbody"/>
        <w:rPr>
          <w:lang w:val="en-AU"/>
        </w:rPr>
      </w:pPr>
      <w:r w:rsidRPr="00750D96">
        <w:rPr>
          <w:lang w:val="en-AU"/>
        </w:rPr>
        <w:t>2%</w:t>
      </w:r>
      <w:r w:rsidR="003C4D42" w:rsidRPr="00750D96">
        <w:rPr>
          <w:lang w:val="en-AU"/>
        </w:rPr>
        <w:t xml:space="preserve"> was potentially also a correct answer if the chemical formula was used</w:t>
      </w:r>
      <w:r w:rsidR="002F37AE">
        <w:rPr>
          <w:lang w:val="en-AU"/>
        </w:rPr>
        <w:t>,</w:t>
      </w:r>
      <w:r w:rsidR="003C4D42" w:rsidRPr="00750D96">
        <w:rPr>
          <w:lang w:val="en-AU"/>
        </w:rPr>
        <w:t xml:space="preserve"> as this formula matched that of linolenic acid which is a</w:t>
      </w:r>
      <w:r w:rsidR="00BC622E" w:rsidRPr="00750D96">
        <w:rPr>
          <w:lang w:val="en-AU"/>
        </w:rPr>
        <w:t>n</w:t>
      </w:r>
      <w:r w:rsidR="003C4D42" w:rsidRPr="00750D96">
        <w:rPr>
          <w:lang w:val="en-AU"/>
        </w:rPr>
        <w:t xml:space="preserve"> </w:t>
      </w:r>
      <w:r w:rsidR="00604862">
        <w:rPr>
          <w:lang w:val="en-AU"/>
        </w:rPr>
        <w:t>o</w:t>
      </w:r>
      <w:r w:rsidR="003C4D42" w:rsidRPr="00750D96">
        <w:rPr>
          <w:lang w:val="en-AU"/>
        </w:rPr>
        <w:t>mega-3 fatty acid.</w:t>
      </w:r>
    </w:p>
    <w:p w14:paraId="78CBE087" w14:textId="77777777" w:rsidR="00A30D42" w:rsidRPr="00750D96" w:rsidRDefault="00A30D42" w:rsidP="00A30D42">
      <w:pPr>
        <w:pStyle w:val="VCAAHeading3"/>
        <w:rPr>
          <w:lang w:val="en-AU"/>
        </w:rPr>
      </w:pPr>
      <w:r w:rsidRPr="00750D96">
        <w:rPr>
          <w:lang w:val="en-AU"/>
        </w:rPr>
        <w:t>Question 1b.</w:t>
      </w:r>
    </w:p>
    <w:tbl>
      <w:tblPr>
        <w:tblStyle w:val="VCAATableClosed"/>
        <w:tblW w:w="0" w:type="auto"/>
        <w:tblLayout w:type="fixed"/>
        <w:tblLook w:val="01E0" w:firstRow="1" w:lastRow="1" w:firstColumn="1" w:lastColumn="1" w:noHBand="0" w:noVBand="0"/>
      </w:tblPr>
      <w:tblGrid>
        <w:gridCol w:w="908"/>
        <w:gridCol w:w="907"/>
        <w:gridCol w:w="907"/>
        <w:gridCol w:w="1089"/>
      </w:tblGrid>
      <w:tr w:rsidR="00A30D42" w:rsidRPr="002F37AE" w14:paraId="4540EEAD"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07190C1" w14:textId="77777777" w:rsidR="00A30D42" w:rsidRPr="002F37AE" w:rsidRDefault="00A30D42" w:rsidP="002F37AE">
            <w:pPr>
              <w:pStyle w:val="VCAAtablecondensedheading"/>
            </w:pPr>
            <w:r w:rsidRPr="002F37AE">
              <w:t>Marks</w:t>
            </w:r>
          </w:p>
        </w:tc>
        <w:tc>
          <w:tcPr>
            <w:tcW w:w="907" w:type="dxa"/>
          </w:tcPr>
          <w:p w14:paraId="5FCB23BD" w14:textId="77777777" w:rsidR="00A30D42" w:rsidRPr="002F37AE" w:rsidRDefault="00A30D42" w:rsidP="002F37AE">
            <w:pPr>
              <w:pStyle w:val="VCAAtablecondensedheading"/>
            </w:pPr>
            <w:r w:rsidRPr="002F37AE">
              <w:t>0</w:t>
            </w:r>
          </w:p>
        </w:tc>
        <w:tc>
          <w:tcPr>
            <w:tcW w:w="907" w:type="dxa"/>
          </w:tcPr>
          <w:p w14:paraId="0F26EB85" w14:textId="77777777" w:rsidR="00A30D42" w:rsidRPr="002F37AE" w:rsidRDefault="00A30D42" w:rsidP="002F37AE">
            <w:pPr>
              <w:pStyle w:val="VCAAtablecondensedheading"/>
            </w:pPr>
            <w:r w:rsidRPr="002F37AE">
              <w:t>1</w:t>
            </w:r>
          </w:p>
        </w:tc>
        <w:tc>
          <w:tcPr>
            <w:tcW w:w="1089" w:type="dxa"/>
          </w:tcPr>
          <w:p w14:paraId="63260955" w14:textId="77777777" w:rsidR="00A30D42" w:rsidRPr="002F37AE" w:rsidRDefault="00A30D42" w:rsidP="002F37AE">
            <w:pPr>
              <w:pStyle w:val="VCAAtablecondensedheading"/>
            </w:pPr>
            <w:r w:rsidRPr="002F37AE">
              <w:t>Average</w:t>
            </w:r>
          </w:p>
        </w:tc>
      </w:tr>
      <w:tr w:rsidR="00A30D42" w:rsidRPr="002F37AE" w14:paraId="37E29DAE" w14:textId="77777777" w:rsidTr="009E1869">
        <w:trPr>
          <w:trHeight w:val="389"/>
        </w:trPr>
        <w:tc>
          <w:tcPr>
            <w:tcW w:w="908" w:type="dxa"/>
          </w:tcPr>
          <w:p w14:paraId="671132CB" w14:textId="77777777" w:rsidR="00A30D42" w:rsidRPr="002F37AE" w:rsidRDefault="00A30D42" w:rsidP="00750D96">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19D68EAF" w14:textId="0C505021" w:rsidR="00A30D42" w:rsidRPr="00750D96" w:rsidRDefault="003C4D42" w:rsidP="00750D96">
            <w:pPr>
              <w:pStyle w:val="VCAAtablecondensed"/>
            </w:pPr>
            <w:r w:rsidRPr="00750D96">
              <w:t>0.4</w:t>
            </w:r>
          </w:p>
        </w:tc>
        <w:tc>
          <w:tcPr>
            <w:tcW w:w="907" w:type="dxa"/>
            <w:vAlign w:val="center"/>
          </w:tcPr>
          <w:p w14:paraId="572C897E" w14:textId="001EA92E" w:rsidR="00A30D42" w:rsidRPr="00750D96" w:rsidRDefault="003C4D42" w:rsidP="00750D96">
            <w:pPr>
              <w:pStyle w:val="VCAAtablecondensed"/>
            </w:pPr>
            <w:r w:rsidRPr="00750D96">
              <w:t>0.</w:t>
            </w:r>
            <w:r w:rsidR="00780B6D">
              <w:t>6</w:t>
            </w:r>
          </w:p>
        </w:tc>
        <w:tc>
          <w:tcPr>
            <w:tcW w:w="1089" w:type="dxa"/>
          </w:tcPr>
          <w:p w14:paraId="62A39045" w14:textId="334CFD1D" w:rsidR="00A30D42" w:rsidRPr="00750D96" w:rsidRDefault="003C4D42" w:rsidP="00750D96">
            <w:pPr>
              <w:pStyle w:val="VCAAtablecondensed"/>
              <w:rPr>
                <w:rStyle w:val="VCAAbold"/>
                <w:b w:val="0"/>
                <w:bCs w:val="0"/>
              </w:rPr>
            </w:pPr>
            <w:r w:rsidRPr="00750D96">
              <w:rPr>
                <w:rStyle w:val="VCAAbold"/>
                <w:b w:val="0"/>
                <w:bCs w:val="0"/>
              </w:rPr>
              <w:t>0.</w:t>
            </w:r>
            <w:r w:rsidR="00780B6D">
              <w:rPr>
                <w:rStyle w:val="VCAAbold"/>
                <w:b w:val="0"/>
                <w:bCs w:val="0"/>
              </w:rPr>
              <w:t>6</w:t>
            </w:r>
          </w:p>
        </w:tc>
      </w:tr>
    </w:tbl>
    <w:p w14:paraId="0E8DE10C" w14:textId="597FD0BC" w:rsidR="00A30D42" w:rsidRPr="00750D96" w:rsidRDefault="00A30D42" w:rsidP="008F1719">
      <w:pPr>
        <w:pStyle w:val="VCAAbody"/>
        <w:rPr>
          <w:lang w:val="en-AU"/>
        </w:rPr>
      </w:pPr>
      <w:r w:rsidRPr="00750D96">
        <w:rPr>
          <w:lang w:val="en-AU"/>
        </w:rPr>
        <w:t>The mark was awarded for stating either</w:t>
      </w:r>
      <w:r w:rsidR="002F37AE">
        <w:rPr>
          <w:lang w:val="en-AU"/>
        </w:rPr>
        <w:t xml:space="preserve"> of</w:t>
      </w:r>
      <w:r w:rsidR="006B73D0">
        <w:rPr>
          <w:lang w:val="en-AU"/>
        </w:rPr>
        <w:t>:</w:t>
      </w:r>
    </w:p>
    <w:p w14:paraId="7079B815" w14:textId="745458B7" w:rsidR="00A30D42" w:rsidRPr="002F37AE" w:rsidRDefault="00E70466" w:rsidP="00930696">
      <w:pPr>
        <w:pStyle w:val="VCAAbullet"/>
      </w:pPr>
      <w:r w:rsidRPr="002F37AE">
        <w:t>‘</w:t>
      </w:r>
      <w:r w:rsidR="00A30D42" w:rsidRPr="002F37AE">
        <w:t xml:space="preserve">Coconut </w:t>
      </w:r>
      <w:r w:rsidRPr="002F37AE">
        <w:t>o</w:t>
      </w:r>
      <w:r w:rsidR="00A30D42" w:rsidRPr="002F37AE">
        <w:t>il consist</w:t>
      </w:r>
      <w:r w:rsidR="002F37AE">
        <w:t>s</w:t>
      </w:r>
      <w:r w:rsidR="00A30D42" w:rsidRPr="002F37AE">
        <w:t xml:space="preserve"> of mainly saturated fatty acids</w:t>
      </w:r>
      <w:r w:rsidR="002F37AE">
        <w:t>.</w:t>
      </w:r>
      <w:r w:rsidRPr="002F37AE">
        <w:t>’</w:t>
      </w:r>
    </w:p>
    <w:p w14:paraId="6E5B6C11" w14:textId="550DAC2A" w:rsidR="00A30D42" w:rsidRPr="002F37AE" w:rsidRDefault="00E70466" w:rsidP="00930696">
      <w:pPr>
        <w:pStyle w:val="VCAAbullet"/>
      </w:pPr>
      <w:r w:rsidRPr="002F37AE">
        <w:t>‘</w:t>
      </w:r>
      <w:r w:rsidR="00A30D42" w:rsidRPr="002F37AE">
        <w:t xml:space="preserve">Coconut </w:t>
      </w:r>
      <w:r w:rsidRPr="002F37AE">
        <w:t>o</w:t>
      </w:r>
      <w:r w:rsidR="00A30D42" w:rsidRPr="002F37AE">
        <w:t>il consists of very few molecules with C=C present</w:t>
      </w:r>
      <w:r w:rsidR="002F37AE">
        <w:t>.</w:t>
      </w:r>
      <w:r w:rsidRPr="002F37AE">
        <w:t>’</w:t>
      </w:r>
    </w:p>
    <w:p w14:paraId="245FF1CD" w14:textId="0A85853E" w:rsidR="00A30D42" w:rsidRPr="00750D96" w:rsidRDefault="00A30D42" w:rsidP="008F1719">
      <w:pPr>
        <w:pStyle w:val="VCAAbody"/>
        <w:rPr>
          <w:lang w:val="en-AU"/>
        </w:rPr>
      </w:pPr>
      <w:r w:rsidRPr="00750D96">
        <w:rPr>
          <w:lang w:val="en-AU"/>
        </w:rPr>
        <w:t>A clear reference to the degree of unsaturation being linked to oxidative rancidity was required.</w:t>
      </w:r>
    </w:p>
    <w:p w14:paraId="0FCC07F0" w14:textId="77777777" w:rsidR="00A30D42" w:rsidRPr="00750D96" w:rsidRDefault="00A30D42" w:rsidP="00A30D42">
      <w:pPr>
        <w:pStyle w:val="VCAAHeading3"/>
        <w:rPr>
          <w:lang w:val="en-AU"/>
        </w:rPr>
      </w:pPr>
      <w:r w:rsidRPr="00750D96">
        <w:rPr>
          <w:lang w:val="en-AU"/>
        </w:rPr>
        <w:t>Question 1c.</w:t>
      </w:r>
    </w:p>
    <w:tbl>
      <w:tblPr>
        <w:tblStyle w:val="VCAATableClosed"/>
        <w:tblW w:w="0" w:type="auto"/>
        <w:tblLayout w:type="fixed"/>
        <w:tblLook w:val="01E0" w:firstRow="1" w:lastRow="1" w:firstColumn="1" w:lastColumn="1" w:noHBand="0" w:noVBand="0"/>
      </w:tblPr>
      <w:tblGrid>
        <w:gridCol w:w="908"/>
        <w:gridCol w:w="907"/>
        <w:gridCol w:w="907"/>
        <w:gridCol w:w="1089"/>
      </w:tblGrid>
      <w:tr w:rsidR="00A30D42" w:rsidRPr="00CB6126" w14:paraId="40122742"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1593A16" w14:textId="77777777" w:rsidR="00A30D42" w:rsidRPr="00750D96" w:rsidRDefault="00A30D42" w:rsidP="008F1719">
            <w:pPr>
              <w:pStyle w:val="VCAAtablecondensedheading"/>
              <w:rPr>
                <w:lang w:val="en-AU"/>
              </w:rPr>
            </w:pPr>
            <w:r w:rsidRPr="00750D96">
              <w:rPr>
                <w:lang w:val="en-AU"/>
              </w:rPr>
              <w:t>Marks</w:t>
            </w:r>
          </w:p>
        </w:tc>
        <w:tc>
          <w:tcPr>
            <w:tcW w:w="907" w:type="dxa"/>
          </w:tcPr>
          <w:p w14:paraId="771624CC" w14:textId="77777777" w:rsidR="00A30D42" w:rsidRPr="00750D96" w:rsidRDefault="00A30D42" w:rsidP="008F1719">
            <w:pPr>
              <w:pStyle w:val="VCAAtablecondensedheading"/>
              <w:rPr>
                <w:lang w:val="en-AU"/>
              </w:rPr>
            </w:pPr>
            <w:r w:rsidRPr="00750D96">
              <w:rPr>
                <w:lang w:val="en-AU"/>
              </w:rPr>
              <w:t>0</w:t>
            </w:r>
          </w:p>
        </w:tc>
        <w:tc>
          <w:tcPr>
            <w:tcW w:w="907" w:type="dxa"/>
          </w:tcPr>
          <w:p w14:paraId="278E98E7" w14:textId="77777777" w:rsidR="00A30D42" w:rsidRPr="00750D96" w:rsidRDefault="00A30D42" w:rsidP="008F1719">
            <w:pPr>
              <w:pStyle w:val="VCAAtablecondensedheading"/>
              <w:rPr>
                <w:lang w:val="en-AU"/>
              </w:rPr>
            </w:pPr>
            <w:r w:rsidRPr="00750D96">
              <w:rPr>
                <w:lang w:val="en-AU"/>
              </w:rPr>
              <w:t>1</w:t>
            </w:r>
          </w:p>
        </w:tc>
        <w:tc>
          <w:tcPr>
            <w:tcW w:w="1089" w:type="dxa"/>
          </w:tcPr>
          <w:p w14:paraId="248C93E3" w14:textId="77777777" w:rsidR="00A30D42" w:rsidRPr="00750D96" w:rsidRDefault="00A30D42" w:rsidP="008F1719">
            <w:pPr>
              <w:pStyle w:val="VCAAtablecondensedheading"/>
              <w:rPr>
                <w:lang w:val="en-AU"/>
              </w:rPr>
            </w:pPr>
            <w:r w:rsidRPr="00750D96">
              <w:rPr>
                <w:lang w:val="en-AU"/>
              </w:rPr>
              <w:t>Average</w:t>
            </w:r>
          </w:p>
        </w:tc>
      </w:tr>
      <w:tr w:rsidR="00A30D42" w:rsidRPr="002F37AE" w14:paraId="1A0098E3" w14:textId="77777777" w:rsidTr="009E1869">
        <w:trPr>
          <w:trHeight w:val="389"/>
        </w:trPr>
        <w:tc>
          <w:tcPr>
            <w:tcW w:w="908" w:type="dxa"/>
          </w:tcPr>
          <w:p w14:paraId="1378E6DF" w14:textId="77777777" w:rsidR="00A30D42" w:rsidRPr="002F37AE" w:rsidRDefault="00A30D42" w:rsidP="00750D96">
            <w:pPr>
              <w:pStyle w:val="VCAAtablecondensed"/>
              <w:rPr>
                <w:rStyle w:val="VCAAbold"/>
                <w:rFonts w:asciiTheme="minorHAnsi" w:hAnsiTheme="minorHAnsi" w:cstheme="minorBidi"/>
                <w:b w:val="0"/>
                <w:bCs w:val="0"/>
                <w:color w:val="auto"/>
                <w:sz w:val="22"/>
              </w:rPr>
            </w:pPr>
            <w:r w:rsidRPr="00750D96">
              <w:rPr>
                <w:rStyle w:val="VCAAbold"/>
                <w:b w:val="0"/>
                <w:bCs w:val="0"/>
              </w:rPr>
              <w:t>%</w:t>
            </w:r>
          </w:p>
        </w:tc>
        <w:tc>
          <w:tcPr>
            <w:tcW w:w="907" w:type="dxa"/>
            <w:vAlign w:val="center"/>
          </w:tcPr>
          <w:p w14:paraId="203DAEF6" w14:textId="2B970C3E" w:rsidR="00A30D42" w:rsidRPr="00750D96" w:rsidRDefault="003C4D42" w:rsidP="00750D96">
            <w:pPr>
              <w:pStyle w:val="VCAAtablecondensed"/>
            </w:pPr>
            <w:r w:rsidRPr="00750D96">
              <w:t>0.4</w:t>
            </w:r>
          </w:p>
        </w:tc>
        <w:tc>
          <w:tcPr>
            <w:tcW w:w="907" w:type="dxa"/>
            <w:vAlign w:val="center"/>
          </w:tcPr>
          <w:p w14:paraId="796DE4D0" w14:textId="5CBD6C0E" w:rsidR="00A30D42" w:rsidRPr="00750D96" w:rsidRDefault="003C4D42" w:rsidP="00750D96">
            <w:pPr>
              <w:pStyle w:val="VCAAtablecondensed"/>
            </w:pPr>
            <w:r w:rsidRPr="00750D96">
              <w:t>0.</w:t>
            </w:r>
            <w:r w:rsidR="00780B6D">
              <w:t>6</w:t>
            </w:r>
          </w:p>
        </w:tc>
        <w:tc>
          <w:tcPr>
            <w:tcW w:w="1089" w:type="dxa"/>
          </w:tcPr>
          <w:p w14:paraId="07EFEA6A" w14:textId="69E74481" w:rsidR="00A30D42" w:rsidRPr="00750D96" w:rsidRDefault="003C4D42" w:rsidP="00750D96">
            <w:pPr>
              <w:pStyle w:val="VCAAtablecondensed"/>
              <w:rPr>
                <w:rStyle w:val="VCAAbold"/>
                <w:b w:val="0"/>
                <w:bCs w:val="0"/>
              </w:rPr>
            </w:pPr>
            <w:r w:rsidRPr="00750D96">
              <w:rPr>
                <w:rStyle w:val="VCAAbold"/>
                <w:b w:val="0"/>
                <w:bCs w:val="0"/>
              </w:rPr>
              <w:t>0.</w:t>
            </w:r>
            <w:r w:rsidR="00780B6D">
              <w:rPr>
                <w:rStyle w:val="VCAAbold"/>
                <w:b w:val="0"/>
                <w:bCs w:val="0"/>
              </w:rPr>
              <w:t>6</w:t>
            </w:r>
          </w:p>
        </w:tc>
      </w:tr>
    </w:tbl>
    <w:p w14:paraId="2CD1E46C" w14:textId="35B358C6" w:rsidR="00A30D42" w:rsidRPr="00750D96" w:rsidRDefault="00D07596" w:rsidP="008F1719">
      <w:pPr>
        <w:pStyle w:val="VCAAbody"/>
        <w:rPr>
          <w:lang w:val="en-AU"/>
        </w:rPr>
      </w:pPr>
      <w:r>
        <w:rPr>
          <w:lang w:val="en-AU"/>
        </w:rPr>
        <w:t>G</w:t>
      </w:r>
      <w:r w:rsidR="00A30D42" w:rsidRPr="00750D96">
        <w:rPr>
          <w:lang w:val="en-AU"/>
        </w:rPr>
        <w:t>lycerol</w:t>
      </w:r>
    </w:p>
    <w:p w14:paraId="48C65B14" w14:textId="2460E727" w:rsidR="00A30D42" w:rsidRPr="00750D96" w:rsidRDefault="00A30D42" w:rsidP="00A30D42">
      <w:pPr>
        <w:pStyle w:val="VCAAHeading3"/>
        <w:rPr>
          <w:lang w:val="en-AU"/>
        </w:rPr>
      </w:pPr>
      <w:r w:rsidRPr="00750D96">
        <w:rPr>
          <w:lang w:val="en-AU"/>
        </w:rPr>
        <w:t>Question 1</w:t>
      </w:r>
      <w:r w:rsidR="00B5703C" w:rsidRPr="00750D96">
        <w:rPr>
          <w:lang w:val="en-AU"/>
        </w:rPr>
        <w:t>d</w:t>
      </w:r>
      <w:r w:rsidRPr="00750D96">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30D42" w:rsidRPr="002F37AE" w14:paraId="72B51C11"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CA0FBE2" w14:textId="77777777" w:rsidR="00A30D42" w:rsidRPr="002F37AE" w:rsidRDefault="00A30D42" w:rsidP="002F37AE">
            <w:pPr>
              <w:pStyle w:val="VCAAtablecondensedheading"/>
            </w:pPr>
            <w:r w:rsidRPr="002F37AE">
              <w:t>Marks</w:t>
            </w:r>
          </w:p>
        </w:tc>
        <w:tc>
          <w:tcPr>
            <w:tcW w:w="907" w:type="dxa"/>
          </w:tcPr>
          <w:p w14:paraId="46EC0ECD" w14:textId="77777777" w:rsidR="00A30D42" w:rsidRPr="002F37AE" w:rsidRDefault="00A30D42" w:rsidP="002F37AE">
            <w:pPr>
              <w:pStyle w:val="VCAAtablecondensedheading"/>
            </w:pPr>
            <w:r w:rsidRPr="002F37AE">
              <w:t>0</w:t>
            </w:r>
          </w:p>
        </w:tc>
        <w:tc>
          <w:tcPr>
            <w:tcW w:w="907" w:type="dxa"/>
          </w:tcPr>
          <w:p w14:paraId="6900B87E" w14:textId="77777777" w:rsidR="00A30D42" w:rsidRPr="002F37AE" w:rsidRDefault="00A30D42" w:rsidP="002F37AE">
            <w:pPr>
              <w:pStyle w:val="VCAAtablecondensedheading"/>
            </w:pPr>
            <w:r w:rsidRPr="002F37AE">
              <w:t>1</w:t>
            </w:r>
          </w:p>
        </w:tc>
        <w:tc>
          <w:tcPr>
            <w:tcW w:w="1089" w:type="dxa"/>
          </w:tcPr>
          <w:p w14:paraId="5BB2BACC" w14:textId="77777777" w:rsidR="00A30D42" w:rsidRPr="002F37AE" w:rsidRDefault="00A30D42" w:rsidP="002F37AE">
            <w:pPr>
              <w:pStyle w:val="VCAAtablecondensedheading"/>
            </w:pPr>
            <w:r w:rsidRPr="002F37AE">
              <w:t>Average</w:t>
            </w:r>
          </w:p>
        </w:tc>
      </w:tr>
      <w:tr w:rsidR="00A30D42" w:rsidRPr="002F37AE" w14:paraId="7828935B" w14:textId="77777777" w:rsidTr="009E1869">
        <w:trPr>
          <w:trHeight w:val="389"/>
        </w:trPr>
        <w:tc>
          <w:tcPr>
            <w:tcW w:w="908" w:type="dxa"/>
          </w:tcPr>
          <w:p w14:paraId="2902B0F6" w14:textId="77777777" w:rsidR="00A30D42" w:rsidRPr="002F37AE" w:rsidRDefault="00A30D42" w:rsidP="002F37AE">
            <w:pPr>
              <w:pStyle w:val="VCAAtablecondensed"/>
              <w:rPr>
                <w:rStyle w:val="VCAAbold"/>
                <w:b w:val="0"/>
                <w:bCs w:val="0"/>
              </w:rPr>
            </w:pPr>
            <w:r w:rsidRPr="00750D96">
              <w:rPr>
                <w:rStyle w:val="VCAAbold"/>
                <w:b w:val="0"/>
                <w:bCs w:val="0"/>
              </w:rPr>
              <w:t>%</w:t>
            </w:r>
          </w:p>
        </w:tc>
        <w:tc>
          <w:tcPr>
            <w:tcW w:w="907" w:type="dxa"/>
            <w:vAlign w:val="center"/>
          </w:tcPr>
          <w:p w14:paraId="674B9FB6" w14:textId="683BE686" w:rsidR="00A30D42" w:rsidRPr="002F37AE" w:rsidRDefault="003C4D42" w:rsidP="002F37AE">
            <w:pPr>
              <w:pStyle w:val="VCAAtablecondensed"/>
            </w:pPr>
            <w:r w:rsidRPr="002F37AE">
              <w:t>0.</w:t>
            </w:r>
            <w:r w:rsidR="00780B6D">
              <w:t>8</w:t>
            </w:r>
          </w:p>
        </w:tc>
        <w:tc>
          <w:tcPr>
            <w:tcW w:w="907" w:type="dxa"/>
            <w:vAlign w:val="center"/>
          </w:tcPr>
          <w:p w14:paraId="5B3AFADB" w14:textId="5D077E77" w:rsidR="00A30D42" w:rsidRPr="002F37AE" w:rsidRDefault="003C4D42" w:rsidP="002F37AE">
            <w:pPr>
              <w:pStyle w:val="VCAAtablecondensed"/>
            </w:pPr>
            <w:r w:rsidRPr="002F37AE">
              <w:t>0.2</w:t>
            </w:r>
          </w:p>
        </w:tc>
        <w:tc>
          <w:tcPr>
            <w:tcW w:w="1089" w:type="dxa"/>
          </w:tcPr>
          <w:p w14:paraId="00B6996D" w14:textId="1B054376" w:rsidR="00A30D42" w:rsidRPr="00750D96" w:rsidRDefault="003C4D42" w:rsidP="002F37AE">
            <w:pPr>
              <w:pStyle w:val="VCAAtablecondensed"/>
              <w:rPr>
                <w:rStyle w:val="VCAAbold"/>
                <w:b w:val="0"/>
                <w:bCs w:val="0"/>
              </w:rPr>
            </w:pPr>
            <w:r w:rsidRPr="00750D96">
              <w:rPr>
                <w:rStyle w:val="VCAAbold"/>
                <w:b w:val="0"/>
                <w:bCs w:val="0"/>
              </w:rPr>
              <w:t>0.</w:t>
            </w:r>
            <w:r w:rsidR="004F6185">
              <w:rPr>
                <w:rStyle w:val="VCAAbold"/>
                <w:b w:val="0"/>
                <w:bCs w:val="0"/>
              </w:rPr>
              <w:t>3</w:t>
            </w:r>
          </w:p>
        </w:tc>
      </w:tr>
    </w:tbl>
    <w:p w14:paraId="6044960A" w14:textId="3EE6FB82" w:rsidR="00A30D42" w:rsidRPr="00750D96" w:rsidRDefault="00B5703C" w:rsidP="008F1719">
      <w:pPr>
        <w:pStyle w:val="VCAAbody"/>
        <w:rPr>
          <w:lang w:val="en-AU"/>
        </w:rPr>
      </w:pPr>
      <w:r w:rsidRPr="00750D96">
        <w:rPr>
          <w:lang w:val="en-AU"/>
        </w:rPr>
        <w:t>C</w:t>
      </w:r>
      <w:r w:rsidRPr="00750D96">
        <w:rPr>
          <w:vertAlign w:val="subscript"/>
          <w:lang w:val="en-AU"/>
        </w:rPr>
        <w:t>27</w:t>
      </w:r>
      <w:r w:rsidRPr="00750D96">
        <w:rPr>
          <w:lang w:val="en-AU"/>
        </w:rPr>
        <w:t>H</w:t>
      </w:r>
      <w:r w:rsidRPr="00750D96">
        <w:rPr>
          <w:vertAlign w:val="subscript"/>
          <w:lang w:val="en-AU"/>
        </w:rPr>
        <w:t>50</w:t>
      </w:r>
      <w:r w:rsidRPr="00750D96">
        <w:rPr>
          <w:lang w:val="en-AU"/>
        </w:rPr>
        <w:t>O</w:t>
      </w:r>
      <w:r w:rsidRPr="00750D96">
        <w:rPr>
          <w:vertAlign w:val="subscript"/>
          <w:lang w:val="en-AU"/>
        </w:rPr>
        <w:t>6</w:t>
      </w:r>
    </w:p>
    <w:p w14:paraId="4DA978AF" w14:textId="70B2B880" w:rsidR="003C4D42" w:rsidRPr="00750D96" w:rsidRDefault="003C4D42" w:rsidP="008F1719">
      <w:pPr>
        <w:pStyle w:val="VCAAbody"/>
        <w:rPr>
          <w:lang w:val="en-AU"/>
        </w:rPr>
      </w:pPr>
      <w:r w:rsidRPr="00750D96">
        <w:rPr>
          <w:lang w:val="en-AU"/>
        </w:rPr>
        <w:t xml:space="preserve">Students found it </w:t>
      </w:r>
      <w:r w:rsidR="00A60FC0">
        <w:rPr>
          <w:lang w:val="en-AU"/>
        </w:rPr>
        <w:t>difficult</w:t>
      </w:r>
      <w:r w:rsidR="00A60FC0" w:rsidRPr="00750D96">
        <w:rPr>
          <w:lang w:val="en-AU"/>
        </w:rPr>
        <w:t xml:space="preserve"> </w:t>
      </w:r>
      <w:r w:rsidRPr="00750D96">
        <w:rPr>
          <w:lang w:val="en-AU"/>
        </w:rPr>
        <w:t>to reassemble this triglyceride from its components.</w:t>
      </w:r>
    </w:p>
    <w:p w14:paraId="61F6642E" w14:textId="53AE45DC" w:rsidR="00D70489" w:rsidRPr="00750D96" w:rsidRDefault="00D70489" w:rsidP="00D70489">
      <w:pPr>
        <w:pStyle w:val="VCAAHeading3"/>
        <w:rPr>
          <w:lang w:val="en-AU"/>
        </w:rPr>
      </w:pPr>
      <w:r w:rsidRPr="00750D96">
        <w:rPr>
          <w:lang w:val="en-AU"/>
        </w:rPr>
        <w:t>Question 1e.</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D70489" w:rsidRPr="00CB6126" w14:paraId="5E7E6A2E"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46E14E0" w14:textId="77777777" w:rsidR="00D70489" w:rsidRPr="00750D96" w:rsidRDefault="00D70489" w:rsidP="008F1719">
            <w:pPr>
              <w:pStyle w:val="VCAAtablecondensedheading"/>
              <w:rPr>
                <w:lang w:val="en-AU"/>
              </w:rPr>
            </w:pPr>
            <w:r w:rsidRPr="00750D96">
              <w:rPr>
                <w:lang w:val="en-AU"/>
              </w:rPr>
              <w:t>Marks</w:t>
            </w:r>
          </w:p>
        </w:tc>
        <w:tc>
          <w:tcPr>
            <w:tcW w:w="907" w:type="dxa"/>
          </w:tcPr>
          <w:p w14:paraId="4E23A745" w14:textId="77777777" w:rsidR="00D70489" w:rsidRPr="00750D96" w:rsidRDefault="00D70489" w:rsidP="008F1719">
            <w:pPr>
              <w:pStyle w:val="VCAAtablecondensedheading"/>
              <w:rPr>
                <w:lang w:val="en-AU"/>
              </w:rPr>
            </w:pPr>
            <w:r w:rsidRPr="00750D96">
              <w:rPr>
                <w:lang w:val="en-AU"/>
              </w:rPr>
              <w:t>0</w:t>
            </w:r>
          </w:p>
        </w:tc>
        <w:tc>
          <w:tcPr>
            <w:tcW w:w="907" w:type="dxa"/>
          </w:tcPr>
          <w:p w14:paraId="6B1956D7" w14:textId="488753F5" w:rsidR="00D70489" w:rsidRPr="00750D96" w:rsidRDefault="00D70489" w:rsidP="008F1719">
            <w:pPr>
              <w:pStyle w:val="VCAAtablecondensedheading"/>
              <w:rPr>
                <w:lang w:val="en-AU"/>
              </w:rPr>
            </w:pPr>
            <w:r w:rsidRPr="00750D96">
              <w:rPr>
                <w:lang w:val="en-AU"/>
              </w:rPr>
              <w:t>1</w:t>
            </w:r>
          </w:p>
        </w:tc>
        <w:tc>
          <w:tcPr>
            <w:tcW w:w="907" w:type="dxa"/>
          </w:tcPr>
          <w:p w14:paraId="48D4F05C" w14:textId="1F40C934" w:rsidR="00D70489" w:rsidRPr="00750D96" w:rsidRDefault="00D70489" w:rsidP="008F1719">
            <w:pPr>
              <w:pStyle w:val="VCAAtablecondensedheading"/>
              <w:rPr>
                <w:lang w:val="en-AU"/>
              </w:rPr>
            </w:pPr>
            <w:r w:rsidRPr="00750D96">
              <w:rPr>
                <w:lang w:val="en-AU"/>
              </w:rPr>
              <w:t>2</w:t>
            </w:r>
          </w:p>
        </w:tc>
        <w:tc>
          <w:tcPr>
            <w:tcW w:w="1089" w:type="dxa"/>
          </w:tcPr>
          <w:p w14:paraId="2C15E1A6" w14:textId="77777777" w:rsidR="00D70489" w:rsidRPr="00750D96" w:rsidRDefault="00D70489" w:rsidP="008F1719">
            <w:pPr>
              <w:pStyle w:val="VCAAtablecondensedheading"/>
              <w:rPr>
                <w:lang w:val="en-AU"/>
              </w:rPr>
            </w:pPr>
            <w:r w:rsidRPr="00750D96">
              <w:rPr>
                <w:lang w:val="en-AU"/>
              </w:rPr>
              <w:t>Average</w:t>
            </w:r>
          </w:p>
        </w:tc>
      </w:tr>
      <w:tr w:rsidR="00D70489" w:rsidRPr="00065ADA" w14:paraId="2AFD1751" w14:textId="77777777" w:rsidTr="009E1869">
        <w:trPr>
          <w:trHeight w:val="389"/>
        </w:trPr>
        <w:tc>
          <w:tcPr>
            <w:tcW w:w="908" w:type="dxa"/>
          </w:tcPr>
          <w:p w14:paraId="32BC4E7D" w14:textId="77777777" w:rsidR="00D70489" w:rsidRPr="00750D96" w:rsidRDefault="00D70489" w:rsidP="00065ADA">
            <w:pPr>
              <w:pStyle w:val="VCAAtablecondensed"/>
              <w:rPr>
                <w:rStyle w:val="VCAAbold"/>
                <w:b w:val="0"/>
                <w:bCs w:val="0"/>
              </w:rPr>
            </w:pPr>
            <w:r w:rsidRPr="00750D96">
              <w:rPr>
                <w:rStyle w:val="VCAAbold"/>
                <w:b w:val="0"/>
                <w:bCs w:val="0"/>
              </w:rPr>
              <w:t>%</w:t>
            </w:r>
          </w:p>
        </w:tc>
        <w:tc>
          <w:tcPr>
            <w:tcW w:w="907" w:type="dxa"/>
            <w:vAlign w:val="center"/>
          </w:tcPr>
          <w:p w14:paraId="7D1BDAD6" w14:textId="0E0059E1" w:rsidR="00D70489" w:rsidRPr="00065ADA" w:rsidRDefault="003C4D42" w:rsidP="00065ADA">
            <w:pPr>
              <w:pStyle w:val="VCAAtablecondensed"/>
            </w:pPr>
            <w:r w:rsidRPr="00065ADA">
              <w:t>0.</w:t>
            </w:r>
            <w:r w:rsidR="00780B6D">
              <w:t>5</w:t>
            </w:r>
          </w:p>
        </w:tc>
        <w:tc>
          <w:tcPr>
            <w:tcW w:w="907" w:type="dxa"/>
            <w:vAlign w:val="center"/>
          </w:tcPr>
          <w:p w14:paraId="24D136B0" w14:textId="3E84B3B4" w:rsidR="00D70489" w:rsidRPr="00065ADA" w:rsidRDefault="003C4D42" w:rsidP="00065ADA">
            <w:pPr>
              <w:pStyle w:val="VCAAtablecondensed"/>
            </w:pPr>
            <w:r w:rsidRPr="00065ADA">
              <w:t>0.4</w:t>
            </w:r>
          </w:p>
        </w:tc>
        <w:tc>
          <w:tcPr>
            <w:tcW w:w="907" w:type="dxa"/>
            <w:vAlign w:val="center"/>
          </w:tcPr>
          <w:p w14:paraId="30A7443F" w14:textId="03EEC541" w:rsidR="00D70489" w:rsidRPr="00065ADA" w:rsidRDefault="003C4D42" w:rsidP="00065ADA">
            <w:pPr>
              <w:pStyle w:val="VCAAtablecondensed"/>
            </w:pPr>
            <w:r w:rsidRPr="00065ADA">
              <w:t>0.1</w:t>
            </w:r>
          </w:p>
        </w:tc>
        <w:tc>
          <w:tcPr>
            <w:tcW w:w="1089" w:type="dxa"/>
          </w:tcPr>
          <w:p w14:paraId="1BF1EC25" w14:textId="1F7CA2D1" w:rsidR="00D70489" w:rsidRPr="00750D96" w:rsidRDefault="003C4D42" w:rsidP="00065ADA">
            <w:pPr>
              <w:pStyle w:val="VCAAtablecondensed"/>
              <w:rPr>
                <w:rStyle w:val="VCAAbold"/>
                <w:b w:val="0"/>
                <w:bCs w:val="0"/>
              </w:rPr>
            </w:pPr>
            <w:r w:rsidRPr="00750D96">
              <w:rPr>
                <w:rStyle w:val="VCAAbold"/>
                <w:b w:val="0"/>
                <w:bCs w:val="0"/>
              </w:rPr>
              <w:t>0.</w:t>
            </w:r>
            <w:r w:rsidR="004F6185">
              <w:rPr>
                <w:rStyle w:val="VCAAbold"/>
                <w:b w:val="0"/>
                <w:bCs w:val="0"/>
              </w:rPr>
              <w:t>7</w:t>
            </w:r>
          </w:p>
        </w:tc>
      </w:tr>
    </w:tbl>
    <w:p w14:paraId="6A48D2F2" w14:textId="1ADE2CC7" w:rsidR="00D70489" w:rsidRPr="00750D96" w:rsidRDefault="00D70489" w:rsidP="008F1719">
      <w:pPr>
        <w:pStyle w:val="VCAAbody"/>
        <w:rPr>
          <w:rStyle w:val="VCAAbold"/>
          <w:b w:val="0"/>
          <w:bCs w:val="0"/>
          <w:lang w:val="en-AU"/>
        </w:rPr>
      </w:pPr>
      <w:r w:rsidRPr="00750D96">
        <w:rPr>
          <w:lang w:val="en-AU"/>
        </w:rPr>
        <w:t>The fir</w:t>
      </w:r>
      <w:r w:rsidRPr="00750D96">
        <w:rPr>
          <w:rStyle w:val="VCAAbold"/>
          <w:b w:val="0"/>
          <w:bCs w:val="0"/>
          <w:lang w:val="en-AU"/>
        </w:rPr>
        <w:t>st mark was awarded for recogni</w:t>
      </w:r>
      <w:r w:rsidR="00065ADA">
        <w:rPr>
          <w:rStyle w:val="VCAAbold"/>
          <w:b w:val="0"/>
          <w:bCs w:val="0"/>
          <w:lang w:val="en-AU"/>
        </w:rPr>
        <w:t>s</w:t>
      </w:r>
      <w:r w:rsidRPr="00750D96">
        <w:rPr>
          <w:rStyle w:val="VCAAbold"/>
          <w:b w:val="0"/>
          <w:bCs w:val="0"/>
          <w:lang w:val="en-AU"/>
        </w:rPr>
        <w:t xml:space="preserve">ing that both </w:t>
      </w:r>
      <w:r w:rsidR="00065ADA">
        <w:rPr>
          <w:rStyle w:val="VCAAbold"/>
          <w:b w:val="0"/>
          <w:bCs w:val="0"/>
          <w:lang w:val="en-AU"/>
        </w:rPr>
        <w:t>v</w:t>
      </w:r>
      <w:r w:rsidRPr="00750D96">
        <w:rPr>
          <w:rStyle w:val="VCAAbold"/>
          <w:b w:val="0"/>
          <w:bCs w:val="0"/>
          <w:lang w:val="en-AU"/>
        </w:rPr>
        <w:t xml:space="preserve">itamin E and </w:t>
      </w:r>
      <w:r w:rsidR="00065ADA">
        <w:rPr>
          <w:rStyle w:val="VCAAbold"/>
          <w:b w:val="0"/>
          <w:bCs w:val="0"/>
          <w:lang w:val="en-AU"/>
        </w:rPr>
        <w:t>c</w:t>
      </w:r>
      <w:r w:rsidRPr="00750D96">
        <w:rPr>
          <w:rStyle w:val="VCAAbold"/>
          <w:b w:val="0"/>
          <w:bCs w:val="0"/>
          <w:lang w:val="en-AU"/>
        </w:rPr>
        <w:t xml:space="preserve">oconut </w:t>
      </w:r>
      <w:r w:rsidR="00065ADA">
        <w:rPr>
          <w:rStyle w:val="VCAAbold"/>
          <w:b w:val="0"/>
          <w:bCs w:val="0"/>
          <w:lang w:val="en-AU"/>
        </w:rPr>
        <w:t>o</w:t>
      </w:r>
      <w:r w:rsidRPr="00750D96">
        <w:rPr>
          <w:rStyle w:val="VCAAbold"/>
          <w:b w:val="0"/>
          <w:bCs w:val="0"/>
          <w:lang w:val="en-AU"/>
        </w:rPr>
        <w:t xml:space="preserve">il </w:t>
      </w:r>
      <w:r w:rsidR="00FE30A0" w:rsidRPr="00750D96">
        <w:rPr>
          <w:rStyle w:val="VCAAbold"/>
          <w:b w:val="0"/>
          <w:bCs w:val="0"/>
          <w:lang w:val="en-AU"/>
        </w:rPr>
        <w:t>are</w:t>
      </w:r>
      <w:r w:rsidRPr="00750D96">
        <w:rPr>
          <w:rStyle w:val="VCAAbold"/>
          <w:b w:val="0"/>
          <w:bCs w:val="0"/>
          <w:lang w:val="en-AU"/>
        </w:rPr>
        <w:t xml:space="preserve"> non-polar compounds.</w:t>
      </w:r>
    </w:p>
    <w:p w14:paraId="65644543" w14:textId="302C275D" w:rsidR="00D70489" w:rsidRPr="00750D96" w:rsidRDefault="00D70489" w:rsidP="008F1719">
      <w:pPr>
        <w:pStyle w:val="VCAAbody"/>
        <w:rPr>
          <w:lang w:val="en-AU"/>
        </w:rPr>
      </w:pPr>
      <w:r w:rsidRPr="00750D96">
        <w:rPr>
          <w:rStyle w:val="VCAAbold"/>
          <w:b w:val="0"/>
          <w:bCs w:val="0"/>
          <w:lang w:val="en-AU"/>
        </w:rPr>
        <w:t>The sec</w:t>
      </w:r>
      <w:r w:rsidRPr="00750D96">
        <w:rPr>
          <w:lang w:val="en-AU"/>
        </w:rPr>
        <w:t xml:space="preserve">ond mark was awarded for recognising that the </w:t>
      </w:r>
      <w:r w:rsidR="00065ADA">
        <w:rPr>
          <w:lang w:val="en-AU"/>
        </w:rPr>
        <w:t>vitamin</w:t>
      </w:r>
      <w:r w:rsidR="00065ADA" w:rsidRPr="00750D96">
        <w:rPr>
          <w:lang w:val="en-AU"/>
        </w:rPr>
        <w:t xml:space="preserve"> </w:t>
      </w:r>
      <w:r w:rsidRPr="00750D96">
        <w:rPr>
          <w:lang w:val="en-AU"/>
        </w:rPr>
        <w:t xml:space="preserve">E would then dissolve in </w:t>
      </w:r>
      <w:r w:rsidR="00065ADA">
        <w:rPr>
          <w:lang w:val="en-AU"/>
        </w:rPr>
        <w:t>c</w:t>
      </w:r>
      <w:r w:rsidRPr="00750D96">
        <w:rPr>
          <w:lang w:val="en-AU"/>
        </w:rPr>
        <w:t xml:space="preserve">oconut </w:t>
      </w:r>
      <w:r w:rsidR="00065ADA">
        <w:rPr>
          <w:lang w:val="en-AU"/>
        </w:rPr>
        <w:t>o</w:t>
      </w:r>
      <w:r w:rsidRPr="00750D96">
        <w:rPr>
          <w:lang w:val="en-AU"/>
        </w:rPr>
        <w:t>il because of the dispersion forces that would form between these two compounds.</w:t>
      </w:r>
    </w:p>
    <w:p w14:paraId="1DBB21CF" w14:textId="07792759" w:rsidR="00DC0E16" w:rsidRPr="00750D96" w:rsidRDefault="00DC0E16" w:rsidP="00DC0E16">
      <w:pPr>
        <w:pStyle w:val="VCAAHeading3"/>
        <w:rPr>
          <w:lang w:val="en-AU"/>
        </w:rPr>
      </w:pPr>
      <w:r w:rsidRPr="00750D96">
        <w:rPr>
          <w:lang w:val="en-AU"/>
        </w:rPr>
        <w:t>Question 1fi.</w:t>
      </w:r>
    </w:p>
    <w:tbl>
      <w:tblPr>
        <w:tblStyle w:val="VCAATableClosed"/>
        <w:tblW w:w="0" w:type="auto"/>
        <w:tblLayout w:type="fixed"/>
        <w:tblLook w:val="01E0" w:firstRow="1" w:lastRow="1" w:firstColumn="1" w:lastColumn="1" w:noHBand="0" w:noVBand="0"/>
      </w:tblPr>
      <w:tblGrid>
        <w:gridCol w:w="908"/>
        <w:gridCol w:w="907"/>
        <w:gridCol w:w="907"/>
        <w:gridCol w:w="1089"/>
      </w:tblGrid>
      <w:tr w:rsidR="00DC0E16" w:rsidRPr="00CB6126" w14:paraId="50DAA9DC"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F0CB9B9" w14:textId="77777777" w:rsidR="00DC0E16" w:rsidRPr="00750D96" w:rsidRDefault="00DC0E16" w:rsidP="008F1719">
            <w:pPr>
              <w:pStyle w:val="VCAAtablecondensedheading"/>
              <w:rPr>
                <w:lang w:val="en-AU"/>
              </w:rPr>
            </w:pPr>
            <w:r w:rsidRPr="00750D96">
              <w:rPr>
                <w:lang w:val="en-AU"/>
              </w:rPr>
              <w:t>Marks</w:t>
            </w:r>
          </w:p>
        </w:tc>
        <w:tc>
          <w:tcPr>
            <w:tcW w:w="907" w:type="dxa"/>
          </w:tcPr>
          <w:p w14:paraId="163DB88A" w14:textId="77777777" w:rsidR="00DC0E16" w:rsidRPr="00750D96" w:rsidRDefault="00DC0E16" w:rsidP="008F1719">
            <w:pPr>
              <w:pStyle w:val="VCAAtablecondensedheading"/>
              <w:rPr>
                <w:lang w:val="en-AU"/>
              </w:rPr>
            </w:pPr>
            <w:r w:rsidRPr="00750D96">
              <w:rPr>
                <w:lang w:val="en-AU"/>
              </w:rPr>
              <w:t>0</w:t>
            </w:r>
          </w:p>
        </w:tc>
        <w:tc>
          <w:tcPr>
            <w:tcW w:w="907" w:type="dxa"/>
          </w:tcPr>
          <w:p w14:paraId="58DD40CD" w14:textId="77777777" w:rsidR="00DC0E16" w:rsidRPr="00750D96" w:rsidRDefault="00DC0E16" w:rsidP="008F1719">
            <w:pPr>
              <w:pStyle w:val="VCAAtablecondensedheading"/>
              <w:rPr>
                <w:lang w:val="en-AU"/>
              </w:rPr>
            </w:pPr>
            <w:r w:rsidRPr="00750D96">
              <w:rPr>
                <w:lang w:val="en-AU"/>
              </w:rPr>
              <w:t>1</w:t>
            </w:r>
          </w:p>
        </w:tc>
        <w:tc>
          <w:tcPr>
            <w:tcW w:w="1089" w:type="dxa"/>
          </w:tcPr>
          <w:p w14:paraId="3B0BDAEE" w14:textId="77777777" w:rsidR="00DC0E16" w:rsidRPr="00750D96" w:rsidRDefault="00DC0E16" w:rsidP="008F1719">
            <w:pPr>
              <w:pStyle w:val="VCAAtablecondensedheading"/>
              <w:rPr>
                <w:lang w:val="en-AU"/>
              </w:rPr>
            </w:pPr>
            <w:r w:rsidRPr="00750D96">
              <w:rPr>
                <w:lang w:val="en-AU"/>
              </w:rPr>
              <w:t>Average</w:t>
            </w:r>
          </w:p>
        </w:tc>
      </w:tr>
      <w:tr w:rsidR="00DC0E16" w:rsidRPr="00CB6126" w14:paraId="47044DB7" w14:textId="77777777" w:rsidTr="009E1869">
        <w:trPr>
          <w:trHeight w:val="389"/>
        </w:trPr>
        <w:tc>
          <w:tcPr>
            <w:tcW w:w="908" w:type="dxa"/>
          </w:tcPr>
          <w:p w14:paraId="6FB34F1C" w14:textId="77777777" w:rsidR="00DC0E16" w:rsidRPr="00750D96" w:rsidRDefault="00DC0E16" w:rsidP="008F1719">
            <w:pPr>
              <w:pStyle w:val="VCAAtablecondensed"/>
              <w:rPr>
                <w:rStyle w:val="VCAAbold"/>
                <w:b w:val="0"/>
                <w:bCs w:val="0"/>
                <w:lang w:val="en-AU"/>
              </w:rPr>
            </w:pPr>
            <w:r w:rsidRPr="00750D96">
              <w:rPr>
                <w:rStyle w:val="VCAAbold"/>
                <w:b w:val="0"/>
                <w:bCs w:val="0"/>
                <w:lang w:val="en-AU"/>
              </w:rPr>
              <w:t>%</w:t>
            </w:r>
          </w:p>
        </w:tc>
        <w:tc>
          <w:tcPr>
            <w:tcW w:w="907" w:type="dxa"/>
            <w:vAlign w:val="center"/>
          </w:tcPr>
          <w:p w14:paraId="4CEEDE7B" w14:textId="0B7EDE0E" w:rsidR="00DC0E16" w:rsidRPr="00750D96" w:rsidRDefault="003C4D42" w:rsidP="008F1719">
            <w:pPr>
              <w:pStyle w:val="VCAAtablecondensed"/>
              <w:rPr>
                <w:lang w:val="en-AU"/>
              </w:rPr>
            </w:pPr>
            <w:r w:rsidRPr="00750D96">
              <w:rPr>
                <w:lang w:val="en-AU"/>
              </w:rPr>
              <w:t>0.7</w:t>
            </w:r>
          </w:p>
        </w:tc>
        <w:tc>
          <w:tcPr>
            <w:tcW w:w="907" w:type="dxa"/>
            <w:vAlign w:val="center"/>
          </w:tcPr>
          <w:p w14:paraId="02D9F186" w14:textId="1D19866C" w:rsidR="00DC0E16" w:rsidRPr="00750D96" w:rsidRDefault="003C4D42" w:rsidP="008F1719">
            <w:pPr>
              <w:pStyle w:val="VCAAtablecondensed"/>
              <w:rPr>
                <w:lang w:val="en-AU"/>
              </w:rPr>
            </w:pPr>
            <w:r w:rsidRPr="00750D96">
              <w:rPr>
                <w:lang w:val="en-AU"/>
              </w:rPr>
              <w:t>0.</w:t>
            </w:r>
            <w:r w:rsidR="00780B6D">
              <w:rPr>
                <w:lang w:val="en-AU"/>
              </w:rPr>
              <w:t>3</w:t>
            </w:r>
          </w:p>
        </w:tc>
        <w:tc>
          <w:tcPr>
            <w:tcW w:w="1089" w:type="dxa"/>
          </w:tcPr>
          <w:p w14:paraId="7E13572D" w14:textId="77468DB6" w:rsidR="00DC0E16" w:rsidRPr="00750D96" w:rsidRDefault="003C4D42" w:rsidP="008F1719">
            <w:pPr>
              <w:pStyle w:val="VCAAtablecondensed"/>
              <w:rPr>
                <w:rStyle w:val="VCAAbold"/>
                <w:b w:val="0"/>
                <w:bCs w:val="0"/>
                <w:lang w:val="en-AU"/>
              </w:rPr>
            </w:pPr>
            <w:r w:rsidRPr="00750D96">
              <w:rPr>
                <w:rStyle w:val="VCAAbold"/>
                <w:b w:val="0"/>
                <w:bCs w:val="0"/>
                <w:lang w:val="en-AU"/>
              </w:rPr>
              <w:t>0.</w:t>
            </w:r>
            <w:r w:rsidR="00780B6D">
              <w:rPr>
                <w:rStyle w:val="VCAAbold"/>
                <w:b w:val="0"/>
                <w:bCs w:val="0"/>
                <w:lang w:val="en-AU"/>
              </w:rPr>
              <w:t>3</w:t>
            </w:r>
          </w:p>
        </w:tc>
      </w:tr>
    </w:tbl>
    <w:p w14:paraId="538C1327" w14:textId="718D56E8" w:rsidR="00DC0E16" w:rsidRPr="00CA5684" w:rsidRDefault="00DC0E16" w:rsidP="008F1719">
      <w:pPr>
        <w:pStyle w:val="VCAAbody"/>
        <w:rPr>
          <w:lang w:val="it-IT"/>
        </w:rPr>
      </w:pPr>
      <w:r w:rsidRPr="00CA5684">
        <w:rPr>
          <w:lang w:val="it-IT"/>
        </w:rPr>
        <w:t>O</w:t>
      </w:r>
      <w:r w:rsidRPr="00CA5684">
        <w:rPr>
          <w:vertAlign w:val="subscript"/>
          <w:lang w:val="it-IT"/>
        </w:rPr>
        <w:t>2</w:t>
      </w:r>
      <w:r w:rsidRPr="00CA5684">
        <w:rPr>
          <w:lang w:val="it-IT"/>
        </w:rPr>
        <w:t>(g)  +  2H</w:t>
      </w:r>
      <w:r w:rsidRPr="00CA5684">
        <w:rPr>
          <w:vertAlign w:val="subscript"/>
          <w:lang w:val="it-IT"/>
        </w:rPr>
        <w:t>2</w:t>
      </w:r>
      <w:r w:rsidRPr="00CA5684">
        <w:rPr>
          <w:lang w:val="it-IT"/>
        </w:rPr>
        <w:t>O(l)  +  4e</w:t>
      </w:r>
      <w:r w:rsidR="00065ADA" w:rsidRPr="00CA5684">
        <w:rPr>
          <w:vertAlign w:val="superscript"/>
          <w:lang w:val="it-IT" w:eastAsia="en-AU"/>
        </w:rPr>
        <w:t>−</w:t>
      </w:r>
      <w:r w:rsidRPr="00CA5684">
        <w:rPr>
          <w:lang w:val="it-IT"/>
        </w:rPr>
        <w:t xml:space="preserve">  </w:t>
      </w:r>
      <w:r w:rsidRPr="00750D96">
        <w:rPr>
          <w:lang w:val="en-AU"/>
        </w:rPr>
        <w:sym w:font="Symbol" w:char="F0AE"/>
      </w:r>
      <w:r w:rsidRPr="00CA5684">
        <w:rPr>
          <w:lang w:val="it-IT"/>
        </w:rPr>
        <w:t xml:space="preserve">  4OH</w:t>
      </w:r>
      <w:r w:rsidR="00065ADA" w:rsidRPr="00CA5684">
        <w:rPr>
          <w:vertAlign w:val="superscript"/>
          <w:lang w:val="it-IT" w:eastAsia="en-AU"/>
        </w:rPr>
        <w:t>−</w:t>
      </w:r>
      <w:r w:rsidRPr="00CA5684">
        <w:rPr>
          <w:lang w:val="it-IT"/>
        </w:rPr>
        <w:t>(aq)</w:t>
      </w:r>
    </w:p>
    <w:p w14:paraId="0C76A607" w14:textId="3C6FC7B9" w:rsidR="00DC0E16" w:rsidRPr="00750D96" w:rsidRDefault="00DC0E16" w:rsidP="008F1719">
      <w:pPr>
        <w:pStyle w:val="VCAAbody"/>
        <w:rPr>
          <w:lang w:val="en-AU"/>
        </w:rPr>
      </w:pPr>
      <w:r w:rsidRPr="00750D96">
        <w:rPr>
          <w:lang w:val="en-AU"/>
        </w:rPr>
        <w:t xml:space="preserve">Students were required to </w:t>
      </w:r>
      <w:r w:rsidR="00FE30A0" w:rsidRPr="00750D96">
        <w:rPr>
          <w:lang w:val="en-AU"/>
        </w:rPr>
        <w:t>present</w:t>
      </w:r>
      <w:r w:rsidRPr="00750D96">
        <w:rPr>
          <w:lang w:val="en-AU"/>
        </w:rPr>
        <w:t xml:space="preserve"> this equation, with correct states </w:t>
      </w:r>
      <w:r w:rsidR="004943D9" w:rsidRPr="00750D96">
        <w:rPr>
          <w:lang w:val="en-AU"/>
        </w:rPr>
        <w:t xml:space="preserve">(available in the </w:t>
      </w:r>
      <w:r w:rsidRPr="00750D96">
        <w:rPr>
          <w:lang w:val="en-AU"/>
        </w:rPr>
        <w:t>Data Book</w:t>
      </w:r>
      <w:r w:rsidR="004943D9" w:rsidRPr="00750D96">
        <w:rPr>
          <w:lang w:val="en-AU"/>
        </w:rPr>
        <w:t>)</w:t>
      </w:r>
      <w:r w:rsidR="00065ADA">
        <w:rPr>
          <w:lang w:val="en-AU"/>
        </w:rPr>
        <w:t>,</w:t>
      </w:r>
      <w:r w:rsidRPr="00750D96">
        <w:rPr>
          <w:lang w:val="en-AU"/>
        </w:rPr>
        <w:t xml:space="preserve"> using </w:t>
      </w:r>
      <w:r w:rsidR="004943D9" w:rsidRPr="00750D96">
        <w:rPr>
          <w:lang w:val="en-AU"/>
        </w:rPr>
        <w:t>a</w:t>
      </w:r>
      <w:r w:rsidRPr="00750D96">
        <w:rPr>
          <w:lang w:val="en-AU"/>
        </w:rPr>
        <w:t xml:space="preserve"> single</w:t>
      </w:r>
      <w:r w:rsidR="00065ADA">
        <w:rPr>
          <w:lang w:val="en-AU"/>
        </w:rPr>
        <w:t>-</w:t>
      </w:r>
      <w:r w:rsidRPr="00750D96">
        <w:rPr>
          <w:lang w:val="en-AU"/>
        </w:rPr>
        <w:t>headed arrow.</w:t>
      </w:r>
    </w:p>
    <w:p w14:paraId="76DF8DF9" w14:textId="68B76CF6" w:rsidR="003C4D42" w:rsidRPr="00750D96" w:rsidRDefault="003C4D42" w:rsidP="008F1719">
      <w:pPr>
        <w:pStyle w:val="VCAAbody"/>
        <w:rPr>
          <w:lang w:val="en-AU"/>
        </w:rPr>
      </w:pPr>
      <w:r w:rsidRPr="00750D96">
        <w:rPr>
          <w:lang w:val="en-AU"/>
        </w:rPr>
        <w:t xml:space="preserve">This was a challenging question for students, demonstrating </w:t>
      </w:r>
      <w:r w:rsidR="00A60FC0">
        <w:rPr>
          <w:lang w:val="en-AU"/>
        </w:rPr>
        <w:t>the</w:t>
      </w:r>
      <w:r w:rsidR="00A60FC0" w:rsidRPr="00750D96">
        <w:rPr>
          <w:lang w:val="en-AU"/>
        </w:rPr>
        <w:t xml:space="preserve"> </w:t>
      </w:r>
      <w:r w:rsidRPr="00750D96">
        <w:rPr>
          <w:lang w:val="en-AU"/>
        </w:rPr>
        <w:t>difficulty they continue to have with interpreting redox questions.</w:t>
      </w:r>
    </w:p>
    <w:p w14:paraId="0CC3B038" w14:textId="4DE7272C" w:rsidR="00DC0E16" w:rsidRPr="00750D96" w:rsidRDefault="00DC0E16" w:rsidP="00DC0E16">
      <w:pPr>
        <w:pStyle w:val="VCAAHeading3"/>
        <w:rPr>
          <w:lang w:val="en-AU"/>
        </w:rPr>
      </w:pPr>
      <w:r w:rsidRPr="00750D96">
        <w:rPr>
          <w:lang w:val="en-AU"/>
        </w:rPr>
        <w:t>Question 1fii.</w:t>
      </w:r>
    </w:p>
    <w:tbl>
      <w:tblPr>
        <w:tblStyle w:val="VCAATableClosed"/>
        <w:tblW w:w="0" w:type="auto"/>
        <w:tblLayout w:type="fixed"/>
        <w:tblLook w:val="01E0" w:firstRow="1" w:lastRow="1" w:firstColumn="1" w:lastColumn="1" w:noHBand="0" w:noVBand="0"/>
      </w:tblPr>
      <w:tblGrid>
        <w:gridCol w:w="908"/>
        <w:gridCol w:w="907"/>
        <w:gridCol w:w="907"/>
        <w:gridCol w:w="1089"/>
      </w:tblGrid>
      <w:tr w:rsidR="00DC0E16" w:rsidRPr="00CB6126" w14:paraId="7BEDD5E6"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A4C0AD1" w14:textId="77777777" w:rsidR="00DC0E16" w:rsidRPr="00750D96" w:rsidRDefault="00DC0E16" w:rsidP="00750D96">
            <w:pPr>
              <w:pStyle w:val="VCAAtablecondensedheading"/>
              <w:rPr>
                <w:lang w:val="en-AU"/>
              </w:rPr>
            </w:pPr>
            <w:r w:rsidRPr="00750D96">
              <w:rPr>
                <w:lang w:val="en-AU"/>
              </w:rPr>
              <w:t>Marks</w:t>
            </w:r>
          </w:p>
        </w:tc>
        <w:tc>
          <w:tcPr>
            <w:tcW w:w="907" w:type="dxa"/>
          </w:tcPr>
          <w:p w14:paraId="6247CFC9" w14:textId="77777777" w:rsidR="00DC0E16" w:rsidRPr="00750D96" w:rsidRDefault="00DC0E16" w:rsidP="00750D96">
            <w:pPr>
              <w:pStyle w:val="VCAAtablecondensedheading"/>
              <w:rPr>
                <w:lang w:val="en-AU"/>
              </w:rPr>
            </w:pPr>
            <w:r w:rsidRPr="00750D96">
              <w:rPr>
                <w:lang w:val="en-AU"/>
              </w:rPr>
              <w:t>0</w:t>
            </w:r>
          </w:p>
        </w:tc>
        <w:tc>
          <w:tcPr>
            <w:tcW w:w="907" w:type="dxa"/>
          </w:tcPr>
          <w:p w14:paraId="77FB4661" w14:textId="77777777" w:rsidR="00DC0E16" w:rsidRPr="00750D96" w:rsidRDefault="00DC0E16" w:rsidP="00750D96">
            <w:pPr>
              <w:pStyle w:val="VCAAtablecondensedheading"/>
              <w:rPr>
                <w:lang w:val="en-AU"/>
              </w:rPr>
            </w:pPr>
            <w:r w:rsidRPr="00750D96">
              <w:rPr>
                <w:lang w:val="en-AU"/>
              </w:rPr>
              <w:t>1</w:t>
            </w:r>
          </w:p>
        </w:tc>
        <w:tc>
          <w:tcPr>
            <w:tcW w:w="1089" w:type="dxa"/>
          </w:tcPr>
          <w:p w14:paraId="7DC7FACF" w14:textId="77777777" w:rsidR="00DC0E16" w:rsidRPr="00750D96" w:rsidRDefault="00DC0E16" w:rsidP="00750D96">
            <w:pPr>
              <w:pStyle w:val="VCAAtablecondensedheading"/>
              <w:rPr>
                <w:lang w:val="en-AU"/>
              </w:rPr>
            </w:pPr>
            <w:r w:rsidRPr="00750D96">
              <w:rPr>
                <w:lang w:val="en-AU"/>
              </w:rPr>
              <w:t>Average</w:t>
            </w:r>
          </w:p>
        </w:tc>
      </w:tr>
      <w:tr w:rsidR="003C4D42" w:rsidRPr="00065ADA" w14:paraId="21F45AB2" w14:textId="77777777" w:rsidTr="009E1869">
        <w:trPr>
          <w:trHeight w:val="389"/>
        </w:trPr>
        <w:tc>
          <w:tcPr>
            <w:tcW w:w="908" w:type="dxa"/>
          </w:tcPr>
          <w:p w14:paraId="6E33DEC0" w14:textId="77777777" w:rsidR="003C4D42" w:rsidRPr="00750D96" w:rsidRDefault="003C4D42" w:rsidP="00750D96">
            <w:pPr>
              <w:pStyle w:val="VCAAtablecondensed"/>
              <w:rPr>
                <w:rStyle w:val="VCAAbold"/>
                <w:b w:val="0"/>
                <w:bCs w:val="0"/>
              </w:rPr>
            </w:pPr>
            <w:r w:rsidRPr="00750D96">
              <w:rPr>
                <w:rStyle w:val="VCAAbold"/>
                <w:b w:val="0"/>
                <w:bCs w:val="0"/>
              </w:rPr>
              <w:t>%</w:t>
            </w:r>
          </w:p>
        </w:tc>
        <w:tc>
          <w:tcPr>
            <w:tcW w:w="907" w:type="dxa"/>
            <w:vAlign w:val="center"/>
          </w:tcPr>
          <w:p w14:paraId="56F551E0" w14:textId="5FDBFE4B" w:rsidR="003C4D42" w:rsidRPr="00750D96" w:rsidRDefault="003C4D42" w:rsidP="00750D96">
            <w:pPr>
              <w:pStyle w:val="VCAAtablecondensed"/>
            </w:pPr>
            <w:r w:rsidRPr="00750D96">
              <w:t>0.5</w:t>
            </w:r>
          </w:p>
        </w:tc>
        <w:tc>
          <w:tcPr>
            <w:tcW w:w="907" w:type="dxa"/>
            <w:vAlign w:val="center"/>
          </w:tcPr>
          <w:p w14:paraId="1C52EE65" w14:textId="15B776CA" w:rsidR="003C4D42" w:rsidRPr="00750D96" w:rsidRDefault="003C4D42" w:rsidP="00750D96">
            <w:pPr>
              <w:pStyle w:val="VCAAtablecondensed"/>
            </w:pPr>
            <w:r w:rsidRPr="00750D96">
              <w:t>0.</w:t>
            </w:r>
            <w:r w:rsidR="00780B6D">
              <w:t>5</w:t>
            </w:r>
          </w:p>
        </w:tc>
        <w:tc>
          <w:tcPr>
            <w:tcW w:w="1089" w:type="dxa"/>
          </w:tcPr>
          <w:p w14:paraId="3490615F" w14:textId="3A54DA4E" w:rsidR="003C4D42" w:rsidRPr="00750D96" w:rsidRDefault="003C4D42" w:rsidP="00750D96">
            <w:pPr>
              <w:pStyle w:val="VCAAtablecondensed"/>
              <w:rPr>
                <w:rStyle w:val="VCAAbold"/>
                <w:b w:val="0"/>
                <w:bCs w:val="0"/>
              </w:rPr>
            </w:pPr>
            <w:r w:rsidRPr="00750D96">
              <w:rPr>
                <w:rStyle w:val="VCAAbold"/>
                <w:b w:val="0"/>
                <w:bCs w:val="0"/>
              </w:rPr>
              <w:t>0.</w:t>
            </w:r>
            <w:r w:rsidR="00780B6D">
              <w:rPr>
                <w:rStyle w:val="VCAAbold"/>
                <w:b w:val="0"/>
                <w:bCs w:val="0"/>
              </w:rPr>
              <w:t>5</w:t>
            </w:r>
          </w:p>
        </w:tc>
      </w:tr>
    </w:tbl>
    <w:p w14:paraId="094DF9D4" w14:textId="2F38AE29" w:rsidR="00DC0E16" w:rsidRPr="00750D96" w:rsidRDefault="004943D9" w:rsidP="008F1719">
      <w:pPr>
        <w:pStyle w:val="VCAAbody"/>
        <w:rPr>
          <w:lang w:val="en-AU"/>
        </w:rPr>
      </w:pPr>
      <w:r w:rsidRPr="00750D96">
        <w:rPr>
          <w:lang w:val="en-AU"/>
        </w:rPr>
        <w:t>The d</w:t>
      </w:r>
      <w:r w:rsidR="00DC0E16" w:rsidRPr="00750D96">
        <w:rPr>
          <w:lang w:val="en-AU"/>
        </w:rPr>
        <w:t xml:space="preserve">esign feature of the cathode could have been </w:t>
      </w:r>
      <w:r w:rsidRPr="00750D96">
        <w:rPr>
          <w:lang w:val="en-AU"/>
        </w:rPr>
        <w:t>any of the following concepts</w:t>
      </w:r>
      <w:r w:rsidR="00065ADA">
        <w:rPr>
          <w:lang w:val="en-AU"/>
        </w:rPr>
        <w:t>:</w:t>
      </w:r>
      <w:r w:rsidRPr="00750D96">
        <w:rPr>
          <w:lang w:val="en-AU"/>
        </w:rPr>
        <w:br/>
      </w:r>
      <w:r w:rsidR="00DC0E16" w:rsidRPr="00750D96">
        <w:rPr>
          <w:lang w:val="en-AU"/>
        </w:rPr>
        <w:t>porous</w:t>
      </w:r>
      <w:r w:rsidRPr="00750D96">
        <w:rPr>
          <w:lang w:val="en-AU"/>
        </w:rPr>
        <w:t xml:space="preserve"> </w:t>
      </w:r>
      <w:r w:rsidR="00DC0E16" w:rsidRPr="00750D96">
        <w:rPr>
          <w:lang w:val="en-AU"/>
        </w:rPr>
        <w:t>/</w:t>
      </w:r>
      <w:r w:rsidRPr="00750D96">
        <w:rPr>
          <w:lang w:val="en-AU"/>
        </w:rPr>
        <w:t xml:space="preserve"> </w:t>
      </w:r>
      <w:r w:rsidR="00DC0E16" w:rsidRPr="00750D96">
        <w:rPr>
          <w:lang w:val="en-AU"/>
        </w:rPr>
        <w:t>high surface area</w:t>
      </w:r>
      <w:r w:rsidRPr="00750D96">
        <w:rPr>
          <w:lang w:val="en-AU"/>
        </w:rPr>
        <w:t xml:space="preserve"> </w:t>
      </w:r>
      <w:r w:rsidR="00DC0E16" w:rsidRPr="00750D96">
        <w:rPr>
          <w:lang w:val="en-AU"/>
        </w:rPr>
        <w:t>/</w:t>
      </w:r>
      <w:r w:rsidRPr="00750D96">
        <w:rPr>
          <w:lang w:val="en-AU"/>
        </w:rPr>
        <w:t xml:space="preserve"> </w:t>
      </w:r>
      <w:r w:rsidR="00DC0E16" w:rsidRPr="00750D96">
        <w:rPr>
          <w:lang w:val="en-AU"/>
        </w:rPr>
        <w:t>catalyst added to surface.</w:t>
      </w:r>
    </w:p>
    <w:p w14:paraId="15B3868D" w14:textId="66D7BE69" w:rsidR="00DC0E16" w:rsidRPr="00750D96" w:rsidRDefault="00DC0E16" w:rsidP="008F1719">
      <w:pPr>
        <w:pStyle w:val="VCAAHeading3"/>
        <w:rPr>
          <w:lang w:val="en-AU"/>
        </w:rPr>
      </w:pPr>
      <w:r w:rsidRPr="00750D96">
        <w:rPr>
          <w:lang w:val="en-AU"/>
        </w:rPr>
        <w:t>Question 1g.</w:t>
      </w:r>
    </w:p>
    <w:tbl>
      <w:tblPr>
        <w:tblStyle w:val="VCAATableClosed"/>
        <w:tblW w:w="0" w:type="auto"/>
        <w:tblLayout w:type="fixed"/>
        <w:tblLook w:val="01E0" w:firstRow="1" w:lastRow="1" w:firstColumn="1" w:lastColumn="1" w:noHBand="0" w:noVBand="0"/>
      </w:tblPr>
      <w:tblGrid>
        <w:gridCol w:w="908"/>
        <w:gridCol w:w="907"/>
        <w:gridCol w:w="907"/>
        <w:gridCol w:w="1089"/>
      </w:tblGrid>
      <w:tr w:rsidR="00DC0E16" w:rsidRPr="00CB6126" w14:paraId="7A3E9A66"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33D8818" w14:textId="77777777" w:rsidR="00DC0E16" w:rsidRPr="00750D96" w:rsidRDefault="00DC0E16" w:rsidP="008F1719">
            <w:pPr>
              <w:pStyle w:val="VCAAtablecondensedheading"/>
              <w:rPr>
                <w:lang w:val="en-AU"/>
              </w:rPr>
            </w:pPr>
            <w:r w:rsidRPr="00750D96">
              <w:rPr>
                <w:lang w:val="en-AU"/>
              </w:rPr>
              <w:t>Marks</w:t>
            </w:r>
          </w:p>
        </w:tc>
        <w:tc>
          <w:tcPr>
            <w:tcW w:w="907" w:type="dxa"/>
          </w:tcPr>
          <w:p w14:paraId="0A9AD564" w14:textId="77777777" w:rsidR="00DC0E16" w:rsidRPr="00750D96" w:rsidRDefault="00DC0E16" w:rsidP="008F1719">
            <w:pPr>
              <w:pStyle w:val="VCAAtablecondensedheading"/>
              <w:rPr>
                <w:lang w:val="en-AU"/>
              </w:rPr>
            </w:pPr>
            <w:r w:rsidRPr="00750D96">
              <w:rPr>
                <w:lang w:val="en-AU"/>
              </w:rPr>
              <w:t>0</w:t>
            </w:r>
          </w:p>
        </w:tc>
        <w:tc>
          <w:tcPr>
            <w:tcW w:w="907" w:type="dxa"/>
          </w:tcPr>
          <w:p w14:paraId="70F91A8B" w14:textId="77777777" w:rsidR="00DC0E16" w:rsidRPr="00750D96" w:rsidRDefault="00DC0E16" w:rsidP="008F1719">
            <w:pPr>
              <w:pStyle w:val="VCAAtablecondensedheading"/>
              <w:rPr>
                <w:lang w:val="en-AU"/>
              </w:rPr>
            </w:pPr>
            <w:r w:rsidRPr="00750D96">
              <w:rPr>
                <w:lang w:val="en-AU"/>
              </w:rPr>
              <w:t>1</w:t>
            </w:r>
          </w:p>
        </w:tc>
        <w:tc>
          <w:tcPr>
            <w:tcW w:w="1089" w:type="dxa"/>
          </w:tcPr>
          <w:p w14:paraId="1F7C2FB3" w14:textId="77777777" w:rsidR="00DC0E16" w:rsidRPr="00750D96" w:rsidRDefault="00DC0E16" w:rsidP="008F1719">
            <w:pPr>
              <w:pStyle w:val="VCAAtablecondensedheading"/>
              <w:rPr>
                <w:lang w:val="en-AU"/>
              </w:rPr>
            </w:pPr>
            <w:r w:rsidRPr="00750D96">
              <w:rPr>
                <w:lang w:val="en-AU"/>
              </w:rPr>
              <w:t>Average</w:t>
            </w:r>
          </w:p>
        </w:tc>
      </w:tr>
      <w:tr w:rsidR="003C4D42" w:rsidRPr="00065ADA" w14:paraId="041C90B8" w14:textId="77777777" w:rsidTr="009E1869">
        <w:trPr>
          <w:trHeight w:val="389"/>
        </w:trPr>
        <w:tc>
          <w:tcPr>
            <w:tcW w:w="908" w:type="dxa"/>
          </w:tcPr>
          <w:p w14:paraId="4EB639FC" w14:textId="77777777" w:rsidR="003C4D42" w:rsidRPr="00750D96" w:rsidRDefault="003C4D42" w:rsidP="00065ADA">
            <w:pPr>
              <w:pStyle w:val="VCAAtablecondensed"/>
              <w:rPr>
                <w:rStyle w:val="VCAAbold"/>
                <w:b w:val="0"/>
                <w:bCs w:val="0"/>
              </w:rPr>
            </w:pPr>
            <w:r w:rsidRPr="00065ADA">
              <w:rPr>
                <w:rStyle w:val="VCAAbold"/>
                <w:b w:val="0"/>
                <w:bCs w:val="0"/>
              </w:rPr>
              <w:t>%</w:t>
            </w:r>
          </w:p>
        </w:tc>
        <w:tc>
          <w:tcPr>
            <w:tcW w:w="907" w:type="dxa"/>
            <w:vAlign w:val="center"/>
          </w:tcPr>
          <w:p w14:paraId="3FDB46FF" w14:textId="6447C1A5" w:rsidR="003C4D42" w:rsidRPr="00065ADA" w:rsidRDefault="003C4D42" w:rsidP="00065ADA">
            <w:pPr>
              <w:pStyle w:val="VCAAtablecondensed"/>
            </w:pPr>
            <w:r w:rsidRPr="00065ADA">
              <w:t>0.</w:t>
            </w:r>
            <w:r w:rsidR="004F6185">
              <w:t>5</w:t>
            </w:r>
          </w:p>
        </w:tc>
        <w:tc>
          <w:tcPr>
            <w:tcW w:w="907" w:type="dxa"/>
            <w:vAlign w:val="center"/>
          </w:tcPr>
          <w:p w14:paraId="5A3F854B" w14:textId="2FDCB294" w:rsidR="003C4D42" w:rsidRPr="00065ADA" w:rsidRDefault="003C4D42" w:rsidP="00065ADA">
            <w:pPr>
              <w:pStyle w:val="VCAAtablecondensed"/>
            </w:pPr>
            <w:r w:rsidRPr="00065ADA">
              <w:t>0.5</w:t>
            </w:r>
          </w:p>
        </w:tc>
        <w:tc>
          <w:tcPr>
            <w:tcW w:w="1089" w:type="dxa"/>
          </w:tcPr>
          <w:p w14:paraId="51E97439" w14:textId="40BBB739" w:rsidR="003C4D42" w:rsidRPr="00750D96" w:rsidRDefault="003C4D42" w:rsidP="00065ADA">
            <w:pPr>
              <w:pStyle w:val="VCAAtablecondensed"/>
              <w:rPr>
                <w:rStyle w:val="VCAAbold"/>
                <w:b w:val="0"/>
                <w:bCs w:val="0"/>
              </w:rPr>
            </w:pPr>
            <w:r w:rsidRPr="00065ADA">
              <w:rPr>
                <w:rStyle w:val="VCAAbold"/>
                <w:b w:val="0"/>
                <w:bCs w:val="0"/>
              </w:rPr>
              <w:t>0.5</w:t>
            </w:r>
          </w:p>
        </w:tc>
      </w:tr>
    </w:tbl>
    <w:p w14:paraId="317A34E1" w14:textId="29AD2FF3" w:rsidR="00DC0E16" w:rsidRPr="00750D96" w:rsidRDefault="00DC0E16" w:rsidP="008F1719">
      <w:pPr>
        <w:pStyle w:val="VCAAbody"/>
        <w:rPr>
          <w:lang w:val="en-AU"/>
        </w:rPr>
      </w:pPr>
      <w:r w:rsidRPr="00750D96">
        <w:rPr>
          <w:lang w:val="en-AU"/>
        </w:rPr>
        <w:t>Students were required to link the concept of high</w:t>
      </w:r>
      <w:r w:rsidR="004943D9" w:rsidRPr="00750D96">
        <w:rPr>
          <w:lang w:val="en-AU"/>
        </w:rPr>
        <w:t>er</w:t>
      </w:r>
      <w:r w:rsidRPr="00750D96">
        <w:rPr>
          <w:lang w:val="en-AU"/>
        </w:rPr>
        <w:t xml:space="preserve"> efficiency being associated with the fuel cell</w:t>
      </w:r>
      <w:r w:rsidR="007228EF">
        <w:rPr>
          <w:lang w:val="en-AU"/>
        </w:rPr>
        <w:t xml:space="preserve"> </w:t>
      </w:r>
      <w:r w:rsidR="007228EF">
        <w:t>when compared with direct combustion.</w:t>
      </w:r>
    </w:p>
    <w:p w14:paraId="611E3215" w14:textId="4C10AFA3" w:rsidR="00DC0E16" w:rsidRPr="00750D96" w:rsidRDefault="00DC0E16" w:rsidP="00DC0E16">
      <w:pPr>
        <w:pStyle w:val="VCAAHeading3"/>
        <w:rPr>
          <w:lang w:val="en-AU"/>
        </w:rPr>
      </w:pPr>
      <w:r w:rsidRPr="00750D96">
        <w:rPr>
          <w:lang w:val="en-AU"/>
        </w:rPr>
        <w:t>Question 1h.</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DC0E16" w:rsidRPr="00CB6126" w14:paraId="2E6BE3D4"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E7430CF" w14:textId="77777777" w:rsidR="00DC0E16" w:rsidRPr="00750D96" w:rsidRDefault="00DC0E16" w:rsidP="00750D96">
            <w:pPr>
              <w:pStyle w:val="VCAAtablecondensedheading"/>
              <w:rPr>
                <w:lang w:val="en-AU"/>
              </w:rPr>
            </w:pPr>
            <w:r w:rsidRPr="00750D96">
              <w:rPr>
                <w:lang w:val="en-AU"/>
              </w:rPr>
              <w:t>Marks</w:t>
            </w:r>
          </w:p>
        </w:tc>
        <w:tc>
          <w:tcPr>
            <w:tcW w:w="907" w:type="dxa"/>
          </w:tcPr>
          <w:p w14:paraId="2A816598" w14:textId="77777777" w:rsidR="00DC0E16" w:rsidRPr="00750D96" w:rsidRDefault="00DC0E16" w:rsidP="00750D96">
            <w:pPr>
              <w:pStyle w:val="VCAAtablecondensedheading"/>
              <w:rPr>
                <w:lang w:val="en-AU"/>
              </w:rPr>
            </w:pPr>
            <w:r w:rsidRPr="00750D96">
              <w:rPr>
                <w:lang w:val="en-AU"/>
              </w:rPr>
              <w:t>0</w:t>
            </w:r>
          </w:p>
        </w:tc>
        <w:tc>
          <w:tcPr>
            <w:tcW w:w="907" w:type="dxa"/>
          </w:tcPr>
          <w:p w14:paraId="2BA2F1F5" w14:textId="5DD5F138" w:rsidR="00DC0E16" w:rsidRPr="00750D96" w:rsidRDefault="00DC0E16" w:rsidP="00750D96">
            <w:pPr>
              <w:pStyle w:val="VCAAtablecondensedheading"/>
              <w:rPr>
                <w:lang w:val="en-AU"/>
              </w:rPr>
            </w:pPr>
            <w:r w:rsidRPr="00750D96">
              <w:rPr>
                <w:lang w:val="en-AU"/>
              </w:rPr>
              <w:t>1</w:t>
            </w:r>
          </w:p>
        </w:tc>
        <w:tc>
          <w:tcPr>
            <w:tcW w:w="907" w:type="dxa"/>
          </w:tcPr>
          <w:p w14:paraId="41233D61" w14:textId="075CA1F5" w:rsidR="00DC0E16" w:rsidRPr="00750D96" w:rsidRDefault="00DC0E16" w:rsidP="00750D96">
            <w:pPr>
              <w:pStyle w:val="VCAAtablecondensedheading"/>
              <w:rPr>
                <w:lang w:val="en-AU"/>
              </w:rPr>
            </w:pPr>
            <w:r w:rsidRPr="00750D96">
              <w:rPr>
                <w:lang w:val="en-AU"/>
              </w:rPr>
              <w:t>2</w:t>
            </w:r>
          </w:p>
        </w:tc>
        <w:tc>
          <w:tcPr>
            <w:tcW w:w="1089" w:type="dxa"/>
          </w:tcPr>
          <w:p w14:paraId="7FF67ED0" w14:textId="77777777" w:rsidR="00DC0E16" w:rsidRPr="00750D96" w:rsidRDefault="00DC0E16" w:rsidP="00750D96">
            <w:pPr>
              <w:pStyle w:val="VCAAtablecondensedheading"/>
              <w:rPr>
                <w:lang w:val="en-AU"/>
              </w:rPr>
            </w:pPr>
            <w:r w:rsidRPr="00750D96">
              <w:rPr>
                <w:lang w:val="en-AU"/>
              </w:rPr>
              <w:t>Average</w:t>
            </w:r>
          </w:p>
        </w:tc>
      </w:tr>
      <w:tr w:rsidR="00DC0E16" w:rsidRPr="00065ADA" w14:paraId="2062F23B" w14:textId="77777777" w:rsidTr="009E1869">
        <w:trPr>
          <w:trHeight w:val="389"/>
        </w:trPr>
        <w:tc>
          <w:tcPr>
            <w:tcW w:w="908" w:type="dxa"/>
          </w:tcPr>
          <w:p w14:paraId="7C101600" w14:textId="77777777" w:rsidR="00DC0E16" w:rsidRPr="00750D96" w:rsidRDefault="00DC0E16" w:rsidP="00750D96">
            <w:pPr>
              <w:pStyle w:val="VCAAtablecondensed"/>
              <w:rPr>
                <w:rStyle w:val="VCAAbold"/>
                <w:b w:val="0"/>
                <w:bCs w:val="0"/>
              </w:rPr>
            </w:pPr>
            <w:r w:rsidRPr="00750D96">
              <w:rPr>
                <w:rStyle w:val="VCAAbold"/>
                <w:b w:val="0"/>
                <w:bCs w:val="0"/>
              </w:rPr>
              <w:t>%</w:t>
            </w:r>
          </w:p>
        </w:tc>
        <w:tc>
          <w:tcPr>
            <w:tcW w:w="907" w:type="dxa"/>
            <w:vAlign w:val="center"/>
          </w:tcPr>
          <w:p w14:paraId="102903FA" w14:textId="7C70EF47" w:rsidR="00DC0E16" w:rsidRPr="00750D96" w:rsidRDefault="003C4D42" w:rsidP="00750D96">
            <w:pPr>
              <w:pStyle w:val="VCAAtablecondensed"/>
            </w:pPr>
            <w:r w:rsidRPr="00750D96">
              <w:t>0.</w:t>
            </w:r>
            <w:r w:rsidR="009B2928">
              <w:t>8</w:t>
            </w:r>
          </w:p>
        </w:tc>
        <w:tc>
          <w:tcPr>
            <w:tcW w:w="907" w:type="dxa"/>
            <w:vAlign w:val="center"/>
          </w:tcPr>
          <w:p w14:paraId="322BFE84" w14:textId="13987460" w:rsidR="00DC0E16" w:rsidRPr="00750D96" w:rsidRDefault="003C4D42" w:rsidP="00750D96">
            <w:pPr>
              <w:pStyle w:val="VCAAtablecondensed"/>
            </w:pPr>
            <w:r w:rsidRPr="00750D96">
              <w:t>0.1</w:t>
            </w:r>
          </w:p>
        </w:tc>
        <w:tc>
          <w:tcPr>
            <w:tcW w:w="907" w:type="dxa"/>
            <w:vAlign w:val="center"/>
          </w:tcPr>
          <w:p w14:paraId="108A389C" w14:textId="5AB54AD5" w:rsidR="00DC0E16" w:rsidRPr="00750D96" w:rsidRDefault="003C4D42" w:rsidP="00750D96">
            <w:pPr>
              <w:pStyle w:val="VCAAtablecondensed"/>
            </w:pPr>
            <w:r w:rsidRPr="00750D96">
              <w:t>0.1</w:t>
            </w:r>
          </w:p>
        </w:tc>
        <w:tc>
          <w:tcPr>
            <w:tcW w:w="1089" w:type="dxa"/>
          </w:tcPr>
          <w:p w14:paraId="21AA6149" w14:textId="7804C3EA" w:rsidR="00DC0E16" w:rsidRPr="00750D96" w:rsidRDefault="003C4D42" w:rsidP="00750D96">
            <w:pPr>
              <w:pStyle w:val="VCAAtablecondensed"/>
              <w:rPr>
                <w:rStyle w:val="VCAAbold"/>
                <w:b w:val="0"/>
                <w:bCs w:val="0"/>
              </w:rPr>
            </w:pPr>
            <w:r w:rsidRPr="00750D96">
              <w:rPr>
                <w:rStyle w:val="VCAAbold"/>
                <w:b w:val="0"/>
                <w:bCs w:val="0"/>
              </w:rPr>
              <w:t>0.</w:t>
            </w:r>
            <w:r w:rsidR="009B2928">
              <w:rPr>
                <w:rStyle w:val="VCAAbold"/>
                <w:b w:val="0"/>
                <w:bCs w:val="0"/>
              </w:rPr>
              <w:t>4</w:t>
            </w:r>
          </w:p>
        </w:tc>
      </w:tr>
    </w:tbl>
    <w:p w14:paraId="30179AF1" w14:textId="58E44DE9" w:rsidR="00DC0E16" w:rsidRPr="00750D96" w:rsidRDefault="00DC0E16" w:rsidP="001D353D">
      <w:pPr>
        <w:pStyle w:val="VCAAbody"/>
        <w:rPr>
          <w:lang w:val="en-AU"/>
        </w:rPr>
      </w:pPr>
      <w:r w:rsidRPr="00750D96">
        <w:rPr>
          <w:lang w:val="en-AU"/>
        </w:rPr>
        <w:t xml:space="preserve">Students were required to provide a viable </w:t>
      </w:r>
      <w:r w:rsidRPr="00750D96">
        <w:rPr>
          <w:i/>
          <w:iCs/>
          <w:lang w:val="en-AU"/>
        </w:rPr>
        <w:t>reason</w:t>
      </w:r>
      <w:r w:rsidRPr="00750D96">
        <w:rPr>
          <w:lang w:val="en-AU"/>
        </w:rPr>
        <w:t xml:space="preserve"> and then link this to the </w:t>
      </w:r>
      <w:r w:rsidRPr="00750D96">
        <w:rPr>
          <w:i/>
          <w:iCs/>
          <w:lang w:val="en-AU"/>
        </w:rPr>
        <w:t>practical application</w:t>
      </w:r>
      <w:r w:rsidRPr="00750D96">
        <w:rPr>
          <w:lang w:val="en-AU"/>
        </w:rPr>
        <w:t xml:space="preserve"> of a fuel cell.</w:t>
      </w:r>
    </w:p>
    <w:p w14:paraId="476D25E6" w14:textId="718E610E" w:rsidR="00DC0E16" w:rsidRPr="00750D96" w:rsidRDefault="00DC0E16" w:rsidP="001D353D">
      <w:pPr>
        <w:pStyle w:val="VCAAbody"/>
        <w:rPr>
          <w:lang w:val="en-AU"/>
        </w:rPr>
      </w:pPr>
      <w:r w:rsidRPr="00750D96">
        <w:rPr>
          <w:lang w:val="en-AU"/>
        </w:rPr>
        <w:t>Typical examples included</w:t>
      </w:r>
      <w:r w:rsidR="00065ADA">
        <w:rPr>
          <w:lang w:val="en-AU"/>
        </w:rPr>
        <w:t>:</w:t>
      </w:r>
    </w:p>
    <w:p w14:paraId="613D2697" w14:textId="1A7A8C7E" w:rsidR="00DC0E16" w:rsidRPr="00750D96" w:rsidRDefault="00D16D39" w:rsidP="001D353D">
      <w:pPr>
        <w:pStyle w:val="VCAAstudentresponse"/>
        <w:rPr>
          <w:lang w:val="en-AU"/>
        </w:rPr>
      </w:pPr>
      <w:r>
        <w:rPr>
          <w:lang w:val="en-AU"/>
        </w:rPr>
        <w:t>‘</w:t>
      </w:r>
      <w:r w:rsidR="00DC0E16" w:rsidRPr="00750D96">
        <w:rPr>
          <w:lang w:val="en-AU"/>
        </w:rPr>
        <w:t xml:space="preserve">Coconut </w:t>
      </w:r>
      <w:r w:rsidR="00661306">
        <w:rPr>
          <w:lang w:val="en-AU"/>
        </w:rPr>
        <w:t>o</w:t>
      </w:r>
      <w:r w:rsidR="00DC0E16" w:rsidRPr="00750D96">
        <w:rPr>
          <w:lang w:val="en-AU"/>
        </w:rPr>
        <w:t>il is viscous (reason) and this means that it may be difficult for the fuel to then flow effectively through the cell (application).</w:t>
      </w:r>
      <w:r>
        <w:rPr>
          <w:lang w:val="en-AU"/>
        </w:rPr>
        <w:t>’</w:t>
      </w:r>
    </w:p>
    <w:p w14:paraId="51AB502A" w14:textId="030679EC" w:rsidR="00DC0E16" w:rsidRPr="00750D96" w:rsidRDefault="00D16D39" w:rsidP="001D353D">
      <w:pPr>
        <w:pStyle w:val="VCAAstudentresponse"/>
        <w:rPr>
          <w:lang w:val="en-AU"/>
        </w:rPr>
      </w:pPr>
      <w:r>
        <w:rPr>
          <w:lang w:val="en-AU"/>
        </w:rPr>
        <w:t>‘</w:t>
      </w:r>
      <w:r w:rsidR="00DC0E16" w:rsidRPr="00750D96">
        <w:rPr>
          <w:lang w:val="en-AU"/>
        </w:rPr>
        <w:t xml:space="preserve">Coconut </w:t>
      </w:r>
      <w:r w:rsidR="00661306">
        <w:rPr>
          <w:lang w:val="en-AU"/>
        </w:rPr>
        <w:t>o</w:t>
      </w:r>
      <w:r w:rsidR="00DC0E16" w:rsidRPr="00750D96">
        <w:rPr>
          <w:lang w:val="en-AU"/>
        </w:rPr>
        <w:t>il is non-polar and therefore not soluble in water (reason) and this means that it may be difficult for the fuel to effectively interact with the aqueous alkaline electrolyte (application).</w:t>
      </w:r>
      <w:r>
        <w:rPr>
          <w:lang w:val="en-AU"/>
        </w:rPr>
        <w:t>’</w:t>
      </w:r>
    </w:p>
    <w:p w14:paraId="5545F336" w14:textId="6461E85E" w:rsidR="009E1869" w:rsidRDefault="00350FF8" w:rsidP="001D353D">
      <w:pPr>
        <w:pStyle w:val="VCAAbody"/>
        <w:rPr>
          <w:lang w:val="en-AU"/>
        </w:rPr>
      </w:pPr>
      <w:r>
        <w:rPr>
          <w:lang w:val="en-AU"/>
        </w:rPr>
        <w:t>Many</w:t>
      </w:r>
      <w:r w:rsidR="00DC0E16" w:rsidRPr="00750D96">
        <w:rPr>
          <w:lang w:val="en-AU"/>
        </w:rPr>
        <w:t xml:space="preserve"> students believed that fuel cell</w:t>
      </w:r>
      <w:r w:rsidR="00BF2C4B" w:rsidRPr="00750D96">
        <w:rPr>
          <w:lang w:val="en-AU"/>
        </w:rPr>
        <w:t>s</w:t>
      </w:r>
      <w:r w:rsidR="00DC0E16" w:rsidRPr="00750D96">
        <w:rPr>
          <w:lang w:val="en-AU"/>
        </w:rPr>
        <w:t xml:space="preserve"> require gaseous fuels </w:t>
      </w:r>
      <w:r w:rsidR="00622C54">
        <w:rPr>
          <w:lang w:val="en-AU"/>
        </w:rPr>
        <w:t>to be able</w:t>
      </w:r>
      <w:r w:rsidR="00DC0E16" w:rsidRPr="00750D96">
        <w:rPr>
          <w:lang w:val="en-AU"/>
        </w:rPr>
        <w:t xml:space="preserve"> to operate</w:t>
      </w:r>
      <w:r w:rsidR="002837A6">
        <w:rPr>
          <w:lang w:val="en-AU"/>
        </w:rPr>
        <w:t>;</w:t>
      </w:r>
      <w:r w:rsidR="002837A6" w:rsidRPr="00750D96">
        <w:rPr>
          <w:lang w:val="en-AU"/>
        </w:rPr>
        <w:t xml:space="preserve"> </w:t>
      </w:r>
      <w:r w:rsidR="00BF2C4B" w:rsidRPr="00750D96">
        <w:rPr>
          <w:lang w:val="en-AU"/>
        </w:rPr>
        <w:t>however,</w:t>
      </w:r>
      <w:r w:rsidR="00DC0E16" w:rsidRPr="00750D96">
        <w:rPr>
          <w:lang w:val="en-AU"/>
        </w:rPr>
        <w:t xml:space="preserve"> this is not a requirement of a fuel cell. There are </w:t>
      </w:r>
      <w:r w:rsidR="004943D9" w:rsidRPr="00750D96">
        <w:rPr>
          <w:lang w:val="en-AU"/>
        </w:rPr>
        <w:t>numerous</w:t>
      </w:r>
      <w:r w:rsidR="00DC0E16" w:rsidRPr="00750D96">
        <w:rPr>
          <w:lang w:val="en-AU"/>
        </w:rPr>
        <w:t xml:space="preserve"> applications where the fuel is a liquid or </w:t>
      </w:r>
      <w:r w:rsidR="004943D9" w:rsidRPr="00750D96">
        <w:rPr>
          <w:lang w:val="en-AU"/>
        </w:rPr>
        <w:t>a solute present</w:t>
      </w:r>
      <w:r w:rsidR="00BF2C4B" w:rsidRPr="00750D96">
        <w:rPr>
          <w:lang w:val="en-AU"/>
        </w:rPr>
        <w:t xml:space="preserve"> in a</w:t>
      </w:r>
      <w:r w:rsidR="00DC0E16" w:rsidRPr="00750D96">
        <w:rPr>
          <w:lang w:val="en-AU"/>
        </w:rPr>
        <w:t xml:space="preserve"> solution.</w:t>
      </w:r>
    </w:p>
    <w:p w14:paraId="1B1C55D0" w14:textId="77777777" w:rsidR="009E1869" w:rsidRDefault="009E1869">
      <w:pPr>
        <w:rPr>
          <w:rFonts w:ascii="Arial" w:hAnsi="Arial" w:cs="Arial"/>
          <w:color w:val="000000" w:themeColor="text1"/>
          <w:sz w:val="20"/>
          <w:lang w:val="en-AU"/>
        </w:rPr>
      </w:pPr>
      <w:r>
        <w:rPr>
          <w:lang w:val="en-AU"/>
        </w:rPr>
        <w:br w:type="page"/>
      </w:r>
    </w:p>
    <w:p w14:paraId="70E32452" w14:textId="0021B265" w:rsidR="00526033" w:rsidRPr="00750D96" w:rsidRDefault="00526033" w:rsidP="00526033">
      <w:pPr>
        <w:pStyle w:val="VCAAHeading3"/>
        <w:rPr>
          <w:lang w:val="en-AU"/>
        </w:rPr>
      </w:pPr>
      <w:r w:rsidRPr="00750D96">
        <w:rPr>
          <w:lang w:val="en-AU"/>
        </w:rPr>
        <w:t>Question 2a.</w:t>
      </w:r>
    </w:p>
    <w:tbl>
      <w:tblPr>
        <w:tblStyle w:val="VCAATableClosed"/>
        <w:tblW w:w="0" w:type="auto"/>
        <w:tblLayout w:type="fixed"/>
        <w:tblLook w:val="01E0" w:firstRow="1" w:lastRow="1" w:firstColumn="1" w:lastColumn="1" w:noHBand="0" w:noVBand="0"/>
      </w:tblPr>
      <w:tblGrid>
        <w:gridCol w:w="908"/>
        <w:gridCol w:w="907"/>
        <w:gridCol w:w="907"/>
        <w:gridCol w:w="1089"/>
      </w:tblGrid>
      <w:tr w:rsidR="00526033" w:rsidRPr="00CB6126" w14:paraId="5CEF35F8"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4F54CD5" w14:textId="77777777" w:rsidR="00526033" w:rsidRPr="00750D96" w:rsidRDefault="00526033" w:rsidP="001D353D">
            <w:pPr>
              <w:pStyle w:val="VCAAtablecondensedheading"/>
              <w:rPr>
                <w:lang w:val="en-AU"/>
              </w:rPr>
            </w:pPr>
            <w:r w:rsidRPr="00750D96">
              <w:rPr>
                <w:lang w:val="en-AU"/>
              </w:rPr>
              <w:t>Marks</w:t>
            </w:r>
          </w:p>
        </w:tc>
        <w:tc>
          <w:tcPr>
            <w:tcW w:w="907" w:type="dxa"/>
          </w:tcPr>
          <w:p w14:paraId="619168B6" w14:textId="77777777" w:rsidR="00526033" w:rsidRPr="00750D96" w:rsidRDefault="00526033" w:rsidP="001D353D">
            <w:pPr>
              <w:pStyle w:val="VCAAtablecondensedheading"/>
              <w:rPr>
                <w:lang w:val="en-AU"/>
              </w:rPr>
            </w:pPr>
            <w:r w:rsidRPr="00750D96">
              <w:rPr>
                <w:lang w:val="en-AU"/>
              </w:rPr>
              <w:t>0</w:t>
            </w:r>
          </w:p>
        </w:tc>
        <w:tc>
          <w:tcPr>
            <w:tcW w:w="907" w:type="dxa"/>
          </w:tcPr>
          <w:p w14:paraId="226AE616" w14:textId="77777777" w:rsidR="00526033" w:rsidRPr="00750D96" w:rsidRDefault="00526033" w:rsidP="001D353D">
            <w:pPr>
              <w:pStyle w:val="VCAAtablecondensedheading"/>
              <w:rPr>
                <w:lang w:val="en-AU"/>
              </w:rPr>
            </w:pPr>
            <w:r w:rsidRPr="00750D96">
              <w:rPr>
                <w:lang w:val="en-AU"/>
              </w:rPr>
              <w:t>1</w:t>
            </w:r>
          </w:p>
        </w:tc>
        <w:tc>
          <w:tcPr>
            <w:tcW w:w="1089" w:type="dxa"/>
          </w:tcPr>
          <w:p w14:paraId="7A0996E8" w14:textId="77777777" w:rsidR="00526033" w:rsidRPr="00750D96" w:rsidRDefault="00526033" w:rsidP="001D353D">
            <w:pPr>
              <w:pStyle w:val="VCAAtablecondensedheading"/>
              <w:rPr>
                <w:lang w:val="en-AU"/>
              </w:rPr>
            </w:pPr>
            <w:r w:rsidRPr="00750D96">
              <w:rPr>
                <w:lang w:val="en-AU"/>
              </w:rPr>
              <w:t>Average</w:t>
            </w:r>
          </w:p>
        </w:tc>
      </w:tr>
      <w:tr w:rsidR="00526033" w:rsidRPr="00CB6126" w14:paraId="0D41EC6E" w14:textId="77777777" w:rsidTr="009E1869">
        <w:trPr>
          <w:trHeight w:val="389"/>
        </w:trPr>
        <w:tc>
          <w:tcPr>
            <w:tcW w:w="908" w:type="dxa"/>
          </w:tcPr>
          <w:p w14:paraId="5FF65651" w14:textId="77777777" w:rsidR="00526033" w:rsidRPr="00750D96" w:rsidRDefault="00526033"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085A387F" w14:textId="57109C0A" w:rsidR="00526033" w:rsidRPr="00750D96" w:rsidRDefault="003C4D42" w:rsidP="001D353D">
            <w:pPr>
              <w:pStyle w:val="VCAAtablecondensed"/>
              <w:rPr>
                <w:lang w:val="en-AU"/>
              </w:rPr>
            </w:pPr>
            <w:r w:rsidRPr="00750D96">
              <w:rPr>
                <w:lang w:val="en-AU"/>
              </w:rPr>
              <w:t>0.2</w:t>
            </w:r>
          </w:p>
        </w:tc>
        <w:tc>
          <w:tcPr>
            <w:tcW w:w="907" w:type="dxa"/>
            <w:vAlign w:val="center"/>
          </w:tcPr>
          <w:p w14:paraId="0836162A" w14:textId="333F1D3A" w:rsidR="00526033" w:rsidRPr="00750D96" w:rsidRDefault="003C4D42" w:rsidP="001D353D">
            <w:pPr>
              <w:pStyle w:val="VCAAtablecondensed"/>
              <w:rPr>
                <w:lang w:val="en-AU"/>
              </w:rPr>
            </w:pPr>
            <w:r w:rsidRPr="00750D96">
              <w:rPr>
                <w:lang w:val="en-AU"/>
              </w:rPr>
              <w:t>0.</w:t>
            </w:r>
            <w:r w:rsidR="009B2928">
              <w:rPr>
                <w:lang w:val="en-AU"/>
              </w:rPr>
              <w:t>8</w:t>
            </w:r>
          </w:p>
        </w:tc>
        <w:tc>
          <w:tcPr>
            <w:tcW w:w="1089" w:type="dxa"/>
          </w:tcPr>
          <w:p w14:paraId="1DFCFB50" w14:textId="1750FBA3" w:rsidR="00526033" w:rsidRPr="00750D96" w:rsidRDefault="003C4D42" w:rsidP="001D353D">
            <w:pPr>
              <w:pStyle w:val="VCAAtablecondensed"/>
              <w:rPr>
                <w:rStyle w:val="VCAAbold"/>
                <w:b w:val="0"/>
                <w:bCs w:val="0"/>
                <w:lang w:val="en-AU"/>
              </w:rPr>
            </w:pPr>
            <w:r w:rsidRPr="00750D96">
              <w:rPr>
                <w:rStyle w:val="VCAAbold"/>
                <w:b w:val="0"/>
                <w:bCs w:val="0"/>
                <w:lang w:val="en-AU"/>
              </w:rPr>
              <w:t>0.</w:t>
            </w:r>
            <w:r w:rsidR="009B2928">
              <w:rPr>
                <w:rStyle w:val="VCAAbold"/>
                <w:b w:val="0"/>
                <w:bCs w:val="0"/>
                <w:lang w:val="en-AU"/>
              </w:rPr>
              <w:t>8</w:t>
            </w:r>
          </w:p>
        </w:tc>
      </w:tr>
    </w:tbl>
    <w:p w14:paraId="71DB176B" w14:textId="49DB6730" w:rsidR="00526033" w:rsidRPr="00750D96" w:rsidRDefault="00526033" w:rsidP="001D353D">
      <w:pPr>
        <w:pStyle w:val="VCAAbody"/>
        <w:rPr>
          <w:lang w:val="en-AU"/>
        </w:rPr>
      </w:pPr>
      <w:r w:rsidRPr="00750D96">
        <w:rPr>
          <w:lang w:val="en-AU"/>
        </w:rPr>
        <w:t>Glycosidic link</w:t>
      </w:r>
    </w:p>
    <w:p w14:paraId="347EED8A" w14:textId="37D69269" w:rsidR="00526033" w:rsidRPr="00750D96" w:rsidRDefault="00526033" w:rsidP="001D353D">
      <w:pPr>
        <w:pStyle w:val="VCAAHeading3"/>
        <w:rPr>
          <w:lang w:val="en-AU"/>
        </w:rPr>
      </w:pPr>
      <w:r w:rsidRPr="00750D96">
        <w:rPr>
          <w:lang w:val="en-AU"/>
        </w:rPr>
        <w:t>Question 2bi.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526033" w:rsidRPr="00CB6126" w14:paraId="7A3482DC"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46B955D" w14:textId="77777777" w:rsidR="00526033" w:rsidRPr="00750D96" w:rsidRDefault="00526033" w:rsidP="001D353D">
            <w:pPr>
              <w:pStyle w:val="VCAAtablecondensedheading"/>
              <w:rPr>
                <w:lang w:val="en-AU"/>
              </w:rPr>
            </w:pPr>
            <w:r w:rsidRPr="00750D96">
              <w:rPr>
                <w:lang w:val="en-AU"/>
              </w:rPr>
              <w:t>Marks</w:t>
            </w:r>
          </w:p>
        </w:tc>
        <w:tc>
          <w:tcPr>
            <w:tcW w:w="907" w:type="dxa"/>
          </w:tcPr>
          <w:p w14:paraId="2E4DB62D" w14:textId="77777777" w:rsidR="00526033" w:rsidRPr="00750D96" w:rsidRDefault="00526033" w:rsidP="001D353D">
            <w:pPr>
              <w:pStyle w:val="VCAAtablecondensedheading"/>
              <w:rPr>
                <w:lang w:val="en-AU"/>
              </w:rPr>
            </w:pPr>
            <w:r w:rsidRPr="00750D96">
              <w:rPr>
                <w:lang w:val="en-AU"/>
              </w:rPr>
              <w:t>0</w:t>
            </w:r>
          </w:p>
        </w:tc>
        <w:tc>
          <w:tcPr>
            <w:tcW w:w="907" w:type="dxa"/>
          </w:tcPr>
          <w:p w14:paraId="3B57D7CF" w14:textId="7C8BDBC4" w:rsidR="00526033" w:rsidRPr="00750D96" w:rsidRDefault="00526033" w:rsidP="001D353D">
            <w:pPr>
              <w:pStyle w:val="VCAAtablecondensedheading"/>
              <w:rPr>
                <w:lang w:val="en-AU"/>
              </w:rPr>
            </w:pPr>
            <w:r w:rsidRPr="00750D96">
              <w:rPr>
                <w:lang w:val="en-AU"/>
              </w:rPr>
              <w:t>1</w:t>
            </w:r>
          </w:p>
        </w:tc>
        <w:tc>
          <w:tcPr>
            <w:tcW w:w="907" w:type="dxa"/>
          </w:tcPr>
          <w:p w14:paraId="7652A852" w14:textId="30A079FB" w:rsidR="00526033" w:rsidRPr="00750D96" w:rsidRDefault="00526033" w:rsidP="001D353D">
            <w:pPr>
              <w:pStyle w:val="VCAAtablecondensedheading"/>
              <w:rPr>
                <w:lang w:val="en-AU"/>
              </w:rPr>
            </w:pPr>
            <w:r w:rsidRPr="00750D96">
              <w:rPr>
                <w:lang w:val="en-AU"/>
              </w:rPr>
              <w:t>2</w:t>
            </w:r>
          </w:p>
        </w:tc>
        <w:tc>
          <w:tcPr>
            <w:tcW w:w="1089" w:type="dxa"/>
          </w:tcPr>
          <w:p w14:paraId="5C105909" w14:textId="77777777" w:rsidR="00526033" w:rsidRPr="00750D96" w:rsidRDefault="00526033" w:rsidP="001D353D">
            <w:pPr>
              <w:pStyle w:val="VCAAtablecondensedheading"/>
              <w:rPr>
                <w:lang w:val="en-AU"/>
              </w:rPr>
            </w:pPr>
            <w:r w:rsidRPr="00750D96">
              <w:rPr>
                <w:lang w:val="en-AU"/>
              </w:rPr>
              <w:t>Average</w:t>
            </w:r>
          </w:p>
        </w:tc>
      </w:tr>
      <w:tr w:rsidR="00526033" w:rsidRPr="00CB6126" w14:paraId="6704527A" w14:textId="77777777" w:rsidTr="009E1869">
        <w:trPr>
          <w:trHeight w:val="389"/>
        </w:trPr>
        <w:tc>
          <w:tcPr>
            <w:tcW w:w="908" w:type="dxa"/>
          </w:tcPr>
          <w:p w14:paraId="4B8D34E5" w14:textId="77777777" w:rsidR="00526033" w:rsidRPr="00750D96" w:rsidRDefault="00526033"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03332284" w14:textId="18D24D38" w:rsidR="00526033" w:rsidRPr="00750D96" w:rsidRDefault="006514F5" w:rsidP="001D353D">
            <w:pPr>
              <w:pStyle w:val="VCAAtablecondensed"/>
              <w:rPr>
                <w:lang w:val="en-AU"/>
              </w:rPr>
            </w:pPr>
            <w:r w:rsidRPr="00750D96">
              <w:rPr>
                <w:lang w:val="en-AU"/>
              </w:rPr>
              <w:t>0.4</w:t>
            </w:r>
          </w:p>
        </w:tc>
        <w:tc>
          <w:tcPr>
            <w:tcW w:w="907" w:type="dxa"/>
            <w:vAlign w:val="center"/>
          </w:tcPr>
          <w:p w14:paraId="592CB365" w14:textId="56E92F3D" w:rsidR="00526033" w:rsidRPr="00750D96" w:rsidRDefault="006514F5" w:rsidP="001D353D">
            <w:pPr>
              <w:pStyle w:val="VCAAtablecondensed"/>
              <w:rPr>
                <w:lang w:val="en-AU"/>
              </w:rPr>
            </w:pPr>
            <w:r w:rsidRPr="00750D96">
              <w:rPr>
                <w:lang w:val="en-AU"/>
              </w:rPr>
              <w:t>0.3</w:t>
            </w:r>
          </w:p>
        </w:tc>
        <w:tc>
          <w:tcPr>
            <w:tcW w:w="907" w:type="dxa"/>
            <w:vAlign w:val="center"/>
          </w:tcPr>
          <w:p w14:paraId="5BBFD5F4" w14:textId="4AC62574" w:rsidR="00526033" w:rsidRPr="00750D96" w:rsidRDefault="006514F5" w:rsidP="001D353D">
            <w:pPr>
              <w:pStyle w:val="VCAAtablecondensed"/>
              <w:rPr>
                <w:lang w:val="en-AU"/>
              </w:rPr>
            </w:pPr>
            <w:r w:rsidRPr="00750D96">
              <w:rPr>
                <w:lang w:val="en-AU"/>
              </w:rPr>
              <w:t>0.</w:t>
            </w:r>
            <w:r w:rsidR="009B2928">
              <w:rPr>
                <w:lang w:val="en-AU"/>
              </w:rPr>
              <w:t>3</w:t>
            </w:r>
          </w:p>
        </w:tc>
        <w:tc>
          <w:tcPr>
            <w:tcW w:w="1089" w:type="dxa"/>
          </w:tcPr>
          <w:p w14:paraId="697FCDBA" w14:textId="2E97BB5E" w:rsidR="00526033" w:rsidRPr="00750D96" w:rsidRDefault="006514F5" w:rsidP="001D353D">
            <w:pPr>
              <w:pStyle w:val="VCAAtablecondensed"/>
              <w:rPr>
                <w:rStyle w:val="VCAAbold"/>
                <w:b w:val="0"/>
                <w:bCs w:val="0"/>
                <w:lang w:val="en-AU"/>
              </w:rPr>
            </w:pPr>
            <w:r w:rsidRPr="00750D96">
              <w:rPr>
                <w:rStyle w:val="VCAAbold"/>
                <w:b w:val="0"/>
                <w:bCs w:val="0"/>
                <w:lang w:val="en-AU"/>
              </w:rPr>
              <w:t>0.</w:t>
            </w:r>
            <w:r w:rsidR="009B2928">
              <w:rPr>
                <w:rStyle w:val="VCAAbold"/>
                <w:b w:val="0"/>
                <w:bCs w:val="0"/>
                <w:lang w:val="en-AU"/>
              </w:rPr>
              <w:t>9</w:t>
            </w:r>
          </w:p>
        </w:tc>
      </w:tr>
    </w:tbl>
    <w:p w14:paraId="5867AF85" w14:textId="512A810E" w:rsidR="00526033" w:rsidRPr="00750D96" w:rsidRDefault="00526033" w:rsidP="001D353D">
      <w:pPr>
        <w:pStyle w:val="VCAAbody"/>
        <w:rPr>
          <w:lang w:val="en-AU"/>
        </w:rPr>
      </w:pPr>
      <w:r w:rsidRPr="00750D96">
        <w:rPr>
          <w:lang w:val="en-AU"/>
        </w:rPr>
        <w:t xml:space="preserve">The first mark was awarded if the student conveyed the concept that the </w:t>
      </w:r>
      <w:r w:rsidR="002837A6">
        <w:rPr>
          <w:lang w:val="en-AU"/>
        </w:rPr>
        <w:t>g</w:t>
      </w:r>
      <w:r w:rsidRPr="00750D96">
        <w:rPr>
          <w:lang w:val="en-AU"/>
        </w:rPr>
        <w:t xml:space="preserve">lycaemic </w:t>
      </w:r>
      <w:r w:rsidR="002837A6">
        <w:rPr>
          <w:lang w:val="en-AU"/>
        </w:rPr>
        <w:t>i</w:t>
      </w:r>
      <w:r w:rsidRPr="00750D96">
        <w:rPr>
          <w:lang w:val="en-AU"/>
        </w:rPr>
        <w:t>ndex is a measure of the rise in the blood glucose levels after a food is eaten.</w:t>
      </w:r>
    </w:p>
    <w:p w14:paraId="0B71C0D3" w14:textId="39821A28" w:rsidR="00526033" w:rsidRPr="00750D96" w:rsidRDefault="00526033" w:rsidP="001D353D">
      <w:pPr>
        <w:pStyle w:val="VCAAbody"/>
        <w:rPr>
          <w:lang w:val="en-AU"/>
        </w:rPr>
      </w:pPr>
      <w:r w:rsidRPr="00750D96">
        <w:rPr>
          <w:lang w:val="en-AU"/>
        </w:rPr>
        <w:t>For the second mark</w:t>
      </w:r>
      <w:r w:rsidR="003F4836">
        <w:rPr>
          <w:lang w:val="en-AU"/>
        </w:rPr>
        <w:t>,</w:t>
      </w:r>
      <w:r w:rsidRPr="00750D96">
        <w:rPr>
          <w:lang w:val="en-AU"/>
        </w:rPr>
        <w:t xml:space="preserve"> </w:t>
      </w:r>
      <w:r w:rsidR="002837A6">
        <w:rPr>
          <w:lang w:val="en-AU"/>
        </w:rPr>
        <w:t>students were</w:t>
      </w:r>
      <w:r w:rsidR="002837A6" w:rsidRPr="00750D96">
        <w:rPr>
          <w:lang w:val="en-AU"/>
        </w:rPr>
        <w:t xml:space="preserve"> </w:t>
      </w:r>
      <w:r w:rsidRPr="00750D96">
        <w:rPr>
          <w:lang w:val="en-AU"/>
        </w:rPr>
        <w:t>then required to provide one piece of additional material from the following list</w:t>
      </w:r>
      <w:r w:rsidR="003F4836">
        <w:rPr>
          <w:lang w:val="en-AU"/>
        </w:rPr>
        <w:t>:</w:t>
      </w:r>
    </w:p>
    <w:p w14:paraId="3F48DAAB" w14:textId="24726744" w:rsidR="00526033" w:rsidRPr="002F37AE" w:rsidRDefault="00526033" w:rsidP="00930696">
      <w:pPr>
        <w:pStyle w:val="VCAAbullet"/>
      </w:pPr>
      <w:r w:rsidRPr="002F37AE">
        <w:t>Relative to glucose.</w:t>
      </w:r>
    </w:p>
    <w:p w14:paraId="444ECC9B" w14:textId="66D6F405" w:rsidR="00526033" w:rsidRPr="002F37AE" w:rsidRDefault="004943D9" w:rsidP="00930696">
      <w:pPr>
        <w:pStyle w:val="VCAAbullet"/>
      </w:pPr>
      <w:r w:rsidRPr="002F37AE">
        <w:t>G</w:t>
      </w:r>
      <w:r w:rsidR="00526033" w:rsidRPr="002F37AE">
        <w:t xml:space="preserve">lucose has a </w:t>
      </w:r>
      <w:r w:rsidR="002837A6">
        <w:t>GI</w:t>
      </w:r>
      <w:r w:rsidRPr="002F37AE">
        <w:t xml:space="preserve"> </w:t>
      </w:r>
      <w:r w:rsidR="00526033" w:rsidRPr="002F37AE">
        <w:t>value of 100</w:t>
      </w:r>
      <w:r w:rsidRPr="002F37AE">
        <w:t xml:space="preserve"> (reference compound)</w:t>
      </w:r>
      <w:r w:rsidR="00526033" w:rsidRPr="002F37AE">
        <w:t>.</w:t>
      </w:r>
    </w:p>
    <w:p w14:paraId="2602D413" w14:textId="5F85A0B0" w:rsidR="00526033" w:rsidRPr="002F37AE" w:rsidRDefault="00526033" w:rsidP="00930696">
      <w:pPr>
        <w:pStyle w:val="VCAAbullet"/>
      </w:pPr>
      <w:r w:rsidRPr="002F37AE">
        <w:t>The blood glucose levels should be measured 2 hours after the ingestion of food.</w:t>
      </w:r>
    </w:p>
    <w:p w14:paraId="67AD5150" w14:textId="5F5C5CF9" w:rsidR="00526033" w:rsidRPr="002F37AE" w:rsidRDefault="002837A6" w:rsidP="00930696">
      <w:pPr>
        <w:pStyle w:val="VCAAbullet"/>
      </w:pPr>
      <w:r>
        <w:t>GI</w:t>
      </w:r>
      <w:r w:rsidR="004943D9" w:rsidRPr="002F37AE">
        <w:t xml:space="preserve"> is</w:t>
      </w:r>
      <w:r w:rsidR="00526033" w:rsidRPr="002F37AE">
        <w:t xml:space="preserve"> linked to the rate at which the food is being metabolised to produce glucose.</w:t>
      </w:r>
    </w:p>
    <w:p w14:paraId="1337E3EB" w14:textId="3DBB8E4D" w:rsidR="00526033" w:rsidRPr="00750D96" w:rsidRDefault="00526033" w:rsidP="00526033">
      <w:pPr>
        <w:pStyle w:val="VCAAHeading3"/>
        <w:rPr>
          <w:lang w:val="en-AU"/>
        </w:rPr>
      </w:pPr>
      <w:r w:rsidRPr="00750D96">
        <w:rPr>
          <w:lang w:val="en-AU"/>
        </w:rPr>
        <w:t>Question 2bii.</w:t>
      </w:r>
    </w:p>
    <w:tbl>
      <w:tblPr>
        <w:tblStyle w:val="VCAATableClosed"/>
        <w:tblW w:w="0" w:type="auto"/>
        <w:tblLayout w:type="fixed"/>
        <w:tblLook w:val="01E0" w:firstRow="1" w:lastRow="1" w:firstColumn="1" w:lastColumn="1" w:noHBand="0" w:noVBand="0"/>
      </w:tblPr>
      <w:tblGrid>
        <w:gridCol w:w="908"/>
        <w:gridCol w:w="907"/>
        <w:gridCol w:w="907"/>
        <w:gridCol w:w="1089"/>
      </w:tblGrid>
      <w:tr w:rsidR="00526033" w:rsidRPr="00CB6126" w14:paraId="5BA64444"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22F7BEC" w14:textId="77777777" w:rsidR="00526033" w:rsidRPr="00750D96" w:rsidRDefault="00526033" w:rsidP="001D353D">
            <w:pPr>
              <w:pStyle w:val="VCAAtablecondensedheading"/>
              <w:rPr>
                <w:lang w:val="en-AU"/>
              </w:rPr>
            </w:pPr>
            <w:r w:rsidRPr="00750D96">
              <w:rPr>
                <w:lang w:val="en-AU"/>
              </w:rPr>
              <w:t>Marks</w:t>
            </w:r>
          </w:p>
        </w:tc>
        <w:tc>
          <w:tcPr>
            <w:tcW w:w="907" w:type="dxa"/>
          </w:tcPr>
          <w:p w14:paraId="52B1E67F" w14:textId="77777777" w:rsidR="00526033" w:rsidRPr="00750D96" w:rsidRDefault="00526033" w:rsidP="001D353D">
            <w:pPr>
              <w:pStyle w:val="VCAAtablecondensedheading"/>
              <w:rPr>
                <w:lang w:val="en-AU"/>
              </w:rPr>
            </w:pPr>
            <w:r w:rsidRPr="00750D96">
              <w:rPr>
                <w:lang w:val="en-AU"/>
              </w:rPr>
              <w:t>0</w:t>
            </w:r>
          </w:p>
        </w:tc>
        <w:tc>
          <w:tcPr>
            <w:tcW w:w="907" w:type="dxa"/>
          </w:tcPr>
          <w:p w14:paraId="0DE48735" w14:textId="77777777" w:rsidR="00526033" w:rsidRPr="00750D96" w:rsidRDefault="00526033" w:rsidP="001D353D">
            <w:pPr>
              <w:pStyle w:val="VCAAtablecondensedheading"/>
              <w:rPr>
                <w:lang w:val="en-AU"/>
              </w:rPr>
            </w:pPr>
            <w:r w:rsidRPr="00750D96">
              <w:rPr>
                <w:lang w:val="en-AU"/>
              </w:rPr>
              <w:t>1</w:t>
            </w:r>
          </w:p>
        </w:tc>
        <w:tc>
          <w:tcPr>
            <w:tcW w:w="1089" w:type="dxa"/>
          </w:tcPr>
          <w:p w14:paraId="1323B367" w14:textId="77777777" w:rsidR="00526033" w:rsidRPr="00750D96" w:rsidRDefault="00526033" w:rsidP="001D353D">
            <w:pPr>
              <w:pStyle w:val="VCAAtablecondensedheading"/>
              <w:rPr>
                <w:lang w:val="en-AU"/>
              </w:rPr>
            </w:pPr>
            <w:r w:rsidRPr="00750D96">
              <w:rPr>
                <w:lang w:val="en-AU"/>
              </w:rPr>
              <w:t>Average</w:t>
            </w:r>
          </w:p>
        </w:tc>
      </w:tr>
      <w:tr w:rsidR="00526033" w:rsidRPr="00CB6126" w14:paraId="6836E913" w14:textId="77777777" w:rsidTr="007E3902">
        <w:trPr>
          <w:trHeight w:val="389"/>
        </w:trPr>
        <w:tc>
          <w:tcPr>
            <w:tcW w:w="908" w:type="dxa"/>
          </w:tcPr>
          <w:p w14:paraId="1495DA58" w14:textId="77777777" w:rsidR="00526033" w:rsidRPr="00750D96" w:rsidRDefault="00526033"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53E61C30" w14:textId="0DFBD207" w:rsidR="00526033" w:rsidRPr="00750D96" w:rsidRDefault="006514F5" w:rsidP="001D353D">
            <w:pPr>
              <w:pStyle w:val="VCAAtablecondensed"/>
              <w:rPr>
                <w:lang w:val="en-AU"/>
              </w:rPr>
            </w:pPr>
            <w:r w:rsidRPr="00750D96">
              <w:rPr>
                <w:lang w:val="en-AU"/>
              </w:rPr>
              <w:t>0.</w:t>
            </w:r>
            <w:r w:rsidR="009B2928">
              <w:rPr>
                <w:lang w:val="en-AU"/>
              </w:rPr>
              <w:t>5</w:t>
            </w:r>
          </w:p>
        </w:tc>
        <w:tc>
          <w:tcPr>
            <w:tcW w:w="907" w:type="dxa"/>
            <w:vAlign w:val="center"/>
          </w:tcPr>
          <w:p w14:paraId="3DD43C72" w14:textId="10B517F5" w:rsidR="00526033" w:rsidRPr="00750D96" w:rsidRDefault="006514F5" w:rsidP="001D353D">
            <w:pPr>
              <w:pStyle w:val="VCAAtablecondensed"/>
              <w:rPr>
                <w:lang w:val="en-AU"/>
              </w:rPr>
            </w:pPr>
            <w:r w:rsidRPr="00750D96">
              <w:rPr>
                <w:lang w:val="en-AU"/>
              </w:rPr>
              <w:t>0.5</w:t>
            </w:r>
          </w:p>
        </w:tc>
        <w:tc>
          <w:tcPr>
            <w:tcW w:w="1089" w:type="dxa"/>
          </w:tcPr>
          <w:p w14:paraId="121FC78B" w14:textId="0E64DB70" w:rsidR="00526033" w:rsidRPr="00750D96" w:rsidRDefault="006514F5" w:rsidP="001D353D">
            <w:pPr>
              <w:pStyle w:val="VCAAtablecondensed"/>
              <w:rPr>
                <w:rStyle w:val="VCAAbold"/>
                <w:b w:val="0"/>
                <w:bCs w:val="0"/>
                <w:lang w:val="en-AU"/>
              </w:rPr>
            </w:pPr>
            <w:r w:rsidRPr="00750D96">
              <w:rPr>
                <w:rStyle w:val="VCAAbold"/>
                <w:b w:val="0"/>
                <w:bCs w:val="0"/>
                <w:lang w:val="en-AU"/>
              </w:rPr>
              <w:t>0.5</w:t>
            </w:r>
          </w:p>
        </w:tc>
      </w:tr>
    </w:tbl>
    <w:p w14:paraId="7A8D0D1F" w14:textId="17EBC76F" w:rsidR="00526033" w:rsidRPr="00750D96" w:rsidRDefault="00526033" w:rsidP="001D353D">
      <w:pPr>
        <w:pStyle w:val="VCAAbody"/>
        <w:rPr>
          <w:lang w:val="en-AU"/>
        </w:rPr>
      </w:pPr>
      <w:r w:rsidRPr="00750D96">
        <w:rPr>
          <w:lang w:val="en-AU"/>
        </w:rPr>
        <w:t>A glucose molecule is produced when lactose is hydrolysed</w:t>
      </w:r>
      <w:r w:rsidR="004943D9" w:rsidRPr="00750D96">
        <w:rPr>
          <w:lang w:val="en-AU"/>
        </w:rPr>
        <w:t xml:space="preserve"> </w:t>
      </w:r>
      <w:r w:rsidRPr="00750D96">
        <w:rPr>
          <w:lang w:val="en-AU"/>
        </w:rPr>
        <w:t>/</w:t>
      </w:r>
      <w:r w:rsidR="004943D9" w:rsidRPr="00750D96">
        <w:rPr>
          <w:lang w:val="en-AU"/>
        </w:rPr>
        <w:t xml:space="preserve"> </w:t>
      </w:r>
      <w:r w:rsidRPr="00750D96">
        <w:rPr>
          <w:lang w:val="en-AU"/>
        </w:rPr>
        <w:t>metabolised</w:t>
      </w:r>
      <w:r w:rsidR="004943D9" w:rsidRPr="00750D96">
        <w:rPr>
          <w:lang w:val="en-AU"/>
        </w:rPr>
        <w:t xml:space="preserve"> </w:t>
      </w:r>
      <w:r w:rsidRPr="00750D96">
        <w:rPr>
          <w:lang w:val="en-AU"/>
        </w:rPr>
        <w:t>/</w:t>
      </w:r>
      <w:r w:rsidR="004943D9" w:rsidRPr="00750D96">
        <w:rPr>
          <w:lang w:val="en-AU"/>
        </w:rPr>
        <w:t xml:space="preserve"> </w:t>
      </w:r>
      <w:r w:rsidRPr="00750D96">
        <w:rPr>
          <w:lang w:val="en-AU"/>
        </w:rPr>
        <w:t>broken down.</w:t>
      </w:r>
    </w:p>
    <w:p w14:paraId="7D1E4C2B" w14:textId="7BAA936F" w:rsidR="00526033" w:rsidRPr="00750D96" w:rsidRDefault="00526033" w:rsidP="001D353D">
      <w:pPr>
        <w:pStyle w:val="VCAAbody"/>
        <w:rPr>
          <w:lang w:val="en-AU"/>
        </w:rPr>
      </w:pPr>
      <w:r w:rsidRPr="00750D96">
        <w:rPr>
          <w:lang w:val="en-AU"/>
        </w:rPr>
        <w:t>Significant issues arose with this question where students incorrectly believed that the hydrolysis of lactose produced two glucose units</w:t>
      </w:r>
      <w:r w:rsidR="004943D9" w:rsidRPr="00750D96">
        <w:rPr>
          <w:lang w:val="en-AU"/>
        </w:rPr>
        <w:t xml:space="preserve"> rather than glucose and galactose.</w:t>
      </w:r>
    </w:p>
    <w:p w14:paraId="5BD319FA" w14:textId="5F4EF6BD" w:rsidR="00EE1400" w:rsidRPr="00750D96" w:rsidRDefault="00EE1400" w:rsidP="00EE1400">
      <w:pPr>
        <w:pStyle w:val="VCAAHeading3"/>
        <w:rPr>
          <w:lang w:val="en-AU"/>
        </w:rPr>
      </w:pPr>
      <w:r w:rsidRPr="00750D96">
        <w:rPr>
          <w:lang w:val="en-AU"/>
        </w:rPr>
        <w:t>Question 2ci.</w:t>
      </w:r>
    </w:p>
    <w:tbl>
      <w:tblPr>
        <w:tblStyle w:val="VCAATableClosed"/>
        <w:tblW w:w="0" w:type="auto"/>
        <w:tblLayout w:type="fixed"/>
        <w:tblLook w:val="01E0" w:firstRow="1" w:lastRow="1" w:firstColumn="1" w:lastColumn="1" w:noHBand="0" w:noVBand="0"/>
      </w:tblPr>
      <w:tblGrid>
        <w:gridCol w:w="908"/>
        <w:gridCol w:w="907"/>
        <w:gridCol w:w="907"/>
        <w:gridCol w:w="1089"/>
      </w:tblGrid>
      <w:tr w:rsidR="00EE1400" w:rsidRPr="00CB6126" w14:paraId="715CCBC9"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C987B9D" w14:textId="77777777" w:rsidR="00EE1400" w:rsidRPr="00750D96" w:rsidRDefault="00EE1400" w:rsidP="001D353D">
            <w:pPr>
              <w:pStyle w:val="VCAAtablecondensedheading"/>
              <w:rPr>
                <w:lang w:val="en-AU"/>
              </w:rPr>
            </w:pPr>
            <w:r w:rsidRPr="00750D96">
              <w:rPr>
                <w:lang w:val="en-AU"/>
              </w:rPr>
              <w:t>Marks</w:t>
            </w:r>
          </w:p>
        </w:tc>
        <w:tc>
          <w:tcPr>
            <w:tcW w:w="907" w:type="dxa"/>
          </w:tcPr>
          <w:p w14:paraId="10CB102D" w14:textId="77777777" w:rsidR="00EE1400" w:rsidRPr="00750D96" w:rsidRDefault="00EE1400" w:rsidP="001D353D">
            <w:pPr>
              <w:pStyle w:val="VCAAtablecondensedheading"/>
              <w:rPr>
                <w:lang w:val="en-AU"/>
              </w:rPr>
            </w:pPr>
            <w:r w:rsidRPr="00750D96">
              <w:rPr>
                <w:lang w:val="en-AU"/>
              </w:rPr>
              <w:t>0</w:t>
            </w:r>
          </w:p>
        </w:tc>
        <w:tc>
          <w:tcPr>
            <w:tcW w:w="907" w:type="dxa"/>
          </w:tcPr>
          <w:p w14:paraId="59385587" w14:textId="77777777" w:rsidR="00EE1400" w:rsidRPr="00750D96" w:rsidRDefault="00EE1400" w:rsidP="001D353D">
            <w:pPr>
              <w:pStyle w:val="VCAAtablecondensedheading"/>
              <w:rPr>
                <w:lang w:val="en-AU"/>
              </w:rPr>
            </w:pPr>
            <w:r w:rsidRPr="00750D96">
              <w:rPr>
                <w:lang w:val="en-AU"/>
              </w:rPr>
              <w:t>1</w:t>
            </w:r>
          </w:p>
        </w:tc>
        <w:tc>
          <w:tcPr>
            <w:tcW w:w="1089" w:type="dxa"/>
          </w:tcPr>
          <w:p w14:paraId="61360B4F" w14:textId="77777777" w:rsidR="00EE1400" w:rsidRPr="00750D96" w:rsidRDefault="00EE1400" w:rsidP="001D353D">
            <w:pPr>
              <w:pStyle w:val="VCAAtablecondensedheading"/>
              <w:rPr>
                <w:lang w:val="en-AU"/>
              </w:rPr>
            </w:pPr>
            <w:r w:rsidRPr="00750D96">
              <w:rPr>
                <w:lang w:val="en-AU"/>
              </w:rPr>
              <w:t>Average</w:t>
            </w:r>
          </w:p>
        </w:tc>
      </w:tr>
      <w:tr w:rsidR="00EE1400" w:rsidRPr="00CB6126" w14:paraId="5CC4A7C4" w14:textId="77777777" w:rsidTr="009E1869">
        <w:trPr>
          <w:trHeight w:val="389"/>
        </w:trPr>
        <w:tc>
          <w:tcPr>
            <w:tcW w:w="908" w:type="dxa"/>
          </w:tcPr>
          <w:p w14:paraId="1002C20D" w14:textId="77777777" w:rsidR="00EE1400" w:rsidRPr="00750D96" w:rsidRDefault="00EE1400"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54DB3314" w14:textId="4E430B76" w:rsidR="00EE1400" w:rsidRPr="00750D96" w:rsidRDefault="006514F5" w:rsidP="001D353D">
            <w:pPr>
              <w:pStyle w:val="VCAAtablecondensed"/>
              <w:rPr>
                <w:lang w:val="en-AU"/>
              </w:rPr>
            </w:pPr>
            <w:r w:rsidRPr="00750D96">
              <w:rPr>
                <w:lang w:val="en-AU"/>
              </w:rPr>
              <w:t>0.</w:t>
            </w:r>
            <w:r w:rsidR="009B2928">
              <w:rPr>
                <w:lang w:val="en-AU"/>
              </w:rPr>
              <w:t>2</w:t>
            </w:r>
          </w:p>
        </w:tc>
        <w:tc>
          <w:tcPr>
            <w:tcW w:w="907" w:type="dxa"/>
            <w:vAlign w:val="center"/>
          </w:tcPr>
          <w:p w14:paraId="7843759B" w14:textId="7D1B9B69" w:rsidR="00EE1400" w:rsidRPr="00750D96" w:rsidRDefault="006514F5" w:rsidP="001D353D">
            <w:pPr>
              <w:pStyle w:val="VCAAtablecondensed"/>
              <w:rPr>
                <w:lang w:val="en-AU"/>
              </w:rPr>
            </w:pPr>
            <w:r w:rsidRPr="00750D96">
              <w:rPr>
                <w:lang w:val="en-AU"/>
              </w:rPr>
              <w:t>0.8</w:t>
            </w:r>
          </w:p>
        </w:tc>
        <w:tc>
          <w:tcPr>
            <w:tcW w:w="1089" w:type="dxa"/>
          </w:tcPr>
          <w:p w14:paraId="4F03B85D" w14:textId="7704844E" w:rsidR="00EE1400" w:rsidRPr="00750D96" w:rsidRDefault="006514F5" w:rsidP="001D353D">
            <w:pPr>
              <w:pStyle w:val="VCAAtablecondensed"/>
              <w:rPr>
                <w:rStyle w:val="VCAAbold"/>
                <w:b w:val="0"/>
                <w:bCs w:val="0"/>
                <w:lang w:val="en-AU"/>
              </w:rPr>
            </w:pPr>
            <w:r w:rsidRPr="00750D96">
              <w:rPr>
                <w:rStyle w:val="VCAAbold"/>
                <w:b w:val="0"/>
                <w:bCs w:val="0"/>
                <w:lang w:val="en-AU"/>
              </w:rPr>
              <w:t>0.</w:t>
            </w:r>
            <w:r w:rsidR="004F6185">
              <w:rPr>
                <w:rStyle w:val="VCAAbold"/>
                <w:b w:val="0"/>
                <w:bCs w:val="0"/>
                <w:lang w:val="en-AU"/>
              </w:rPr>
              <w:t>9</w:t>
            </w:r>
          </w:p>
        </w:tc>
      </w:tr>
    </w:tbl>
    <w:p w14:paraId="60787E88" w14:textId="3971336D" w:rsidR="00EE1400" w:rsidRPr="00750D96" w:rsidRDefault="00EE1400" w:rsidP="001D353D">
      <w:pPr>
        <w:pStyle w:val="VCAAbody"/>
        <w:rPr>
          <w:lang w:val="en-AU"/>
        </w:rPr>
      </w:pPr>
      <w:r w:rsidRPr="00750D96">
        <w:rPr>
          <w:lang w:val="en-AU"/>
        </w:rPr>
        <w:t>Proline can be synthesised in the body.</w:t>
      </w:r>
    </w:p>
    <w:p w14:paraId="0F9A8D7E" w14:textId="735C9789" w:rsidR="00EE1400" w:rsidRPr="00750D96" w:rsidRDefault="00EE1400" w:rsidP="00EE1400">
      <w:pPr>
        <w:pStyle w:val="VCAAHeading3"/>
        <w:rPr>
          <w:lang w:val="en-AU"/>
        </w:rPr>
      </w:pPr>
      <w:r w:rsidRPr="00750D96">
        <w:rPr>
          <w:lang w:val="en-AU"/>
        </w:rPr>
        <w:t>Question 2cii.</w:t>
      </w:r>
    </w:p>
    <w:tbl>
      <w:tblPr>
        <w:tblStyle w:val="VCAATableClosed"/>
        <w:tblW w:w="0" w:type="auto"/>
        <w:tblLayout w:type="fixed"/>
        <w:tblLook w:val="01E0" w:firstRow="1" w:lastRow="1" w:firstColumn="1" w:lastColumn="1" w:noHBand="0" w:noVBand="0"/>
      </w:tblPr>
      <w:tblGrid>
        <w:gridCol w:w="908"/>
        <w:gridCol w:w="907"/>
        <w:gridCol w:w="907"/>
        <w:gridCol w:w="1089"/>
      </w:tblGrid>
      <w:tr w:rsidR="00EE1400" w:rsidRPr="00CB6126" w14:paraId="210F5D40"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732DA17" w14:textId="77777777" w:rsidR="00EE1400" w:rsidRPr="00750D96" w:rsidRDefault="00EE1400" w:rsidP="001D353D">
            <w:pPr>
              <w:pStyle w:val="VCAAtablecondensedheading"/>
              <w:rPr>
                <w:lang w:val="en-AU"/>
              </w:rPr>
            </w:pPr>
            <w:r w:rsidRPr="00750D96">
              <w:rPr>
                <w:lang w:val="en-AU"/>
              </w:rPr>
              <w:t>Marks</w:t>
            </w:r>
          </w:p>
        </w:tc>
        <w:tc>
          <w:tcPr>
            <w:tcW w:w="907" w:type="dxa"/>
          </w:tcPr>
          <w:p w14:paraId="34E56A7D" w14:textId="77777777" w:rsidR="00EE1400" w:rsidRPr="00750D96" w:rsidRDefault="00EE1400" w:rsidP="001D353D">
            <w:pPr>
              <w:pStyle w:val="VCAAtablecondensedheading"/>
              <w:rPr>
                <w:lang w:val="en-AU"/>
              </w:rPr>
            </w:pPr>
            <w:r w:rsidRPr="00750D96">
              <w:rPr>
                <w:lang w:val="en-AU"/>
              </w:rPr>
              <w:t>0</w:t>
            </w:r>
          </w:p>
        </w:tc>
        <w:tc>
          <w:tcPr>
            <w:tcW w:w="907" w:type="dxa"/>
          </w:tcPr>
          <w:p w14:paraId="603317D9" w14:textId="77777777" w:rsidR="00EE1400" w:rsidRPr="00750D96" w:rsidRDefault="00EE1400" w:rsidP="001D353D">
            <w:pPr>
              <w:pStyle w:val="VCAAtablecondensedheading"/>
              <w:rPr>
                <w:lang w:val="en-AU"/>
              </w:rPr>
            </w:pPr>
            <w:r w:rsidRPr="00750D96">
              <w:rPr>
                <w:lang w:val="en-AU"/>
              </w:rPr>
              <w:t>1</w:t>
            </w:r>
          </w:p>
        </w:tc>
        <w:tc>
          <w:tcPr>
            <w:tcW w:w="1089" w:type="dxa"/>
          </w:tcPr>
          <w:p w14:paraId="2326C2E4" w14:textId="77777777" w:rsidR="00EE1400" w:rsidRPr="00750D96" w:rsidRDefault="00EE1400" w:rsidP="001D353D">
            <w:pPr>
              <w:pStyle w:val="VCAAtablecondensedheading"/>
              <w:rPr>
                <w:lang w:val="en-AU"/>
              </w:rPr>
            </w:pPr>
            <w:r w:rsidRPr="00750D96">
              <w:rPr>
                <w:lang w:val="en-AU"/>
              </w:rPr>
              <w:t>Average</w:t>
            </w:r>
          </w:p>
        </w:tc>
      </w:tr>
      <w:tr w:rsidR="00EE1400" w:rsidRPr="00CB6126" w14:paraId="3AD0FCC8" w14:textId="77777777" w:rsidTr="009E1869">
        <w:trPr>
          <w:trHeight w:val="389"/>
        </w:trPr>
        <w:tc>
          <w:tcPr>
            <w:tcW w:w="908" w:type="dxa"/>
          </w:tcPr>
          <w:p w14:paraId="65793178" w14:textId="77777777" w:rsidR="00EE1400" w:rsidRPr="00750D96" w:rsidRDefault="00EE1400"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756BC4E6" w14:textId="03548F56" w:rsidR="00EE1400" w:rsidRPr="00750D96" w:rsidRDefault="006514F5" w:rsidP="001D353D">
            <w:pPr>
              <w:pStyle w:val="VCAAtablecondensed"/>
              <w:rPr>
                <w:lang w:val="en-AU"/>
              </w:rPr>
            </w:pPr>
            <w:r w:rsidRPr="00750D96">
              <w:rPr>
                <w:lang w:val="en-AU"/>
              </w:rPr>
              <w:t>0.6</w:t>
            </w:r>
          </w:p>
        </w:tc>
        <w:tc>
          <w:tcPr>
            <w:tcW w:w="907" w:type="dxa"/>
            <w:vAlign w:val="center"/>
          </w:tcPr>
          <w:p w14:paraId="426D9282" w14:textId="5E0B9867" w:rsidR="00EE1400" w:rsidRPr="00750D96" w:rsidRDefault="006514F5" w:rsidP="001D353D">
            <w:pPr>
              <w:pStyle w:val="VCAAtablecondensed"/>
              <w:rPr>
                <w:lang w:val="en-AU"/>
              </w:rPr>
            </w:pPr>
            <w:r w:rsidRPr="00750D96">
              <w:rPr>
                <w:lang w:val="en-AU"/>
              </w:rPr>
              <w:t>0.</w:t>
            </w:r>
            <w:r w:rsidR="009B2928">
              <w:rPr>
                <w:lang w:val="en-AU"/>
              </w:rPr>
              <w:t>4</w:t>
            </w:r>
          </w:p>
        </w:tc>
        <w:tc>
          <w:tcPr>
            <w:tcW w:w="1089" w:type="dxa"/>
          </w:tcPr>
          <w:p w14:paraId="009A4EE3" w14:textId="7DE2902B" w:rsidR="00EE1400" w:rsidRPr="00750D96" w:rsidRDefault="006514F5" w:rsidP="001D353D">
            <w:pPr>
              <w:pStyle w:val="VCAAtablecondensed"/>
              <w:rPr>
                <w:rStyle w:val="VCAAbold"/>
                <w:b w:val="0"/>
                <w:bCs w:val="0"/>
                <w:lang w:val="en-AU"/>
              </w:rPr>
            </w:pPr>
            <w:r w:rsidRPr="00750D96">
              <w:rPr>
                <w:rStyle w:val="VCAAbold"/>
                <w:b w:val="0"/>
                <w:bCs w:val="0"/>
                <w:lang w:val="en-AU"/>
              </w:rPr>
              <w:t>0.</w:t>
            </w:r>
            <w:r w:rsidR="009B2928">
              <w:rPr>
                <w:rStyle w:val="VCAAbold"/>
                <w:b w:val="0"/>
                <w:bCs w:val="0"/>
                <w:lang w:val="en-AU"/>
              </w:rPr>
              <w:t>4</w:t>
            </w:r>
          </w:p>
        </w:tc>
      </w:tr>
    </w:tbl>
    <w:p w14:paraId="7E7E65D6" w14:textId="77777777" w:rsidR="00EE1400" w:rsidRPr="00750D96" w:rsidRDefault="00EE1400" w:rsidP="003C2EF0">
      <w:pPr>
        <w:spacing w:after="0"/>
        <w:rPr>
          <w:rFonts w:ascii="Times New Roman" w:hAnsi="Times New Roman" w:cs="Times New Roman"/>
          <w:bCs/>
          <w:lang w:val="en-AU"/>
        </w:rPr>
      </w:pPr>
    </w:p>
    <w:p w14:paraId="5215BE99" w14:textId="46CB6273" w:rsidR="00EE1400" w:rsidRPr="00750D96" w:rsidRDefault="00EE1400" w:rsidP="00EE1400">
      <w:pPr>
        <w:ind w:firstLine="720"/>
        <w:rPr>
          <w:lang w:val="en-AU"/>
        </w:rPr>
      </w:pPr>
      <w:r w:rsidRPr="00065ADA">
        <w:rPr>
          <w:rFonts w:cstheme="minorHAnsi"/>
          <w:color w:val="000000" w:themeColor="text1"/>
          <w:sz w:val="20"/>
          <w:szCs w:val="20"/>
          <w:lang w:val="en-AU"/>
        </w:rPr>
        <w:object w:dxaOrig="1611" w:dyaOrig="1081" w14:anchorId="3C3B5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14" o:title=""/>
          </v:shape>
          <o:OLEObject Type="Embed" ProgID="ACD.ChemSketch.20" ShapeID="_x0000_i1025" DrawAspect="Content" ObjectID="_1769432455" r:id="rId15"/>
        </w:object>
      </w:r>
      <w:r w:rsidRPr="00750D96">
        <w:rPr>
          <w:rFonts w:cstheme="minorHAnsi"/>
          <w:color w:val="000000" w:themeColor="text1"/>
          <w:sz w:val="20"/>
          <w:szCs w:val="20"/>
          <w:lang w:val="en-AU"/>
        </w:rPr>
        <w:tab/>
        <w:t>or</w:t>
      </w:r>
      <w:r w:rsidRPr="00750D96">
        <w:rPr>
          <w:rFonts w:cstheme="minorHAnsi"/>
          <w:color w:val="000000" w:themeColor="text1"/>
          <w:sz w:val="20"/>
          <w:szCs w:val="20"/>
          <w:lang w:val="en-AU"/>
        </w:rPr>
        <w:tab/>
      </w:r>
      <w:r w:rsidRPr="00065ADA">
        <w:rPr>
          <w:lang w:val="en-AU"/>
        </w:rPr>
        <w:object w:dxaOrig="1617" w:dyaOrig="1205" w14:anchorId="62CB8C7A">
          <v:shape id="_x0000_i1026" type="#_x0000_t75" style="width:79.5pt;height:57.75pt" o:ole="">
            <v:imagedata r:id="rId16" o:title=""/>
          </v:shape>
          <o:OLEObject Type="Embed" ProgID="ACD.ChemSketch.20" ShapeID="_x0000_i1026" DrawAspect="Content" ObjectID="_1769432456" r:id="rId17"/>
        </w:object>
      </w:r>
    </w:p>
    <w:p w14:paraId="3D0F212D" w14:textId="77777777" w:rsidR="00995EF0" w:rsidRDefault="002A234C" w:rsidP="001D353D">
      <w:pPr>
        <w:pStyle w:val="VCAAbody"/>
        <w:rPr>
          <w:lang w:val="en-AU"/>
        </w:rPr>
      </w:pPr>
      <w:r w:rsidRPr="00750D96">
        <w:rPr>
          <w:lang w:val="en-AU"/>
        </w:rPr>
        <w:t>To</w:t>
      </w:r>
      <w:r w:rsidR="00EE1400" w:rsidRPr="00750D96">
        <w:rPr>
          <w:lang w:val="en-AU"/>
        </w:rPr>
        <w:t xml:space="preserve"> gain this mark, students must have shown the correct number of hydrogens on the nitrogen </w:t>
      </w:r>
      <w:r w:rsidR="003C2EF0" w:rsidRPr="00750D96">
        <w:rPr>
          <w:lang w:val="en-AU"/>
        </w:rPr>
        <w:t xml:space="preserve">atom </w:t>
      </w:r>
      <w:r w:rsidR="00EE1400" w:rsidRPr="00750D96">
        <w:rPr>
          <w:lang w:val="en-AU"/>
        </w:rPr>
        <w:t xml:space="preserve">and the nitrogen atom must </w:t>
      </w:r>
      <w:r w:rsidR="003C2EF0" w:rsidRPr="00750D96">
        <w:rPr>
          <w:lang w:val="en-AU"/>
        </w:rPr>
        <w:t xml:space="preserve">also </w:t>
      </w:r>
      <w:r w:rsidR="00EE1400" w:rsidRPr="00750D96">
        <w:rPr>
          <w:lang w:val="en-AU"/>
        </w:rPr>
        <w:t>be shown with an associated positive charge.</w:t>
      </w:r>
    </w:p>
    <w:p w14:paraId="273DD72A" w14:textId="221C91B9" w:rsidR="00EE1400" w:rsidRPr="00750D96" w:rsidRDefault="00EE1400" w:rsidP="001D353D">
      <w:pPr>
        <w:pStyle w:val="VCAAbody"/>
        <w:rPr>
          <w:lang w:val="en-AU"/>
        </w:rPr>
      </w:pPr>
      <w:r w:rsidRPr="00750D96">
        <w:rPr>
          <w:lang w:val="en-AU"/>
        </w:rPr>
        <w:t>A mark was not awarded if the charge was associated with the hydrogens in this structure.</w:t>
      </w:r>
    </w:p>
    <w:p w14:paraId="2008DBE7" w14:textId="422E4BAB" w:rsidR="00EE1400" w:rsidRPr="00750D96" w:rsidRDefault="00EE1400" w:rsidP="00EE1400">
      <w:pPr>
        <w:pStyle w:val="VCAAHeading3"/>
        <w:rPr>
          <w:lang w:val="en-AU"/>
        </w:rPr>
      </w:pPr>
      <w:r w:rsidRPr="00750D96">
        <w:rPr>
          <w:lang w:val="en-AU"/>
        </w:rPr>
        <w:t>Question 2ci</w:t>
      </w:r>
      <w:r w:rsidR="00D31B6B" w:rsidRPr="00750D96">
        <w:rPr>
          <w:lang w:val="en-AU"/>
        </w:rPr>
        <w:t>ii</w:t>
      </w:r>
      <w:r w:rsidRPr="00750D96">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D31B6B" w:rsidRPr="00CB6126" w14:paraId="4AA04111" w14:textId="77777777" w:rsidTr="009E1869">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EE8E950" w14:textId="77777777" w:rsidR="00D31B6B" w:rsidRPr="00750D96" w:rsidRDefault="00D31B6B" w:rsidP="001D353D">
            <w:pPr>
              <w:pStyle w:val="VCAAtablecondensedheading"/>
              <w:rPr>
                <w:lang w:val="en-AU"/>
              </w:rPr>
            </w:pPr>
            <w:r w:rsidRPr="00750D96">
              <w:rPr>
                <w:lang w:val="en-AU"/>
              </w:rPr>
              <w:t>Marks</w:t>
            </w:r>
          </w:p>
        </w:tc>
        <w:tc>
          <w:tcPr>
            <w:tcW w:w="907" w:type="dxa"/>
          </w:tcPr>
          <w:p w14:paraId="184B64FA" w14:textId="77777777" w:rsidR="00D31B6B" w:rsidRPr="00750D96" w:rsidRDefault="00D31B6B" w:rsidP="001D353D">
            <w:pPr>
              <w:pStyle w:val="VCAAtablecondensedheading"/>
              <w:rPr>
                <w:lang w:val="en-AU"/>
              </w:rPr>
            </w:pPr>
            <w:r w:rsidRPr="00750D96">
              <w:rPr>
                <w:lang w:val="en-AU"/>
              </w:rPr>
              <w:t>0</w:t>
            </w:r>
          </w:p>
        </w:tc>
        <w:tc>
          <w:tcPr>
            <w:tcW w:w="907" w:type="dxa"/>
          </w:tcPr>
          <w:p w14:paraId="6B43AB8D" w14:textId="0039A309" w:rsidR="00D31B6B" w:rsidRPr="00750D96" w:rsidRDefault="00D31B6B" w:rsidP="001D353D">
            <w:pPr>
              <w:pStyle w:val="VCAAtablecondensedheading"/>
              <w:rPr>
                <w:lang w:val="en-AU"/>
              </w:rPr>
            </w:pPr>
            <w:r w:rsidRPr="00750D96">
              <w:rPr>
                <w:lang w:val="en-AU"/>
              </w:rPr>
              <w:t>1</w:t>
            </w:r>
          </w:p>
        </w:tc>
        <w:tc>
          <w:tcPr>
            <w:tcW w:w="907" w:type="dxa"/>
          </w:tcPr>
          <w:p w14:paraId="1F6D862A" w14:textId="5D925D53" w:rsidR="00D31B6B" w:rsidRPr="00750D96" w:rsidRDefault="00D31B6B" w:rsidP="001D353D">
            <w:pPr>
              <w:pStyle w:val="VCAAtablecondensedheading"/>
              <w:rPr>
                <w:lang w:val="en-AU"/>
              </w:rPr>
            </w:pPr>
            <w:r w:rsidRPr="00750D96">
              <w:rPr>
                <w:lang w:val="en-AU"/>
              </w:rPr>
              <w:t>2</w:t>
            </w:r>
          </w:p>
        </w:tc>
        <w:tc>
          <w:tcPr>
            <w:tcW w:w="1089" w:type="dxa"/>
          </w:tcPr>
          <w:p w14:paraId="47C0CDB4" w14:textId="77777777" w:rsidR="00D31B6B" w:rsidRPr="00750D96" w:rsidRDefault="00D31B6B" w:rsidP="001D353D">
            <w:pPr>
              <w:pStyle w:val="VCAAtablecondensedheading"/>
              <w:rPr>
                <w:lang w:val="en-AU"/>
              </w:rPr>
            </w:pPr>
            <w:r w:rsidRPr="00750D96">
              <w:rPr>
                <w:lang w:val="en-AU"/>
              </w:rPr>
              <w:t>Average</w:t>
            </w:r>
          </w:p>
        </w:tc>
      </w:tr>
      <w:tr w:rsidR="00D31B6B" w:rsidRPr="002837A6" w14:paraId="550C26B7" w14:textId="77777777" w:rsidTr="009E1869">
        <w:trPr>
          <w:trHeight w:val="389"/>
        </w:trPr>
        <w:tc>
          <w:tcPr>
            <w:tcW w:w="908" w:type="dxa"/>
          </w:tcPr>
          <w:p w14:paraId="00ECF861" w14:textId="77777777" w:rsidR="00D31B6B" w:rsidRPr="00750D96" w:rsidRDefault="00D31B6B" w:rsidP="002837A6">
            <w:pPr>
              <w:pStyle w:val="VCAAtablecondensed"/>
              <w:rPr>
                <w:rStyle w:val="VCAAbold"/>
                <w:b w:val="0"/>
                <w:bCs w:val="0"/>
              </w:rPr>
            </w:pPr>
            <w:r w:rsidRPr="002837A6">
              <w:rPr>
                <w:rStyle w:val="VCAAbold"/>
                <w:b w:val="0"/>
                <w:bCs w:val="0"/>
              </w:rPr>
              <w:t>%</w:t>
            </w:r>
          </w:p>
        </w:tc>
        <w:tc>
          <w:tcPr>
            <w:tcW w:w="907" w:type="dxa"/>
            <w:vAlign w:val="center"/>
          </w:tcPr>
          <w:p w14:paraId="1E01547E" w14:textId="77C1AFEA" w:rsidR="00D31B6B" w:rsidRPr="002837A6" w:rsidRDefault="006514F5" w:rsidP="002837A6">
            <w:pPr>
              <w:pStyle w:val="VCAAtablecondensed"/>
            </w:pPr>
            <w:r w:rsidRPr="002837A6">
              <w:t>0.</w:t>
            </w:r>
            <w:r w:rsidR="009B2928">
              <w:t>5</w:t>
            </w:r>
          </w:p>
        </w:tc>
        <w:tc>
          <w:tcPr>
            <w:tcW w:w="907" w:type="dxa"/>
            <w:vAlign w:val="center"/>
          </w:tcPr>
          <w:p w14:paraId="47B59F58" w14:textId="5C868C3B" w:rsidR="00D31B6B" w:rsidRPr="002837A6" w:rsidRDefault="006514F5" w:rsidP="002837A6">
            <w:pPr>
              <w:pStyle w:val="VCAAtablecondensed"/>
            </w:pPr>
            <w:r w:rsidRPr="002837A6">
              <w:t>0.</w:t>
            </w:r>
            <w:r w:rsidR="0000455E">
              <w:t>2</w:t>
            </w:r>
          </w:p>
        </w:tc>
        <w:tc>
          <w:tcPr>
            <w:tcW w:w="907" w:type="dxa"/>
            <w:vAlign w:val="center"/>
          </w:tcPr>
          <w:p w14:paraId="3413228B" w14:textId="30BEA6C0" w:rsidR="00D31B6B" w:rsidRPr="002837A6" w:rsidRDefault="006514F5" w:rsidP="002837A6">
            <w:pPr>
              <w:pStyle w:val="VCAAtablecondensed"/>
            </w:pPr>
            <w:r w:rsidRPr="002837A6">
              <w:t>0.</w:t>
            </w:r>
            <w:r w:rsidR="0000455E">
              <w:t>4</w:t>
            </w:r>
          </w:p>
        </w:tc>
        <w:tc>
          <w:tcPr>
            <w:tcW w:w="1089" w:type="dxa"/>
          </w:tcPr>
          <w:p w14:paraId="5D20F963" w14:textId="1D0FDC22" w:rsidR="00D31B6B" w:rsidRPr="00750D96" w:rsidRDefault="006514F5" w:rsidP="002837A6">
            <w:pPr>
              <w:pStyle w:val="VCAAtablecondensed"/>
              <w:rPr>
                <w:rStyle w:val="VCAAbold"/>
                <w:b w:val="0"/>
                <w:bCs w:val="0"/>
              </w:rPr>
            </w:pPr>
            <w:r w:rsidRPr="002837A6">
              <w:rPr>
                <w:rStyle w:val="VCAAbold"/>
                <w:b w:val="0"/>
                <w:bCs w:val="0"/>
              </w:rPr>
              <w:t>0.</w:t>
            </w:r>
            <w:r w:rsidR="0000455E">
              <w:rPr>
                <w:rStyle w:val="VCAAbold"/>
                <w:b w:val="0"/>
                <w:bCs w:val="0"/>
              </w:rPr>
              <w:t>9</w:t>
            </w:r>
          </w:p>
        </w:tc>
      </w:tr>
    </w:tbl>
    <w:p w14:paraId="2DACEFA5" w14:textId="0F566A9C" w:rsidR="004943D9" w:rsidRPr="00750D96" w:rsidRDefault="004943D9" w:rsidP="001D353D">
      <w:pPr>
        <w:pStyle w:val="VCAAbody"/>
        <w:rPr>
          <w:lang w:val="en-AU"/>
        </w:rPr>
      </w:pPr>
      <w:r w:rsidRPr="00750D96">
        <w:rPr>
          <w:lang w:val="en-AU"/>
        </w:rPr>
        <w:t xml:space="preserve">Any two of </w:t>
      </w:r>
      <w:r w:rsidR="002837A6">
        <w:rPr>
          <w:lang w:val="en-AU"/>
        </w:rPr>
        <w:t xml:space="preserve">the </w:t>
      </w:r>
      <w:r w:rsidRPr="00750D96">
        <w:rPr>
          <w:lang w:val="en-AU"/>
        </w:rPr>
        <w:t>following statements were awarded marks.</w:t>
      </w:r>
    </w:p>
    <w:p w14:paraId="24DEA03F" w14:textId="239B52DF" w:rsidR="00D31B6B" w:rsidRPr="00750D96" w:rsidRDefault="00D31B6B" w:rsidP="001D353D">
      <w:pPr>
        <w:pStyle w:val="VCAAbody"/>
        <w:rPr>
          <w:lang w:val="en-AU"/>
        </w:rPr>
      </w:pPr>
      <w:r w:rsidRPr="00750D96">
        <w:rPr>
          <w:lang w:val="en-AU"/>
        </w:rPr>
        <w:t>Proline can</w:t>
      </w:r>
      <w:r w:rsidR="00995EF0">
        <w:rPr>
          <w:lang w:val="en-AU"/>
        </w:rPr>
        <w:t>:</w:t>
      </w:r>
    </w:p>
    <w:p w14:paraId="0B4084C4" w14:textId="3CC77918" w:rsidR="00EE1400" w:rsidRPr="002F37AE" w:rsidRDefault="00D31B6B" w:rsidP="00930696">
      <w:pPr>
        <w:pStyle w:val="VCAAbullet"/>
      </w:pPr>
      <w:r w:rsidRPr="002F37AE">
        <w:t>undergo condensation reactions to form proteins/enzymes</w:t>
      </w:r>
    </w:p>
    <w:p w14:paraId="18C4CEEE" w14:textId="0204417C" w:rsidR="00D31B6B" w:rsidRPr="002F37AE" w:rsidRDefault="00D31B6B" w:rsidP="00930696">
      <w:pPr>
        <w:pStyle w:val="VCAAbullet"/>
      </w:pPr>
      <w:r w:rsidRPr="002F37AE">
        <w:t>be formed from hydrolysis reactions of proteins</w:t>
      </w:r>
      <w:r w:rsidR="004943D9" w:rsidRPr="002F37AE">
        <w:t>/enzymes</w:t>
      </w:r>
    </w:p>
    <w:p w14:paraId="065FA333" w14:textId="36B53F41" w:rsidR="00D31B6B" w:rsidRPr="002F37AE" w:rsidRDefault="00D31B6B" w:rsidP="00930696">
      <w:pPr>
        <w:pStyle w:val="VCAAbullet"/>
      </w:pPr>
      <w:r w:rsidRPr="002F37AE">
        <w:t>undergo oxidation reactions as it is broken down into smaller molecules.</w:t>
      </w:r>
    </w:p>
    <w:p w14:paraId="7E198507" w14:textId="0519C45A" w:rsidR="00D31B6B" w:rsidRPr="00750D96" w:rsidRDefault="00D31B6B" w:rsidP="00D31B6B">
      <w:pPr>
        <w:pStyle w:val="VCAAHeading3"/>
        <w:rPr>
          <w:lang w:val="en-AU"/>
        </w:rPr>
      </w:pPr>
      <w:r w:rsidRPr="00750D96">
        <w:rPr>
          <w:lang w:val="en-AU"/>
        </w:rPr>
        <w:t>Question 2civ.</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D31B6B" w:rsidRPr="00CB6126" w14:paraId="692A4BC8"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4115CC6" w14:textId="77777777" w:rsidR="00D31B6B" w:rsidRPr="00750D96" w:rsidRDefault="00D31B6B" w:rsidP="001D353D">
            <w:pPr>
              <w:pStyle w:val="VCAAtablecondensedheading"/>
              <w:rPr>
                <w:lang w:val="en-AU"/>
              </w:rPr>
            </w:pPr>
            <w:r w:rsidRPr="00750D96">
              <w:rPr>
                <w:lang w:val="en-AU"/>
              </w:rPr>
              <w:t>Marks</w:t>
            </w:r>
          </w:p>
        </w:tc>
        <w:tc>
          <w:tcPr>
            <w:tcW w:w="907" w:type="dxa"/>
          </w:tcPr>
          <w:p w14:paraId="1920DBE4" w14:textId="77777777" w:rsidR="00D31B6B" w:rsidRPr="00750D96" w:rsidRDefault="00D31B6B" w:rsidP="001D353D">
            <w:pPr>
              <w:pStyle w:val="VCAAtablecondensedheading"/>
              <w:rPr>
                <w:lang w:val="en-AU"/>
              </w:rPr>
            </w:pPr>
            <w:r w:rsidRPr="00750D96">
              <w:rPr>
                <w:lang w:val="en-AU"/>
              </w:rPr>
              <w:t>0</w:t>
            </w:r>
          </w:p>
        </w:tc>
        <w:tc>
          <w:tcPr>
            <w:tcW w:w="907" w:type="dxa"/>
          </w:tcPr>
          <w:p w14:paraId="1CA08A01" w14:textId="77777777" w:rsidR="00D31B6B" w:rsidRPr="00750D96" w:rsidRDefault="00D31B6B" w:rsidP="001D353D">
            <w:pPr>
              <w:pStyle w:val="VCAAtablecondensedheading"/>
              <w:rPr>
                <w:lang w:val="en-AU"/>
              </w:rPr>
            </w:pPr>
            <w:r w:rsidRPr="00750D96">
              <w:rPr>
                <w:lang w:val="en-AU"/>
              </w:rPr>
              <w:t>1</w:t>
            </w:r>
          </w:p>
        </w:tc>
        <w:tc>
          <w:tcPr>
            <w:tcW w:w="907" w:type="dxa"/>
          </w:tcPr>
          <w:p w14:paraId="55DB097A" w14:textId="77777777" w:rsidR="00D31B6B" w:rsidRPr="00750D96" w:rsidRDefault="00D31B6B" w:rsidP="001D353D">
            <w:pPr>
              <w:pStyle w:val="VCAAtablecondensedheading"/>
              <w:rPr>
                <w:lang w:val="en-AU"/>
              </w:rPr>
            </w:pPr>
            <w:r w:rsidRPr="00750D96">
              <w:rPr>
                <w:lang w:val="en-AU"/>
              </w:rPr>
              <w:t>2</w:t>
            </w:r>
          </w:p>
        </w:tc>
        <w:tc>
          <w:tcPr>
            <w:tcW w:w="1089" w:type="dxa"/>
          </w:tcPr>
          <w:p w14:paraId="4F07613D" w14:textId="77777777" w:rsidR="00D31B6B" w:rsidRPr="00750D96" w:rsidRDefault="00D31B6B" w:rsidP="001D353D">
            <w:pPr>
              <w:pStyle w:val="VCAAtablecondensedheading"/>
              <w:rPr>
                <w:lang w:val="en-AU"/>
              </w:rPr>
            </w:pPr>
            <w:r w:rsidRPr="00750D96">
              <w:rPr>
                <w:lang w:val="en-AU"/>
              </w:rPr>
              <w:t>Average</w:t>
            </w:r>
          </w:p>
        </w:tc>
      </w:tr>
      <w:tr w:rsidR="00D31B6B" w:rsidRPr="00CB6126" w14:paraId="1A0AEDD9" w14:textId="77777777" w:rsidTr="007E3902">
        <w:trPr>
          <w:trHeight w:val="389"/>
        </w:trPr>
        <w:tc>
          <w:tcPr>
            <w:tcW w:w="908" w:type="dxa"/>
          </w:tcPr>
          <w:p w14:paraId="16AA23B5" w14:textId="77777777" w:rsidR="00D31B6B" w:rsidRPr="00750D96" w:rsidRDefault="00D31B6B" w:rsidP="001D353D">
            <w:pPr>
              <w:pStyle w:val="VCAAtablecondensed"/>
              <w:rPr>
                <w:rStyle w:val="VCAAbold"/>
                <w:b w:val="0"/>
                <w:bCs w:val="0"/>
                <w:lang w:val="en-AU"/>
              </w:rPr>
            </w:pPr>
            <w:r w:rsidRPr="00750D96">
              <w:rPr>
                <w:rStyle w:val="VCAAbold"/>
                <w:b w:val="0"/>
                <w:bCs w:val="0"/>
                <w:lang w:val="en-AU"/>
              </w:rPr>
              <w:t>%</w:t>
            </w:r>
          </w:p>
        </w:tc>
        <w:tc>
          <w:tcPr>
            <w:tcW w:w="907" w:type="dxa"/>
            <w:vAlign w:val="center"/>
          </w:tcPr>
          <w:p w14:paraId="18288763" w14:textId="047CC9AA" w:rsidR="00D31B6B" w:rsidRPr="00750D96" w:rsidRDefault="006514F5" w:rsidP="001D353D">
            <w:pPr>
              <w:pStyle w:val="VCAAtablecondensed"/>
              <w:rPr>
                <w:lang w:val="en-AU"/>
              </w:rPr>
            </w:pPr>
            <w:r w:rsidRPr="00750D96">
              <w:rPr>
                <w:lang w:val="en-AU"/>
              </w:rPr>
              <w:t>0.5</w:t>
            </w:r>
          </w:p>
        </w:tc>
        <w:tc>
          <w:tcPr>
            <w:tcW w:w="907" w:type="dxa"/>
            <w:vAlign w:val="center"/>
          </w:tcPr>
          <w:p w14:paraId="65DE9005" w14:textId="425132E8" w:rsidR="00D31B6B" w:rsidRPr="00750D96" w:rsidRDefault="006514F5" w:rsidP="001D353D">
            <w:pPr>
              <w:pStyle w:val="VCAAtablecondensed"/>
              <w:rPr>
                <w:lang w:val="en-AU"/>
              </w:rPr>
            </w:pPr>
            <w:r w:rsidRPr="00750D96">
              <w:rPr>
                <w:lang w:val="en-AU"/>
              </w:rPr>
              <w:t>0.2</w:t>
            </w:r>
          </w:p>
        </w:tc>
        <w:tc>
          <w:tcPr>
            <w:tcW w:w="907" w:type="dxa"/>
            <w:vAlign w:val="center"/>
          </w:tcPr>
          <w:p w14:paraId="2647EC5B" w14:textId="401AD84E" w:rsidR="00D31B6B" w:rsidRPr="00750D96" w:rsidRDefault="006514F5" w:rsidP="001D353D">
            <w:pPr>
              <w:pStyle w:val="VCAAtablecondensed"/>
              <w:rPr>
                <w:lang w:val="en-AU"/>
              </w:rPr>
            </w:pPr>
            <w:r w:rsidRPr="00750D96">
              <w:rPr>
                <w:lang w:val="en-AU"/>
              </w:rPr>
              <w:t>0.</w:t>
            </w:r>
            <w:r w:rsidR="0000455E">
              <w:rPr>
                <w:lang w:val="en-AU"/>
              </w:rPr>
              <w:t>3</w:t>
            </w:r>
          </w:p>
        </w:tc>
        <w:tc>
          <w:tcPr>
            <w:tcW w:w="1089" w:type="dxa"/>
          </w:tcPr>
          <w:p w14:paraId="30431F0C" w14:textId="60E902FF" w:rsidR="00D31B6B" w:rsidRPr="00750D96" w:rsidRDefault="006514F5" w:rsidP="001D353D">
            <w:pPr>
              <w:pStyle w:val="VCAAtablecondensed"/>
              <w:rPr>
                <w:rStyle w:val="VCAAbold"/>
                <w:b w:val="0"/>
                <w:bCs w:val="0"/>
                <w:lang w:val="en-AU"/>
              </w:rPr>
            </w:pPr>
            <w:r w:rsidRPr="00750D96">
              <w:rPr>
                <w:rStyle w:val="VCAAbold"/>
                <w:b w:val="0"/>
                <w:bCs w:val="0"/>
                <w:lang w:val="en-AU"/>
              </w:rPr>
              <w:t>0.</w:t>
            </w:r>
            <w:r w:rsidR="0000455E">
              <w:rPr>
                <w:rStyle w:val="VCAAbold"/>
                <w:b w:val="0"/>
                <w:bCs w:val="0"/>
                <w:lang w:val="en-AU"/>
              </w:rPr>
              <w:t>8</w:t>
            </w:r>
          </w:p>
        </w:tc>
      </w:tr>
    </w:tbl>
    <w:p w14:paraId="07AAF224" w14:textId="50816373" w:rsidR="00D31B6B" w:rsidRPr="00750D96" w:rsidRDefault="00D31B6B" w:rsidP="001D353D">
      <w:pPr>
        <w:pStyle w:val="VCAAbody"/>
        <w:rPr>
          <w:lang w:val="en-AU"/>
        </w:rPr>
      </w:pPr>
      <w:r w:rsidRPr="00750D96">
        <w:rPr>
          <w:lang w:val="en-AU"/>
        </w:rPr>
        <w:t xml:space="preserve">The first mark was awarded </w:t>
      </w:r>
      <w:r w:rsidR="0012729C" w:rsidRPr="00750D96">
        <w:rPr>
          <w:lang w:val="en-AU"/>
        </w:rPr>
        <w:t>for</w:t>
      </w:r>
      <w:r w:rsidRPr="00750D96">
        <w:rPr>
          <w:lang w:val="en-AU"/>
        </w:rPr>
        <w:t xml:space="preserve"> recognition that proline contains a chiral carbon.</w:t>
      </w:r>
    </w:p>
    <w:p w14:paraId="498C21BC" w14:textId="1290C57C" w:rsidR="00D31B6B" w:rsidRPr="00750D96" w:rsidRDefault="00D31B6B" w:rsidP="001D353D">
      <w:pPr>
        <w:pStyle w:val="VCAAbody"/>
        <w:rPr>
          <w:lang w:val="en-AU"/>
        </w:rPr>
      </w:pPr>
      <w:r w:rsidRPr="00750D96">
        <w:rPr>
          <w:lang w:val="en-AU"/>
        </w:rPr>
        <w:t>The second mark was awarded when the student</w:t>
      </w:r>
      <w:r w:rsidR="002837A6">
        <w:rPr>
          <w:lang w:val="en-AU"/>
        </w:rPr>
        <w:t xml:space="preserve"> did </w:t>
      </w:r>
      <w:r w:rsidR="006514F5" w:rsidRPr="00750D96">
        <w:rPr>
          <w:lang w:val="en-AU"/>
        </w:rPr>
        <w:t>one of the following</w:t>
      </w:r>
      <w:r w:rsidR="002837A6">
        <w:rPr>
          <w:lang w:val="en-AU"/>
        </w:rPr>
        <w:t>:</w:t>
      </w:r>
    </w:p>
    <w:p w14:paraId="7B54CFDF" w14:textId="48D44A51" w:rsidR="00D31B6B" w:rsidRPr="002F37AE" w:rsidRDefault="00D31B6B" w:rsidP="00930696">
      <w:pPr>
        <w:pStyle w:val="VCAAbullet"/>
      </w:pPr>
      <w:r w:rsidRPr="002F37AE">
        <w:t>identified the chiral carbon in the molecule</w:t>
      </w:r>
    </w:p>
    <w:p w14:paraId="37505A4E" w14:textId="1A20C08F" w:rsidR="00D31B6B" w:rsidRPr="002F37AE" w:rsidRDefault="00D31B6B" w:rsidP="00930696">
      <w:pPr>
        <w:pStyle w:val="VCAAbullet"/>
      </w:pPr>
      <w:r w:rsidRPr="002F37AE">
        <w:t>described how it could be identified by having four different groups attached</w:t>
      </w:r>
    </w:p>
    <w:p w14:paraId="7A4B2987" w14:textId="30FC0801" w:rsidR="00D31B6B" w:rsidRPr="002F37AE" w:rsidRDefault="007228EF" w:rsidP="00930696">
      <w:pPr>
        <w:pStyle w:val="VCAAbullet"/>
      </w:pPr>
      <w:r>
        <w:t xml:space="preserve">stated </w:t>
      </w:r>
      <w:r w:rsidR="002837A6">
        <w:t xml:space="preserve">that </w:t>
      </w:r>
      <w:r w:rsidR="00D31B6B" w:rsidRPr="002F37AE">
        <w:t>the two optical isomers formed were non-superimposable mirror images (enantiomers)</w:t>
      </w:r>
      <w:r w:rsidR="004943D9" w:rsidRPr="002F37AE">
        <w:t>.</w:t>
      </w:r>
    </w:p>
    <w:p w14:paraId="1550F3A2" w14:textId="488E7362" w:rsidR="0012729C" w:rsidRPr="00750D96" w:rsidRDefault="0012729C" w:rsidP="0012729C">
      <w:pPr>
        <w:pStyle w:val="VCAAHeading3"/>
        <w:rPr>
          <w:lang w:val="en-AU"/>
        </w:rPr>
      </w:pPr>
      <w:r w:rsidRPr="00750D96">
        <w:rPr>
          <w:lang w:val="en-AU"/>
        </w:rPr>
        <w:t>Question 2cv.</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12729C" w:rsidRPr="00CB6126" w14:paraId="686E8B40"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D9F45BF" w14:textId="77777777" w:rsidR="0012729C" w:rsidRPr="00750D96" w:rsidRDefault="0012729C" w:rsidP="009364CF">
            <w:pPr>
              <w:pStyle w:val="VCAAtablecondensedheading"/>
              <w:rPr>
                <w:lang w:val="en-AU"/>
              </w:rPr>
            </w:pPr>
            <w:r w:rsidRPr="00750D96">
              <w:rPr>
                <w:lang w:val="en-AU"/>
              </w:rPr>
              <w:t>Marks</w:t>
            </w:r>
          </w:p>
        </w:tc>
        <w:tc>
          <w:tcPr>
            <w:tcW w:w="907" w:type="dxa"/>
          </w:tcPr>
          <w:p w14:paraId="42439D8F" w14:textId="77777777" w:rsidR="0012729C" w:rsidRPr="00750D96" w:rsidRDefault="0012729C" w:rsidP="009364CF">
            <w:pPr>
              <w:pStyle w:val="VCAAtablecondensedheading"/>
              <w:rPr>
                <w:lang w:val="en-AU"/>
              </w:rPr>
            </w:pPr>
            <w:r w:rsidRPr="00750D96">
              <w:rPr>
                <w:lang w:val="en-AU"/>
              </w:rPr>
              <w:t>0</w:t>
            </w:r>
          </w:p>
        </w:tc>
        <w:tc>
          <w:tcPr>
            <w:tcW w:w="907" w:type="dxa"/>
          </w:tcPr>
          <w:p w14:paraId="37004360" w14:textId="77777777" w:rsidR="0012729C" w:rsidRPr="00750D96" w:rsidRDefault="0012729C" w:rsidP="009364CF">
            <w:pPr>
              <w:pStyle w:val="VCAAtablecondensedheading"/>
              <w:rPr>
                <w:lang w:val="en-AU"/>
              </w:rPr>
            </w:pPr>
            <w:r w:rsidRPr="00750D96">
              <w:rPr>
                <w:lang w:val="en-AU"/>
              </w:rPr>
              <w:t>1</w:t>
            </w:r>
          </w:p>
        </w:tc>
        <w:tc>
          <w:tcPr>
            <w:tcW w:w="907" w:type="dxa"/>
          </w:tcPr>
          <w:p w14:paraId="20259E35" w14:textId="77777777" w:rsidR="0012729C" w:rsidRPr="00750D96" w:rsidRDefault="0012729C" w:rsidP="009364CF">
            <w:pPr>
              <w:pStyle w:val="VCAAtablecondensedheading"/>
              <w:rPr>
                <w:lang w:val="en-AU"/>
              </w:rPr>
            </w:pPr>
            <w:r w:rsidRPr="00750D96">
              <w:rPr>
                <w:lang w:val="en-AU"/>
              </w:rPr>
              <w:t>2</w:t>
            </w:r>
          </w:p>
        </w:tc>
        <w:tc>
          <w:tcPr>
            <w:tcW w:w="1089" w:type="dxa"/>
          </w:tcPr>
          <w:p w14:paraId="5E33130C" w14:textId="77777777" w:rsidR="0012729C" w:rsidRPr="00750D96" w:rsidRDefault="0012729C" w:rsidP="009364CF">
            <w:pPr>
              <w:pStyle w:val="VCAAtablecondensedheading"/>
              <w:rPr>
                <w:lang w:val="en-AU"/>
              </w:rPr>
            </w:pPr>
            <w:r w:rsidRPr="00750D96">
              <w:rPr>
                <w:lang w:val="en-AU"/>
              </w:rPr>
              <w:t>Average</w:t>
            </w:r>
          </w:p>
        </w:tc>
      </w:tr>
      <w:tr w:rsidR="0012729C" w:rsidRPr="007C09B6" w14:paraId="34080E6A" w14:textId="77777777" w:rsidTr="007E3902">
        <w:trPr>
          <w:trHeight w:val="389"/>
        </w:trPr>
        <w:tc>
          <w:tcPr>
            <w:tcW w:w="908" w:type="dxa"/>
          </w:tcPr>
          <w:p w14:paraId="73E0F28F" w14:textId="77777777" w:rsidR="0012729C" w:rsidRPr="00750D96" w:rsidRDefault="0012729C" w:rsidP="007C09B6">
            <w:pPr>
              <w:pStyle w:val="VCAAtablecondensed"/>
              <w:rPr>
                <w:rStyle w:val="VCAAbold"/>
                <w:b w:val="0"/>
                <w:bCs w:val="0"/>
              </w:rPr>
            </w:pPr>
            <w:r w:rsidRPr="007C09B6">
              <w:rPr>
                <w:rStyle w:val="VCAAbold"/>
                <w:b w:val="0"/>
                <w:bCs w:val="0"/>
              </w:rPr>
              <w:t>%</w:t>
            </w:r>
          </w:p>
        </w:tc>
        <w:tc>
          <w:tcPr>
            <w:tcW w:w="907" w:type="dxa"/>
            <w:vAlign w:val="center"/>
          </w:tcPr>
          <w:p w14:paraId="17C64FC3" w14:textId="4FCBE0B5" w:rsidR="0012729C" w:rsidRPr="007C09B6" w:rsidRDefault="00382EFA" w:rsidP="007C09B6">
            <w:pPr>
              <w:pStyle w:val="VCAAtablecondensed"/>
            </w:pPr>
            <w:r w:rsidRPr="007C09B6">
              <w:t>0.</w:t>
            </w:r>
            <w:r w:rsidR="00F1544B">
              <w:t>6</w:t>
            </w:r>
          </w:p>
        </w:tc>
        <w:tc>
          <w:tcPr>
            <w:tcW w:w="907" w:type="dxa"/>
            <w:vAlign w:val="center"/>
          </w:tcPr>
          <w:p w14:paraId="2DEEB067" w14:textId="5B78717E" w:rsidR="0012729C" w:rsidRPr="007C09B6" w:rsidRDefault="00382EFA" w:rsidP="007C09B6">
            <w:pPr>
              <w:pStyle w:val="VCAAtablecondensed"/>
            </w:pPr>
            <w:r w:rsidRPr="007C09B6">
              <w:t>0.2</w:t>
            </w:r>
          </w:p>
        </w:tc>
        <w:tc>
          <w:tcPr>
            <w:tcW w:w="907" w:type="dxa"/>
            <w:vAlign w:val="center"/>
          </w:tcPr>
          <w:p w14:paraId="38F21A9D" w14:textId="36A6E4A3" w:rsidR="0012729C" w:rsidRPr="007C09B6" w:rsidRDefault="00382EFA" w:rsidP="007C09B6">
            <w:pPr>
              <w:pStyle w:val="VCAAtablecondensed"/>
            </w:pPr>
            <w:r w:rsidRPr="007C09B6">
              <w:t>0.</w:t>
            </w:r>
            <w:r w:rsidR="00F1544B">
              <w:t>2</w:t>
            </w:r>
          </w:p>
        </w:tc>
        <w:tc>
          <w:tcPr>
            <w:tcW w:w="1089" w:type="dxa"/>
          </w:tcPr>
          <w:p w14:paraId="3AF3BF8B" w14:textId="39E5AC41" w:rsidR="0012729C" w:rsidRPr="00750D96" w:rsidRDefault="00382EFA" w:rsidP="007C09B6">
            <w:pPr>
              <w:pStyle w:val="VCAAtablecondensed"/>
              <w:rPr>
                <w:rStyle w:val="VCAAbold"/>
                <w:b w:val="0"/>
                <w:bCs w:val="0"/>
              </w:rPr>
            </w:pPr>
            <w:r w:rsidRPr="007C09B6">
              <w:rPr>
                <w:rStyle w:val="VCAAbold"/>
                <w:b w:val="0"/>
                <w:bCs w:val="0"/>
              </w:rPr>
              <w:t>0.</w:t>
            </w:r>
            <w:r w:rsidR="004F6185">
              <w:rPr>
                <w:rStyle w:val="VCAAbold"/>
                <w:b w:val="0"/>
                <w:bCs w:val="0"/>
              </w:rPr>
              <w:t>7</w:t>
            </w:r>
          </w:p>
        </w:tc>
      </w:tr>
    </w:tbl>
    <w:p w14:paraId="756685A9" w14:textId="6BE2CC2D" w:rsidR="0012729C" w:rsidRPr="00750D96" w:rsidRDefault="0012729C" w:rsidP="009364CF">
      <w:pPr>
        <w:pStyle w:val="VCAAbody"/>
        <w:rPr>
          <w:lang w:val="en-AU"/>
        </w:rPr>
      </w:pPr>
      <w:r w:rsidRPr="00750D96">
        <w:rPr>
          <w:lang w:val="en-AU"/>
        </w:rPr>
        <w:t xml:space="preserve">The first mark was awarded for recognition that the incorrect optical isomer of proline would alter the primary structure of the enzyme (wrong conformation) and cause the active site of </w:t>
      </w:r>
      <w:r w:rsidRPr="00750D96">
        <w:rPr>
          <w:i/>
          <w:iCs/>
          <w:lang w:val="en-AU"/>
        </w:rPr>
        <w:t>lactase</w:t>
      </w:r>
      <w:r w:rsidRPr="00750D96">
        <w:rPr>
          <w:lang w:val="en-AU"/>
        </w:rPr>
        <w:t xml:space="preserve"> to change shape.</w:t>
      </w:r>
    </w:p>
    <w:p w14:paraId="06809D63" w14:textId="296B103E" w:rsidR="0012729C" w:rsidRPr="00750D96" w:rsidRDefault="0012729C" w:rsidP="009364CF">
      <w:pPr>
        <w:pStyle w:val="VCAAbody"/>
        <w:rPr>
          <w:lang w:val="en-AU"/>
        </w:rPr>
      </w:pPr>
      <w:r w:rsidRPr="00750D96">
        <w:rPr>
          <w:lang w:val="en-AU"/>
        </w:rPr>
        <w:t xml:space="preserve">The second mark was awarded for recognition that with a changed active site in the </w:t>
      </w:r>
      <w:r w:rsidRPr="00750D96">
        <w:rPr>
          <w:i/>
          <w:iCs/>
          <w:lang w:val="en-AU"/>
        </w:rPr>
        <w:t>lactase</w:t>
      </w:r>
      <w:r w:rsidRPr="00750D96">
        <w:rPr>
          <w:lang w:val="en-AU"/>
        </w:rPr>
        <w:t xml:space="preserve">, the lactose substrate would then no longer </w:t>
      </w:r>
      <w:r w:rsidR="00B07425" w:rsidRPr="00750D96">
        <w:rPr>
          <w:lang w:val="en-AU"/>
        </w:rPr>
        <w:t>have the correct conformation/shape to match</w:t>
      </w:r>
      <w:r w:rsidRPr="00750D96">
        <w:rPr>
          <w:lang w:val="en-AU"/>
        </w:rPr>
        <w:t>. Hence the lactose in milk would not be as effectively digested.</w:t>
      </w:r>
    </w:p>
    <w:p w14:paraId="42AD3CFE" w14:textId="7A082354" w:rsidR="00A30D42" w:rsidRPr="00750D96" w:rsidRDefault="00382EFA" w:rsidP="009364CF">
      <w:pPr>
        <w:pStyle w:val="VCAAbody"/>
        <w:rPr>
          <w:lang w:val="en-AU"/>
        </w:rPr>
      </w:pPr>
      <w:r w:rsidRPr="00750D96">
        <w:rPr>
          <w:lang w:val="en-AU"/>
        </w:rPr>
        <w:t>A significant number of students failed to distinguish that the proline was part of the primary amino acid sequence of the enzyme and instead referred to proline as the substrate in this reaction.</w:t>
      </w:r>
    </w:p>
    <w:p w14:paraId="7DEC0392" w14:textId="1BED4368" w:rsidR="00B07425" w:rsidRPr="00750D96" w:rsidRDefault="00B07425" w:rsidP="00B07425">
      <w:pPr>
        <w:pStyle w:val="VCAAHeading3"/>
        <w:rPr>
          <w:lang w:val="en-AU"/>
        </w:rPr>
      </w:pPr>
      <w:r w:rsidRPr="00750D96">
        <w:rPr>
          <w:lang w:val="en-AU"/>
        </w:rPr>
        <w:t>Question 3ai.</w:t>
      </w:r>
    </w:p>
    <w:tbl>
      <w:tblPr>
        <w:tblStyle w:val="VCAATableClosed"/>
        <w:tblW w:w="0" w:type="auto"/>
        <w:tblLayout w:type="fixed"/>
        <w:tblLook w:val="01E0" w:firstRow="1" w:lastRow="1" w:firstColumn="1" w:lastColumn="1" w:noHBand="0" w:noVBand="0"/>
      </w:tblPr>
      <w:tblGrid>
        <w:gridCol w:w="908"/>
        <w:gridCol w:w="907"/>
        <w:gridCol w:w="907"/>
        <w:gridCol w:w="1089"/>
      </w:tblGrid>
      <w:tr w:rsidR="00B07425" w:rsidRPr="00CB6126" w14:paraId="21224E53"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252061A" w14:textId="77777777" w:rsidR="00B07425" w:rsidRPr="00750D96" w:rsidRDefault="00B07425" w:rsidP="009364CF">
            <w:pPr>
              <w:pStyle w:val="VCAAtablecondensedheading"/>
              <w:rPr>
                <w:lang w:val="en-AU"/>
              </w:rPr>
            </w:pPr>
            <w:r w:rsidRPr="00750D96">
              <w:rPr>
                <w:lang w:val="en-AU"/>
              </w:rPr>
              <w:t>Marks</w:t>
            </w:r>
          </w:p>
        </w:tc>
        <w:tc>
          <w:tcPr>
            <w:tcW w:w="907" w:type="dxa"/>
          </w:tcPr>
          <w:p w14:paraId="7FC0FC44" w14:textId="77777777" w:rsidR="00B07425" w:rsidRPr="00750D96" w:rsidRDefault="00B07425" w:rsidP="009364CF">
            <w:pPr>
              <w:pStyle w:val="VCAAtablecondensedheading"/>
              <w:rPr>
                <w:lang w:val="en-AU"/>
              </w:rPr>
            </w:pPr>
            <w:r w:rsidRPr="00750D96">
              <w:rPr>
                <w:lang w:val="en-AU"/>
              </w:rPr>
              <w:t>0</w:t>
            </w:r>
          </w:p>
        </w:tc>
        <w:tc>
          <w:tcPr>
            <w:tcW w:w="907" w:type="dxa"/>
          </w:tcPr>
          <w:p w14:paraId="299AC154" w14:textId="77777777" w:rsidR="00B07425" w:rsidRPr="00750D96" w:rsidRDefault="00B07425" w:rsidP="009364CF">
            <w:pPr>
              <w:pStyle w:val="VCAAtablecondensedheading"/>
              <w:rPr>
                <w:lang w:val="en-AU"/>
              </w:rPr>
            </w:pPr>
            <w:r w:rsidRPr="00750D96">
              <w:rPr>
                <w:lang w:val="en-AU"/>
              </w:rPr>
              <w:t>1</w:t>
            </w:r>
          </w:p>
        </w:tc>
        <w:tc>
          <w:tcPr>
            <w:tcW w:w="1089" w:type="dxa"/>
          </w:tcPr>
          <w:p w14:paraId="30F77A79" w14:textId="77777777" w:rsidR="00B07425" w:rsidRPr="00750D96" w:rsidRDefault="00B07425" w:rsidP="009364CF">
            <w:pPr>
              <w:pStyle w:val="VCAAtablecondensedheading"/>
              <w:rPr>
                <w:lang w:val="en-AU"/>
              </w:rPr>
            </w:pPr>
            <w:r w:rsidRPr="00750D96">
              <w:rPr>
                <w:lang w:val="en-AU"/>
              </w:rPr>
              <w:t>Average</w:t>
            </w:r>
          </w:p>
        </w:tc>
      </w:tr>
      <w:tr w:rsidR="00B07425" w:rsidRPr="0082185B" w14:paraId="62B39F35" w14:textId="77777777" w:rsidTr="007E3902">
        <w:trPr>
          <w:trHeight w:val="389"/>
        </w:trPr>
        <w:tc>
          <w:tcPr>
            <w:tcW w:w="908" w:type="dxa"/>
          </w:tcPr>
          <w:p w14:paraId="3C237BE0" w14:textId="77777777" w:rsidR="00B07425" w:rsidRPr="00750D96" w:rsidRDefault="00B07425" w:rsidP="0082185B">
            <w:pPr>
              <w:pStyle w:val="VCAAtablecondensed"/>
              <w:rPr>
                <w:rStyle w:val="VCAAbold"/>
                <w:b w:val="0"/>
                <w:bCs w:val="0"/>
              </w:rPr>
            </w:pPr>
            <w:r w:rsidRPr="0082185B">
              <w:rPr>
                <w:rStyle w:val="VCAAbold"/>
                <w:b w:val="0"/>
                <w:bCs w:val="0"/>
              </w:rPr>
              <w:t>%</w:t>
            </w:r>
          </w:p>
        </w:tc>
        <w:tc>
          <w:tcPr>
            <w:tcW w:w="907" w:type="dxa"/>
            <w:vAlign w:val="center"/>
          </w:tcPr>
          <w:p w14:paraId="38542348" w14:textId="3B0DFA80" w:rsidR="00B07425" w:rsidRPr="0082185B" w:rsidRDefault="00382EFA" w:rsidP="0082185B">
            <w:pPr>
              <w:pStyle w:val="VCAAtablecondensed"/>
            </w:pPr>
            <w:r w:rsidRPr="0082185B">
              <w:t>0</w:t>
            </w:r>
            <w:r w:rsidR="00F1544B">
              <w:t>.</w:t>
            </w:r>
            <w:r w:rsidRPr="0082185B">
              <w:t>3</w:t>
            </w:r>
          </w:p>
        </w:tc>
        <w:tc>
          <w:tcPr>
            <w:tcW w:w="907" w:type="dxa"/>
            <w:vAlign w:val="center"/>
          </w:tcPr>
          <w:p w14:paraId="0EDA5202" w14:textId="224FE5E1" w:rsidR="00B07425" w:rsidRPr="0082185B" w:rsidRDefault="00382EFA" w:rsidP="0082185B">
            <w:pPr>
              <w:pStyle w:val="VCAAtablecondensed"/>
            </w:pPr>
            <w:r w:rsidRPr="0082185B">
              <w:t>0.</w:t>
            </w:r>
            <w:r w:rsidR="00F1544B">
              <w:t>7</w:t>
            </w:r>
          </w:p>
        </w:tc>
        <w:tc>
          <w:tcPr>
            <w:tcW w:w="1089" w:type="dxa"/>
          </w:tcPr>
          <w:p w14:paraId="6888C9D3" w14:textId="6E32B95C" w:rsidR="00B07425" w:rsidRPr="00750D96" w:rsidRDefault="00382EFA" w:rsidP="0082185B">
            <w:pPr>
              <w:pStyle w:val="VCAAtablecondensed"/>
              <w:rPr>
                <w:rStyle w:val="VCAAbold"/>
                <w:b w:val="0"/>
                <w:bCs w:val="0"/>
              </w:rPr>
            </w:pPr>
            <w:r w:rsidRPr="0082185B">
              <w:rPr>
                <w:rStyle w:val="VCAAbold"/>
                <w:b w:val="0"/>
                <w:bCs w:val="0"/>
              </w:rPr>
              <w:t>0.</w:t>
            </w:r>
            <w:r w:rsidR="00F1544B">
              <w:rPr>
                <w:rStyle w:val="VCAAbold"/>
                <w:b w:val="0"/>
                <w:bCs w:val="0"/>
              </w:rPr>
              <w:t>7</w:t>
            </w:r>
          </w:p>
        </w:tc>
      </w:tr>
    </w:tbl>
    <w:p w14:paraId="47303D9A" w14:textId="0B5ADA37" w:rsidR="00B07425" w:rsidRPr="00750D96" w:rsidRDefault="00B07425" w:rsidP="009364CF">
      <w:pPr>
        <w:pStyle w:val="VCAAbody"/>
        <w:rPr>
          <w:lang w:val="en-AU"/>
        </w:rPr>
      </w:pPr>
      <w:r w:rsidRPr="00750D96">
        <w:rPr>
          <w:lang w:val="en-AU"/>
        </w:rPr>
        <w:t>Heat of combustion is 50.5 kJ g</w:t>
      </w:r>
      <w:r w:rsidR="0082185B" w:rsidRPr="000F2C51">
        <w:rPr>
          <w:vertAlign w:val="superscript"/>
          <w:lang w:val="en-AU" w:eastAsia="en-AU"/>
        </w:rPr>
        <w:t>−</w:t>
      </w:r>
      <w:r w:rsidRPr="00750D96">
        <w:rPr>
          <w:vertAlign w:val="superscript"/>
          <w:lang w:val="en-AU"/>
        </w:rPr>
        <w:t>1</w:t>
      </w:r>
    </w:p>
    <w:p w14:paraId="33644074" w14:textId="5D0C5A59" w:rsidR="00B07425" w:rsidRPr="00750D96" w:rsidRDefault="00B07425" w:rsidP="009364CF">
      <w:pPr>
        <w:pStyle w:val="VCAAbody"/>
        <w:rPr>
          <w:lang w:val="en-AU"/>
        </w:rPr>
      </w:pPr>
      <w:r w:rsidRPr="00750D96">
        <w:rPr>
          <w:lang w:val="en-AU"/>
        </w:rPr>
        <w:t xml:space="preserve">Therefore 50.5 </w:t>
      </w:r>
      <w:r w:rsidRPr="00750D96">
        <w:rPr>
          <w:lang w:val="en-AU"/>
        </w:rPr>
        <w:sym w:font="Symbol" w:char="F0B4"/>
      </w:r>
      <w:r w:rsidRPr="00750D96">
        <w:rPr>
          <w:lang w:val="en-AU"/>
        </w:rPr>
        <w:t xml:space="preserve"> 140 = 7</w:t>
      </w:r>
      <w:r w:rsidR="00942327" w:rsidRPr="00750D96">
        <w:rPr>
          <w:lang w:val="en-AU"/>
        </w:rPr>
        <w:t>.</w:t>
      </w:r>
      <w:r w:rsidRPr="00750D96">
        <w:rPr>
          <w:lang w:val="en-AU"/>
        </w:rPr>
        <w:t>07</w:t>
      </w:r>
      <w:r w:rsidR="00942327" w:rsidRPr="00750D96">
        <w:rPr>
          <w:lang w:val="en-AU"/>
        </w:rPr>
        <w:t xml:space="preserve"> </w:t>
      </w:r>
      <w:r w:rsidR="00942327" w:rsidRPr="00750D96">
        <w:rPr>
          <w:lang w:val="en-AU"/>
        </w:rPr>
        <w:sym w:font="Symbol" w:char="F0B4"/>
      </w:r>
      <w:r w:rsidR="00942327" w:rsidRPr="00750D96">
        <w:rPr>
          <w:lang w:val="en-AU"/>
        </w:rPr>
        <w:t>10</w:t>
      </w:r>
      <w:r w:rsidR="00942327" w:rsidRPr="00750D96">
        <w:rPr>
          <w:vertAlign w:val="superscript"/>
          <w:lang w:val="en-AU"/>
        </w:rPr>
        <w:t>3</w:t>
      </w:r>
      <w:r w:rsidRPr="00750D96">
        <w:rPr>
          <w:lang w:val="en-AU"/>
        </w:rPr>
        <w:t xml:space="preserve"> kJ</w:t>
      </w:r>
      <w:r w:rsidR="00942327" w:rsidRPr="00750D96">
        <w:rPr>
          <w:lang w:val="en-AU"/>
        </w:rPr>
        <w:t xml:space="preserve"> (7.06 </w:t>
      </w:r>
      <w:r w:rsidR="00942327" w:rsidRPr="00750D96">
        <w:rPr>
          <w:lang w:val="en-AU"/>
        </w:rPr>
        <w:sym w:font="Symbol" w:char="F0B4"/>
      </w:r>
      <w:r w:rsidR="00942327" w:rsidRPr="00750D96">
        <w:rPr>
          <w:lang w:val="en-AU"/>
        </w:rPr>
        <w:t>10</w:t>
      </w:r>
      <w:r w:rsidR="00942327" w:rsidRPr="00750D96">
        <w:rPr>
          <w:vertAlign w:val="superscript"/>
          <w:lang w:val="en-AU"/>
        </w:rPr>
        <w:t>3</w:t>
      </w:r>
      <w:r w:rsidR="00942327" w:rsidRPr="00750D96">
        <w:rPr>
          <w:lang w:val="en-AU"/>
        </w:rPr>
        <w:t xml:space="preserve"> kJ was also a valid response)</w:t>
      </w:r>
      <w:r w:rsidRPr="00750D96">
        <w:rPr>
          <w:lang w:val="en-AU"/>
        </w:rPr>
        <w:t>.</w:t>
      </w:r>
    </w:p>
    <w:p w14:paraId="6D322827" w14:textId="37723298" w:rsidR="00B07425" w:rsidRPr="00750D96" w:rsidRDefault="00B07425" w:rsidP="009364CF">
      <w:pPr>
        <w:pStyle w:val="VCAAbody"/>
        <w:rPr>
          <w:lang w:val="en-AU"/>
        </w:rPr>
      </w:pPr>
      <w:r w:rsidRPr="00750D96">
        <w:rPr>
          <w:lang w:val="en-AU"/>
        </w:rPr>
        <w:t>Incorrect units such as kJ g</w:t>
      </w:r>
      <w:r w:rsidR="0082185B" w:rsidRPr="000F2C51">
        <w:rPr>
          <w:vertAlign w:val="superscript"/>
          <w:lang w:val="en-AU" w:eastAsia="en-AU"/>
        </w:rPr>
        <w:t>−</w:t>
      </w:r>
      <w:r w:rsidRPr="00750D96">
        <w:rPr>
          <w:vertAlign w:val="superscript"/>
          <w:lang w:val="en-AU"/>
        </w:rPr>
        <w:t>1</w:t>
      </w:r>
      <w:r w:rsidRPr="00750D96">
        <w:rPr>
          <w:lang w:val="en-AU"/>
        </w:rPr>
        <w:t xml:space="preserve"> were commonly seen but could not be awarded marks.</w:t>
      </w:r>
    </w:p>
    <w:p w14:paraId="5DDB2E8A" w14:textId="783FA739" w:rsidR="00B07425" w:rsidRPr="00750D96" w:rsidRDefault="00B07425" w:rsidP="00B07425">
      <w:pPr>
        <w:pStyle w:val="VCAAHeading3"/>
        <w:rPr>
          <w:lang w:val="en-AU"/>
        </w:rPr>
      </w:pPr>
      <w:r w:rsidRPr="00750D96">
        <w:rPr>
          <w:lang w:val="en-AU"/>
        </w:rPr>
        <w:t>Question 3aii.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B07425" w:rsidRPr="00CB6126" w14:paraId="0B992F67" w14:textId="77777777" w:rsidTr="005D5B8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C9551C1" w14:textId="77777777" w:rsidR="00B07425" w:rsidRPr="00750D96" w:rsidRDefault="00B07425" w:rsidP="009364CF">
            <w:pPr>
              <w:pStyle w:val="VCAAtablecondensedheading"/>
              <w:rPr>
                <w:lang w:val="en-AU"/>
              </w:rPr>
            </w:pPr>
            <w:r w:rsidRPr="00750D96">
              <w:rPr>
                <w:lang w:val="en-AU"/>
              </w:rPr>
              <w:t>Marks</w:t>
            </w:r>
          </w:p>
        </w:tc>
        <w:tc>
          <w:tcPr>
            <w:tcW w:w="907" w:type="dxa"/>
          </w:tcPr>
          <w:p w14:paraId="476E28FD" w14:textId="77777777" w:rsidR="00B07425" w:rsidRPr="00750D96" w:rsidRDefault="00B07425" w:rsidP="009364CF">
            <w:pPr>
              <w:pStyle w:val="VCAAtablecondensedheading"/>
              <w:rPr>
                <w:lang w:val="en-AU"/>
              </w:rPr>
            </w:pPr>
            <w:r w:rsidRPr="00750D96">
              <w:rPr>
                <w:lang w:val="en-AU"/>
              </w:rPr>
              <w:t>0</w:t>
            </w:r>
          </w:p>
        </w:tc>
        <w:tc>
          <w:tcPr>
            <w:tcW w:w="907" w:type="dxa"/>
          </w:tcPr>
          <w:p w14:paraId="0B43E572" w14:textId="493B756B" w:rsidR="00B07425" w:rsidRPr="00750D96" w:rsidRDefault="00B07425" w:rsidP="009364CF">
            <w:pPr>
              <w:pStyle w:val="VCAAtablecondensedheading"/>
              <w:rPr>
                <w:lang w:val="en-AU"/>
              </w:rPr>
            </w:pPr>
            <w:r w:rsidRPr="00750D96">
              <w:rPr>
                <w:lang w:val="en-AU"/>
              </w:rPr>
              <w:t>1</w:t>
            </w:r>
          </w:p>
        </w:tc>
        <w:tc>
          <w:tcPr>
            <w:tcW w:w="907" w:type="dxa"/>
          </w:tcPr>
          <w:p w14:paraId="68273D83" w14:textId="6E2B0FD2" w:rsidR="00B07425" w:rsidRPr="00750D96" w:rsidRDefault="00B07425" w:rsidP="009364CF">
            <w:pPr>
              <w:pStyle w:val="VCAAtablecondensedheading"/>
              <w:rPr>
                <w:lang w:val="en-AU"/>
              </w:rPr>
            </w:pPr>
            <w:r w:rsidRPr="00750D96">
              <w:rPr>
                <w:lang w:val="en-AU"/>
              </w:rPr>
              <w:t>2</w:t>
            </w:r>
          </w:p>
        </w:tc>
        <w:tc>
          <w:tcPr>
            <w:tcW w:w="1089" w:type="dxa"/>
          </w:tcPr>
          <w:p w14:paraId="446FAEFE" w14:textId="77777777" w:rsidR="00B07425" w:rsidRPr="00750D96" w:rsidRDefault="00B07425" w:rsidP="009364CF">
            <w:pPr>
              <w:pStyle w:val="VCAAtablecondensedheading"/>
              <w:rPr>
                <w:lang w:val="en-AU"/>
              </w:rPr>
            </w:pPr>
            <w:r w:rsidRPr="00750D96">
              <w:rPr>
                <w:lang w:val="en-AU"/>
              </w:rPr>
              <w:t>Average</w:t>
            </w:r>
          </w:p>
        </w:tc>
      </w:tr>
      <w:tr w:rsidR="00B07425" w:rsidRPr="0082185B" w14:paraId="6FE74CC3" w14:textId="77777777" w:rsidTr="004C0789">
        <w:trPr>
          <w:trHeight w:val="389"/>
        </w:trPr>
        <w:tc>
          <w:tcPr>
            <w:tcW w:w="908" w:type="dxa"/>
          </w:tcPr>
          <w:p w14:paraId="0EBC2FD4" w14:textId="77777777" w:rsidR="00B07425" w:rsidRPr="00750D96" w:rsidRDefault="00B07425" w:rsidP="0082185B">
            <w:pPr>
              <w:pStyle w:val="VCAAtablecondensed"/>
              <w:rPr>
                <w:rStyle w:val="VCAAbold"/>
                <w:b w:val="0"/>
                <w:bCs w:val="0"/>
              </w:rPr>
            </w:pPr>
            <w:r w:rsidRPr="0082185B">
              <w:rPr>
                <w:rStyle w:val="VCAAbold"/>
                <w:b w:val="0"/>
                <w:bCs w:val="0"/>
              </w:rPr>
              <w:t>%</w:t>
            </w:r>
          </w:p>
        </w:tc>
        <w:tc>
          <w:tcPr>
            <w:tcW w:w="907" w:type="dxa"/>
            <w:vAlign w:val="center"/>
          </w:tcPr>
          <w:p w14:paraId="64838E56" w14:textId="2AFDE959" w:rsidR="00B07425" w:rsidRPr="0082185B" w:rsidRDefault="00301C2E" w:rsidP="0082185B">
            <w:pPr>
              <w:pStyle w:val="VCAAtablecondensed"/>
            </w:pPr>
            <w:r w:rsidRPr="0082185B">
              <w:t>0.2</w:t>
            </w:r>
          </w:p>
        </w:tc>
        <w:tc>
          <w:tcPr>
            <w:tcW w:w="907" w:type="dxa"/>
            <w:vAlign w:val="center"/>
          </w:tcPr>
          <w:p w14:paraId="349A6B4B" w14:textId="69EDB699" w:rsidR="00B07425" w:rsidRPr="0082185B" w:rsidRDefault="00301C2E" w:rsidP="0082185B">
            <w:pPr>
              <w:pStyle w:val="VCAAtablecondensed"/>
            </w:pPr>
            <w:r w:rsidRPr="0082185B">
              <w:t>0.3</w:t>
            </w:r>
          </w:p>
        </w:tc>
        <w:tc>
          <w:tcPr>
            <w:tcW w:w="907" w:type="dxa"/>
            <w:vAlign w:val="center"/>
          </w:tcPr>
          <w:p w14:paraId="25F86D88" w14:textId="5F82FF6B" w:rsidR="00B07425" w:rsidRPr="0082185B" w:rsidRDefault="00301C2E" w:rsidP="0082185B">
            <w:pPr>
              <w:pStyle w:val="VCAAtablecondensed"/>
            </w:pPr>
            <w:r w:rsidRPr="0082185B">
              <w:t>0.</w:t>
            </w:r>
            <w:r w:rsidR="00F1544B">
              <w:t>5</w:t>
            </w:r>
          </w:p>
        </w:tc>
        <w:tc>
          <w:tcPr>
            <w:tcW w:w="1089" w:type="dxa"/>
          </w:tcPr>
          <w:p w14:paraId="468ED0A6" w14:textId="3800F2BB" w:rsidR="00B07425" w:rsidRPr="00750D96" w:rsidRDefault="00301C2E" w:rsidP="0082185B">
            <w:pPr>
              <w:pStyle w:val="VCAAtablecondensed"/>
              <w:rPr>
                <w:rStyle w:val="VCAAbold"/>
                <w:b w:val="0"/>
                <w:bCs w:val="0"/>
              </w:rPr>
            </w:pPr>
            <w:r w:rsidRPr="0082185B">
              <w:rPr>
                <w:rStyle w:val="VCAAbold"/>
                <w:b w:val="0"/>
                <w:bCs w:val="0"/>
              </w:rPr>
              <w:t>1.</w:t>
            </w:r>
            <w:r w:rsidR="004F6185">
              <w:rPr>
                <w:rStyle w:val="VCAAbold"/>
                <w:b w:val="0"/>
                <w:bCs w:val="0"/>
              </w:rPr>
              <w:t>3</w:t>
            </w:r>
          </w:p>
        </w:tc>
      </w:tr>
    </w:tbl>
    <w:p w14:paraId="038F6D4B" w14:textId="66C19DD8" w:rsidR="00B07425" w:rsidRPr="00CB6126" w:rsidRDefault="00B07425" w:rsidP="009364CF">
      <w:pPr>
        <w:pStyle w:val="VCAAbody"/>
        <w:rPr>
          <w:lang w:val="en-AU"/>
        </w:rPr>
      </w:pPr>
      <w:r w:rsidRPr="00930696">
        <w:rPr>
          <w:lang w:val="en-AU"/>
        </w:rPr>
        <w:t>C</w:t>
      </w:r>
      <w:r w:rsidRPr="00930696">
        <w:rPr>
          <w:vertAlign w:val="subscript"/>
          <w:lang w:val="en-AU"/>
        </w:rPr>
        <w:t>3</w:t>
      </w:r>
      <w:r w:rsidRPr="00930696">
        <w:rPr>
          <w:lang w:val="en-AU"/>
        </w:rPr>
        <w:t>H</w:t>
      </w:r>
      <w:r w:rsidRPr="00930696">
        <w:rPr>
          <w:vertAlign w:val="subscript"/>
          <w:lang w:val="en-AU"/>
        </w:rPr>
        <w:t>8</w:t>
      </w:r>
      <w:r w:rsidRPr="00B32F4A">
        <w:rPr>
          <w:lang w:val="en-AU"/>
        </w:rPr>
        <w:t>(g)</w:t>
      </w:r>
      <w:r w:rsidRPr="00930696">
        <w:rPr>
          <w:lang w:val="en-AU"/>
        </w:rPr>
        <w:t xml:space="preserve"> + 5O</w:t>
      </w:r>
      <w:r w:rsidRPr="00930696">
        <w:rPr>
          <w:vertAlign w:val="subscript"/>
          <w:lang w:val="en-AU"/>
        </w:rPr>
        <w:t>2</w:t>
      </w:r>
      <w:r w:rsidRPr="00B32F4A">
        <w:rPr>
          <w:lang w:val="en-AU"/>
        </w:rPr>
        <w:t>(g)</w:t>
      </w:r>
      <w:r w:rsidRPr="00930696">
        <w:rPr>
          <w:vertAlign w:val="subscript"/>
          <w:lang w:val="en-AU"/>
        </w:rPr>
        <w:t xml:space="preserve"> </w:t>
      </w:r>
      <w:r w:rsidRPr="00930696">
        <w:rPr>
          <w:lang w:val="en-AU"/>
        </w:rPr>
        <w:t>→ 3CO</w:t>
      </w:r>
      <w:r w:rsidRPr="00930696">
        <w:rPr>
          <w:vertAlign w:val="subscript"/>
          <w:lang w:val="en-AU"/>
        </w:rPr>
        <w:t>2</w:t>
      </w:r>
      <w:r w:rsidRPr="00B32F4A">
        <w:rPr>
          <w:lang w:val="en-AU"/>
        </w:rPr>
        <w:t>(g)</w:t>
      </w:r>
      <w:r w:rsidRPr="00930696">
        <w:rPr>
          <w:lang w:val="en-AU"/>
        </w:rPr>
        <w:t xml:space="preserve"> + 4H</w:t>
      </w:r>
      <w:r w:rsidRPr="00930696">
        <w:rPr>
          <w:vertAlign w:val="subscript"/>
          <w:lang w:val="en-AU"/>
        </w:rPr>
        <w:t>2</w:t>
      </w:r>
      <w:r w:rsidRPr="00930696">
        <w:rPr>
          <w:lang w:val="en-AU"/>
        </w:rPr>
        <w:t>O</w:t>
      </w:r>
      <w:r w:rsidRPr="00B32F4A">
        <w:rPr>
          <w:lang w:val="en-AU"/>
        </w:rPr>
        <w:t>(l)</w:t>
      </w:r>
      <w:r w:rsidRPr="00CB6126">
        <w:rPr>
          <w:lang w:val="en-AU"/>
        </w:rPr>
        <w:t xml:space="preserve">          </w:t>
      </w:r>
      <w:r w:rsidRPr="00CB6126">
        <w:rPr>
          <w:iCs/>
          <w:lang w:val="en-AU"/>
        </w:rPr>
        <w:t xml:space="preserve"> </w:t>
      </w:r>
      <w:r w:rsidRPr="00750D96">
        <w:rPr>
          <w:i/>
          <w:lang w:val="en-AU"/>
        </w:rPr>
        <w:t>Δ</w:t>
      </w:r>
      <w:r w:rsidRPr="00CB6126">
        <w:rPr>
          <w:iCs/>
          <w:lang w:val="en-AU"/>
        </w:rPr>
        <w:t>H</w:t>
      </w:r>
      <w:r w:rsidR="00D8226C" w:rsidRPr="00CB6126">
        <w:rPr>
          <w:lang w:val="en-AU"/>
        </w:rPr>
        <w:t xml:space="preserve">  </w:t>
      </w:r>
      <w:r w:rsidRPr="00CB6126">
        <w:rPr>
          <w:lang w:val="en-AU"/>
        </w:rPr>
        <w:t xml:space="preserve">= </w:t>
      </w:r>
      <w:r w:rsidR="0082185B" w:rsidRPr="00750D96">
        <w:rPr>
          <w:lang w:val="en-AU" w:eastAsia="en-AU"/>
        </w:rPr>
        <w:t>−</w:t>
      </w:r>
      <w:r w:rsidRPr="00CB6126">
        <w:rPr>
          <w:lang w:val="en-AU"/>
        </w:rPr>
        <w:t>2220 kJ mol</w:t>
      </w:r>
      <w:r w:rsidR="0082185B" w:rsidRPr="000F2C51">
        <w:rPr>
          <w:vertAlign w:val="superscript"/>
          <w:lang w:val="en-AU" w:eastAsia="en-AU"/>
        </w:rPr>
        <w:t>−</w:t>
      </w:r>
      <w:r w:rsidRPr="00CB6126">
        <w:rPr>
          <w:vertAlign w:val="superscript"/>
          <w:lang w:val="en-AU"/>
        </w:rPr>
        <w:t>1</w:t>
      </w:r>
      <w:r w:rsidRPr="00CB6126">
        <w:rPr>
          <w:lang w:val="en-AU"/>
        </w:rPr>
        <w:t xml:space="preserve">  or  </w:t>
      </w:r>
      <w:r w:rsidR="0082185B" w:rsidRPr="00750D96">
        <w:rPr>
          <w:lang w:val="en-AU" w:eastAsia="en-AU"/>
        </w:rPr>
        <w:t>−</w:t>
      </w:r>
      <w:r w:rsidRPr="00CB6126">
        <w:rPr>
          <w:lang w:val="en-AU"/>
        </w:rPr>
        <w:t>2220 kJ</w:t>
      </w:r>
    </w:p>
    <w:p w14:paraId="33F7FCBB" w14:textId="2CD144C2" w:rsidR="00B07425" w:rsidRPr="00CB6126" w:rsidRDefault="00B07425" w:rsidP="009364CF">
      <w:pPr>
        <w:pStyle w:val="VCAAbody"/>
        <w:rPr>
          <w:iCs/>
          <w:lang w:val="en-AU"/>
        </w:rPr>
      </w:pPr>
      <w:r w:rsidRPr="00750D96">
        <w:rPr>
          <w:lang w:val="en-AU"/>
        </w:rPr>
        <w:t xml:space="preserve">Either </w:t>
      </w:r>
      <w:r w:rsidRPr="00CB6126">
        <w:rPr>
          <w:lang w:val="en-AU"/>
        </w:rPr>
        <w:t>kJ mol</w:t>
      </w:r>
      <w:r w:rsidR="0082185B" w:rsidRPr="000F2C51">
        <w:rPr>
          <w:vertAlign w:val="superscript"/>
          <w:lang w:val="en-AU" w:eastAsia="en-AU"/>
        </w:rPr>
        <w:t>−</w:t>
      </w:r>
      <w:r w:rsidRPr="00CB6126">
        <w:rPr>
          <w:vertAlign w:val="superscript"/>
          <w:lang w:val="en-AU"/>
        </w:rPr>
        <w:t>1</w:t>
      </w:r>
      <w:r w:rsidRPr="00CB6126">
        <w:rPr>
          <w:lang w:val="en-AU"/>
        </w:rPr>
        <w:t xml:space="preserve"> or kJ were </w:t>
      </w:r>
      <w:r w:rsidRPr="00750D96">
        <w:rPr>
          <w:lang w:val="en-AU"/>
        </w:rPr>
        <w:t xml:space="preserve">accepted as viable units for </w:t>
      </w:r>
      <w:r w:rsidRPr="00750D96">
        <w:rPr>
          <w:i/>
          <w:lang w:val="en-AU"/>
        </w:rPr>
        <w:t>Δ</w:t>
      </w:r>
      <w:r w:rsidRPr="00CB6126">
        <w:rPr>
          <w:iCs/>
          <w:lang w:val="en-AU"/>
        </w:rPr>
        <w:t>H.</w:t>
      </w:r>
    </w:p>
    <w:p w14:paraId="615772A2" w14:textId="7AE972F7" w:rsidR="00B07425" w:rsidRPr="00750D96" w:rsidRDefault="00B07425" w:rsidP="009364CF">
      <w:pPr>
        <w:pStyle w:val="VCAAbody"/>
        <w:rPr>
          <w:lang w:val="en-AU"/>
        </w:rPr>
      </w:pPr>
      <w:r w:rsidRPr="00750D96">
        <w:rPr>
          <w:lang w:val="en-AU"/>
        </w:rPr>
        <w:t>The first mark was awarded for a correctly balanced chemical equation with correct states.</w:t>
      </w:r>
    </w:p>
    <w:p w14:paraId="005545BE" w14:textId="7E46BDBA" w:rsidR="00B07425" w:rsidRPr="00750D96" w:rsidRDefault="00B07425" w:rsidP="009364CF">
      <w:pPr>
        <w:pStyle w:val="VCAAbody"/>
        <w:rPr>
          <w:lang w:val="en-AU"/>
        </w:rPr>
      </w:pPr>
      <w:r w:rsidRPr="00750D96">
        <w:rPr>
          <w:lang w:val="en-AU"/>
        </w:rPr>
        <w:t xml:space="preserve">The second mark was awarded for the correct </w:t>
      </w:r>
      <w:r w:rsidRPr="00750D96">
        <w:rPr>
          <w:i/>
          <w:lang w:val="en-AU"/>
        </w:rPr>
        <w:t>Δ</w:t>
      </w:r>
      <w:r w:rsidRPr="00CB6126">
        <w:rPr>
          <w:iCs/>
          <w:lang w:val="en-AU"/>
        </w:rPr>
        <w:t>H value with correct units.</w:t>
      </w:r>
    </w:p>
    <w:p w14:paraId="027E4661" w14:textId="22E64591" w:rsidR="00301C2E" w:rsidRPr="00750D96" w:rsidRDefault="00301C2E" w:rsidP="009364CF">
      <w:pPr>
        <w:pStyle w:val="VCAAbody"/>
        <w:rPr>
          <w:lang w:val="en-AU"/>
        </w:rPr>
      </w:pPr>
      <w:r w:rsidRPr="00750D96">
        <w:rPr>
          <w:lang w:val="en-AU"/>
        </w:rPr>
        <w:t xml:space="preserve">This question was </w:t>
      </w:r>
      <w:r w:rsidR="00350FF8">
        <w:rPr>
          <w:lang w:val="en-AU"/>
        </w:rPr>
        <w:t>well</w:t>
      </w:r>
      <w:r w:rsidR="00350FF8" w:rsidRPr="00750D96">
        <w:rPr>
          <w:lang w:val="en-AU"/>
        </w:rPr>
        <w:t xml:space="preserve"> </w:t>
      </w:r>
      <w:r w:rsidRPr="00750D96">
        <w:rPr>
          <w:lang w:val="en-AU"/>
        </w:rPr>
        <w:t xml:space="preserve">done, although some students </w:t>
      </w:r>
      <w:r w:rsidR="00D07596">
        <w:rPr>
          <w:lang w:val="en-AU"/>
        </w:rPr>
        <w:t>were</w:t>
      </w:r>
      <w:r w:rsidR="00D07596" w:rsidRPr="00750D96">
        <w:rPr>
          <w:lang w:val="en-AU"/>
        </w:rPr>
        <w:t xml:space="preserve"> </w:t>
      </w:r>
      <w:r w:rsidRPr="00750D96">
        <w:rPr>
          <w:lang w:val="en-AU"/>
        </w:rPr>
        <w:t xml:space="preserve">still attempting to use </w:t>
      </w:r>
      <w:r w:rsidRPr="00750D96">
        <w:rPr>
          <w:i/>
          <w:lang w:val="en-AU"/>
        </w:rPr>
        <w:t>Δ</w:t>
      </w:r>
      <w:r w:rsidRPr="00B32F4A">
        <w:rPr>
          <w:iCs/>
          <w:lang w:val="en-AU"/>
        </w:rPr>
        <w:t>H</w:t>
      </w:r>
      <w:r w:rsidRPr="00CB6126">
        <w:rPr>
          <w:lang w:val="en-AU"/>
        </w:rPr>
        <w:t xml:space="preserve">  = </w:t>
      </w:r>
      <w:r w:rsidR="007C09B6" w:rsidRPr="00750D96">
        <w:rPr>
          <w:lang w:val="en-AU" w:eastAsia="en-AU"/>
        </w:rPr>
        <w:t>−</w:t>
      </w:r>
      <w:r w:rsidRPr="00CB6126">
        <w:rPr>
          <w:lang w:val="en-AU"/>
        </w:rPr>
        <w:t>50.5 kJ g</w:t>
      </w:r>
      <w:r w:rsidR="007C09B6" w:rsidRPr="000F2C51">
        <w:rPr>
          <w:vertAlign w:val="superscript"/>
          <w:lang w:val="en-AU" w:eastAsia="en-AU"/>
        </w:rPr>
        <w:t>−</w:t>
      </w:r>
      <w:r w:rsidRPr="00CB6126">
        <w:rPr>
          <w:vertAlign w:val="superscript"/>
          <w:lang w:val="en-AU"/>
        </w:rPr>
        <w:t>1</w:t>
      </w:r>
      <w:r w:rsidRPr="00CB6126">
        <w:rPr>
          <w:lang w:val="en-AU"/>
        </w:rPr>
        <w:t xml:space="preserve">, which is not applicable for a thermochemical equation. Since the question </w:t>
      </w:r>
      <w:r w:rsidR="002A234C" w:rsidRPr="00CB6126">
        <w:rPr>
          <w:lang w:val="en-AU"/>
        </w:rPr>
        <w:t>explicitly</w:t>
      </w:r>
      <w:r w:rsidRPr="00CB6126">
        <w:rPr>
          <w:lang w:val="en-AU"/>
        </w:rPr>
        <w:t xml:space="preserve"> stated at SLC, the states </w:t>
      </w:r>
      <w:r w:rsidR="006B73D0" w:rsidRPr="006B73D0">
        <w:rPr>
          <w:lang w:val="en-AU"/>
        </w:rPr>
        <w:t xml:space="preserve">had to be </w:t>
      </w:r>
      <w:r w:rsidR="006B73D0">
        <w:rPr>
          <w:lang w:val="en-AU"/>
        </w:rPr>
        <w:t xml:space="preserve">(g) </w:t>
      </w:r>
      <w:r w:rsidRPr="00CB6126">
        <w:rPr>
          <w:lang w:val="en-AU"/>
        </w:rPr>
        <w:t xml:space="preserve">for propane </w:t>
      </w:r>
      <w:r w:rsidR="006B73D0">
        <w:rPr>
          <w:lang w:val="en-AU"/>
        </w:rPr>
        <w:t xml:space="preserve">and </w:t>
      </w:r>
      <w:r w:rsidRPr="00CB6126">
        <w:rPr>
          <w:lang w:val="en-AU"/>
        </w:rPr>
        <w:t>(</w:t>
      </w:r>
      <w:r w:rsidR="006B73D0">
        <w:rPr>
          <w:lang w:val="en-AU"/>
        </w:rPr>
        <w:t>l</w:t>
      </w:r>
      <w:r w:rsidRPr="00CB6126">
        <w:rPr>
          <w:lang w:val="en-AU"/>
        </w:rPr>
        <w:t>) for water</w:t>
      </w:r>
      <w:r w:rsidR="0082185B">
        <w:rPr>
          <w:lang w:val="en-AU"/>
        </w:rPr>
        <w:t>,</w:t>
      </w:r>
      <w:r w:rsidRPr="00CB6126">
        <w:rPr>
          <w:lang w:val="en-AU"/>
        </w:rPr>
        <w:t xml:space="preserve"> and this also was not always recognised.</w:t>
      </w:r>
    </w:p>
    <w:p w14:paraId="02CE57BB" w14:textId="3CFF299F" w:rsidR="00351BA3" w:rsidRPr="00750D96" w:rsidRDefault="00351BA3" w:rsidP="00351BA3">
      <w:pPr>
        <w:pStyle w:val="VCAAHeading3"/>
        <w:rPr>
          <w:lang w:val="en-AU"/>
        </w:rPr>
      </w:pPr>
      <w:r w:rsidRPr="00750D96">
        <w:rPr>
          <w:lang w:val="en-AU"/>
        </w:rPr>
        <w:t>Question 3aiii.</w:t>
      </w:r>
    </w:p>
    <w:tbl>
      <w:tblPr>
        <w:tblStyle w:val="VCAATableClosed"/>
        <w:tblW w:w="0" w:type="auto"/>
        <w:tblLayout w:type="fixed"/>
        <w:tblLook w:val="01E0" w:firstRow="1" w:lastRow="1" w:firstColumn="1" w:lastColumn="1" w:noHBand="0" w:noVBand="0"/>
      </w:tblPr>
      <w:tblGrid>
        <w:gridCol w:w="908"/>
        <w:gridCol w:w="907"/>
        <w:gridCol w:w="907"/>
        <w:gridCol w:w="1089"/>
      </w:tblGrid>
      <w:tr w:rsidR="00351BA3" w:rsidRPr="00CB6126" w14:paraId="495174A9"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108468C" w14:textId="77777777" w:rsidR="00351BA3" w:rsidRPr="00750D96" w:rsidRDefault="00351BA3" w:rsidP="009364CF">
            <w:pPr>
              <w:pStyle w:val="VCAAtablecondensedheading"/>
              <w:rPr>
                <w:lang w:val="en-AU"/>
              </w:rPr>
            </w:pPr>
            <w:r w:rsidRPr="00750D96">
              <w:rPr>
                <w:lang w:val="en-AU"/>
              </w:rPr>
              <w:t>Marks</w:t>
            </w:r>
          </w:p>
        </w:tc>
        <w:tc>
          <w:tcPr>
            <w:tcW w:w="907" w:type="dxa"/>
          </w:tcPr>
          <w:p w14:paraId="758749BE" w14:textId="77777777" w:rsidR="00351BA3" w:rsidRPr="00750D96" w:rsidRDefault="00351BA3" w:rsidP="009364CF">
            <w:pPr>
              <w:pStyle w:val="VCAAtablecondensedheading"/>
              <w:rPr>
                <w:lang w:val="en-AU"/>
              </w:rPr>
            </w:pPr>
            <w:r w:rsidRPr="00750D96">
              <w:rPr>
                <w:lang w:val="en-AU"/>
              </w:rPr>
              <w:t>0</w:t>
            </w:r>
          </w:p>
        </w:tc>
        <w:tc>
          <w:tcPr>
            <w:tcW w:w="907" w:type="dxa"/>
          </w:tcPr>
          <w:p w14:paraId="6224E98B" w14:textId="77777777" w:rsidR="00351BA3" w:rsidRPr="00750D96" w:rsidRDefault="00351BA3" w:rsidP="009364CF">
            <w:pPr>
              <w:pStyle w:val="VCAAtablecondensedheading"/>
              <w:rPr>
                <w:lang w:val="en-AU"/>
              </w:rPr>
            </w:pPr>
            <w:r w:rsidRPr="00750D96">
              <w:rPr>
                <w:lang w:val="en-AU"/>
              </w:rPr>
              <w:t>1</w:t>
            </w:r>
          </w:p>
        </w:tc>
        <w:tc>
          <w:tcPr>
            <w:tcW w:w="1089" w:type="dxa"/>
          </w:tcPr>
          <w:p w14:paraId="1FEFB076" w14:textId="77777777" w:rsidR="00351BA3" w:rsidRPr="00750D96" w:rsidRDefault="00351BA3" w:rsidP="009364CF">
            <w:pPr>
              <w:pStyle w:val="VCAAtablecondensedheading"/>
              <w:rPr>
                <w:lang w:val="en-AU"/>
              </w:rPr>
            </w:pPr>
            <w:r w:rsidRPr="00750D96">
              <w:rPr>
                <w:lang w:val="en-AU"/>
              </w:rPr>
              <w:t>Average</w:t>
            </w:r>
          </w:p>
        </w:tc>
      </w:tr>
      <w:tr w:rsidR="00351BA3" w:rsidRPr="00CB6126" w14:paraId="02835996" w14:textId="77777777" w:rsidTr="007E3902">
        <w:trPr>
          <w:trHeight w:val="389"/>
        </w:trPr>
        <w:tc>
          <w:tcPr>
            <w:tcW w:w="908" w:type="dxa"/>
          </w:tcPr>
          <w:p w14:paraId="54F55069" w14:textId="77777777" w:rsidR="00351BA3" w:rsidRPr="00750D96" w:rsidRDefault="00351BA3" w:rsidP="009364CF">
            <w:pPr>
              <w:pStyle w:val="VCAAtablecondensed"/>
              <w:rPr>
                <w:rStyle w:val="VCAAbold"/>
                <w:b w:val="0"/>
                <w:bCs w:val="0"/>
                <w:lang w:val="en-AU"/>
              </w:rPr>
            </w:pPr>
            <w:r w:rsidRPr="00750D96">
              <w:rPr>
                <w:rStyle w:val="VCAAbold"/>
                <w:b w:val="0"/>
                <w:bCs w:val="0"/>
                <w:lang w:val="en-AU"/>
              </w:rPr>
              <w:t>%</w:t>
            </w:r>
          </w:p>
        </w:tc>
        <w:tc>
          <w:tcPr>
            <w:tcW w:w="907" w:type="dxa"/>
            <w:vAlign w:val="center"/>
          </w:tcPr>
          <w:p w14:paraId="621A9DE4" w14:textId="4403FCE9" w:rsidR="00351BA3" w:rsidRPr="00750D96" w:rsidRDefault="00301C2E" w:rsidP="009364CF">
            <w:pPr>
              <w:pStyle w:val="VCAAtablecondensed"/>
              <w:rPr>
                <w:lang w:val="en-AU"/>
              </w:rPr>
            </w:pPr>
            <w:r w:rsidRPr="00750D96">
              <w:rPr>
                <w:lang w:val="en-AU"/>
              </w:rPr>
              <w:t>0.2</w:t>
            </w:r>
          </w:p>
        </w:tc>
        <w:tc>
          <w:tcPr>
            <w:tcW w:w="907" w:type="dxa"/>
            <w:vAlign w:val="center"/>
          </w:tcPr>
          <w:p w14:paraId="32281430" w14:textId="680A5A86" w:rsidR="00351BA3" w:rsidRPr="00750D96" w:rsidRDefault="00301C2E" w:rsidP="009364CF">
            <w:pPr>
              <w:pStyle w:val="VCAAtablecondensed"/>
              <w:rPr>
                <w:lang w:val="en-AU"/>
              </w:rPr>
            </w:pPr>
            <w:r w:rsidRPr="00750D96">
              <w:rPr>
                <w:lang w:val="en-AU"/>
              </w:rPr>
              <w:t>0.8</w:t>
            </w:r>
          </w:p>
        </w:tc>
        <w:tc>
          <w:tcPr>
            <w:tcW w:w="1089" w:type="dxa"/>
          </w:tcPr>
          <w:p w14:paraId="4CE1839F" w14:textId="703FA563" w:rsidR="00351BA3" w:rsidRPr="00750D96" w:rsidRDefault="00301C2E" w:rsidP="009364CF">
            <w:pPr>
              <w:pStyle w:val="VCAAtablecondensed"/>
              <w:rPr>
                <w:rStyle w:val="VCAAbold"/>
                <w:b w:val="0"/>
                <w:bCs w:val="0"/>
                <w:lang w:val="en-AU"/>
              </w:rPr>
            </w:pPr>
            <w:r w:rsidRPr="00750D96">
              <w:rPr>
                <w:rStyle w:val="VCAAbold"/>
                <w:b w:val="0"/>
                <w:bCs w:val="0"/>
                <w:lang w:val="en-AU"/>
              </w:rPr>
              <w:t>0.8</w:t>
            </w:r>
          </w:p>
        </w:tc>
      </w:tr>
    </w:tbl>
    <w:p w14:paraId="04107569" w14:textId="77777777" w:rsidR="00351BA3" w:rsidRPr="00750D96" w:rsidRDefault="00351BA3" w:rsidP="003C2EF0">
      <w:pPr>
        <w:spacing w:after="0"/>
        <w:rPr>
          <w:rFonts w:ascii="Times New Roman" w:hAnsi="Times New Roman" w:cs="Times New Roman"/>
          <w:bCs/>
          <w:lang w:val="en-AU"/>
        </w:rPr>
      </w:pPr>
    </w:p>
    <w:p w14:paraId="744C02AE" w14:textId="6C893D47" w:rsidR="00B07425" w:rsidRPr="00750D96" w:rsidRDefault="00351BA3" w:rsidP="00351BA3">
      <w:pPr>
        <w:jc w:val="center"/>
        <w:rPr>
          <w:lang w:val="en-AU"/>
        </w:rPr>
      </w:pPr>
      <w:r w:rsidRPr="00750D96">
        <w:rPr>
          <w:rFonts w:cstheme="minorHAnsi"/>
          <w:noProof/>
          <w:color w:val="000000" w:themeColor="text1"/>
          <w:sz w:val="20"/>
          <w:szCs w:val="20"/>
          <w:lang w:val="en-AU" w:eastAsia="en-AU" w:bidi="yi-Hebr"/>
        </w:rPr>
        <w:drawing>
          <wp:inline distT="0" distB="0" distL="0" distR="0" wp14:anchorId="6800CDBE" wp14:editId="05F95834">
            <wp:extent cx="2108934" cy="1515037"/>
            <wp:effectExtent l="0" t="0" r="5715" b="9525"/>
            <wp:docPr id="266529775" name="Picture 26652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42573" cy="1539203"/>
                    </a:xfrm>
                    <a:prstGeom prst="rect">
                      <a:avLst/>
                    </a:prstGeom>
                  </pic:spPr>
                </pic:pic>
              </a:graphicData>
            </a:graphic>
          </wp:inline>
        </w:drawing>
      </w:r>
    </w:p>
    <w:p w14:paraId="2BE9FFA4" w14:textId="5EC5F696" w:rsidR="00B07425" w:rsidRPr="00750D96" w:rsidRDefault="00351BA3" w:rsidP="00F16F7E">
      <w:pPr>
        <w:pStyle w:val="VCAAbody"/>
        <w:rPr>
          <w:lang w:val="en-AU"/>
        </w:rPr>
      </w:pPr>
      <w:r w:rsidRPr="00750D96">
        <w:rPr>
          <w:lang w:val="en-AU"/>
        </w:rPr>
        <w:t>The mark was awarded for the correct exothermic profile being shown.</w:t>
      </w:r>
    </w:p>
    <w:p w14:paraId="493C6F3A" w14:textId="23EC929A" w:rsidR="00351BA3" w:rsidRPr="00750D96" w:rsidRDefault="00351BA3" w:rsidP="00351BA3">
      <w:pPr>
        <w:pStyle w:val="VCAAHeading3"/>
        <w:rPr>
          <w:lang w:val="en-AU"/>
        </w:rPr>
      </w:pPr>
      <w:r w:rsidRPr="00750D96">
        <w:rPr>
          <w:lang w:val="en-AU"/>
        </w:rPr>
        <w:t>Question 3ai</w:t>
      </w:r>
      <w:r w:rsidR="005A063A" w:rsidRPr="00750D96">
        <w:rPr>
          <w:lang w:val="en-AU"/>
        </w:rPr>
        <w:t>v</w:t>
      </w:r>
      <w:r w:rsidRPr="00750D96">
        <w:rPr>
          <w:lang w:val="en-AU"/>
        </w:rPr>
        <w:t>.</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351BA3" w:rsidRPr="00CB6126" w14:paraId="7616F895"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E83E93A" w14:textId="77777777" w:rsidR="00351BA3" w:rsidRPr="00750D96" w:rsidRDefault="00351BA3" w:rsidP="00F16F7E">
            <w:pPr>
              <w:pStyle w:val="VCAAtablecondensedheading"/>
              <w:rPr>
                <w:lang w:val="en-AU"/>
              </w:rPr>
            </w:pPr>
            <w:r w:rsidRPr="00750D96">
              <w:rPr>
                <w:lang w:val="en-AU"/>
              </w:rPr>
              <w:t>Marks</w:t>
            </w:r>
          </w:p>
        </w:tc>
        <w:tc>
          <w:tcPr>
            <w:tcW w:w="907" w:type="dxa"/>
          </w:tcPr>
          <w:p w14:paraId="159711CB" w14:textId="77777777" w:rsidR="00351BA3" w:rsidRPr="00750D96" w:rsidRDefault="00351BA3" w:rsidP="00F16F7E">
            <w:pPr>
              <w:pStyle w:val="VCAAtablecondensedheading"/>
              <w:rPr>
                <w:lang w:val="en-AU"/>
              </w:rPr>
            </w:pPr>
            <w:r w:rsidRPr="00750D96">
              <w:rPr>
                <w:lang w:val="en-AU"/>
              </w:rPr>
              <w:t>0</w:t>
            </w:r>
          </w:p>
        </w:tc>
        <w:tc>
          <w:tcPr>
            <w:tcW w:w="907" w:type="dxa"/>
          </w:tcPr>
          <w:p w14:paraId="5F92434E" w14:textId="77777777" w:rsidR="00351BA3" w:rsidRPr="00750D96" w:rsidRDefault="00351BA3" w:rsidP="00F16F7E">
            <w:pPr>
              <w:pStyle w:val="VCAAtablecondensedheading"/>
              <w:rPr>
                <w:lang w:val="en-AU"/>
              </w:rPr>
            </w:pPr>
            <w:r w:rsidRPr="00750D96">
              <w:rPr>
                <w:lang w:val="en-AU"/>
              </w:rPr>
              <w:t>1</w:t>
            </w:r>
          </w:p>
        </w:tc>
        <w:tc>
          <w:tcPr>
            <w:tcW w:w="907" w:type="dxa"/>
          </w:tcPr>
          <w:p w14:paraId="092CE7C6" w14:textId="77777777" w:rsidR="00351BA3" w:rsidRPr="00750D96" w:rsidRDefault="00351BA3" w:rsidP="00F16F7E">
            <w:pPr>
              <w:pStyle w:val="VCAAtablecondensedheading"/>
              <w:rPr>
                <w:lang w:val="en-AU"/>
              </w:rPr>
            </w:pPr>
            <w:r w:rsidRPr="00750D96">
              <w:rPr>
                <w:lang w:val="en-AU"/>
              </w:rPr>
              <w:t>2</w:t>
            </w:r>
          </w:p>
        </w:tc>
        <w:tc>
          <w:tcPr>
            <w:tcW w:w="1089" w:type="dxa"/>
          </w:tcPr>
          <w:p w14:paraId="1AC441A4" w14:textId="77777777" w:rsidR="00351BA3" w:rsidRPr="00750D96" w:rsidRDefault="00351BA3" w:rsidP="00F16F7E">
            <w:pPr>
              <w:pStyle w:val="VCAAtablecondensedheading"/>
              <w:rPr>
                <w:lang w:val="en-AU"/>
              </w:rPr>
            </w:pPr>
            <w:r w:rsidRPr="00750D96">
              <w:rPr>
                <w:lang w:val="en-AU"/>
              </w:rPr>
              <w:t>Average</w:t>
            </w:r>
          </w:p>
        </w:tc>
      </w:tr>
      <w:tr w:rsidR="00351BA3" w:rsidRPr="00CB6126" w14:paraId="2CD657EF" w14:textId="77777777" w:rsidTr="007E3902">
        <w:trPr>
          <w:trHeight w:val="389"/>
        </w:trPr>
        <w:tc>
          <w:tcPr>
            <w:tcW w:w="908" w:type="dxa"/>
          </w:tcPr>
          <w:p w14:paraId="6A4B5B52" w14:textId="77777777" w:rsidR="00351BA3" w:rsidRPr="00750D96" w:rsidRDefault="00351BA3"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67FB47E8" w14:textId="54B8B795" w:rsidR="00351BA3" w:rsidRPr="00750D96" w:rsidRDefault="00BB6B67" w:rsidP="00F16F7E">
            <w:pPr>
              <w:pStyle w:val="VCAAtablecondensed"/>
              <w:rPr>
                <w:lang w:val="en-AU"/>
              </w:rPr>
            </w:pPr>
            <w:r w:rsidRPr="00750D96">
              <w:rPr>
                <w:lang w:val="en-AU"/>
              </w:rPr>
              <w:t>0.</w:t>
            </w:r>
            <w:r w:rsidR="00F1544B">
              <w:rPr>
                <w:lang w:val="en-AU"/>
              </w:rPr>
              <w:t>6</w:t>
            </w:r>
          </w:p>
        </w:tc>
        <w:tc>
          <w:tcPr>
            <w:tcW w:w="907" w:type="dxa"/>
            <w:vAlign w:val="center"/>
          </w:tcPr>
          <w:p w14:paraId="2E02776F" w14:textId="4D67A944" w:rsidR="00351BA3" w:rsidRPr="00750D96" w:rsidRDefault="00BB6B67" w:rsidP="00F16F7E">
            <w:pPr>
              <w:pStyle w:val="VCAAtablecondensed"/>
              <w:rPr>
                <w:lang w:val="en-AU"/>
              </w:rPr>
            </w:pPr>
            <w:r w:rsidRPr="00750D96">
              <w:rPr>
                <w:lang w:val="en-AU"/>
              </w:rPr>
              <w:t>0.</w:t>
            </w:r>
            <w:r w:rsidR="00F1544B">
              <w:rPr>
                <w:lang w:val="en-AU"/>
              </w:rPr>
              <w:t>4</w:t>
            </w:r>
          </w:p>
        </w:tc>
        <w:tc>
          <w:tcPr>
            <w:tcW w:w="907" w:type="dxa"/>
            <w:vAlign w:val="center"/>
          </w:tcPr>
          <w:p w14:paraId="2FACA33C" w14:textId="1CD58340" w:rsidR="00351BA3" w:rsidRPr="00750D96" w:rsidRDefault="00BB6B67" w:rsidP="00F16F7E">
            <w:pPr>
              <w:pStyle w:val="VCAAtablecondensed"/>
              <w:rPr>
                <w:lang w:val="en-AU"/>
              </w:rPr>
            </w:pPr>
            <w:r w:rsidRPr="00750D96">
              <w:rPr>
                <w:lang w:val="en-AU"/>
              </w:rPr>
              <w:t>0.</w:t>
            </w:r>
            <w:r w:rsidR="00F1544B">
              <w:rPr>
                <w:lang w:val="en-AU"/>
              </w:rPr>
              <w:t>1</w:t>
            </w:r>
          </w:p>
        </w:tc>
        <w:tc>
          <w:tcPr>
            <w:tcW w:w="1089" w:type="dxa"/>
          </w:tcPr>
          <w:p w14:paraId="0CFEFA55" w14:textId="4618F728" w:rsidR="00351BA3" w:rsidRPr="00750D96" w:rsidRDefault="00BB6B67" w:rsidP="00F16F7E">
            <w:pPr>
              <w:pStyle w:val="VCAAtablecondensed"/>
              <w:rPr>
                <w:rStyle w:val="VCAAbold"/>
                <w:b w:val="0"/>
                <w:bCs w:val="0"/>
                <w:lang w:val="en-AU"/>
              </w:rPr>
            </w:pPr>
            <w:r w:rsidRPr="00750D96">
              <w:rPr>
                <w:rStyle w:val="VCAAbold"/>
                <w:b w:val="0"/>
                <w:bCs w:val="0"/>
                <w:lang w:val="en-AU"/>
              </w:rPr>
              <w:t>0.</w:t>
            </w:r>
            <w:r w:rsidR="00F1544B">
              <w:rPr>
                <w:rStyle w:val="VCAAbold"/>
                <w:b w:val="0"/>
                <w:bCs w:val="0"/>
                <w:lang w:val="en-AU"/>
              </w:rPr>
              <w:t>5</w:t>
            </w:r>
          </w:p>
        </w:tc>
      </w:tr>
    </w:tbl>
    <w:p w14:paraId="17489F9E" w14:textId="52BAFC0A" w:rsidR="00351BA3" w:rsidRPr="00750D96" w:rsidRDefault="00351BA3" w:rsidP="00F16F7E">
      <w:pPr>
        <w:pStyle w:val="VCAAbody"/>
        <w:rPr>
          <w:lang w:val="en-AU"/>
        </w:rPr>
      </w:pPr>
      <w:r w:rsidRPr="00750D96">
        <w:rPr>
          <w:lang w:val="en-AU"/>
        </w:rPr>
        <w:t xml:space="preserve">The first mark was awarded for </w:t>
      </w:r>
      <w:r w:rsidR="0082185B">
        <w:rPr>
          <w:lang w:val="en-AU"/>
        </w:rPr>
        <w:t>recognising</w:t>
      </w:r>
      <w:r w:rsidRPr="00750D96">
        <w:rPr>
          <w:lang w:val="en-AU"/>
        </w:rPr>
        <w:t xml:space="preserve"> that the products of incomplete combustion needed to have a higher energy than shown for the complete combustion (but still below the reactants).</w:t>
      </w:r>
    </w:p>
    <w:p w14:paraId="67ECCD6D" w14:textId="1CF1A31C" w:rsidR="00351BA3" w:rsidRPr="00750D96" w:rsidRDefault="00351BA3" w:rsidP="00F16F7E">
      <w:pPr>
        <w:pStyle w:val="VCAAbody"/>
        <w:rPr>
          <w:lang w:val="en-AU"/>
        </w:rPr>
      </w:pPr>
      <w:r w:rsidRPr="00750D96">
        <w:rPr>
          <w:lang w:val="en-AU"/>
        </w:rPr>
        <w:t xml:space="preserve">The second mark was awarded when the student identified this </w:t>
      </w:r>
      <w:r w:rsidR="0082185B">
        <w:rPr>
          <w:lang w:val="en-AU"/>
        </w:rPr>
        <w:t>as being</w:t>
      </w:r>
      <w:r w:rsidR="0082185B" w:rsidRPr="00750D96">
        <w:rPr>
          <w:lang w:val="en-AU"/>
        </w:rPr>
        <w:t xml:space="preserve"> </w:t>
      </w:r>
      <w:r w:rsidRPr="00750D96">
        <w:rPr>
          <w:lang w:val="en-AU"/>
        </w:rPr>
        <w:t>due to the incomplete oxidation of the reactants</w:t>
      </w:r>
      <w:r w:rsidR="0082185B">
        <w:rPr>
          <w:lang w:val="en-AU"/>
        </w:rPr>
        <w:t>,</w:t>
      </w:r>
      <w:r w:rsidRPr="00750D96">
        <w:rPr>
          <w:lang w:val="en-AU"/>
        </w:rPr>
        <w:t xml:space="preserve"> which is the reason for less energy being released.</w:t>
      </w:r>
    </w:p>
    <w:p w14:paraId="6185ED1A" w14:textId="0BA3AC3F" w:rsidR="009E1869" w:rsidRDefault="005A063A" w:rsidP="00F16F7E">
      <w:pPr>
        <w:pStyle w:val="VCAAbody"/>
        <w:rPr>
          <w:lang w:val="en-AU"/>
        </w:rPr>
      </w:pPr>
      <w:r w:rsidRPr="00750D96">
        <w:rPr>
          <w:lang w:val="en-AU"/>
        </w:rPr>
        <w:t xml:space="preserve">Students commonly tried to explain the reason for the energy difference as being due to the </w:t>
      </w:r>
      <w:r w:rsidR="0082185B">
        <w:rPr>
          <w:lang w:val="en-AU"/>
        </w:rPr>
        <w:t>‘</w:t>
      </w:r>
      <w:r w:rsidRPr="00750D96">
        <w:rPr>
          <w:lang w:val="en-AU"/>
        </w:rPr>
        <w:t>incomplete combustion</w:t>
      </w:r>
      <w:r w:rsidR="0082185B">
        <w:rPr>
          <w:lang w:val="en-AU"/>
        </w:rPr>
        <w:t>’</w:t>
      </w:r>
      <w:r w:rsidRPr="00750D96">
        <w:rPr>
          <w:lang w:val="en-AU"/>
        </w:rPr>
        <w:t xml:space="preserve"> rather than incomplete oxidation, but </w:t>
      </w:r>
      <w:r w:rsidR="00274EC1">
        <w:rPr>
          <w:lang w:val="en-AU"/>
        </w:rPr>
        <w:t xml:space="preserve">as </w:t>
      </w:r>
      <w:r w:rsidRPr="00750D96">
        <w:rPr>
          <w:lang w:val="en-AU"/>
        </w:rPr>
        <w:t xml:space="preserve">this term was already stated in the stem of the question, this </w:t>
      </w:r>
      <w:r w:rsidR="004740A4" w:rsidRPr="00750D96">
        <w:rPr>
          <w:lang w:val="en-AU"/>
        </w:rPr>
        <w:t>was</w:t>
      </w:r>
      <w:r w:rsidRPr="00750D96">
        <w:rPr>
          <w:lang w:val="en-AU"/>
        </w:rPr>
        <w:t xml:space="preserve"> not an acceptable approach.</w:t>
      </w:r>
    </w:p>
    <w:p w14:paraId="2113A41C" w14:textId="77777777" w:rsidR="009E1869" w:rsidRDefault="009E1869">
      <w:pPr>
        <w:rPr>
          <w:rFonts w:ascii="Arial" w:hAnsi="Arial" w:cs="Arial"/>
          <w:color w:val="000000" w:themeColor="text1"/>
          <w:sz w:val="20"/>
          <w:lang w:val="en-AU"/>
        </w:rPr>
      </w:pPr>
      <w:r>
        <w:rPr>
          <w:lang w:val="en-AU"/>
        </w:rPr>
        <w:br w:type="page"/>
      </w:r>
    </w:p>
    <w:p w14:paraId="2B7C4ED9" w14:textId="45C0EF9E" w:rsidR="005A063A" w:rsidRPr="00750D96" w:rsidRDefault="005A063A" w:rsidP="005A063A">
      <w:pPr>
        <w:pStyle w:val="VCAAHeading3"/>
        <w:rPr>
          <w:lang w:val="en-AU"/>
        </w:rPr>
      </w:pPr>
      <w:r w:rsidRPr="00750D96">
        <w:rPr>
          <w:lang w:val="en-AU"/>
        </w:rPr>
        <w:t>Question 3bi.</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5A063A" w:rsidRPr="00CB6126" w14:paraId="79C56E5F" w14:textId="77777777" w:rsidTr="00A4496B">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AE9ABC1" w14:textId="77777777" w:rsidR="005A063A" w:rsidRPr="00750D96" w:rsidRDefault="005A063A" w:rsidP="00F16F7E">
            <w:pPr>
              <w:pStyle w:val="VCAAtablecondensedheading"/>
              <w:rPr>
                <w:lang w:val="en-AU"/>
              </w:rPr>
            </w:pPr>
            <w:r w:rsidRPr="00750D96">
              <w:rPr>
                <w:lang w:val="en-AU"/>
              </w:rPr>
              <w:t>Marks</w:t>
            </w:r>
          </w:p>
        </w:tc>
        <w:tc>
          <w:tcPr>
            <w:tcW w:w="907" w:type="dxa"/>
          </w:tcPr>
          <w:p w14:paraId="516EEB8C" w14:textId="77777777" w:rsidR="005A063A" w:rsidRPr="00750D96" w:rsidRDefault="005A063A" w:rsidP="00F16F7E">
            <w:pPr>
              <w:pStyle w:val="VCAAtablecondensedheading"/>
              <w:rPr>
                <w:lang w:val="en-AU"/>
              </w:rPr>
            </w:pPr>
            <w:r w:rsidRPr="00750D96">
              <w:rPr>
                <w:lang w:val="en-AU"/>
              </w:rPr>
              <w:t>0</w:t>
            </w:r>
          </w:p>
        </w:tc>
        <w:tc>
          <w:tcPr>
            <w:tcW w:w="907" w:type="dxa"/>
          </w:tcPr>
          <w:p w14:paraId="274F2AEF" w14:textId="77777777" w:rsidR="005A063A" w:rsidRPr="00750D96" w:rsidRDefault="005A063A" w:rsidP="00F16F7E">
            <w:pPr>
              <w:pStyle w:val="VCAAtablecondensedheading"/>
              <w:rPr>
                <w:lang w:val="en-AU"/>
              </w:rPr>
            </w:pPr>
            <w:r w:rsidRPr="00750D96">
              <w:rPr>
                <w:lang w:val="en-AU"/>
              </w:rPr>
              <w:t>1</w:t>
            </w:r>
          </w:p>
        </w:tc>
        <w:tc>
          <w:tcPr>
            <w:tcW w:w="907" w:type="dxa"/>
          </w:tcPr>
          <w:p w14:paraId="336E09B6" w14:textId="22DFE080" w:rsidR="005A063A" w:rsidRPr="00750D96" w:rsidRDefault="005A063A" w:rsidP="00F16F7E">
            <w:pPr>
              <w:pStyle w:val="VCAAtablecondensedheading"/>
              <w:rPr>
                <w:lang w:val="en-AU"/>
              </w:rPr>
            </w:pPr>
            <w:r w:rsidRPr="00750D96">
              <w:rPr>
                <w:lang w:val="en-AU"/>
              </w:rPr>
              <w:t>2</w:t>
            </w:r>
          </w:p>
        </w:tc>
        <w:tc>
          <w:tcPr>
            <w:tcW w:w="907" w:type="dxa"/>
          </w:tcPr>
          <w:p w14:paraId="232EDAD5" w14:textId="7B1A6813" w:rsidR="005A063A" w:rsidRPr="00750D96" w:rsidRDefault="005A063A" w:rsidP="00F16F7E">
            <w:pPr>
              <w:pStyle w:val="VCAAtablecondensedheading"/>
              <w:rPr>
                <w:lang w:val="en-AU"/>
              </w:rPr>
            </w:pPr>
            <w:r w:rsidRPr="00750D96">
              <w:rPr>
                <w:lang w:val="en-AU"/>
              </w:rPr>
              <w:t>3</w:t>
            </w:r>
          </w:p>
        </w:tc>
        <w:tc>
          <w:tcPr>
            <w:tcW w:w="1089" w:type="dxa"/>
          </w:tcPr>
          <w:p w14:paraId="578DE635" w14:textId="77777777" w:rsidR="005A063A" w:rsidRPr="00750D96" w:rsidRDefault="005A063A" w:rsidP="00F16F7E">
            <w:pPr>
              <w:pStyle w:val="VCAAtablecondensedheading"/>
              <w:rPr>
                <w:lang w:val="en-AU"/>
              </w:rPr>
            </w:pPr>
            <w:r w:rsidRPr="00750D96">
              <w:rPr>
                <w:lang w:val="en-AU"/>
              </w:rPr>
              <w:t>Average</w:t>
            </w:r>
          </w:p>
        </w:tc>
      </w:tr>
      <w:tr w:rsidR="005A063A" w:rsidRPr="0082185B" w14:paraId="46C7E9F9" w14:textId="77777777" w:rsidTr="004F6E9C">
        <w:trPr>
          <w:trHeight w:val="389"/>
        </w:trPr>
        <w:tc>
          <w:tcPr>
            <w:tcW w:w="908" w:type="dxa"/>
          </w:tcPr>
          <w:p w14:paraId="26281AAA" w14:textId="77777777" w:rsidR="005A063A" w:rsidRPr="00750D96" w:rsidRDefault="005A063A" w:rsidP="0082185B">
            <w:pPr>
              <w:pStyle w:val="VCAAtablecondensed"/>
              <w:rPr>
                <w:rStyle w:val="VCAAbold"/>
                <w:b w:val="0"/>
                <w:bCs w:val="0"/>
              </w:rPr>
            </w:pPr>
            <w:r w:rsidRPr="0082185B">
              <w:rPr>
                <w:rStyle w:val="VCAAbold"/>
                <w:b w:val="0"/>
                <w:bCs w:val="0"/>
              </w:rPr>
              <w:t>%</w:t>
            </w:r>
          </w:p>
        </w:tc>
        <w:tc>
          <w:tcPr>
            <w:tcW w:w="907" w:type="dxa"/>
            <w:vAlign w:val="center"/>
          </w:tcPr>
          <w:p w14:paraId="6B93B1D0" w14:textId="7C7466A4" w:rsidR="005A063A" w:rsidRPr="0082185B" w:rsidRDefault="00BB6B67" w:rsidP="0082185B">
            <w:pPr>
              <w:pStyle w:val="VCAAtablecondensed"/>
            </w:pPr>
            <w:r w:rsidRPr="0082185B">
              <w:t>0.1</w:t>
            </w:r>
          </w:p>
        </w:tc>
        <w:tc>
          <w:tcPr>
            <w:tcW w:w="907" w:type="dxa"/>
            <w:vAlign w:val="center"/>
          </w:tcPr>
          <w:p w14:paraId="1C197266" w14:textId="18928E3A" w:rsidR="005A063A" w:rsidRPr="0082185B" w:rsidRDefault="00BB6B67" w:rsidP="0082185B">
            <w:pPr>
              <w:pStyle w:val="VCAAtablecondensed"/>
            </w:pPr>
            <w:r w:rsidRPr="0082185B">
              <w:t>0.</w:t>
            </w:r>
            <w:r w:rsidR="00F1544B">
              <w:t>1</w:t>
            </w:r>
          </w:p>
        </w:tc>
        <w:tc>
          <w:tcPr>
            <w:tcW w:w="907" w:type="dxa"/>
            <w:vAlign w:val="center"/>
          </w:tcPr>
          <w:p w14:paraId="3F32C1AA" w14:textId="4967093B" w:rsidR="005A063A" w:rsidRPr="0082185B" w:rsidRDefault="00BB6B67" w:rsidP="0082185B">
            <w:pPr>
              <w:pStyle w:val="VCAAtablecondensed"/>
            </w:pPr>
            <w:r w:rsidRPr="0082185B">
              <w:t>0.2</w:t>
            </w:r>
          </w:p>
        </w:tc>
        <w:tc>
          <w:tcPr>
            <w:tcW w:w="907" w:type="dxa"/>
            <w:vAlign w:val="center"/>
          </w:tcPr>
          <w:p w14:paraId="17467405" w14:textId="10DA0530" w:rsidR="005A063A" w:rsidRPr="0082185B" w:rsidRDefault="00BB6B67" w:rsidP="0082185B">
            <w:pPr>
              <w:pStyle w:val="VCAAtablecondensed"/>
            </w:pPr>
            <w:r w:rsidRPr="0082185B">
              <w:t>0.</w:t>
            </w:r>
            <w:r w:rsidR="00F1544B">
              <w:t>6</w:t>
            </w:r>
          </w:p>
        </w:tc>
        <w:tc>
          <w:tcPr>
            <w:tcW w:w="1089" w:type="dxa"/>
          </w:tcPr>
          <w:p w14:paraId="04DDA9CE" w14:textId="4B9C7066" w:rsidR="005A063A" w:rsidRPr="00750D96" w:rsidRDefault="00BB6B67" w:rsidP="0082185B">
            <w:pPr>
              <w:pStyle w:val="VCAAtablecondensed"/>
              <w:rPr>
                <w:rStyle w:val="VCAAbold"/>
                <w:b w:val="0"/>
                <w:bCs w:val="0"/>
              </w:rPr>
            </w:pPr>
            <w:r w:rsidRPr="0082185B">
              <w:rPr>
                <w:rStyle w:val="VCAAbold"/>
                <w:b w:val="0"/>
                <w:bCs w:val="0"/>
              </w:rPr>
              <w:t>2.3</w:t>
            </w:r>
          </w:p>
        </w:tc>
      </w:tr>
    </w:tbl>
    <w:p w14:paraId="72262A25" w14:textId="0606BDA8" w:rsidR="005A063A" w:rsidRPr="00750D96" w:rsidRDefault="005A063A" w:rsidP="00F16F7E">
      <w:pPr>
        <w:pStyle w:val="VCAAbody"/>
        <w:rPr>
          <w:lang w:val="en-AU"/>
        </w:rPr>
      </w:pPr>
      <w:r w:rsidRPr="00750D96">
        <w:rPr>
          <w:lang w:val="en-AU"/>
        </w:rPr>
        <w:t>The first mark was awarded for the correct calculation of n(ethanol) = 96.0/46.0 = 2.09 mol</w:t>
      </w:r>
    </w:p>
    <w:p w14:paraId="3D2BCC25" w14:textId="721700B2" w:rsidR="005A063A" w:rsidRPr="00750D96" w:rsidRDefault="005A063A" w:rsidP="00F16F7E">
      <w:pPr>
        <w:pStyle w:val="VCAAbody"/>
        <w:rPr>
          <w:lang w:val="en-AU"/>
        </w:rPr>
      </w:pPr>
      <w:r w:rsidRPr="00750D96">
        <w:rPr>
          <w:lang w:val="en-AU"/>
        </w:rPr>
        <w:t>The second mark was awarded for the correct calculation of n(CO</w:t>
      </w:r>
      <w:r w:rsidRPr="00750D96">
        <w:rPr>
          <w:vertAlign w:val="subscript"/>
          <w:lang w:val="en-AU"/>
        </w:rPr>
        <w:t>2</w:t>
      </w:r>
      <w:r w:rsidRPr="00750D96">
        <w:rPr>
          <w:lang w:val="en-AU"/>
        </w:rPr>
        <w:t xml:space="preserve">) = 2 </w:t>
      </w:r>
      <w:r w:rsidRPr="00750D96">
        <w:rPr>
          <w:lang w:val="en-AU"/>
        </w:rPr>
        <w:sym w:font="Symbol" w:char="F0B4"/>
      </w:r>
      <w:r w:rsidRPr="00750D96">
        <w:rPr>
          <w:lang w:val="en-AU"/>
        </w:rPr>
        <w:t xml:space="preserve"> 2.09 = 4.17 mol</w:t>
      </w:r>
    </w:p>
    <w:p w14:paraId="01F59352" w14:textId="1742479C" w:rsidR="005A063A" w:rsidRPr="00750D96" w:rsidRDefault="005A063A" w:rsidP="00F16F7E">
      <w:pPr>
        <w:pStyle w:val="VCAAbody"/>
        <w:rPr>
          <w:lang w:val="en-AU"/>
        </w:rPr>
      </w:pPr>
      <w:r w:rsidRPr="00750D96">
        <w:rPr>
          <w:lang w:val="en-AU"/>
        </w:rPr>
        <w:t xml:space="preserve">The third </w:t>
      </w:r>
      <w:r w:rsidR="00942327" w:rsidRPr="00750D96">
        <w:rPr>
          <w:lang w:val="en-AU"/>
        </w:rPr>
        <w:t xml:space="preserve">mark </w:t>
      </w:r>
      <w:r w:rsidRPr="00750D96">
        <w:rPr>
          <w:lang w:val="en-AU"/>
        </w:rPr>
        <w:t>was awarded for the correct calculation of the volume with units.</w:t>
      </w:r>
    </w:p>
    <w:p w14:paraId="36FCBC41" w14:textId="200F38F9" w:rsidR="005A063A" w:rsidRPr="00750D96" w:rsidRDefault="005A063A" w:rsidP="00F16F7E">
      <w:pPr>
        <w:pStyle w:val="VCAAbody"/>
        <w:rPr>
          <w:lang w:val="en-AU"/>
        </w:rPr>
      </w:pPr>
      <w:r w:rsidRPr="00750D96">
        <w:rPr>
          <w:lang w:val="en-AU"/>
        </w:rPr>
        <w:t>V(CO</w:t>
      </w:r>
      <w:r w:rsidRPr="00750D96">
        <w:rPr>
          <w:vertAlign w:val="subscript"/>
          <w:lang w:val="en-AU"/>
        </w:rPr>
        <w:t>2</w:t>
      </w:r>
      <w:r w:rsidRPr="00750D96">
        <w:rPr>
          <w:lang w:val="en-AU"/>
        </w:rPr>
        <w:t xml:space="preserve">) = (4.17 </w:t>
      </w:r>
      <w:r w:rsidRPr="00750D96">
        <w:rPr>
          <w:lang w:val="en-AU"/>
        </w:rPr>
        <w:sym w:font="Symbol" w:char="F0B4"/>
      </w:r>
      <w:r w:rsidRPr="00750D96">
        <w:rPr>
          <w:lang w:val="en-AU"/>
        </w:rPr>
        <w:t xml:space="preserve"> 8.31 </w:t>
      </w:r>
      <w:r w:rsidRPr="00750D96">
        <w:rPr>
          <w:lang w:val="en-AU"/>
        </w:rPr>
        <w:sym w:font="Symbol" w:char="F0B4"/>
      </w:r>
      <w:r w:rsidRPr="00750D96">
        <w:rPr>
          <w:lang w:val="en-AU"/>
        </w:rPr>
        <w:t xml:space="preserve"> 288) / 100 = 99.9 L</w:t>
      </w:r>
    </w:p>
    <w:p w14:paraId="063DB3B7" w14:textId="7DE1EB1E" w:rsidR="005A063A" w:rsidRPr="00750D96" w:rsidRDefault="005A063A" w:rsidP="005A063A">
      <w:pPr>
        <w:pStyle w:val="VCAAHeading3"/>
        <w:rPr>
          <w:lang w:val="en-AU"/>
        </w:rPr>
      </w:pPr>
      <w:r w:rsidRPr="00750D96">
        <w:rPr>
          <w:lang w:val="en-AU"/>
        </w:rPr>
        <w:t>Question 3bii.</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5A063A" w:rsidRPr="00CB6126" w14:paraId="7BE8D95A"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82437E5" w14:textId="77777777" w:rsidR="005A063A" w:rsidRPr="00750D96" w:rsidRDefault="005A063A" w:rsidP="00F16F7E">
            <w:pPr>
              <w:pStyle w:val="VCAAtablecondensedheading"/>
              <w:rPr>
                <w:lang w:val="en-AU"/>
              </w:rPr>
            </w:pPr>
            <w:r w:rsidRPr="00750D96">
              <w:rPr>
                <w:lang w:val="en-AU"/>
              </w:rPr>
              <w:t>Marks</w:t>
            </w:r>
          </w:p>
        </w:tc>
        <w:tc>
          <w:tcPr>
            <w:tcW w:w="907" w:type="dxa"/>
          </w:tcPr>
          <w:p w14:paraId="7080F972" w14:textId="77777777" w:rsidR="005A063A" w:rsidRPr="00750D96" w:rsidRDefault="005A063A" w:rsidP="00F16F7E">
            <w:pPr>
              <w:pStyle w:val="VCAAtablecondensedheading"/>
              <w:rPr>
                <w:lang w:val="en-AU"/>
              </w:rPr>
            </w:pPr>
            <w:r w:rsidRPr="00750D96">
              <w:rPr>
                <w:lang w:val="en-AU"/>
              </w:rPr>
              <w:t>0</w:t>
            </w:r>
          </w:p>
        </w:tc>
        <w:tc>
          <w:tcPr>
            <w:tcW w:w="907" w:type="dxa"/>
          </w:tcPr>
          <w:p w14:paraId="1EEE7F88" w14:textId="77777777" w:rsidR="005A063A" w:rsidRPr="00750D96" w:rsidRDefault="005A063A" w:rsidP="00F16F7E">
            <w:pPr>
              <w:pStyle w:val="VCAAtablecondensedheading"/>
              <w:rPr>
                <w:lang w:val="en-AU"/>
              </w:rPr>
            </w:pPr>
            <w:r w:rsidRPr="00750D96">
              <w:rPr>
                <w:lang w:val="en-AU"/>
              </w:rPr>
              <w:t>1</w:t>
            </w:r>
          </w:p>
        </w:tc>
        <w:tc>
          <w:tcPr>
            <w:tcW w:w="907" w:type="dxa"/>
          </w:tcPr>
          <w:p w14:paraId="3E9F3449" w14:textId="77777777" w:rsidR="005A063A" w:rsidRPr="00750D96" w:rsidRDefault="005A063A" w:rsidP="00F16F7E">
            <w:pPr>
              <w:pStyle w:val="VCAAtablecondensedheading"/>
              <w:rPr>
                <w:lang w:val="en-AU"/>
              </w:rPr>
            </w:pPr>
            <w:r w:rsidRPr="00750D96">
              <w:rPr>
                <w:lang w:val="en-AU"/>
              </w:rPr>
              <w:t>2</w:t>
            </w:r>
          </w:p>
        </w:tc>
        <w:tc>
          <w:tcPr>
            <w:tcW w:w="907" w:type="dxa"/>
          </w:tcPr>
          <w:p w14:paraId="7CA5B0FA" w14:textId="77777777" w:rsidR="005A063A" w:rsidRPr="00750D96" w:rsidRDefault="005A063A" w:rsidP="00F16F7E">
            <w:pPr>
              <w:pStyle w:val="VCAAtablecondensedheading"/>
              <w:rPr>
                <w:lang w:val="en-AU"/>
              </w:rPr>
            </w:pPr>
            <w:r w:rsidRPr="00750D96">
              <w:rPr>
                <w:lang w:val="en-AU"/>
              </w:rPr>
              <w:t>3</w:t>
            </w:r>
          </w:p>
        </w:tc>
        <w:tc>
          <w:tcPr>
            <w:tcW w:w="1089" w:type="dxa"/>
          </w:tcPr>
          <w:p w14:paraId="7B836C90" w14:textId="77777777" w:rsidR="005A063A" w:rsidRPr="00750D96" w:rsidRDefault="005A063A" w:rsidP="00F16F7E">
            <w:pPr>
              <w:pStyle w:val="VCAAtablecondensedheading"/>
              <w:rPr>
                <w:lang w:val="en-AU"/>
              </w:rPr>
            </w:pPr>
            <w:r w:rsidRPr="00750D96">
              <w:rPr>
                <w:lang w:val="en-AU"/>
              </w:rPr>
              <w:t>Average</w:t>
            </w:r>
          </w:p>
        </w:tc>
      </w:tr>
      <w:tr w:rsidR="005A063A" w:rsidRPr="00CB6126" w14:paraId="1F16BC39" w14:textId="77777777" w:rsidTr="007E3902">
        <w:trPr>
          <w:trHeight w:val="389"/>
        </w:trPr>
        <w:tc>
          <w:tcPr>
            <w:tcW w:w="908" w:type="dxa"/>
          </w:tcPr>
          <w:p w14:paraId="2EE75A71" w14:textId="77777777" w:rsidR="005A063A" w:rsidRPr="00750D96" w:rsidRDefault="005A063A"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7C85678E" w14:textId="1705B35E" w:rsidR="005A063A" w:rsidRPr="00750D96" w:rsidRDefault="00BB6B67" w:rsidP="00F16F7E">
            <w:pPr>
              <w:pStyle w:val="VCAAtablecondensed"/>
              <w:rPr>
                <w:lang w:val="en-AU"/>
              </w:rPr>
            </w:pPr>
            <w:r w:rsidRPr="00750D96">
              <w:rPr>
                <w:lang w:val="en-AU"/>
              </w:rPr>
              <w:t>0.2</w:t>
            </w:r>
          </w:p>
        </w:tc>
        <w:tc>
          <w:tcPr>
            <w:tcW w:w="907" w:type="dxa"/>
            <w:vAlign w:val="center"/>
          </w:tcPr>
          <w:p w14:paraId="24E2AFDE" w14:textId="50BEE813" w:rsidR="005A063A" w:rsidRPr="00750D96" w:rsidRDefault="00BB6B67" w:rsidP="00F16F7E">
            <w:pPr>
              <w:pStyle w:val="VCAAtablecondensed"/>
              <w:rPr>
                <w:lang w:val="en-AU"/>
              </w:rPr>
            </w:pPr>
            <w:r w:rsidRPr="00750D96">
              <w:rPr>
                <w:lang w:val="en-AU"/>
              </w:rPr>
              <w:t>0.2</w:t>
            </w:r>
          </w:p>
        </w:tc>
        <w:tc>
          <w:tcPr>
            <w:tcW w:w="907" w:type="dxa"/>
            <w:vAlign w:val="center"/>
          </w:tcPr>
          <w:p w14:paraId="2781A61A" w14:textId="46DA1351" w:rsidR="005A063A" w:rsidRPr="00750D96" w:rsidRDefault="00BB6B67" w:rsidP="00F16F7E">
            <w:pPr>
              <w:pStyle w:val="VCAAtablecondensed"/>
              <w:rPr>
                <w:lang w:val="en-AU"/>
              </w:rPr>
            </w:pPr>
            <w:r w:rsidRPr="00750D96">
              <w:rPr>
                <w:lang w:val="en-AU"/>
              </w:rPr>
              <w:t>0.3</w:t>
            </w:r>
          </w:p>
        </w:tc>
        <w:tc>
          <w:tcPr>
            <w:tcW w:w="907" w:type="dxa"/>
            <w:vAlign w:val="center"/>
          </w:tcPr>
          <w:p w14:paraId="33CDEDBE" w14:textId="3723F247" w:rsidR="005A063A" w:rsidRPr="00750D96" w:rsidRDefault="00BB6B67" w:rsidP="00F16F7E">
            <w:pPr>
              <w:pStyle w:val="VCAAtablecondensed"/>
              <w:rPr>
                <w:lang w:val="en-AU"/>
              </w:rPr>
            </w:pPr>
            <w:r w:rsidRPr="00750D96">
              <w:rPr>
                <w:lang w:val="en-AU"/>
              </w:rPr>
              <w:t>0.</w:t>
            </w:r>
            <w:r w:rsidR="00F1544B">
              <w:rPr>
                <w:lang w:val="en-AU"/>
              </w:rPr>
              <w:t>3</w:t>
            </w:r>
          </w:p>
        </w:tc>
        <w:tc>
          <w:tcPr>
            <w:tcW w:w="1089" w:type="dxa"/>
          </w:tcPr>
          <w:p w14:paraId="7E2651A2" w14:textId="79125E30" w:rsidR="005A063A" w:rsidRPr="00750D96" w:rsidRDefault="00BB6B67" w:rsidP="00F16F7E">
            <w:pPr>
              <w:pStyle w:val="VCAAtablecondensed"/>
              <w:rPr>
                <w:rStyle w:val="VCAAbold"/>
                <w:b w:val="0"/>
                <w:bCs w:val="0"/>
                <w:lang w:val="en-AU"/>
              </w:rPr>
            </w:pPr>
            <w:r w:rsidRPr="00750D96">
              <w:rPr>
                <w:rStyle w:val="VCAAbold"/>
                <w:b w:val="0"/>
                <w:bCs w:val="0"/>
                <w:lang w:val="en-AU"/>
              </w:rPr>
              <w:t>1.</w:t>
            </w:r>
            <w:r w:rsidR="00F1544B">
              <w:rPr>
                <w:rStyle w:val="VCAAbold"/>
                <w:b w:val="0"/>
                <w:bCs w:val="0"/>
                <w:lang w:val="en-AU"/>
              </w:rPr>
              <w:t>7</w:t>
            </w:r>
          </w:p>
        </w:tc>
      </w:tr>
    </w:tbl>
    <w:p w14:paraId="120357F4" w14:textId="7AA20FDF" w:rsidR="005A063A" w:rsidRPr="00750D96" w:rsidRDefault="005A063A" w:rsidP="00F16F7E">
      <w:pPr>
        <w:pStyle w:val="VCAAbody"/>
        <w:rPr>
          <w:lang w:val="en-AU"/>
        </w:rPr>
      </w:pPr>
      <w:r w:rsidRPr="00750D96">
        <w:rPr>
          <w:lang w:val="en-AU"/>
        </w:rPr>
        <w:t xml:space="preserve">The first mark was awarded for stating that the flashpoint of ethanol </w:t>
      </w:r>
      <w:r w:rsidR="00D07596">
        <w:rPr>
          <w:lang w:val="en-AU"/>
        </w:rPr>
        <w:t>is</w:t>
      </w:r>
      <w:r w:rsidR="00D07596" w:rsidRPr="00750D96">
        <w:rPr>
          <w:lang w:val="en-AU"/>
        </w:rPr>
        <w:t xml:space="preserve"> </w:t>
      </w:r>
      <w:r w:rsidRPr="00750D96">
        <w:rPr>
          <w:lang w:val="en-AU"/>
        </w:rPr>
        <w:t>higher than the flashpoint of propane.</w:t>
      </w:r>
    </w:p>
    <w:p w14:paraId="2551D5FA" w14:textId="1C4A9E6D" w:rsidR="005A063A" w:rsidRPr="00750D96" w:rsidRDefault="005A063A" w:rsidP="00F16F7E">
      <w:pPr>
        <w:pStyle w:val="VCAAbody"/>
        <w:rPr>
          <w:lang w:val="en-AU"/>
        </w:rPr>
      </w:pPr>
      <w:r w:rsidRPr="00750D96">
        <w:rPr>
          <w:lang w:val="en-AU"/>
        </w:rPr>
        <w:t xml:space="preserve">The second mark was awarded when the student clearly recognised the structural component of either ethanol and/or propane that was the major factor affecting the flashpoint. </w:t>
      </w:r>
      <w:r w:rsidR="00942327" w:rsidRPr="00750D96">
        <w:rPr>
          <w:lang w:val="en-AU"/>
        </w:rPr>
        <w:t>Typically,</w:t>
      </w:r>
      <w:r w:rsidRPr="00750D96">
        <w:rPr>
          <w:lang w:val="en-AU"/>
        </w:rPr>
        <w:t xml:space="preserve"> students referred to the presence of the hydroxyl group as being the major factor in the structure of ethanol.</w:t>
      </w:r>
    </w:p>
    <w:p w14:paraId="4F8AA359" w14:textId="37207FF8" w:rsidR="005A063A" w:rsidRPr="00750D96" w:rsidRDefault="005A063A" w:rsidP="00F16F7E">
      <w:pPr>
        <w:pStyle w:val="VCAAbody"/>
        <w:rPr>
          <w:lang w:val="en-AU"/>
        </w:rPr>
      </w:pPr>
      <w:r w:rsidRPr="00750D96">
        <w:rPr>
          <w:lang w:val="en-AU"/>
        </w:rPr>
        <w:t xml:space="preserve">The third mark was awarded for discussion around the need for </w:t>
      </w:r>
      <w:r w:rsidR="00942327" w:rsidRPr="00750D96">
        <w:rPr>
          <w:lang w:val="en-AU"/>
        </w:rPr>
        <w:t>a greater amount of energy and/or the higher temperature that would be required to break the intermolecular bonds</w:t>
      </w:r>
      <w:r w:rsidR="00D07596">
        <w:rPr>
          <w:lang w:val="en-AU"/>
        </w:rPr>
        <w:t xml:space="preserve"> in </w:t>
      </w:r>
      <w:r w:rsidR="00D07596" w:rsidRPr="00750D96">
        <w:rPr>
          <w:lang w:val="en-AU"/>
        </w:rPr>
        <w:t>ethanol</w:t>
      </w:r>
      <w:r w:rsidRPr="00750D96">
        <w:rPr>
          <w:lang w:val="en-AU"/>
        </w:rPr>
        <w:t>.</w:t>
      </w:r>
    </w:p>
    <w:p w14:paraId="2FF38A37" w14:textId="5F05E3B8" w:rsidR="00942327" w:rsidRPr="00750D96" w:rsidRDefault="00942327" w:rsidP="00942327">
      <w:pPr>
        <w:pStyle w:val="VCAAHeading3"/>
        <w:rPr>
          <w:lang w:val="en-AU"/>
        </w:rPr>
      </w:pPr>
      <w:r w:rsidRPr="00750D96">
        <w:rPr>
          <w:lang w:val="en-AU"/>
        </w:rPr>
        <w:t>Question 4ai.</w:t>
      </w:r>
    </w:p>
    <w:tbl>
      <w:tblPr>
        <w:tblStyle w:val="VCAATableClosed"/>
        <w:tblW w:w="0" w:type="auto"/>
        <w:tblLayout w:type="fixed"/>
        <w:tblLook w:val="01E0" w:firstRow="1" w:lastRow="1" w:firstColumn="1" w:lastColumn="1" w:noHBand="0" w:noVBand="0"/>
      </w:tblPr>
      <w:tblGrid>
        <w:gridCol w:w="908"/>
        <w:gridCol w:w="907"/>
        <w:gridCol w:w="907"/>
        <w:gridCol w:w="1089"/>
      </w:tblGrid>
      <w:tr w:rsidR="00942327" w:rsidRPr="00CB6126" w14:paraId="74B63151"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D0A201F" w14:textId="77777777" w:rsidR="00942327" w:rsidRPr="00750D96" w:rsidRDefault="00942327" w:rsidP="00F16F7E">
            <w:pPr>
              <w:pStyle w:val="VCAAtablecondensedheading"/>
              <w:rPr>
                <w:lang w:val="en-AU"/>
              </w:rPr>
            </w:pPr>
            <w:r w:rsidRPr="00750D96">
              <w:rPr>
                <w:lang w:val="en-AU"/>
              </w:rPr>
              <w:t>Marks</w:t>
            </w:r>
          </w:p>
        </w:tc>
        <w:tc>
          <w:tcPr>
            <w:tcW w:w="907" w:type="dxa"/>
          </w:tcPr>
          <w:p w14:paraId="787F0B51" w14:textId="77777777" w:rsidR="00942327" w:rsidRPr="00750D96" w:rsidRDefault="00942327" w:rsidP="00F16F7E">
            <w:pPr>
              <w:pStyle w:val="VCAAtablecondensedheading"/>
              <w:rPr>
                <w:lang w:val="en-AU"/>
              </w:rPr>
            </w:pPr>
            <w:r w:rsidRPr="00750D96">
              <w:rPr>
                <w:lang w:val="en-AU"/>
              </w:rPr>
              <w:t>0</w:t>
            </w:r>
          </w:p>
        </w:tc>
        <w:tc>
          <w:tcPr>
            <w:tcW w:w="907" w:type="dxa"/>
          </w:tcPr>
          <w:p w14:paraId="3CE21C42" w14:textId="77777777" w:rsidR="00942327" w:rsidRPr="00750D96" w:rsidRDefault="00942327" w:rsidP="00F16F7E">
            <w:pPr>
              <w:pStyle w:val="VCAAtablecondensedheading"/>
              <w:rPr>
                <w:lang w:val="en-AU"/>
              </w:rPr>
            </w:pPr>
            <w:r w:rsidRPr="00750D96">
              <w:rPr>
                <w:lang w:val="en-AU"/>
              </w:rPr>
              <w:t>1</w:t>
            </w:r>
          </w:p>
        </w:tc>
        <w:tc>
          <w:tcPr>
            <w:tcW w:w="1089" w:type="dxa"/>
          </w:tcPr>
          <w:p w14:paraId="4962F74D" w14:textId="77777777" w:rsidR="00942327" w:rsidRPr="00750D96" w:rsidRDefault="00942327" w:rsidP="00F16F7E">
            <w:pPr>
              <w:pStyle w:val="VCAAtablecondensedheading"/>
              <w:rPr>
                <w:lang w:val="en-AU"/>
              </w:rPr>
            </w:pPr>
            <w:r w:rsidRPr="00750D96">
              <w:rPr>
                <w:lang w:val="en-AU"/>
              </w:rPr>
              <w:t>Average</w:t>
            </w:r>
          </w:p>
        </w:tc>
      </w:tr>
      <w:tr w:rsidR="00942327" w:rsidRPr="00CB6126" w14:paraId="47EE19A9" w14:textId="77777777" w:rsidTr="007E3902">
        <w:trPr>
          <w:trHeight w:val="389"/>
        </w:trPr>
        <w:tc>
          <w:tcPr>
            <w:tcW w:w="908" w:type="dxa"/>
          </w:tcPr>
          <w:p w14:paraId="0C8EE34B" w14:textId="77777777" w:rsidR="00942327" w:rsidRPr="00750D96" w:rsidRDefault="00942327"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60B27941" w14:textId="50B453D1" w:rsidR="00942327" w:rsidRPr="00750D96" w:rsidRDefault="00BB6B67" w:rsidP="00F16F7E">
            <w:pPr>
              <w:pStyle w:val="VCAAtablecondensed"/>
              <w:rPr>
                <w:lang w:val="en-AU"/>
              </w:rPr>
            </w:pPr>
            <w:r w:rsidRPr="00750D96">
              <w:rPr>
                <w:lang w:val="en-AU"/>
              </w:rPr>
              <w:t>0.3</w:t>
            </w:r>
          </w:p>
        </w:tc>
        <w:tc>
          <w:tcPr>
            <w:tcW w:w="907" w:type="dxa"/>
            <w:vAlign w:val="center"/>
          </w:tcPr>
          <w:p w14:paraId="39E2979E" w14:textId="310066D9" w:rsidR="00942327" w:rsidRPr="00750D96" w:rsidRDefault="00BB6B67" w:rsidP="00F16F7E">
            <w:pPr>
              <w:pStyle w:val="VCAAtablecondensed"/>
              <w:rPr>
                <w:lang w:val="en-AU"/>
              </w:rPr>
            </w:pPr>
            <w:r w:rsidRPr="00750D96">
              <w:rPr>
                <w:lang w:val="en-AU"/>
              </w:rPr>
              <w:t>0.7</w:t>
            </w:r>
          </w:p>
        </w:tc>
        <w:tc>
          <w:tcPr>
            <w:tcW w:w="1089" w:type="dxa"/>
          </w:tcPr>
          <w:p w14:paraId="44DF5C8B" w14:textId="77765836" w:rsidR="00942327" w:rsidRPr="00750D96" w:rsidRDefault="00BB6B67" w:rsidP="00F16F7E">
            <w:pPr>
              <w:pStyle w:val="VCAAtablecondensed"/>
              <w:rPr>
                <w:rStyle w:val="VCAAbold"/>
                <w:b w:val="0"/>
                <w:bCs w:val="0"/>
                <w:lang w:val="en-AU"/>
              </w:rPr>
            </w:pPr>
            <w:r w:rsidRPr="00750D96">
              <w:rPr>
                <w:rStyle w:val="VCAAbold"/>
                <w:b w:val="0"/>
                <w:bCs w:val="0"/>
                <w:lang w:val="en-AU"/>
              </w:rPr>
              <w:t>0.7</w:t>
            </w:r>
          </w:p>
        </w:tc>
      </w:tr>
    </w:tbl>
    <w:p w14:paraId="1F549359" w14:textId="0866E10E" w:rsidR="00942327" w:rsidRPr="00750D96" w:rsidRDefault="00942327" w:rsidP="00F16F7E">
      <w:pPr>
        <w:pStyle w:val="VCAAbody"/>
        <w:rPr>
          <w:lang w:val="en-AU"/>
        </w:rPr>
      </w:pPr>
      <w:r w:rsidRPr="00750D96">
        <w:rPr>
          <w:lang w:val="en-AU"/>
        </w:rPr>
        <w:t>Addition or hydration</w:t>
      </w:r>
    </w:p>
    <w:p w14:paraId="28E87756" w14:textId="7FFDF390" w:rsidR="00942327" w:rsidRPr="00750D96" w:rsidRDefault="00942327" w:rsidP="00942327">
      <w:pPr>
        <w:pStyle w:val="VCAAHeading3"/>
        <w:rPr>
          <w:lang w:val="en-AU"/>
        </w:rPr>
      </w:pPr>
      <w:r w:rsidRPr="00750D96">
        <w:rPr>
          <w:lang w:val="en-AU"/>
        </w:rPr>
        <w:t>Question 4aii.</w:t>
      </w:r>
    </w:p>
    <w:tbl>
      <w:tblPr>
        <w:tblStyle w:val="VCAATableClosed"/>
        <w:tblW w:w="0" w:type="auto"/>
        <w:tblLayout w:type="fixed"/>
        <w:tblLook w:val="01E0" w:firstRow="1" w:lastRow="1" w:firstColumn="1" w:lastColumn="1" w:noHBand="0" w:noVBand="0"/>
      </w:tblPr>
      <w:tblGrid>
        <w:gridCol w:w="908"/>
        <w:gridCol w:w="907"/>
        <w:gridCol w:w="907"/>
        <w:gridCol w:w="1089"/>
      </w:tblGrid>
      <w:tr w:rsidR="00942327" w:rsidRPr="00CB6126" w14:paraId="2E724E7E"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936E6FF" w14:textId="77777777" w:rsidR="00942327" w:rsidRPr="00750D96" w:rsidRDefault="00942327" w:rsidP="00F16F7E">
            <w:pPr>
              <w:pStyle w:val="VCAAtablecondensedheading"/>
              <w:rPr>
                <w:lang w:val="en-AU"/>
              </w:rPr>
            </w:pPr>
            <w:r w:rsidRPr="00750D96">
              <w:rPr>
                <w:lang w:val="en-AU"/>
              </w:rPr>
              <w:t>Marks</w:t>
            </w:r>
          </w:p>
        </w:tc>
        <w:tc>
          <w:tcPr>
            <w:tcW w:w="907" w:type="dxa"/>
          </w:tcPr>
          <w:p w14:paraId="4A48ACC9" w14:textId="77777777" w:rsidR="00942327" w:rsidRPr="00750D96" w:rsidRDefault="00942327" w:rsidP="00F16F7E">
            <w:pPr>
              <w:pStyle w:val="VCAAtablecondensedheading"/>
              <w:rPr>
                <w:lang w:val="en-AU"/>
              </w:rPr>
            </w:pPr>
            <w:r w:rsidRPr="00750D96">
              <w:rPr>
                <w:lang w:val="en-AU"/>
              </w:rPr>
              <w:t>0</w:t>
            </w:r>
          </w:p>
        </w:tc>
        <w:tc>
          <w:tcPr>
            <w:tcW w:w="907" w:type="dxa"/>
          </w:tcPr>
          <w:p w14:paraId="61198770" w14:textId="77777777" w:rsidR="00942327" w:rsidRPr="00750D96" w:rsidRDefault="00942327" w:rsidP="00F16F7E">
            <w:pPr>
              <w:pStyle w:val="VCAAtablecondensedheading"/>
              <w:rPr>
                <w:lang w:val="en-AU"/>
              </w:rPr>
            </w:pPr>
            <w:r w:rsidRPr="00750D96">
              <w:rPr>
                <w:lang w:val="en-AU"/>
              </w:rPr>
              <w:t>1</w:t>
            </w:r>
          </w:p>
        </w:tc>
        <w:tc>
          <w:tcPr>
            <w:tcW w:w="1089" w:type="dxa"/>
          </w:tcPr>
          <w:p w14:paraId="2B6DCD86" w14:textId="77777777" w:rsidR="00942327" w:rsidRPr="00750D96" w:rsidRDefault="00942327" w:rsidP="00F16F7E">
            <w:pPr>
              <w:pStyle w:val="VCAAtablecondensedheading"/>
              <w:rPr>
                <w:lang w:val="en-AU"/>
              </w:rPr>
            </w:pPr>
            <w:r w:rsidRPr="00750D96">
              <w:rPr>
                <w:lang w:val="en-AU"/>
              </w:rPr>
              <w:t>Average</w:t>
            </w:r>
          </w:p>
        </w:tc>
      </w:tr>
      <w:tr w:rsidR="00942327" w:rsidRPr="0082185B" w14:paraId="7B8C9645" w14:textId="77777777" w:rsidTr="007E3902">
        <w:trPr>
          <w:trHeight w:val="389"/>
        </w:trPr>
        <w:tc>
          <w:tcPr>
            <w:tcW w:w="908" w:type="dxa"/>
          </w:tcPr>
          <w:p w14:paraId="723A162E" w14:textId="77777777" w:rsidR="00942327" w:rsidRPr="00750D96" w:rsidRDefault="00942327" w:rsidP="0082185B">
            <w:pPr>
              <w:pStyle w:val="VCAAtablecondensed"/>
              <w:rPr>
                <w:rStyle w:val="VCAAbold"/>
                <w:b w:val="0"/>
                <w:bCs w:val="0"/>
              </w:rPr>
            </w:pPr>
            <w:r w:rsidRPr="0082185B">
              <w:rPr>
                <w:rStyle w:val="VCAAbold"/>
                <w:b w:val="0"/>
                <w:bCs w:val="0"/>
              </w:rPr>
              <w:t>%</w:t>
            </w:r>
          </w:p>
        </w:tc>
        <w:tc>
          <w:tcPr>
            <w:tcW w:w="907" w:type="dxa"/>
            <w:vAlign w:val="center"/>
          </w:tcPr>
          <w:p w14:paraId="3971DDD2" w14:textId="12231777" w:rsidR="00942327" w:rsidRPr="0082185B" w:rsidRDefault="00BB6B67" w:rsidP="0082185B">
            <w:pPr>
              <w:pStyle w:val="VCAAtablecondensed"/>
            </w:pPr>
            <w:r w:rsidRPr="0082185B">
              <w:t>0.5</w:t>
            </w:r>
          </w:p>
        </w:tc>
        <w:tc>
          <w:tcPr>
            <w:tcW w:w="907" w:type="dxa"/>
            <w:vAlign w:val="center"/>
          </w:tcPr>
          <w:p w14:paraId="6057858C" w14:textId="6747EFD8" w:rsidR="00942327" w:rsidRPr="0082185B" w:rsidRDefault="00BB6B67" w:rsidP="0082185B">
            <w:pPr>
              <w:pStyle w:val="VCAAtablecondensed"/>
            </w:pPr>
            <w:r w:rsidRPr="0082185B">
              <w:t>0.</w:t>
            </w:r>
            <w:r w:rsidR="00F1544B">
              <w:t>5</w:t>
            </w:r>
          </w:p>
        </w:tc>
        <w:tc>
          <w:tcPr>
            <w:tcW w:w="1089" w:type="dxa"/>
          </w:tcPr>
          <w:p w14:paraId="18AB37E9" w14:textId="4DC91379" w:rsidR="00942327" w:rsidRPr="00750D96" w:rsidRDefault="00BB6B67" w:rsidP="0082185B">
            <w:pPr>
              <w:pStyle w:val="VCAAtablecondensed"/>
              <w:rPr>
                <w:rStyle w:val="VCAAbold"/>
                <w:b w:val="0"/>
                <w:bCs w:val="0"/>
              </w:rPr>
            </w:pPr>
            <w:r w:rsidRPr="0082185B">
              <w:rPr>
                <w:rStyle w:val="VCAAbold"/>
                <w:b w:val="0"/>
                <w:bCs w:val="0"/>
              </w:rPr>
              <w:t>0.</w:t>
            </w:r>
            <w:r w:rsidR="00F1544B">
              <w:rPr>
                <w:rStyle w:val="VCAAbold"/>
                <w:b w:val="0"/>
                <w:bCs w:val="0"/>
              </w:rPr>
              <w:t>5</w:t>
            </w:r>
          </w:p>
        </w:tc>
      </w:tr>
    </w:tbl>
    <w:p w14:paraId="1EF1F15F" w14:textId="737675B5" w:rsidR="009E1869" w:rsidRDefault="0018130B" w:rsidP="00F16F7E">
      <w:pPr>
        <w:pStyle w:val="VCAAbody"/>
        <w:rPr>
          <w:lang w:val="en-AU"/>
        </w:rPr>
      </w:pPr>
      <w:r>
        <w:rPr>
          <w:lang w:val="en-AU"/>
        </w:rPr>
        <w:t>B</w:t>
      </w:r>
      <w:r w:rsidR="00942327" w:rsidRPr="00750D96">
        <w:rPr>
          <w:lang w:val="en-AU"/>
        </w:rPr>
        <w:t>utan-2-ol or 2-butanol</w:t>
      </w:r>
    </w:p>
    <w:p w14:paraId="4469B613" w14:textId="77777777" w:rsidR="009E1869" w:rsidRDefault="009E1869">
      <w:pPr>
        <w:rPr>
          <w:rFonts w:ascii="Arial" w:hAnsi="Arial" w:cs="Arial"/>
          <w:color w:val="000000" w:themeColor="text1"/>
          <w:sz w:val="20"/>
          <w:lang w:val="en-AU"/>
        </w:rPr>
      </w:pPr>
      <w:r>
        <w:rPr>
          <w:lang w:val="en-AU"/>
        </w:rPr>
        <w:br w:type="page"/>
      </w:r>
    </w:p>
    <w:p w14:paraId="4FF79BE0" w14:textId="2D383431" w:rsidR="00942327" w:rsidRPr="00750D96" w:rsidRDefault="00942327" w:rsidP="00942327">
      <w:pPr>
        <w:pStyle w:val="VCAAHeading3"/>
        <w:rPr>
          <w:lang w:val="en-AU"/>
        </w:rPr>
      </w:pPr>
      <w:r w:rsidRPr="00750D96">
        <w:rPr>
          <w:lang w:val="en-AU"/>
        </w:rPr>
        <w:t>Question 4b.</w:t>
      </w:r>
    </w:p>
    <w:tbl>
      <w:tblPr>
        <w:tblStyle w:val="VCAATableClosed"/>
        <w:tblW w:w="0" w:type="auto"/>
        <w:tblLayout w:type="fixed"/>
        <w:tblLook w:val="01E0" w:firstRow="1" w:lastRow="1" w:firstColumn="1" w:lastColumn="1" w:noHBand="0" w:noVBand="0"/>
      </w:tblPr>
      <w:tblGrid>
        <w:gridCol w:w="908"/>
        <w:gridCol w:w="907"/>
        <w:gridCol w:w="907"/>
        <w:gridCol w:w="1089"/>
      </w:tblGrid>
      <w:tr w:rsidR="00942327" w:rsidRPr="00CB6126" w14:paraId="63BD1164"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923C17B" w14:textId="77777777" w:rsidR="00942327" w:rsidRPr="00750D96" w:rsidRDefault="00942327" w:rsidP="00F16F7E">
            <w:pPr>
              <w:pStyle w:val="VCAAtablecondensedheading"/>
              <w:rPr>
                <w:lang w:val="en-AU"/>
              </w:rPr>
            </w:pPr>
            <w:r w:rsidRPr="00750D96">
              <w:rPr>
                <w:lang w:val="en-AU"/>
              </w:rPr>
              <w:t>Marks</w:t>
            </w:r>
          </w:p>
        </w:tc>
        <w:tc>
          <w:tcPr>
            <w:tcW w:w="907" w:type="dxa"/>
          </w:tcPr>
          <w:p w14:paraId="1BC2751C" w14:textId="77777777" w:rsidR="00942327" w:rsidRPr="00750D96" w:rsidRDefault="00942327" w:rsidP="00F16F7E">
            <w:pPr>
              <w:pStyle w:val="VCAAtablecondensedheading"/>
              <w:rPr>
                <w:lang w:val="en-AU"/>
              </w:rPr>
            </w:pPr>
            <w:r w:rsidRPr="00750D96">
              <w:rPr>
                <w:lang w:val="en-AU"/>
              </w:rPr>
              <w:t>0</w:t>
            </w:r>
          </w:p>
        </w:tc>
        <w:tc>
          <w:tcPr>
            <w:tcW w:w="907" w:type="dxa"/>
          </w:tcPr>
          <w:p w14:paraId="0E137C75" w14:textId="77777777" w:rsidR="00942327" w:rsidRPr="00750D96" w:rsidRDefault="00942327" w:rsidP="00F16F7E">
            <w:pPr>
              <w:pStyle w:val="VCAAtablecondensedheading"/>
              <w:rPr>
                <w:lang w:val="en-AU"/>
              </w:rPr>
            </w:pPr>
            <w:r w:rsidRPr="00750D96">
              <w:rPr>
                <w:lang w:val="en-AU"/>
              </w:rPr>
              <w:t>1</w:t>
            </w:r>
          </w:p>
        </w:tc>
        <w:tc>
          <w:tcPr>
            <w:tcW w:w="1089" w:type="dxa"/>
          </w:tcPr>
          <w:p w14:paraId="1C9A3A58" w14:textId="77777777" w:rsidR="00942327" w:rsidRPr="00750D96" w:rsidRDefault="00942327" w:rsidP="00F16F7E">
            <w:pPr>
              <w:pStyle w:val="VCAAtablecondensedheading"/>
              <w:rPr>
                <w:lang w:val="en-AU"/>
              </w:rPr>
            </w:pPr>
            <w:r w:rsidRPr="00750D96">
              <w:rPr>
                <w:lang w:val="en-AU"/>
              </w:rPr>
              <w:t>Average</w:t>
            </w:r>
          </w:p>
        </w:tc>
      </w:tr>
      <w:tr w:rsidR="00942327" w:rsidRPr="00CB6126" w14:paraId="3A0663A6" w14:textId="77777777" w:rsidTr="007E3902">
        <w:trPr>
          <w:trHeight w:val="389"/>
        </w:trPr>
        <w:tc>
          <w:tcPr>
            <w:tcW w:w="908" w:type="dxa"/>
          </w:tcPr>
          <w:p w14:paraId="675117D8" w14:textId="77777777" w:rsidR="00942327" w:rsidRPr="00750D96" w:rsidRDefault="00942327"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2D0CB69A" w14:textId="44F3D6FC" w:rsidR="00942327" w:rsidRPr="00750D96" w:rsidRDefault="00BB6B67" w:rsidP="00F16F7E">
            <w:pPr>
              <w:pStyle w:val="VCAAtablecondensed"/>
              <w:rPr>
                <w:lang w:val="en-AU"/>
              </w:rPr>
            </w:pPr>
            <w:r w:rsidRPr="00750D96">
              <w:rPr>
                <w:lang w:val="en-AU"/>
              </w:rPr>
              <w:t>0.4</w:t>
            </w:r>
          </w:p>
        </w:tc>
        <w:tc>
          <w:tcPr>
            <w:tcW w:w="907" w:type="dxa"/>
            <w:vAlign w:val="center"/>
          </w:tcPr>
          <w:p w14:paraId="5BC5F275" w14:textId="598B523E" w:rsidR="00942327" w:rsidRPr="00750D96" w:rsidRDefault="00BB6B67" w:rsidP="00F16F7E">
            <w:pPr>
              <w:pStyle w:val="VCAAtablecondensed"/>
              <w:rPr>
                <w:lang w:val="en-AU"/>
              </w:rPr>
            </w:pPr>
            <w:r w:rsidRPr="00750D96">
              <w:rPr>
                <w:lang w:val="en-AU"/>
              </w:rPr>
              <w:t>0.</w:t>
            </w:r>
            <w:r w:rsidR="00F1544B">
              <w:rPr>
                <w:lang w:val="en-AU"/>
              </w:rPr>
              <w:t>6</w:t>
            </w:r>
          </w:p>
        </w:tc>
        <w:tc>
          <w:tcPr>
            <w:tcW w:w="1089" w:type="dxa"/>
          </w:tcPr>
          <w:p w14:paraId="53F35B67" w14:textId="50DF066A" w:rsidR="00942327" w:rsidRPr="00750D96" w:rsidRDefault="00BB6B67" w:rsidP="00F16F7E">
            <w:pPr>
              <w:pStyle w:val="VCAAtablecondensed"/>
              <w:rPr>
                <w:rStyle w:val="VCAAbold"/>
                <w:b w:val="0"/>
                <w:bCs w:val="0"/>
                <w:lang w:val="en-AU"/>
              </w:rPr>
            </w:pPr>
            <w:r w:rsidRPr="00750D96">
              <w:rPr>
                <w:rStyle w:val="VCAAbold"/>
                <w:b w:val="0"/>
                <w:bCs w:val="0"/>
                <w:lang w:val="en-AU"/>
              </w:rPr>
              <w:t>0.</w:t>
            </w:r>
            <w:r w:rsidR="00F1544B">
              <w:rPr>
                <w:rStyle w:val="VCAAbold"/>
                <w:b w:val="0"/>
                <w:bCs w:val="0"/>
                <w:lang w:val="en-AU"/>
              </w:rPr>
              <w:t>6</w:t>
            </w:r>
          </w:p>
        </w:tc>
      </w:tr>
    </w:tbl>
    <w:p w14:paraId="222999FE" w14:textId="77777777" w:rsidR="00942327" w:rsidRPr="00750D96" w:rsidRDefault="00942327" w:rsidP="00DF2FAA">
      <w:pPr>
        <w:spacing w:after="0"/>
        <w:rPr>
          <w:rFonts w:ascii="Times New Roman" w:hAnsi="Times New Roman" w:cs="Times New Roman"/>
          <w:bCs/>
          <w:lang w:val="en-AU"/>
        </w:rPr>
      </w:pPr>
    </w:p>
    <w:p w14:paraId="31057214" w14:textId="40F55B51" w:rsidR="00942327" w:rsidRPr="00750D96" w:rsidRDefault="00B84D06" w:rsidP="00942327">
      <w:pPr>
        <w:jc w:val="center"/>
        <w:rPr>
          <w:lang w:val="en-AU"/>
        </w:rPr>
      </w:pPr>
      <w:r w:rsidRPr="00750D96">
        <w:rPr>
          <w:lang w:val="en-AU"/>
        </w:rPr>
        <w:t xml:space="preserve">  </w:t>
      </w:r>
      <w:r w:rsidRPr="00065ADA">
        <w:rPr>
          <w:lang w:val="en-AU"/>
        </w:rPr>
        <w:object w:dxaOrig="3120" w:dyaOrig="1536" w14:anchorId="0AF6BB0B">
          <v:shape id="_x0000_i1027" type="#_x0000_t75" style="width:159pt;height:79.5pt" o:ole="">
            <v:imagedata r:id="rId19" o:title=""/>
          </v:shape>
          <o:OLEObject Type="Embed" ProgID="ACD.ChemSketch.20" ShapeID="_x0000_i1027" DrawAspect="Content" ObjectID="_1769432457" r:id="rId20"/>
        </w:object>
      </w:r>
    </w:p>
    <w:p w14:paraId="64EFC689" w14:textId="18654EAB" w:rsidR="00942327" w:rsidRPr="00750D96" w:rsidRDefault="00942327" w:rsidP="00942327">
      <w:pPr>
        <w:pStyle w:val="VCAAHeading3"/>
        <w:rPr>
          <w:lang w:val="en-AU"/>
        </w:rPr>
      </w:pPr>
      <w:r w:rsidRPr="00750D96">
        <w:rPr>
          <w:lang w:val="en-AU"/>
        </w:rPr>
        <w:t>Question 4c.</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D8226C" w:rsidRPr="00CB6126" w14:paraId="0E77476A" w14:textId="77777777" w:rsidTr="00905B7F">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DA065A3" w14:textId="77777777" w:rsidR="00D8226C" w:rsidRPr="00750D96" w:rsidRDefault="00D8226C" w:rsidP="00F16F7E">
            <w:pPr>
              <w:pStyle w:val="VCAAtablecondensedheading"/>
              <w:rPr>
                <w:lang w:val="en-AU"/>
              </w:rPr>
            </w:pPr>
            <w:r w:rsidRPr="00750D96">
              <w:rPr>
                <w:lang w:val="en-AU"/>
              </w:rPr>
              <w:t>Marks</w:t>
            </w:r>
          </w:p>
        </w:tc>
        <w:tc>
          <w:tcPr>
            <w:tcW w:w="907" w:type="dxa"/>
          </w:tcPr>
          <w:p w14:paraId="6D67FF52" w14:textId="77777777" w:rsidR="00D8226C" w:rsidRPr="00750D96" w:rsidRDefault="00D8226C" w:rsidP="00F16F7E">
            <w:pPr>
              <w:pStyle w:val="VCAAtablecondensedheading"/>
              <w:rPr>
                <w:lang w:val="en-AU"/>
              </w:rPr>
            </w:pPr>
            <w:r w:rsidRPr="00750D96">
              <w:rPr>
                <w:lang w:val="en-AU"/>
              </w:rPr>
              <w:t>0</w:t>
            </w:r>
          </w:p>
        </w:tc>
        <w:tc>
          <w:tcPr>
            <w:tcW w:w="907" w:type="dxa"/>
          </w:tcPr>
          <w:p w14:paraId="52286963" w14:textId="0A7A4E39" w:rsidR="00D8226C" w:rsidRPr="00750D96" w:rsidRDefault="00D8226C" w:rsidP="00F16F7E">
            <w:pPr>
              <w:pStyle w:val="VCAAtablecondensedheading"/>
              <w:rPr>
                <w:lang w:val="en-AU"/>
              </w:rPr>
            </w:pPr>
            <w:r w:rsidRPr="00750D96">
              <w:rPr>
                <w:lang w:val="en-AU"/>
              </w:rPr>
              <w:t>1</w:t>
            </w:r>
          </w:p>
        </w:tc>
        <w:tc>
          <w:tcPr>
            <w:tcW w:w="907" w:type="dxa"/>
          </w:tcPr>
          <w:p w14:paraId="49BAD637" w14:textId="4F43B044" w:rsidR="00D8226C" w:rsidRPr="00750D96" w:rsidRDefault="00D8226C" w:rsidP="00F16F7E">
            <w:pPr>
              <w:pStyle w:val="VCAAtablecondensedheading"/>
              <w:rPr>
                <w:lang w:val="en-AU"/>
              </w:rPr>
            </w:pPr>
            <w:r w:rsidRPr="00750D96">
              <w:rPr>
                <w:lang w:val="en-AU"/>
              </w:rPr>
              <w:t>2</w:t>
            </w:r>
          </w:p>
        </w:tc>
        <w:tc>
          <w:tcPr>
            <w:tcW w:w="1089" w:type="dxa"/>
          </w:tcPr>
          <w:p w14:paraId="1FB8C556" w14:textId="77777777" w:rsidR="00D8226C" w:rsidRPr="00750D96" w:rsidRDefault="00D8226C" w:rsidP="00F16F7E">
            <w:pPr>
              <w:pStyle w:val="VCAAtablecondensedheading"/>
              <w:rPr>
                <w:lang w:val="en-AU"/>
              </w:rPr>
            </w:pPr>
            <w:r w:rsidRPr="00750D96">
              <w:rPr>
                <w:lang w:val="en-AU"/>
              </w:rPr>
              <w:t>Average</w:t>
            </w:r>
          </w:p>
        </w:tc>
      </w:tr>
      <w:tr w:rsidR="00D8226C" w:rsidRPr="00CB6126" w14:paraId="1ADF67C7" w14:textId="77777777" w:rsidTr="00215AAB">
        <w:trPr>
          <w:trHeight w:val="389"/>
        </w:trPr>
        <w:tc>
          <w:tcPr>
            <w:tcW w:w="908" w:type="dxa"/>
          </w:tcPr>
          <w:p w14:paraId="10FB78D0" w14:textId="77777777" w:rsidR="00D8226C" w:rsidRPr="00750D96" w:rsidRDefault="00D8226C"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1A568C19" w14:textId="1705EDF2" w:rsidR="00D8226C" w:rsidRPr="00750D96" w:rsidRDefault="00BB6B67" w:rsidP="00F16F7E">
            <w:pPr>
              <w:pStyle w:val="VCAAtablecondensed"/>
              <w:rPr>
                <w:lang w:val="en-AU"/>
              </w:rPr>
            </w:pPr>
            <w:r w:rsidRPr="00750D96">
              <w:rPr>
                <w:lang w:val="en-AU"/>
              </w:rPr>
              <w:t>0.</w:t>
            </w:r>
            <w:r w:rsidR="00F1544B">
              <w:rPr>
                <w:lang w:val="en-AU"/>
              </w:rPr>
              <w:t>5</w:t>
            </w:r>
          </w:p>
        </w:tc>
        <w:tc>
          <w:tcPr>
            <w:tcW w:w="907" w:type="dxa"/>
            <w:vAlign w:val="center"/>
          </w:tcPr>
          <w:p w14:paraId="3FAA268A" w14:textId="598623CC" w:rsidR="00D8226C" w:rsidRPr="00750D96" w:rsidRDefault="00BB6B67" w:rsidP="00F16F7E">
            <w:pPr>
              <w:pStyle w:val="VCAAtablecondensed"/>
              <w:rPr>
                <w:lang w:val="en-AU"/>
              </w:rPr>
            </w:pPr>
            <w:r w:rsidRPr="00750D96">
              <w:rPr>
                <w:lang w:val="en-AU"/>
              </w:rPr>
              <w:t>0.3</w:t>
            </w:r>
          </w:p>
        </w:tc>
        <w:tc>
          <w:tcPr>
            <w:tcW w:w="907" w:type="dxa"/>
            <w:vAlign w:val="center"/>
          </w:tcPr>
          <w:p w14:paraId="054947F8" w14:textId="0A181C82" w:rsidR="00D8226C" w:rsidRPr="00750D96" w:rsidRDefault="00BB6B67" w:rsidP="00F16F7E">
            <w:pPr>
              <w:pStyle w:val="VCAAtablecondensed"/>
              <w:rPr>
                <w:lang w:val="en-AU"/>
              </w:rPr>
            </w:pPr>
            <w:r w:rsidRPr="00750D96">
              <w:rPr>
                <w:lang w:val="en-AU"/>
              </w:rPr>
              <w:t>0.2</w:t>
            </w:r>
          </w:p>
        </w:tc>
        <w:tc>
          <w:tcPr>
            <w:tcW w:w="1089" w:type="dxa"/>
          </w:tcPr>
          <w:p w14:paraId="675AA100" w14:textId="5B3AD212" w:rsidR="00D8226C" w:rsidRPr="00750D96" w:rsidRDefault="00BB6B67" w:rsidP="00F16F7E">
            <w:pPr>
              <w:pStyle w:val="VCAAtablecondensed"/>
              <w:rPr>
                <w:rStyle w:val="VCAAbold"/>
                <w:b w:val="0"/>
                <w:bCs w:val="0"/>
                <w:lang w:val="en-AU"/>
              </w:rPr>
            </w:pPr>
            <w:r w:rsidRPr="00750D96">
              <w:rPr>
                <w:rStyle w:val="VCAAbold"/>
                <w:b w:val="0"/>
                <w:bCs w:val="0"/>
                <w:lang w:val="en-AU"/>
              </w:rPr>
              <w:t>0.</w:t>
            </w:r>
            <w:r w:rsidR="004F6185">
              <w:rPr>
                <w:rStyle w:val="VCAAbold"/>
                <w:b w:val="0"/>
                <w:bCs w:val="0"/>
                <w:lang w:val="en-AU"/>
              </w:rPr>
              <w:t>8</w:t>
            </w:r>
          </w:p>
        </w:tc>
      </w:tr>
    </w:tbl>
    <w:p w14:paraId="29DEF1F9" w14:textId="03138509" w:rsidR="00942327" w:rsidRPr="00750D96" w:rsidRDefault="00942327" w:rsidP="00942327">
      <w:pPr>
        <w:jc w:val="center"/>
        <w:rPr>
          <w:lang w:val="en-AU"/>
        </w:rPr>
      </w:pPr>
      <w:r w:rsidRPr="00750D96">
        <w:rPr>
          <w:rFonts w:cstheme="minorHAnsi"/>
          <w:noProof/>
          <w:color w:val="000000" w:themeColor="text1"/>
          <w:sz w:val="20"/>
          <w:szCs w:val="20"/>
          <w:lang w:val="en-AU" w:eastAsia="en-AU" w:bidi="yi-Hebr"/>
          <w14:ligatures w14:val="standardContextual"/>
        </w:rPr>
        <w:drawing>
          <wp:inline distT="0" distB="0" distL="0" distR="0" wp14:anchorId="1EE350A3" wp14:editId="7FBB3ED3">
            <wp:extent cx="2204074" cy="1099838"/>
            <wp:effectExtent l="0" t="0" r="6350" b="5080"/>
            <wp:docPr id="2" name="Picture 2"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ructure of a chemical formula&#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4074" cy="1099838"/>
                    </a:xfrm>
                    <a:prstGeom prst="rect">
                      <a:avLst/>
                    </a:prstGeom>
                  </pic:spPr>
                </pic:pic>
              </a:graphicData>
            </a:graphic>
          </wp:inline>
        </w:drawing>
      </w:r>
    </w:p>
    <w:p w14:paraId="75569ECD" w14:textId="43B46B14" w:rsidR="00AE739F" w:rsidRPr="00750D96" w:rsidRDefault="00AE739F" w:rsidP="00F16F7E">
      <w:pPr>
        <w:pStyle w:val="VCAAbody"/>
        <w:rPr>
          <w:lang w:val="en-AU"/>
        </w:rPr>
      </w:pPr>
      <w:r w:rsidRPr="00750D96">
        <w:rPr>
          <w:lang w:val="en-AU"/>
        </w:rPr>
        <w:t>The first mark was awarded for showing a correct amide linkage</w:t>
      </w:r>
      <w:r w:rsidR="0082185B">
        <w:rPr>
          <w:lang w:val="en-AU"/>
        </w:rPr>
        <w:t>.</w:t>
      </w:r>
    </w:p>
    <w:p w14:paraId="4F4B4CD7" w14:textId="19F541B9" w:rsidR="00AE739F" w:rsidRPr="00750D96" w:rsidRDefault="00AE739F" w:rsidP="00F16F7E">
      <w:pPr>
        <w:pStyle w:val="VCAAbody"/>
        <w:rPr>
          <w:lang w:val="en-AU"/>
        </w:rPr>
      </w:pPr>
      <w:r w:rsidRPr="00750D96">
        <w:rPr>
          <w:lang w:val="en-AU"/>
        </w:rPr>
        <w:t>The second mark was awarded for the correct skeletal representation of the final molecule.</w:t>
      </w:r>
    </w:p>
    <w:p w14:paraId="0D05004B" w14:textId="1E94B8B4" w:rsidR="00AE739F" w:rsidRPr="00750D96" w:rsidRDefault="00AE739F" w:rsidP="00AE739F">
      <w:pPr>
        <w:pStyle w:val="VCAAHeading3"/>
        <w:rPr>
          <w:lang w:val="en-AU"/>
        </w:rPr>
      </w:pPr>
      <w:r w:rsidRPr="00750D96">
        <w:rPr>
          <w:lang w:val="en-AU"/>
        </w:rPr>
        <w:t>Question 4d.</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AE739F" w:rsidRPr="00CB6126" w14:paraId="4C5C5DEE" w14:textId="77777777" w:rsidTr="003D33C4">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3E8F91E" w14:textId="77777777" w:rsidR="00AE739F" w:rsidRPr="00750D96" w:rsidRDefault="00AE739F" w:rsidP="00F16F7E">
            <w:pPr>
              <w:pStyle w:val="VCAAtablecondensedheading"/>
              <w:rPr>
                <w:lang w:val="en-AU"/>
              </w:rPr>
            </w:pPr>
            <w:r w:rsidRPr="00750D96">
              <w:rPr>
                <w:lang w:val="en-AU"/>
              </w:rPr>
              <w:t>Marks</w:t>
            </w:r>
          </w:p>
        </w:tc>
        <w:tc>
          <w:tcPr>
            <w:tcW w:w="907" w:type="dxa"/>
          </w:tcPr>
          <w:p w14:paraId="6BA9AC64" w14:textId="77777777" w:rsidR="00AE739F" w:rsidRPr="00750D96" w:rsidRDefault="00AE739F" w:rsidP="00F16F7E">
            <w:pPr>
              <w:pStyle w:val="VCAAtablecondensedheading"/>
              <w:rPr>
                <w:lang w:val="en-AU"/>
              </w:rPr>
            </w:pPr>
            <w:r w:rsidRPr="00750D96">
              <w:rPr>
                <w:lang w:val="en-AU"/>
              </w:rPr>
              <w:t>0</w:t>
            </w:r>
          </w:p>
        </w:tc>
        <w:tc>
          <w:tcPr>
            <w:tcW w:w="907" w:type="dxa"/>
          </w:tcPr>
          <w:p w14:paraId="08205C77" w14:textId="45E42D0A" w:rsidR="00AE739F" w:rsidRPr="00750D96" w:rsidRDefault="00AE739F" w:rsidP="00F16F7E">
            <w:pPr>
              <w:pStyle w:val="VCAAtablecondensedheading"/>
              <w:rPr>
                <w:lang w:val="en-AU"/>
              </w:rPr>
            </w:pPr>
            <w:r w:rsidRPr="00750D96">
              <w:rPr>
                <w:lang w:val="en-AU"/>
              </w:rPr>
              <w:t>1</w:t>
            </w:r>
          </w:p>
        </w:tc>
        <w:tc>
          <w:tcPr>
            <w:tcW w:w="907" w:type="dxa"/>
          </w:tcPr>
          <w:p w14:paraId="674776E1" w14:textId="7B839FC0" w:rsidR="00AE739F" w:rsidRPr="00750D96" w:rsidRDefault="00AE739F" w:rsidP="00F16F7E">
            <w:pPr>
              <w:pStyle w:val="VCAAtablecondensedheading"/>
              <w:rPr>
                <w:lang w:val="en-AU"/>
              </w:rPr>
            </w:pPr>
            <w:r w:rsidRPr="00750D96">
              <w:rPr>
                <w:lang w:val="en-AU"/>
              </w:rPr>
              <w:t>2</w:t>
            </w:r>
          </w:p>
        </w:tc>
        <w:tc>
          <w:tcPr>
            <w:tcW w:w="1089" w:type="dxa"/>
          </w:tcPr>
          <w:p w14:paraId="3BA88E00" w14:textId="77777777" w:rsidR="00AE739F" w:rsidRPr="00750D96" w:rsidRDefault="00AE739F" w:rsidP="00F16F7E">
            <w:pPr>
              <w:pStyle w:val="VCAAtablecondensedheading"/>
              <w:rPr>
                <w:lang w:val="en-AU"/>
              </w:rPr>
            </w:pPr>
            <w:r w:rsidRPr="00750D96">
              <w:rPr>
                <w:lang w:val="en-AU"/>
              </w:rPr>
              <w:t>Average</w:t>
            </w:r>
          </w:p>
        </w:tc>
      </w:tr>
      <w:tr w:rsidR="00AE739F" w:rsidRPr="00CB6126" w14:paraId="74BAEC68" w14:textId="77777777" w:rsidTr="003D3F6C">
        <w:trPr>
          <w:trHeight w:val="389"/>
        </w:trPr>
        <w:tc>
          <w:tcPr>
            <w:tcW w:w="908" w:type="dxa"/>
          </w:tcPr>
          <w:p w14:paraId="0E8C5BB1" w14:textId="77777777" w:rsidR="00AE739F" w:rsidRPr="00750D96" w:rsidRDefault="00AE739F"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39A63BD1" w14:textId="7A99D0E8" w:rsidR="00AE739F" w:rsidRPr="00750D96" w:rsidRDefault="00BB6B67" w:rsidP="00F16F7E">
            <w:pPr>
              <w:pStyle w:val="VCAAtablecondensed"/>
              <w:rPr>
                <w:lang w:val="en-AU"/>
              </w:rPr>
            </w:pPr>
            <w:r w:rsidRPr="00750D96">
              <w:rPr>
                <w:lang w:val="en-AU"/>
              </w:rPr>
              <w:t>0.</w:t>
            </w:r>
            <w:r w:rsidR="00F1544B">
              <w:rPr>
                <w:lang w:val="en-AU"/>
              </w:rPr>
              <w:t>2</w:t>
            </w:r>
          </w:p>
        </w:tc>
        <w:tc>
          <w:tcPr>
            <w:tcW w:w="907" w:type="dxa"/>
            <w:vAlign w:val="center"/>
          </w:tcPr>
          <w:p w14:paraId="64E38B05" w14:textId="79F04259" w:rsidR="00AE739F" w:rsidRPr="00750D96" w:rsidRDefault="00BB6B67" w:rsidP="00F16F7E">
            <w:pPr>
              <w:pStyle w:val="VCAAtablecondensed"/>
              <w:rPr>
                <w:lang w:val="en-AU"/>
              </w:rPr>
            </w:pPr>
            <w:r w:rsidRPr="00750D96">
              <w:rPr>
                <w:lang w:val="en-AU"/>
              </w:rPr>
              <w:t>0.2</w:t>
            </w:r>
          </w:p>
        </w:tc>
        <w:tc>
          <w:tcPr>
            <w:tcW w:w="907" w:type="dxa"/>
            <w:vAlign w:val="center"/>
          </w:tcPr>
          <w:p w14:paraId="39518257" w14:textId="112E4A18" w:rsidR="00AE739F" w:rsidRPr="00750D96" w:rsidRDefault="00BB6B67" w:rsidP="00F16F7E">
            <w:pPr>
              <w:pStyle w:val="VCAAtablecondensed"/>
              <w:rPr>
                <w:lang w:val="en-AU"/>
              </w:rPr>
            </w:pPr>
            <w:r w:rsidRPr="00750D96">
              <w:rPr>
                <w:lang w:val="en-AU"/>
              </w:rPr>
              <w:t>0.6</w:t>
            </w:r>
          </w:p>
        </w:tc>
        <w:tc>
          <w:tcPr>
            <w:tcW w:w="1089" w:type="dxa"/>
          </w:tcPr>
          <w:p w14:paraId="07020D0A" w14:textId="37DD34A4" w:rsidR="00AE739F" w:rsidRPr="00750D96" w:rsidRDefault="00BB6B67" w:rsidP="00F16F7E">
            <w:pPr>
              <w:pStyle w:val="VCAAtablecondensed"/>
              <w:rPr>
                <w:rStyle w:val="VCAAbold"/>
                <w:b w:val="0"/>
                <w:bCs w:val="0"/>
                <w:lang w:val="en-AU"/>
              </w:rPr>
            </w:pPr>
            <w:r w:rsidRPr="00750D96">
              <w:rPr>
                <w:rStyle w:val="VCAAbold"/>
                <w:b w:val="0"/>
                <w:bCs w:val="0"/>
                <w:lang w:val="en-AU"/>
              </w:rPr>
              <w:t>1.</w:t>
            </w:r>
            <w:r w:rsidR="00F1544B">
              <w:rPr>
                <w:rStyle w:val="VCAAbold"/>
                <w:b w:val="0"/>
                <w:bCs w:val="0"/>
                <w:lang w:val="en-AU"/>
              </w:rPr>
              <w:t>5</w:t>
            </w:r>
          </w:p>
        </w:tc>
      </w:tr>
    </w:tbl>
    <w:p w14:paraId="0A360044" w14:textId="323CBE76" w:rsidR="00274EC1" w:rsidRDefault="00AE739F" w:rsidP="00F16F7E">
      <w:pPr>
        <w:pStyle w:val="VCAAbody"/>
        <w:rPr>
          <w:lang w:val="en-AU"/>
        </w:rPr>
      </w:pPr>
      <w:r w:rsidRPr="00750D96">
        <w:rPr>
          <w:lang w:val="en-AU"/>
        </w:rPr>
        <w:t>The first mark was awarded for the % atom economy formula being applied</w:t>
      </w:r>
      <w:r w:rsidR="00DD498F">
        <w:rPr>
          <w:lang w:val="en-AU"/>
        </w:rPr>
        <w:t>:</w:t>
      </w:r>
    </w:p>
    <w:p w14:paraId="70ED62AC" w14:textId="3C393AB7" w:rsidR="00942327" w:rsidRPr="008C6084" w:rsidRDefault="00AE739F" w:rsidP="00995EF0">
      <w:pPr>
        <w:pStyle w:val="VCAAbody"/>
        <w:spacing w:before="360" w:after="360"/>
        <w:ind w:firstLine="2160"/>
        <w:rPr>
          <w:rFonts w:ascii="Times New Roman" w:eastAsiaTheme="minorEastAsia" w:hAnsi="Times New Roman" w:cs="Times New Roman"/>
          <w:sz w:val="24"/>
          <w:szCs w:val="24"/>
          <w:lang w:val="en-AU"/>
        </w:rPr>
      </w:pPr>
      <w:r w:rsidRPr="008C6084">
        <w:rPr>
          <w:rFonts w:ascii="Times New Roman" w:hAnsi="Times New Roman" w:cs="Times New Roman"/>
          <w:sz w:val="24"/>
          <w:szCs w:val="24"/>
          <w:lang w:val="en-AU"/>
        </w:rPr>
        <w:t xml:space="preserve"> </w:t>
      </w:r>
      <m:oMath>
        <m:f>
          <m:fPr>
            <m:ctrlPr>
              <w:rPr>
                <w:rFonts w:ascii="Cambria Math" w:hAnsi="Cambria Math" w:cs="Times New Roman"/>
                <w:i/>
                <w:sz w:val="28"/>
                <w:szCs w:val="28"/>
                <w:lang w:val="en-AU"/>
              </w:rPr>
            </m:ctrlPr>
          </m:fPr>
          <m:num>
            <m:r>
              <w:rPr>
                <w:rFonts w:ascii="Cambria Math" w:hAnsi="Cambria Math" w:cs="Times New Roman"/>
                <w:sz w:val="28"/>
                <w:szCs w:val="28"/>
                <w:lang w:val="en-AU"/>
              </w:rPr>
              <m:t>M(Desired product (116))</m:t>
            </m:r>
          </m:num>
          <m:den>
            <m:r>
              <w:rPr>
                <w:rFonts w:ascii="Cambria Math" w:hAnsi="Cambria Math" w:cs="Times New Roman"/>
                <w:sz w:val="28"/>
                <w:szCs w:val="28"/>
                <w:lang w:val="en-AU"/>
              </w:rPr>
              <m:t>M</m:t>
            </m:r>
            <m:d>
              <m:dPr>
                <m:ctrlPr>
                  <w:rPr>
                    <w:rFonts w:ascii="Cambria Math" w:hAnsi="Cambria Math" w:cs="Times New Roman"/>
                    <w:i/>
                    <w:sz w:val="28"/>
                    <w:szCs w:val="28"/>
                    <w:lang w:val="en-AU"/>
                  </w:rPr>
                </m:ctrlPr>
              </m:dPr>
              <m:e>
                <m:r>
                  <w:rPr>
                    <w:rFonts w:ascii="Cambria Math" w:hAnsi="Cambria Math" w:cs="Times New Roman"/>
                    <w:sz w:val="28"/>
                    <w:szCs w:val="28"/>
                    <w:lang w:val="en-AU"/>
                  </w:rPr>
                  <m:t>All reactants (134)</m:t>
                </m:r>
              </m:e>
            </m:d>
          </m:den>
        </m:f>
      </m:oMath>
      <w:r w:rsidRPr="008C6084">
        <w:rPr>
          <w:rFonts w:ascii="Times New Roman" w:eastAsiaTheme="minorEastAsia" w:hAnsi="Times New Roman" w:cs="Times New Roman"/>
          <w:sz w:val="24"/>
          <w:szCs w:val="24"/>
          <w:lang w:val="en-AU"/>
        </w:rPr>
        <w:t xml:space="preserve"> </w:t>
      </w:r>
      <w:r w:rsidRPr="00995EF0">
        <w:rPr>
          <w:rFonts w:ascii="Times New Roman" w:eastAsiaTheme="minorEastAsia" w:hAnsi="Times New Roman" w:cs="Times New Roman"/>
          <w:sz w:val="22"/>
          <w:lang w:val="en-AU"/>
        </w:rPr>
        <w:sym w:font="Symbol" w:char="F0B4"/>
      </w:r>
      <w:r w:rsidRPr="00995EF0">
        <w:rPr>
          <w:rFonts w:ascii="Times New Roman" w:eastAsiaTheme="minorEastAsia" w:hAnsi="Times New Roman" w:cs="Times New Roman"/>
          <w:sz w:val="22"/>
          <w:lang w:val="en-AU"/>
        </w:rPr>
        <w:t xml:space="preserve"> 100</w:t>
      </w:r>
    </w:p>
    <w:p w14:paraId="521B5F0C" w14:textId="752506F0" w:rsidR="00AE739F" w:rsidRPr="00750D96" w:rsidRDefault="00AE739F" w:rsidP="00F16F7E">
      <w:pPr>
        <w:pStyle w:val="VCAAbody"/>
        <w:rPr>
          <w:lang w:val="en-AU"/>
        </w:rPr>
      </w:pPr>
      <w:r w:rsidRPr="00750D96">
        <w:rPr>
          <w:lang w:val="en-AU"/>
        </w:rPr>
        <w:t>The second mark was awarded for the correct value of 86.6% (87% or 86.57%). This was not a significant figure question.</w:t>
      </w:r>
    </w:p>
    <w:p w14:paraId="179A5EB6" w14:textId="7A390C8C" w:rsidR="00AE739F" w:rsidRPr="00750D96" w:rsidRDefault="00AE739F" w:rsidP="00AE739F">
      <w:pPr>
        <w:pStyle w:val="VCAAHeading3"/>
        <w:rPr>
          <w:lang w:val="en-AU"/>
        </w:rPr>
      </w:pPr>
      <w:r w:rsidRPr="00750D96">
        <w:rPr>
          <w:lang w:val="en-AU"/>
        </w:rPr>
        <w:t>Question 5a.</w:t>
      </w:r>
    </w:p>
    <w:tbl>
      <w:tblPr>
        <w:tblStyle w:val="VCAATableClosed"/>
        <w:tblW w:w="0" w:type="auto"/>
        <w:tblLayout w:type="fixed"/>
        <w:tblLook w:val="01E0" w:firstRow="1" w:lastRow="1" w:firstColumn="1" w:lastColumn="1" w:noHBand="0" w:noVBand="0"/>
      </w:tblPr>
      <w:tblGrid>
        <w:gridCol w:w="908"/>
        <w:gridCol w:w="907"/>
        <w:gridCol w:w="907"/>
        <w:gridCol w:w="1089"/>
      </w:tblGrid>
      <w:tr w:rsidR="00AE739F" w:rsidRPr="00CB6126" w14:paraId="0C7D92CF"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8301ABA" w14:textId="77777777" w:rsidR="00AE739F" w:rsidRPr="00750D96" w:rsidRDefault="00AE739F" w:rsidP="00F16F7E">
            <w:pPr>
              <w:pStyle w:val="VCAAtablecondensedheading"/>
              <w:rPr>
                <w:lang w:val="en-AU"/>
              </w:rPr>
            </w:pPr>
            <w:r w:rsidRPr="00750D96">
              <w:rPr>
                <w:lang w:val="en-AU"/>
              </w:rPr>
              <w:t>Marks</w:t>
            </w:r>
          </w:p>
        </w:tc>
        <w:tc>
          <w:tcPr>
            <w:tcW w:w="907" w:type="dxa"/>
          </w:tcPr>
          <w:p w14:paraId="087E044D" w14:textId="77777777" w:rsidR="00AE739F" w:rsidRPr="00750D96" w:rsidRDefault="00AE739F" w:rsidP="00F16F7E">
            <w:pPr>
              <w:pStyle w:val="VCAAtablecondensedheading"/>
              <w:rPr>
                <w:lang w:val="en-AU"/>
              </w:rPr>
            </w:pPr>
            <w:r w:rsidRPr="00750D96">
              <w:rPr>
                <w:lang w:val="en-AU"/>
              </w:rPr>
              <w:t>0</w:t>
            </w:r>
          </w:p>
        </w:tc>
        <w:tc>
          <w:tcPr>
            <w:tcW w:w="907" w:type="dxa"/>
          </w:tcPr>
          <w:p w14:paraId="6577B053" w14:textId="77777777" w:rsidR="00AE739F" w:rsidRPr="00750D96" w:rsidRDefault="00AE739F" w:rsidP="00F16F7E">
            <w:pPr>
              <w:pStyle w:val="VCAAtablecondensedheading"/>
              <w:rPr>
                <w:lang w:val="en-AU"/>
              </w:rPr>
            </w:pPr>
            <w:r w:rsidRPr="00750D96">
              <w:rPr>
                <w:lang w:val="en-AU"/>
              </w:rPr>
              <w:t>1</w:t>
            </w:r>
          </w:p>
        </w:tc>
        <w:tc>
          <w:tcPr>
            <w:tcW w:w="1089" w:type="dxa"/>
          </w:tcPr>
          <w:p w14:paraId="3BB43C64" w14:textId="77777777" w:rsidR="00AE739F" w:rsidRPr="00750D96" w:rsidRDefault="00AE739F" w:rsidP="00F16F7E">
            <w:pPr>
              <w:pStyle w:val="VCAAtablecondensedheading"/>
              <w:rPr>
                <w:lang w:val="en-AU"/>
              </w:rPr>
            </w:pPr>
            <w:r w:rsidRPr="00750D96">
              <w:rPr>
                <w:lang w:val="en-AU"/>
              </w:rPr>
              <w:t>Average</w:t>
            </w:r>
          </w:p>
        </w:tc>
      </w:tr>
      <w:tr w:rsidR="00AE739F" w:rsidRPr="00CB6126" w14:paraId="5B1BF6DD" w14:textId="77777777" w:rsidTr="007E3902">
        <w:trPr>
          <w:trHeight w:val="389"/>
        </w:trPr>
        <w:tc>
          <w:tcPr>
            <w:tcW w:w="908" w:type="dxa"/>
          </w:tcPr>
          <w:p w14:paraId="4875D7CE" w14:textId="77777777" w:rsidR="00AE739F" w:rsidRPr="00750D96" w:rsidRDefault="00AE739F"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6BE4D40C" w14:textId="7A8E4EBA" w:rsidR="00AE739F" w:rsidRPr="00750D96" w:rsidRDefault="00BB6B67" w:rsidP="00F16F7E">
            <w:pPr>
              <w:pStyle w:val="VCAAtablecondensed"/>
              <w:rPr>
                <w:lang w:val="en-AU"/>
              </w:rPr>
            </w:pPr>
            <w:r w:rsidRPr="00750D96">
              <w:rPr>
                <w:lang w:val="en-AU"/>
              </w:rPr>
              <w:t>0.</w:t>
            </w:r>
            <w:r w:rsidR="00F1544B">
              <w:rPr>
                <w:lang w:val="en-AU"/>
              </w:rPr>
              <w:t>2</w:t>
            </w:r>
          </w:p>
        </w:tc>
        <w:tc>
          <w:tcPr>
            <w:tcW w:w="907" w:type="dxa"/>
            <w:vAlign w:val="center"/>
          </w:tcPr>
          <w:p w14:paraId="44A7C4DF" w14:textId="406F2404" w:rsidR="00AE739F" w:rsidRPr="00750D96" w:rsidRDefault="00BB6B67" w:rsidP="00F16F7E">
            <w:pPr>
              <w:pStyle w:val="VCAAtablecondensed"/>
              <w:rPr>
                <w:lang w:val="en-AU"/>
              </w:rPr>
            </w:pPr>
            <w:r w:rsidRPr="00750D96">
              <w:rPr>
                <w:lang w:val="en-AU"/>
              </w:rPr>
              <w:t>0.8</w:t>
            </w:r>
          </w:p>
        </w:tc>
        <w:tc>
          <w:tcPr>
            <w:tcW w:w="1089" w:type="dxa"/>
          </w:tcPr>
          <w:p w14:paraId="73388A3B" w14:textId="6D68AAFD" w:rsidR="00AE739F" w:rsidRPr="00750D96" w:rsidRDefault="00BB6B67" w:rsidP="00F16F7E">
            <w:pPr>
              <w:pStyle w:val="VCAAtablecondensed"/>
              <w:rPr>
                <w:rStyle w:val="VCAAbold"/>
                <w:b w:val="0"/>
                <w:bCs w:val="0"/>
                <w:lang w:val="en-AU"/>
              </w:rPr>
            </w:pPr>
            <w:r w:rsidRPr="00750D96">
              <w:rPr>
                <w:rStyle w:val="VCAAbold"/>
                <w:b w:val="0"/>
                <w:bCs w:val="0"/>
                <w:lang w:val="en-AU"/>
              </w:rPr>
              <w:t>0.</w:t>
            </w:r>
            <w:r w:rsidR="000512B8">
              <w:rPr>
                <w:rStyle w:val="VCAAbold"/>
                <w:b w:val="0"/>
                <w:bCs w:val="0"/>
                <w:lang w:val="en-AU"/>
              </w:rPr>
              <w:t>9</w:t>
            </w:r>
          </w:p>
        </w:tc>
      </w:tr>
    </w:tbl>
    <w:p w14:paraId="10FC3BFF" w14:textId="656CEBCA" w:rsidR="00942327" w:rsidRPr="00750D96" w:rsidRDefault="00AE739F" w:rsidP="00F16F7E">
      <w:pPr>
        <w:pStyle w:val="VCAAbody"/>
        <w:rPr>
          <w:lang w:val="en-AU"/>
        </w:rPr>
      </w:pPr>
      <w:r w:rsidRPr="00750D96">
        <w:rPr>
          <w:lang w:val="en-AU"/>
        </w:rPr>
        <w:t>Any one of the following</w:t>
      </w:r>
      <w:r w:rsidR="0082185B">
        <w:rPr>
          <w:lang w:val="en-AU"/>
        </w:rPr>
        <w:t>:</w:t>
      </w:r>
      <w:r w:rsidR="00D07596">
        <w:rPr>
          <w:lang w:val="en-AU"/>
        </w:rPr>
        <w:t xml:space="preserve"> </w:t>
      </w:r>
      <w:r w:rsidR="00292FF9">
        <w:rPr>
          <w:lang w:val="en-AU"/>
        </w:rPr>
        <w:br/>
      </w:r>
      <w:r w:rsidR="00D07596">
        <w:rPr>
          <w:lang w:val="en-AU"/>
        </w:rPr>
        <w:t>o</w:t>
      </w:r>
      <w:r w:rsidRPr="00750D96">
        <w:rPr>
          <w:lang w:val="en-AU"/>
        </w:rPr>
        <w:t>rganic waste matter / biomass / coal seam gas / cattle / biogas / anaerobic respiration / fossil fuels / natural gas / fracking</w:t>
      </w:r>
      <w:r w:rsidR="00292FF9">
        <w:rPr>
          <w:lang w:val="en-AU"/>
        </w:rPr>
        <w:t>.</w:t>
      </w:r>
    </w:p>
    <w:p w14:paraId="792BB2A7" w14:textId="4C75E6D4" w:rsidR="00AE739F" w:rsidRPr="00750D96" w:rsidRDefault="00AE739F" w:rsidP="00AE739F">
      <w:pPr>
        <w:pStyle w:val="VCAAHeading3"/>
        <w:rPr>
          <w:lang w:val="en-AU"/>
        </w:rPr>
      </w:pPr>
      <w:r w:rsidRPr="00750D96">
        <w:rPr>
          <w:lang w:val="en-AU"/>
        </w:rPr>
        <w:t>Question 5b</w:t>
      </w:r>
      <w:r w:rsidR="00C75766" w:rsidRPr="00750D96">
        <w:rPr>
          <w:lang w:val="en-AU"/>
        </w:rPr>
        <w:t>i</w:t>
      </w:r>
      <w:r w:rsidRPr="00750D96">
        <w:rPr>
          <w:lang w:val="en-AU"/>
        </w:rPr>
        <w:t>.</w:t>
      </w:r>
    </w:p>
    <w:tbl>
      <w:tblPr>
        <w:tblStyle w:val="VCAATableClosed"/>
        <w:tblW w:w="0" w:type="auto"/>
        <w:tblLayout w:type="fixed"/>
        <w:tblLook w:val="01E0" w:firstRow="1" w:lastRow="1" w:firstColumn="1" w:lastColumn="1" w:noHBand="0" w:noVBand="0"/>
      </w:tblPr>
      <w:tblGrid>
        <w:gridCol w:w="908"/>
        <w:gridCol w:w="907"/>
        <w:gridCol w:w="907"/>
        <w:gridCol w:w="1089"/>
      </w:tblGrid>
      <w:tr w:rsidR="00AE739F" w:rsidRPr="00CB6126" w14:paraId="69CFD854"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C719D9E" w14:textId="77777777" w:rsidR="00AE739F" w:rsidRPr="00750D96" w:rsidRDefault="00AE739F" w:rsidP="00F16F7E">
            <w:pPr>
              <w:pStyle w:val="VCAAtablecondensedheading"/>
              <w:rPr>
                <w:lang w:val="en-AU"/>
              </w:rPr>
            </w:pPr>
            <w:r w:rsidRPr="00750D96">
              <w:rPr>
                <w:lang w:val="en-AU"/>
              </w:rPr>
              <w:t>Marks</w:t>
            </w:r>
          </w:p>
        </w:tc>
        <w:tc>
          <w:tcPr>
            <w:tcW w:w="907" w:type="dxa"/>
          </w:tcPr>
          <w:p w14:paraId="4DB86E12" w14:textId="77777777" w:rsidR="00AE739F" w:rsidRPr="00750D96" w:rsidRDefault="00AE739F" w:rsidP="00F16F7E">
            <w:pPr>
              <w:pStyle w:val="VCAAtablecondensedheading"/>
              <w:rPr>
                <w:lang w:val="en-AU"/>
              </w:rPr>
            </w:pPr>
            <w:r w:rsidRPr="00750D96">
              <w:rPr>
                <w:lang w:val="en-AU"/>
              </w:rPr>
              <w:t>0</w:t>
            </w:r>
          </w:p>
        </w:tc>
        <w:tc>
          <w:tcPr>
            <w:tcW w:w="907" w:type="dxa"/>
          </w:tcPr>
          <w:p w14:paraId="376380CE" w14:textId="77777777" w:rsidR="00AE739F" w:rsidRPr="00750D96" w:rsidRDefault="00AE739F" w:rsidP="00F16F7E">
            <w:pPr>
              <w:pStyle w:val="VCAAtablecondensedheading"/>
              <w:rPr>
                <w:lang w:val="en-AU"/>
              </w:rPr>
            </w:pPr>
            <w:r w:rsidRPr="00750D96">
              <w:rPr>
                <w:lang w:val="en-AU"/>
              </w:rPr>
              <w:t>1</w:t>
            </w:r>
          </w:p>
        </w:tc>
        <w:tc>
          <w:tcPr>
            <w:tcW w:w="1089" w:type="dxa"/>
          </w:tcPr>
          <w:p w14:paraId="7F51379F" w14:textId="77777777" w:rsidR="00AE739F" w:rsidRPr="00750D96" w:rsidRDefault="00AE739F" w:rsidP="00F16F7E">
            <w:pPr>
              <w:pStyle w:val="VCAAtablecondensedheading"/>
              <w:rPr>
                <w:lang w:val="en-AU"/>
              </w:rPr>
            </w:pPr>
            <w:r w:rsidRPr="00750D96">
              <w:rPr>
                <w:lang w:val="en-AU"/>
              </w:rPr>
              <w:t>Average</w:t>
            </w:r>
          </w:p>
        </w:tc>
      </w:tr>
      <w:tr w:rsidR="00AE739F" w:rsidRPr="00CB6126" w14:paraId="2B8F7EDA" w14:textId="77777777" w:rsidTr="007E3902">
        <w:trPr>
          <w:trHeight w:val="389"/>
        </w:trPr>
        <w:tc>
          <w:tcPr>
            <w:tcW w:w="908" w:type="dxa"/>
          </w:tcPr>
          <w:p w14:paraId="65AAFB3C" w14:textId="77777777" w:rsidR="00AE739F" w:rsidRPr="00750D96" w:rsidRDefault="00AE739F"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6B751C23" w14:textId="63748C32" w:rsidR="00AE739F" w:rsidRPr="00750D96" w:rsidRDefault="00BB6B67" w:rsidP="00F16F7E">
            <w:pPr>
              <w:pStyle w:val="VCAAtablecondensed"/>
              <w:rPr>
                <w:lang w:val="en-AU"/>
              </w:rPr>
            </w:pPr>
            <w:r w:rsidRPr="00750D96">
              <w:rPr>
                <w:lang w:val="en-AU"/>
              </w:rPr>
              <w:t>0.2</w:t>
            </w:r>
          </w:p>
        </w:tc>
        <w:tc>
          <w:tcPr>
            <w:tcW w:w="907" w:type="dxa"/>
            <w:vAlign w:val="center"/>
          </w:tcPr>
          <w:p w14:paraId="06C567C6" w14:textId="0933344E" w:rsidR="00AE739F" w:rsidRPr="00750D96" w:rsidRDefault="00BB6B67" w:rsidP="00F16F7E">
            <w:pPr>
              <w:pStyle w:val="VCAAtablecondensed"/>
              <w:rPr>
                <w:lang w:val="en-AU"/>
              </w:rPr>
            </w:pPr>
            <w:r w:rsidRPr="00750D96">
              <w:rPr>
                <w:lang w:val="en-AU"/>
              </w:rPr>
              <w:t>0.</w:t>
            </w:r>
            <w:r w:rsidR="00F1544B">
              <w:rPr>
                <w:lang w:val="en-AU"/>
              </w:rPr>
              <w:t>8</w:t>
            </w:r>
          </w:p>
        </w:tc>
        <w:tc>
          <w:tcPr>
            <w:tcW w:w="1089" w:type="dxa"/>
          </w:tcPr>
          <w:p w14:paraId="5E2AD08C" w14:textId="0C6A5B85" w:rsidR="00AE739F" w:rsidRPr="00750D96" w:rsidRDefault="00BB6B67" w:rsidP="00F16F7E">
            <w:pPr>
              <w:pStyle w:val="VCAAtablecondensed"/>
              <w:rPr>
                <w:rStyle w:val="VCAAbold"/>
                <w:b w:val="0"/>
                <w:bCs w:val="0"/>
                <w:lang w:val="en-AU"/>
              </w:rPr>
            </w:pPr>
            <w:r w:rsidRPr="00750D96">
              <w:rPr>
                <w:rStyle w:val="VCAAbold"/>
                <w:b w:val="0"/>
                <w:bCs w:val="0"/>
                <w:lang w:val="en-AU"/>
              </w:rPr>
              <w:t>0.</w:t>
            </w:r>
            <w:r w:rsidR="00F1544B">
              <w:rPr>
                <w:rStyle w:val="VCAAbold"/>
                <w:b w:val="0"/>
                <w:bCs w:val="0"/>
                <w:lang w:val="en-AU"/>
              </w:rPr>
              <w:t>8</w:t>
            </w:r>
          </w:p>
        </w:tc>
      </w:tr>
    </w:tbl>
    <w:p w14:paraId="20FBFBA5" w14:textId="7177DEDD" w:rsidR="00942327" w:rsidRPr="008C6084" w:rsidRDefault="00B76697" w:rsidP="008C6084">
      <w:pPr>
        <w:spacing w:before="240"/>
        <w:rPr>
          <w:lang w:val="en-AU"/>
        </w:rPr>
      </w:pPr>
      <m:oMathPara>
        <m:oMathParaPr>
          <m:jc m:val="left"/>
        </m:oMathParaPr>
        <m:oMath>
          <m:f>
            <m:fPr>
              <m:ctrlPr>
                <w:rPr>
                  <w:rFonts w:ascii="Cambria Math" w:hAnsi="Cambria Math" w:cstheme="minorHAnsi"/>
                  <w:i/>
                  <w:color w:val="000000" w:themeColor="text1"/>
                  <w:sz w:val="24"/>
                  <w:szCs w:val="24"/>
                  <w:lang w:val="en-AU"/>
                </w:rPr>
              </m:ctrlPr>
            </m:fPr>
            <m:num>
              <m:r>
                <w:rPr>
                  <w:rFonts w:ascii="Cambria Math" w:hAnsi="Cambria Math" w:cstheme="minorHAnsi"/>
                  <w:color w:val="000000" w:themeColor="text1"/>
                  <w:sz w:val="24"/>
                  <w:szCs w:val="24"/>
                  <w:lang w:val="en-AU"/>
                </w:rPr>
                <m:t>[</m:t>
              </m:r>
              <m:sSub>
                <m:sSubPr>
                  <m:ctrlPr>
                    <w:rPr>
                      <w:rFonts w:ascii="Cambria Math" w:hAnsi="Cambria Math" w:cstheme="minorHAnsi"/>
                      <w:i/>
                      <w:color w:val="000000" w:themeColor="text1"/>
                      <w:sz w:val="24"/>
                      <w:szCs w:val="24"/>
                      <w:lang w:val="en-AU"/>
                    </w:rPr>
                  </m:ctrlPr>
                </m:sSubPr>
                <m:e>
                  <m:r>
                    <w:rPr>
                      <w:rFonts w:ascii="Cambria Math" w:hAnsi="Cambria Math" w:cstheme="minorHAnsi"/>
                      <w:color w:val="000000" w:themeColor="text1"/>
                      <w:sz w:val="24"/>
                      <w:szCs w:val="24"/>
                      <w:lang w:val="en-AU"/>
                    </w:rPr>
                    <m:t>H</m:t>
                  </m:r>
                </m:e>
                <m:sub>
                  <m:r>
                    <w:rPr>
                      <w:rFonts w:ascii="Cambria Math" w:hAnsi="Cambria Math" w:cstheme="minorHAnsi"/>
                      <w:color w:val="000000" w:themeColor="text1"/>
                      <w:sz w:val="24"/>
                      <w:szCs w:val="24"/>
                      <w:lang w:val="en-AU"/>
                    </w:rPr>
                    <m:t>2</m:t>
                  </m:r>
                </m:sub>
              </m:sSub>
              <m:sSup>
                <m:sSupPr>
                  <m:ctrlPr>
                    <w:rPr>
                      <w:rFonts w:ascii="Cambria Math" w:hAnsi="Cambria Math" w:cstheme="minorHAnsi"/>
                      <w:i/>
                      <w:color w:val="000000" w:themeColor="text1"/>
                      <w:sz w:val="24"/>
                      <w:szCs w:val="24"/>
                      <w:lang w:val="en-AU"/>
                    </w:rPr>
                  </m:ctrlPr>
                </m:sSupPr>
                <m:e>
                  <m:r>
                    <w:rPr>
                      <w:rFonts w:ascii="Cambria Math" w:hAnsi="Cambria Math" w:cstheme="minorHAnsi"/>
                      <w:color w:val="000000" w:themeColor="text1"/>
                      <w:sz w:val="24"/>
                      <w:szCs w:val="24"/>
                      <w:lang w:val="en-AU"/>
                    </w:rPr>
                    <m:t>]</m:t>
                  </m:r>
                </m:e>
                <m:sup>
                  <m:r>
                    <w:rPr>
                      <w:rFonts w:ascii="Cambria Math" w:hAnsi="Cambria Math" w:cstheme="minorHAnsi"/>
                      <w:color w:val="000000" w:themeColor="text1"/>
                      <w:sz w:val="24"/>
                      <w:szCs w:val="24"/>
                      <w:lang w:val="en-AU"/>
                    </w:rPr>
                    <m:t>4</m:t>
                  </m:r>
                </m:sup>
              </m:sSup>
              <m:d>
                <m:dPr>
                  <m:begChr m:val="["/>
                  <m:endChr m:val="]"/>
                  <m:ctrlPr>
                    <w:rPr>
                      <w:rFonts w:ascii="Cambria Math" w:hAnsi="Cambria Math" w:cstheme="minorHAnsi"/>
                      <w:i/>
                      <w:color w:val="000000" w:themeColor="text1"/>
                      <w:sz w:val="24"/>
                      <w:szCs w:val="24"/>
                      <w:lang w:val="en-AU"/>
                    </w:rPr>
                  </m:ctrlPr>
                </m:dPr>
                <m:e>
                  <m:sSub>
                    <m:sSubPr>
                      <m:ctrlPr>
                        <w:rPr>
                          <w:rFonts w:ascii="Cambria Math" w:hAnsi="Cambria Math" w:cstheme="minorHAnsi"/>
                          <w:i/>
                          <w:color w:val="000000" w:themeColor="text1"/>
                          <w:sz w:val="24"/>
                          <w:szCs w:val="24"/>
                          <w:lang w:val="en-AU"/>
                        </w:rPr>
                      </m:ctrlPr>
                    </m:sSubPr>
                    <m:e>
                      <m:r>
                        <w:rPr>
                          <w:rFonts w:ascii="Cambria Math" w:hAnsi="Cambria Math" w:cstheme="minorHAnsi"/>
                          <w:color w:val="000000" w:themeColor="text1"/>
                          <w:sz w:val="24"/>
                          <w:szCs w:val="24"/>
                          <w:lang w:val="en-AU"/>
                        </w:rPr>
                        <m:t>CO</m:t>
                      </m:r>
                    </m:e>
                    <m:sub>
                      <m:r>
                        <w:rPr>
                          <w:rFonts w:ascii="Cambria Math" w:hAnsi="Cambria Math" w:cstheme="minorHAnsi"/>
                          <w:color w:val="000000" w:themeColor="text1"/>
                          <w:sz w:val="24"/>
                          <w:szCs w:val="24"/>
                          <w:lang w:val="en-AU"/>
                        </w:rPr>
                        <m:t>2</m:t>
                      </m:r>
                    </m:sub>
                  </m:sSub>
                </m:e>
              </m:d>
            </m:num>
            <m:den>
              <m:r>
                <w:rPr>
                  <w:rFonts w:ascii="Cambria Math" w:hAnsi="Cambria Math" w:cstheme="minorHAnsi"/>
                  <w:color w:val="000000" w:themeColor="text1"/>
                  <w:sz w:val="24"/>
                  <w:szCs w:val="24"/>
                  <w:lang w:val="en-AU"/>
                </w:rPr>
                <m:t>[</m:t>
              </m:r>
              <m:sSub>
                <m:sSubPr>
                  <m:ctrlPr>
                    <w:rPr>
                      <w:rFonts w:ascii="Cambria Math" w:hAnsi="Cambria Math" w:cstheme="minorHAnsi"/>
                      <w:i/>
                      <w:color w:val="000000" w:themeColor="text1"/>
                      <w:sz w:val="24"/>
                      <w:szCs w:val="24"/>
                      <w:lang w:val="en-AU"/>
                    </w:rPr>
                  </m:ctrlPr>
                </m:sSubPr>
                <m:e>
                  <m:r>
                    <w:rPr>
                      <w:rFonts w:ascii="Cambria Math" w:hAnsi="Cambria Math" w:cstheme="minorHAnsi"/>
                      <w:color w:val="000000" w:themeColor="text1"/>
                      <w:sz w:val="24"/>
                      <w:szCs w:val="24"/>
                      <w:lang w:val="en-AU"/>
                    </w:rPr>
                    <m:t>H</m:t>
                  </m:r>
                </m:e>
                <m:sub>
                  <m:r>
                    <w:rPr>
                      <w:rFonts w:ascii="Cambria Math" w:hAnsi="Cambria Math" w:cstheme="minorHAnsi"/>
                      <w:color w:val="000000" w:themeColor="text1"/>
                      <w:sz w:val="24"/>
                      <w:szCs w:val="24"/>
                      <w:lang w:val="en-AU"/>
                    </w:rPr>
                    <m:t>2</m:t>
                  </m:r>
                </m:sub>
              </m:sSub>
              <m:r>
                <w:rPr>
                  <w:rFonts w:ascii="Cambria Math" w:hAnsi="Cambria Math" w:cstheme="minorHAnsi"/>
                  <w:color w:val="000000" w:themeColor="text1"/>
                  <w:sz w:val="24"/>
                  <w:szCs w:val="24"/>
                  <w:lang w:val="en-AU"/>
                </w:rPr>
                <m:t>O</m:t>
              </m:r>
              <m:sSup>
                <m:sSupPr>
                  <m:ctrlPr>
                    <w:rPr>
                      <w:rFonts w:ascii="Cambria Math" w:hAnsi="Cambria Math" w:cstheme="minorHAnsi"/>
                      <w:i/>
                      <w:color w:val="000000" w:themeColor="text1"/>
                      <w:sz w:val="24"/>
                      <w:szCs w:val="24"/>
                      <w:lang w:val="en-AU"/>
                    </w:rPr>
                  </m:ctrlPr>
                </m:sSupPr>
                <m:e>
                  <m:r>
                    <w:rPr>
                      <w:rFonts w:ascii="Cambria Math" w:hAnsi="Cambria Math" w:cstheme="minorHAnsi"/>
                      <w:color w:val="000000" w:themeColor="text1"/>
                      <w:sz w:val="24"/>
                      <w:szCs w:val="24"/>
                      <w:lang w:val="en-AU"/>
                    </w:rPr>
                    <m:t>]</m:t>
                  </m:r>
                </m:e>
                <m:sup>
                  <m:r>
                    <w:rPr>
                      <w:rFonts w:ascii="Cambria Math" w:hAnsi="Cambria Math" w:cstheme="minorHAnsi"/>
                      <w:color w:val="000000" w:themeColor="text1"/>
                      <w:sz w:val="24"/>
                      <w:szCs w:val="24"/>
                      <w:lang w:val="en-AU"/>
                    </w:rPr>
                    <m:t>2</m:t>
                  </m:r>
                </m:sup>
              </m:sSup>
              <m:d>
                <m:dPr>
                  <m:begChr m:val="["/>
                  <m:endChr m:val="]"/>
                  <m:ctrlPr>
                    <w:rPr>
                      <w:rFonts w:ascii="Cambria Math" w:hAnsi="Cambria Math" w:cstheme="minorHAnsi"/>
                      <w:i/>
                      <w:color w:val="000000" w:themeColor="text1"/>
                      <w:sz w:val="24"/>
                      <w:szCs w:val="24"/>
                      <w:lang w:val="en-AU"/>
                    </w:rPr>
                  </m:ctrlPr>
                </m:dPr>
                <m:e>
                  <m:r>
                    <w:rPr>
                      <w:rFonts w:ascii="Cambria Math" w:hAnsi="Cambria Math" w:cstheme="minorHAnsi"/>
                      <w:color w:val="000000" w:themeColor="text1"/>
                      <w:sz w:val="24"/>
                      <w:szCs w:val="24"/>
                      <w:lang w:val="en-AU"/>
                    </w:rPr>
                    <m:t>C</m:t>
                  </m:r>
                  <m:sSub>
                    <m:sSubPr>
                      <m:ctrlPr>
                        <w:rPr>
                          <w:rFonts w:ascii="Cambria Math" w:hAnsi="Cambria Math" w:cstheme="minorHAnsi"/>
                          <w:i/>
                          <w:color w:val="000000" w:themeColor="text1"/>
                          <w:sz w:val="24"/>
                          <w:szCs w:val="24"/>
                          <w:lang w:val="en-AU"/>
                        </w:rPr>
                      </m:ctrlPr>
                    </m:sSubPr>
                    <m:e>
                      <m:r>
                        <w:rPr>
                          <w:rFonts w:ascii="Cambria Math" w:hAnsi="Cambria Math" w:cstheme="minorHAnsi"/>
                          <w:color w:val="000000" w:themeColor="text1"/>
                          <w:sz w:val="24"/>
                          <w:szCs w:val="24"/>
                          <w:lang w:val="en-AU"/>
                        </w:rPr>
                        <m:t>H</m:t>
                      </m:r>
                    </m:e>
                    <m:sub>
                      <m:r>
                        <w:rPr>
                          <w:rFonts w:ascii="Cambria Math" w:hAnsi="Cambria Math" w:cstheme="minorHAnsi"/>
                          <w:color w:val="000000" w:themeColor="text1"/>
                          <w:sz w:val="24"/>
                          <w:szCs w:val="24"/>
                          <w:lang w:val="en-AU"/>
                        </w:rPr>
                        <m:t>4</m:t>
                      </m:r>
                    </m:sub>
                  </m:sSub>
                </m:e>
              </m:d>
            </m:den>
          </m:f>
        </m:oMath>
      </m:oMathPara>
    </w:p>
    <w:p w14:paraId="3BCA3768" w14:textId="6225353F" w:rsidR="00C75766" w:rsidRPr="00750D96" w:rsidRDefault="00C75766" w:rsidP="00C75766">
      <w:pPr>
        <w:pStyle w:val="VCAAHeading3"/>
        <w:rPr>
          <w:lang w:val="en-AU"/>
        </w:rPr>
      </w:pPr>
      <w:r w:rsidRPr="00750D96">
        <w:rPr>
          <w:lang w:val="en-AU"/>
        </w:rPr>
        <w:t>Question 5bii.</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F50F42" w:rsidRPr="00CB6126" w14:paraId="1193CAB5" w14:textId="77777777" w:rsidTr="0018418B">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7BC7615" w14:textId="77777777" w:rsidR="00F50F42" w:rsidRPr="00750D96" w:rsidRDefault="00F50F42" w:rsidP="00F16F7E">
            <w:pPr>
              <w:pStyle w:val="VCAAtablecondensedheading"/>
              <w:rPr>
                <w:lang w:val="en-AU"/>
              </w:rPr>
            </w:pPr>
            <w:r w:rsidRPr="00750D96">
              <w:rPr>
                <w:lang w:val="en-AU"/>
              </w:rPr>
              <w:t>Marks</w:t>
            </w:r>
          </w:p>
        </w:tc>
        <w:tc>
          <w:tcPr>
            <w:tcW w:w="907" w:type="dxa"/>
          </w:tcPr>
          <w:p w14:paraId="740AF3A5" w14:textId="77777777" w:rsidR="00F50F42" w:rsidRPr="00750D96" w:rsidRDefault="00F50F42" w:rsidP="00F16F7E">
            <w:pPr>
              <w:pStyle w:val="VCAAtablecondensedheading"/>
              <w:rPr>
                <w:lang w:val="en-AU"/>
              </w:rPr>
            </w:pPr>
            <w:r w:rsidRPr="00750D96">
              <w:rPr>
                <w:lang w:val="en-AU"/>
              </w:rPr>
              <w:t>0</w:t>
            </w:r>
          </w:p>
        </w:tc>
        <w:tc>
          <w:tcPr>
            <w:tcW w:w="907" w:type="dxa"/>
          </w:tcPr>
          <w:p w14:paraId="16A90F38" w14:textId="3F9F3D3C" w:rsidR="00F50F42" w:rsidRPr="00750D96" w:rsidRDefault="00F50F42" w:rsidP="00F16F7E">
            <w:pPr>
              <w:pStyle w:val="VCAAtablecondensedheading"/>
              <w:rPr>
                <w:lang w:val="en-AU"/>
              </w:rPr>
            </w:pPr>
            <w:r w:rsidRPr="00750D96">
              <w:rPr>
                <w:lang w:val="en-AU"/>
              </w:rPr>
              <w:t>1</w:t>
            </w:r>
          </w:p>
        </w:tc>
        <w:tc>
          <w:tcPr>
            <w:tcW w:w="907" w:type="dxa"/>
          </w:tcPr>
          <w:p w14:paraId="428A6645" w14:textId="34F796F1" w:rsidR="00F50F42" w:rsidRPr="00750D96" w:rsidRDefault="00F50F42" w:rsidP="00F16F7E">
            <w:pPr>
              <w:pStyle w:val="VCAAtablecondensedheading"/>
              <w:rPr>
                <w:lang w:val="en-AU"/>
              </w:rPr>
            </w:pPr>
            <w:r w:rsidRPr="00750D96">
              <w:rPr>
                <w:lang w:val="en-AU"/>
              </w:rPr>
              <w:t>2</w:t>
            </w:r>
          </w:p>
        </w:tc>
        <w:tc>
          <w:tcPr>
            <w:tcW w:w="907" w:type="dxa"/>
          </w:tcPr>
          <w:p w14:paraId="419242DA" w14:textId="0A845113" w:rsidR="00F50F42" w:rsidRPr="00750D96" w:rsidRDefault="00F50F42" w:rsidP="00F16F7E">
            <w:pPr>
              <w:pStyle w:val="VCAAtablecondensedheading"/>
              <w:rPr>
                <w:lang w:val="en-AU"/>
              </w:rPr>
            </w:pPr>
            <w:r w:rsidRPr="00750D96">
              <w:rPr>
                <w:lang w:val="en-AU"/>
              </w:rPr>
              <w:t>3</w:t>
            </w:r>
          </w:p>
        </w:tc>
        <w:tc>
          <w:tcPr>
            <w:tcW w:w="907" w:type="dxa"/>
          </w:tcPr>
          <w:p w14:paraId="6331EFFC" w14:textId="1D8AA350" w:rsidR="00F50F42" w:rsidRPr="00750D96" w:rsidRDefault="00F50F42" w:rsidP="00F16F7E">
            <w:pPr>
              <w:pStyle w:val="VCAAtablecondensedheading"/>
              <w:rPr>
                <w:lang w:val="en-AU"/>
              </w:rPr>
            </w:pPr>
            <w:r w:rsidRPr="00750D96">
              <w:rPr>
                <w:lang w:val="en-AU"/>
              </w:rPr>
              <w:t>4</w:t>
            </w:r>
          </w:p>
        </w:tc>
        <w:tc>
          <w:tcPr>
            <w:tcW w:w="1089" w:type="dxa"/>
          </w:tcPr>
          <w:p w14:paraId="0DD077E2" w14:textId="77777777" w:rsidR="00F50F42" w:rsidRPr="00750D96" w:rsidRDefault="00F50F42" w:rsidP="00F16F7E">
            <w:pPr>
              <w:pStyle w:val="VCAAtablecondensedheading"/>
              <w:rPr>
                <w:lang w:val="en-AU"/>
              </w:rPr>
            </w:pPr>
            <w:r w:rsidRPr="00750D96">
              <w:rPr>
                <w:lang w:val="en-AU"/>
              </w:rPr>
              <w:t>Average</w:t>
            </w:r>
          </w:p>
        </w:tc>
      </w:tr>
      <w:tr w:rsidR="00F50F42" w:rsidRPr="00CB6126" w14:paraId="3C08985D" w14:textId="77777777" w:rsidTr="00AB670E">
        <w:trPr>
          <w:trHeight w:val="389"/>
        </w:trPr>
        <w:tc>
          <w:tcPr>
            <w:tcW w:w="908" w:type="dxa"/>
          </w:tcPr>
          <w:p w14:paraId="6DD43EAB" w14:textId="77777777" w:rsidR="00F50F42" w:rsidRPr="00750D96" w:rsidRDefault="00F50F42"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027519D1" w14:textId="6745C638" w:rsidR="00F50F42" w:rsidRPr="00750D96" w:rsidRDefault="00BB6B67" w:rsidP="00F16F7E">
            <w:pPr>
              <w:pStyle w:val="VCAAtablecondensed"/>
              <w:rPr>
                <w:lang w:val="en-AU"/>
              </w:rPr>
            </w:pPr>
            <w:r w:rsidRPr="00750D96">
              <w:rPr>
                <w:lang w:val="en-AU"/>
              </w:rPr>
              <w:t>0.2</w:t>
            </w:r>
          </w:p>
        </w:tc>
        <w:tc>
          <w:tcPr>
            <w:tcW w:w="907" w:type="dxa"/>
            <w:vAlign w:val="center"/>
          </w:tcPr>
          <w:p w14:paraId="5FD5C309" w14:textId="7AD2486D" w:rsidR="00F50F42" w:rsidRPr="00750D96" w:rsidRDefault="00BB6B67" w:rsidP="00F16F7E">
            <w:pPr>
              <w:pStyle w:val="VCAAtablecondensed"/>
              <w:rPr>
                <w:lang w:val="en-AU"/>
              </w:rPr>
            </w:pPr>
            <w:r w:rsidRPr="00750D96">
              <w:rPr>
                <w:lang w:val="en-AU"/>
              </w:rPr>
              <w:t>0.</w:t>
            </w:r>
            <w:r w:rsidR="00F1544B">
              <w:rPr>
                <w:lang w:val="en-AU"/>
              </w:rPr>
              <w:t>1</w:t>
            </w:r>
          </w:p>
        </w:tc>
        <w:tc>
          <w:tcPr>
            <w:tcW w:w="907" w:type="dxa"/>
            <w:vAlign w:val="center"/>
          </w:tcPr>
          <w:p w14:paraId="670DBA79" w14:textId="703187FD" w:rsidR="00F50F42" w:rsidRPr="00750D96" w:rsidRDefault="00BB6B67" w:rsidP="00F16F7E">
            <w:pPr>
              <w:pStyle w:val="VCAAtablecondensed"/>
              <w:rPr>
                <w:lang w:val="en-AU"/>
              </w:rPr>
            </w:pPr>
            <w:r w:rsidRPr="00750D96">
              <w:rPr>
                <w:lang w:val="en-AU"/>
              </w:rPr>
              <w:t>0.1</w:t>
            </w:r>
          </w:p>
        </w:tc>
        <w:tc>
          <w:tcPr>
            <w:tcW w:w="907" w:type="dxa"/>
            <w:vAlign w:val="center"/>
          </w:tcPr>
          <w:p w14:paraId="72695C7B" w14:textId="373AE1A2" w:rsidR="00F50F42" w:rsidRPr="00750D96" w:rsidRDefault="00BB6B67" w:rsidP="00F16F7E">
            <w:pPr>
              <w:pStyle w:val="VCAAtablecondensed"/>
              <w:rPr>
                <w:lang w:val="en-AU"/>
              </w:rPr>
            </w:pPr>
            <w:r w:rsidRPr="00750D96">
              <w:rPr>
                <w:lang w:val="en-AU"/>
              </w:rPr>
              <w:t>0.2</w:t>
            </w:r>
          </w:p>
        </w:tc>
        <w:tc>
          <w:tcPr>
            <w:tcW w:w="907" w:type="dxa"/>
            <w:vAlign w:val="center"/>
          </w:tcPr>
          <w:p w14:paraId="616C056B" w14:textId="68EECCE8" w:rsidR="00F50F42" w:rsidRPr="00750D96" w:rsidRDefault="00BB6B67" w:rsidP="00F16F7E">
            <w:pPr>
              <w:pStyle w:val="VCAAtablecondensed"/>
              <w:rPr>
                <w:lang w:val="en-AU"/>
              </w:rPr>
            </w:pPr>
            <w:r w:rsidRPr="00750D96">
              <w:rPr>
                <w:lang w:val="en-AU"/>
              </w:rPr>
              <w:t>0.</w:t>
            </w:r>
            <w:r w:rsidR="00F1544B">
              <w:rPr>
                <w:lang w:val="en-AU"/>
              </w:rPr>
              <w:t>4</w:t>
            </w:r>
          </w:p>
        </w:tc>
        <w:tc>
          <w:tcPr>
            <w:tcW w:w="1089" w:type="dxa"/>
          </w:tcPr>
          <w:p w14:paraId="0818D74F" w14:textId="2C37BDF1" w:rsidR="00F50F42" w:rsidRPr="00750D96" w:rsidRDefault="00BB6B67" w:rsidP="00F16F7E">
            <w:pPr>
              <w:pStyle w:val="VCAAtablecondensed"/>
              <w:rPr>
                <w:rStyle w:val="VCAAbold"/>
                <w:b w:val="0"/>
                <w:bCs w:val="0"/>
                <w:lang w:val="en-AU"/>
              </w:rPr>
            </w:pPr>
            <w:r w:rsidRPr="00750D96">
              <w:rPr>
                <w:rStyle w:val="VCAAbold"/>
                <w:b w:val="0"/>
                <w:bCs w:val="0"/>
                <w:lang w:val="en-AU"/>
              </w:rPr>
              <w:t>2.4</w:t>
            </w:r>
          </w:p>
        </w:tc>
      </w:tr>
    </w:tbl>
    <w:p w14:paraId="30C9F723" w14:textId="77777777" w:rsidR="00C75766" w:rsidRPr="00750D96" w:rsidRDefault="00C75766" w:rsidP="00C75766">
      <w:pPr>
        <w:rPr>
          <w:lang w:val="en-AU"/>
        </w:rPr>
      </w:pPr>
    </w:p>
    <w:tbl>
      <w:tblPr>
        <w:tblStyle w:val="TableGrid"/>
        <w:tblW w:w="0" w:type="auto"/>
        <w:tblLook w:val="04A0" w:firstRow="1" w:lastRow="0" w:firstColumn="1" w:lastColumn="0" w:noHBand="0" w:noVBand="1"/>
      </w:tblPr>
      <w:tblGrid>
        <w:gridCol w:w="1925"/>
        <w:gridCol w:w="1926"/>
        <w:gridCol w:w="1926"/>
        <w:gridCol w:w="1926"/>
        <w:gridCol w:w="1926"/>
      </w:tblGrid>
      <w:tr w:rsidR="00C75766" w:rsidRPr="00CB6126" w14:paraId="4BAC9A9C" w14:textId="77777777" w:rsidTr="00F50F42">
        <w:trPr>
          <w:trHeight w:val="397"/>
        </w:trPr>
        <w:tc>
          <w:tcPr>
            <w:tcW w:w="1925" w:type="dxa"/>
            <w:vAlign w:val="center"/>
          </w:tcPr>
          <w:p w14:paraId="67C48862" w14:textId="072C33B8" w:rsidR="00C75766" w:rsidRPr="00750D96" w:rsidRDefault="00C75766" w:rsidP="00F16F7E">
            <w:pPr>
              <w:pStyle w:val="VCAAtablecondensed"/>
              <w:rPr>
                <w:lang w:val="en-AU"/>
              </w:rPr>
            </w:pPr>
          </w:p>
        </w:tc>
        <w:tc>
          <w:tcPr>
            <w:tcW w:w="1926" w:type="dxa"/>
            <w:vAlign w:val="center"/>
          </w:tcPr>
          <w:p w14:paraId="79B0FC27" w14:textId="45C68203" w:rsidR="00C75766" w:rsidRPr="00750D96" w:rsidRDefault="00C75766" w:rsidP="00F16F7E">
            <w:pPr>
              <w:pStyle w:val="VCAAtablecondensed"/>
              <w:rPr>
                <w:lang w:val="en-AU"/>
              </w:rPr>
            </w:pPr>
            <w:r w:rsidRPr="00750D96">
              <w:rPr>
                <w:lang w:val="en-AU"/>
              </w:rPr>
              <w:t>CH</w:t>
            </w:r>
            <w:r w:rsidRPr="00750D96">
              <w:rPr>
                <w:vertAlign w:val="subscript"/>
                <w:lang w:val="en-AU"/>
              </w:rPr>
              <w:t>4</w:t>
            </w:r>
          </w:p>
        </w:tc>
        <w:tc>
          <w:tcPr>
            <w:tcW w:w="1926" w:type="dxa"/>
            <w:vAlign w:val="center"/>
          </w:tcPr>
          <w:p w14:paraId="15C65B3B" w14:textId="602A95B1" w:rsidR="00C75766" w:rsidRPr="00750D96" w:rsidRDefault="00C75766" w:rsidP="00F16F7E">
            <w:pPr>
              <w:pStyle w:val="VCAAtablecondensed"/>
              <w:rPr>
                <w:lang w:val="en-AU"/>
              </w:rPr>
            </w:pPr>
            <w:r w:rsidRPr="00750D96">
              <w:rPr>
                <w:lang w:val="en-AU"/>
              </w:rPr>
              <w:t>H</w:t>
            </w:r>
            <w:r w:rsidRPr="00750D96">
              <w:rPr>
                <w:vertAlign w:val="subscript"/>
                <w:lang w:val="en-AU"/>
              </w:rPr>
              <w:t>2</w:t>
            </w:r>
            <w:r w:rsidRPr="00750D96">
              <w:rPr>
                <w:lang w:val="en-AU"/>
              </w:rPr>
              <w:t>O</w:t>
            </w:r>
          </w:p>
        </w:tc>
        <w:tc>
          <w:tcPr>
            <w:tcW w:w="1926" w:type="dxa"/>
            <w:vAlign w:val="center"/>
          </w:tcPr>
          <w:p w14:paraId="75A6B209" w14:textId="514499D3" w:rsidR="00C75766" w:rsidRPr="00750D96" w:rsidRDefault="00C75766" w:rsidP="00F16F7E">
            <w:pPr>
              <w:pStyle w:val="VCAAtablecondensed"/>
              <w:rPr>
                <w:lang w:val="en-AU"/>
              </w:rPr>
            </w:pPr>
            <w:r w:rsidRPr="00750D96">
              <w:rPr>
                <w:lang w:val="en-AU"/>
              </w:rPr>
              <w:t>CO</w:t>
            </w:r>
            <w:r w:rsidRPr="00750D96">
              <w:rPr>
                <w:vertAlign w:val="subscript"/>
                <w:lang w:val="en-AU"/>
              </w:rPr>
              <w:t>2</w:t>
            </w:r>
          </w:p>
        </w:tc>
        <w:tc>
          <w:tcPr>
            <w:tcW w:w="1926" w:type="dxa"/>
            <w:vAlign w:val="center"/>
          </w:tcPr>
          <w:p w14:paraId="1708E7AD" w14:textId="31A5CCE4" w:rsidR="00C75766" w:rsidRPr="00750D96" w:rsidRDefault="00C75766" w:rsidP="00F16F7E">
            <w:pPr>
              <w:pStyle w:val="VCAAtablecondensed"/>
              <w:rPr>
                <w:lang w:val="en-AU"/>
              </w:rPr>
            </w:pPr>
            <w:r w:rsidRPr="00750D96">
              <w:rPr>
                <w:lang w:val="en-AU"/>
              </w:rPr>
              <w:t>H</w:t>
            </w:r>
            <w:r w:rsidRPr="00750D96">
              <w:rPr>
                <w:vertAlign w:val="subscript"/>
                <w:lang w:val="en-AU"/>
              </w:rPr>
              <w:t>2</w:t>
            </w:r>
          </w:p>
        </w:tc>
      </w:tr>
      <w:tr w:rsidR="00C75766" w:rsidRPr="00CB6126" w14:paraId="5B8B12CE" w14:textId="77777777" w:rsidTr="00F50F42">
        <w:trPr>
          <w:trHeight w:val="397"/>
        </w:trPr>
        <w:tc>
          <w:tcPr>
            <w:tcW w:w="1925" w:type="dxa"/>
            <w:vAlign w:val="center"/>
          </w:tcPr>
          <w:p w14:paraId="37B42671" w14:textId="67989303" w:rsidR="00C75766" w:rsidRPr="00750D96" w:rsidRDefault="00C75766" w:rsidP="00F16F7E">
            <w:pPr>
              <w:pStyle w:val="VCAAtablecondensed"/>
              <w:rPr>
                <w:lang w:val="en-AU"/>
              </w:rPr>
            </w:pPr>
            <w:r w:rsidRPr="00750D96">
              <w:rPr>
                <w:lang w:val="en-AU"/>
              </w:rPr>
              <w:t>Initial (n)</w:t>
            </w:r>
          </w:p>
        </w:tc>
        <w:tc>
          <w:tcPr>
            <w:tcW w:w="1926" w:type="dxa"/>
            <w:vAlign w:val="center"/>
          </w:tcPr>
          <w:p w14:paraId="153399BD" w14:textId="3C22BFD3" w:rsidR="00C75766" w:rsidRPr="00750D96" w:rsidRDefault="00C75766" w:rsidP="00F16F7E">
            <w:pPr>
              <w:pStyle w:val="VCAAtablecondensed"/>
              <w:rPr>
                <w:lang w:val="en-AU"/>
              </w:rPr>
            </w:pPr>
            <w:r w:rsidRPr="00750D96">
              <w:rPr>
                <w:lang w:val="en-AU"/>
              </w:rPr>
              <w:t>25.0</w:t>
            </w:r>
          </w:p>
        </w:tc>
        <w:tc>
          <w:tcPr>
            <w:tcW w:w="1926" w:type="dxa"/>
            <w:vAlign w:val="center"/>
          </w:tcPr>
          <w:p w14:paraId="779DB595" w14:textId="6C269F46" w:rsidR="00C75766" w:rsidRPr="00750D96" w:rsidRDefault="00C75766" w:rsidP="00F16F7E">
            <w:pPr>
              <w:pStyle w:val="VCAAtablecondensed"/>
              <w:rPr>
                <w:lang w:val="en-AU"/>
              </w:rPr>
            </w:pPr>
            <w:r w:rsidRPr="00750D96">
              <w:rPr>
                <w:lang w:val="en-AU"/>
              </w:rPr>
              <w:t>25.0</w:t>
            </w:r>
          </w:p>
        </w:tc>
        <w:tc>
          <w:tcPr>
            <w:tcW w:w="1926" w:type="dxa"/>
            <w:vAlign w:val="center"/>
          </w:tcPr>
          <w:p w14:paraId="784C11BB" w14:textId="51048232" w:rsidR="00C75766" w:rsidRPr="00750D96" w:rsidRDefault="00C75766" w:rsidP="00F16F7E">
            <w:pPr>
              <w:pStyle w:val="VCAAtablecondensed"/>
              <w:rPr>
                <w:lang w:val="en-AU"/>
              </w:rPr>
            </w:pPr>
            <w:r w:rsidRPr="00750D96">
              <w:rPr>
                <w:lang w:val="en-AU"/>
              </w:rPr>
              <w:t>0.00</w:t>
            </w:r>
          </w:p>
        </w:tc>
        <w:tc>
          <w:tcPr>
            <w:tcW w:w="1926" w:type="dxa"/>
            <w:vAlign w:val="center"/>
          </w:tcPr>
          <w:p w14:paraId="195135D6" w14:textId="13307D46" w:rsidR="00C75766" w:rsidRPr="00750D96" w:rsidRDefault="00C75766" w:rsidP="00F16F7E">
            <w:pPr>
              <w:pStyle w:val="VCAAtablecondensed"/>
              <w:rPr>
                <w:lang w:val="en-AU"/>
              </w:rPr>
            </w:pPr>
            <w:r w:rsidRPr="00750D96">
              <w:rPr>
                <w:lang w:val="en-AU"/>
              </w:rPr>
              <w:t>0.00</w:t>
            </w:r>
          </w:p>
        </w:tc>
      </w:tr>
      <w:tr w:rsidR="00C75766" w:rsidRPr="00CB6126" w14:paraId="0885F0D4" w14:textId="77777777" w:rsidTr="00F50F42">
        <w:trPr>
          <w:trHeight w:val="397"/>
        </w:trPr>
        <w:tc>
          <w:tcPr>
            <w:tcW w:w="1925" w:type="dxa"/>
            <w:vAlign w:val="center"/>
          </w:tcPr>
          <w:p w14:paraId="015D4E4B" w14:textId="153F8E9B" w:rsidR="00C75766" w:rsidRPr="00750D96" w:rsidRDefault="00C75766" w:rsidP="00F16F7E">
            <w:pPr>
              <w:pStyle w:val="VCAAtablecondensed"/>
              <w:rPr>
                <w:lang w:val="en-AU"/>
              </w:rPr>
            </w:pPr>
            <w:r w:rsidRPr="00750D96">
              <w:rPr>
                <w:lang w:val="en-AU"/>
              </w:rPr>
              <w:t>Change</w:t>
            </w:r>
          </w:p>
        </w:tc>
        <w:tc>
          <w:tcPr>
            <w:tcW w:w="1926" w:type="dxa"/>
            <w:vAlign w:val="center"/>
          </w:tcPr>
          <w:p w14:paraId="210D62B8" w14:textId="0B28F268" w:rsidR="00C75766" w:rsidRPr="00750D96" w:rsidRDefault="005423E7" w:rsidP="00F16F7E">
            <w:pPr>
              <w:pStyle w:val="VCAAtablecondensed"/>
              <w:rPr>
                <w:lang w:val="en-AU"/>
              </w:rPr>
            </w:pPr>
            <w:r w:rsidRPr="00750D96">
              <w:rPr>
                <w:color w:val="000000" w:themeColor="text1"/>
                <w:lang w:val="en-AU" w:eastAsia="en-AU"/>
              </w:rPr>
              <w:t>−</w:t>
            </w:r>
            <w:r w:rsidR="00C75766" w:rsidRPr="00750D96">
              <w:rPr>
                <w:lang w:val="en-AU"/>
              </w:rPr>
              <w:t>x</w:t>
            </w:r>
          </w:p>
          <w:p w14:paraId="73914479" w14:textId="3CE8258C" w:rsidR="00C75766" w:rsidRPr="00750D96" w:rsidRDefault="00C75766" w:rsidP="00F16F7E">
            <w:pPr>
              <w:pStyle w:val="VCAAtablecondensed"/>
              <w:rPr>
                <w:lang w:val="en-AU"/>
              </w:rPr>
            </w:pPr>
            <w:r w:rsidRPr="00750D96">
              <w:rPr>
                <w:lang w:val="en-AU"/>
              </w:rPr>
              <w:t>(</w:t>
            </w:r>
            <w:r w:rsidR="005423E7" w:rsidRPr="00750D96">
              <w:rPr>
                <w:color w:val="000000" w:themeColor="text1"/>
                <w:lang w:val="en-AU" w:eastAsia="en-AU"/>
              </w:rPr>
              <w:t>−</w:t>
            </w:r>
            <w:r w:rsidRPr="00750D96">
              <w:rPr>
                <w:lang w:val="en-AU"/>
              </w:rPr>
              <w:t>1.530)</w:t>
            </w:r>
          </w:p>
        </w:tc>
        <w:tc>
          <w:tcPr>
            <w:tcW w:w="1926" w:type="dxa"/>
            <w:vAlign w:val="center"/>
          </w:tcPr>
          <w:p w14:paraId="4DB20424" w14:textId="30F53451" w:rsidR="00C75766" w:rsidRPr="00750D96" w:rsidRDefault="005423E7" w:rsidP="00F16F7E">
            <w:pPr>
              <w:pStyle w:val="VCAAtablecondensed"/>
              <w:rPr>
                <w:lang w:val="en-AU"/>
              </w:rPr>
            </w:pPr>
            <w:r w:rsidRPr="00750D96">
              <w:rPr>
                <w:color w:val="000000" w:themeColor="text1"/>
                <w:lang w:val="en-AU" w:eastAsia="en-AU"/>
              </w:rPr>
              <w:t>−</w:t>
            </w:r>
            <w:r w:rsidR="00C75766" w:rsidRPr="00750D96">
              <w:rPr>
                <w:lang w:val="en-AU"/>
              </w:rPr>
              <w:t>2x</w:t>
            </w:r>
          </w:p>
          <w:p w14:paraId="26FCBCC3" w14:textId="49E4D3B4" w:rsidR="00C75766" w:rsidRPr="00750D96" w:rsidRDefault="00C75766" w:rsidP="00F16F7E">
            <w:pPr>
              <w:pStyle w:val="VCAAtablecondensed"/>
              <w:rPr>
                <w:lang w:val="en-AU"/>
              </w:rPr>
            </w:pPr>
            <w:r w:rsidRPr="00750D96">
              <w:rPr>
                <w:lang w:val="en-AU"/>
              </w:rPr>
              <w:t>(</w:t>
            </w:r>
            <w:r w:rsidR="005423E7" w:rsidRPr="00750D96">
              <w:rPr>
                <w:color w:val="000000" w:themeColor="text1"/>
                <w:lang w:val="en-AU" w:eastAsia="en-AU"/>
              </w:rPr>
              <w:t>−</w:t>
            </w:r>
            <w:r w:rsidRPr="00750D96">
              <w:rPr>
                <w:lang w:val="en-AU"/>
              </w:rPr>
              <w:t>3.060)</w:t>
            </w:r>
          </w:p>
        </w:tc>
        <w:tc>
          <w:tcPr>
            <w:tcW w:w="1926" w:type="dxa"/>
            <w:vAlign w:val="center"/>
          </w:tcPr>
          <w:p w14:paraId="637A32DA" w14:textId="77777777" w:rsidR="00C75766" w:rsidRPr="00750D96" w:rsidRDefault="00C75766" w:rsidP="00F16F7E">
            <w:pPr>
              <w:pStyle w:val="VCAAtablecondensed"/>
              <w:rPr>
                <w:lang w:val="en-AU"/>
              </w:rPr>
            </w:pPr>
            <w:r w:rsidRPr="00750D96">
              <w:rPr>
                <w:lang w:val="en-AU"/>
              </w:rPr>
              <w:t>+x</w:t>
            </w:r>
          </w:p>
          <w:p w14:paraId="48E24BF2" w14:textId="6B68A7E9" w:rsidR="00C75766" w:rsidRPr="00750D96" w:rsidRDefault="00C75766" w:rsidP="00F16F7E">
            <w:pPr>
              <w:pStyle w:val="VCAAtablecondensed"/>
              <w:rPr>
                <w:lang w:val="en-AU"/>
              </w:rPr>
            </w:pPr>
            <w:r w:rsidRPr="00750D96">
              <w:rPr>
                <w:lang w:val="en-AU"/>
              </w:rPr>
              <w:t>(+1.530)</w:t>
            </w:r>
          </w:p>
        </w:tc>
        <w:tc>
          <w:tcPr>
            <w:tcW w:w="1926" w:type="dxa"/>
            <w:vAlign w:val="center"/>
          </w:tcPr>
          <w:p w14:paraId="5CA1C29C" w14:textId="77777777" w:rsidR="00C75766" w:rsidRPr="00750D96" w:rsidRDefault="00C75766" w:rsidP="00F16F7E">
            <w:pPr>
              <w:pStyle w:val="VCAAtablecondensed"/>
              <w:rPr>
                <w:lang w:val="en-AU"/>
              </w:rPr>
            </w:pPr>
            <w:r w:rsidRPr="00750D96">
              <w:rPr>
                <w:lang w:val="en-AU"/>
              </w:rPr>
              <w:t>+4x</w:t>
            </w:r>
          </w:p>
          <w:p w14:paraId="2C886B37" w14:textId="44B9F1C7" w:rsidR="00C75766" w:rsidRPr="00750D96" w:rsidRDefault="00C75766" w:rsidP="00F16F7E">
            <w:pPr>
              <w:pStyle w:val="VCAAtablecondensed"/>
              <w:rPr>
                <w:lang w:val="en-AU"/>
              </w:rPr>
            </w:pPr>
            <w:r w:rsidRPr="00750D96">
              <w:rPr>
                <w:lang w:val="en-AU"/>
              </w:rPr>
              <w:t>(+6.120)</w:t>
            </w:r>
          </w:p>
        </w:tc>
      </w:tr>
      <w:tr w:rsidR="00C75766" w:rsidRPr="00CB6126" w14:paraId="7610B665" w14:textId="77777777" w:rsidTr="00F50F42">
        <w:trPr>
          <w:trHeight w:val="397"/>
        </w:trPr>
        <w:tc>
          <w:tcPr>
            <w:tcW w:w="1925" w:type="dxa"/>
            <w:vAlign w:val="center"/>
          </w:tcPr>
          <w:p w14:paraId="1574B24F" w14:textId="5F6D824A" w:rsidR="00C75766" w:rsidRPr="00750D96" w:rsidRDefault="00C75766" w:rsidP="00F16F7E">
            <w:pPr>
              <w:pStyle w:val="VCAAtablecondensed"/>
              <w:rPr>
                <w:lang w:val="en-AU"/>
              </w:rPr>
            </w:pPr>
            <w:r w:rsidRPr="00750D96">
              <w:rPr>
                <w:lang w:val="en-AU"/>
              </w:rPr>
              <w:t>Equilb (n)</w:t>
            </w:r>
          </w:p>
        </w:tc>
        <w:tc>
          <w:tcPr>
            <w:tcW w:w="1926" w:type="dxa"/>
            <w:vAlign w:val="center"/>
          </w:tcPr>
          <w:p w14:paraId="38E94A81" w14:textId="2BEEE7F0" w:rsidR="00C75766" w:rsidRPr="00750D96" w:rsidRDefault="00C75766" w:rsidP="00F16F7E">
            <w:pPr>
              <w:pStyle w:val="VCAAtablecondensed"/>
              <w:rPr>
                <w:lang w:val="en-AU"/>
              </w:rPr>
            </w:pPr>
            <w:r w:rsidRPr="00750D96">
              <w:rPr>
                <w:lang w:val="en-AU"/>
              </w:rPr>
              <w:t>23.47</w:t>
            </w:r>
          </w:p>
        </w:tc>
        <w:tc>
          <w:tcPr>
            <w:tcW w:w="1926" w:type="dxa"/>
            <w:vAlign w:val="center"/>
          </w:tcPr>
          <w:p w14:paraId="68DC0D7A" w14:textId="5A3305A2" w:rsidR="00C75766" w:rsidRPr="00750D96" w:rsidRDefault="00C75766" w:rsidP="00F16F7E">
            <w:pPr>
              <w:pStyle w:val="VCAAtablecondensed"/>
              <w:rPr>
                <w:lang w:val="en-AU"/>
              </w:rPr>
            </w:pPr>
            <w:r w:rsidRPr="00750D96">
              <w:rPr>
                <w:lang w:val="en-AU"/>
              </w:rPr>
              <w:t>21.94</w:t>
            </w:r>
          </w:p>
        </w:tc>
        <w:tc>
          <w:tcPr>
            <w:tcW w:w="1926" w:type="dxa"/>
            <w:vAlign w:val="center"/>
          </w:tcPr>
          <w:p w14:paraId="5CFE009F" w14:textId="3A080CB2" w:rsidR="00C75766" w:rsidRPr="00750D96" w:rsidRDefault="00C75766" w:rsidP="00F16F7E">
            <w:pPr>
              <w:pStyle w:val="VCAAtablecondensed"/>
              <w:rPr>
                <w:lang w:val="en-AU"/>
              </w:rPr>
            </w:pPr>
            <w:r w:rsidRPr="00750D96">
              <w:rPr>
                <w:lang w:val="en-AU"/>
              </w:rPr>
              <w:t>1.530</w:t>
            </w:r>
          </w:p>
        </w:tc>
        <w:tc>
          <w:tcPr>
            <w:tcW w:w="1926" w:type="dxa"/>
            <w:vAlign w:val="center"/>
          </w:tcPr>
          <w:p w14:paraId="176AC4E8" w14:textId="040520C5" w:rsidR="00C75766" w:rsidRPr="00750D96" w:rsidRDefault="00C75766" w:rsidP="00F16F7E">
            <w:pPr>
              <w:pStyle w:val="VCAAtablecondensed"/>
              <w:rPr>
                <w:lang w:val="en-AU"/>
              </w:rPr>
            </w:pPr>
            <w:r w:rsidRPr="00750D96">
              <w:rPr>
                <w:lang w:val="en-AU"/>
              </w:rPr>
              <w:t>6.120</w:t>
            </w:r>
          </w:p>
        </w:tc>
      </w:tr>
      <w:tr w:rsidR="00C75766" w:rsidRPr="00CB6126" w14:paraId="49E0BE5E" w14:textId="77777777" w:rsidTr="00F50F42">
        <w:trPr>
          <w:trHeight w:val="397"/>
        </w:trPr>
        <w:tc>
          <w:tcPr>
            <w:tcW w:w="1925" w:type="dxa"/>
            <w:vAlign w:val="center"/>
          </w:tcPr>
          <w:p w14:paraId="7A3230C8" w14:textId="407E963D" w:rsidR="00C75766" w:rsidRPr="00750D96" w:rsidRDefault="00C75766" w:rsidP="00F16F7E">
            <w:pPr>
              <w:pStyle w:val="VCAAtablecondensed"/>
              <w:rPr>
                <w:lang w:val="en-AU"/>
              </w:rPr>
            </w:pPr>
            <w:r w:rsidRPr="00750D96">
              <w:rPr>
                <w:lang w:val="en-AU"/>
              </w:rPr>
              <w:t>Equilb conc</w:t>
            </w:r>
            <w:r w:rsidR="00F50F42" w:rsidRPr="00750D96">
              <w:rPr>
                <w:lang w:val="en-AU"/>
              </w:rPr>
              <w:t xml:space="preserve"> (M)</w:t>
            </w:r>
          </w:p>
        </w:tc>
        <w:tc>
          <w:tcPr>
            <w:tcW w:w="1926" w:type="dxa"/>
            <w:vAlign w:val="center"/>
          </w:tcPr>
          <w:p w14:paraId="72865EAA" w14:textId="417A1F52" w:rsidR="00C75766" w:rsidRPr="00750D96" w:rsidRDefault="00C75766" w:rsidP="00F16F7E">
            <w:pPr>
              <w:pStyle w:val="VCAAtablecondensed"/>
              <w:rPr>
                <w:lang w:val="en-AU"/>
              </w:rPr>
            </w:pPr>
            <w:r w:rsidRPr="00750D96">
              <w:rPr>
                <w:lang w:val="en-AU"/>
              </w:rPr>
              <w:t>0.2347</w:t>
            </w:r>
          </w:p>
        </w:tc>
        <w:tc>
          <w:tcPr>
            <w:tcW w:w="1926" w:type="dxa"/>
            <w:vAlign w:val="center"/>
          </w:tcPr>
          <w:p w14:paraId="27EAA342" w14:textId="00E3C447" w:rsidR="00C75766" w:rsidRPr="00750D96" w:rsidRDefault="00C75766" w:rsidP="00F16F7E">
            <w:pPr>
              <w:pStyle w:val="VCAAtablecondensed"/>
              <w:rPr>
                <w:lang w:val="en-AU"/>
              </w:rPr>
            </w:pPr>
            <w:r w:rsidRPr="00750D96">
              <w:rPr>
                <w:lang w:val="en-AU"/>
              </w:rPr>
              <w:t>0.2194</w:t>
            </w:r>
          </w:p>
        </w:tc>
        <w:tc>
          <w:tcPr>
            <w:tcW w:w="1926" w:type="dxa"/>
            <w:vAlign w:val="center"/>
          </w:tcPr>
          <w:p w14:paraId="6F85EC6C" w14:textId="7922EE55" w:rsidR="00C75766" w:rsidRPr="00750D96" w:rsidRDefault="00C75766" w:rsidP="00F16F7E">
            <w:pPr>
              <w:pStyle w:val="VCAAtablecondensed"/>
              <w:rPr>
                <w:lang w:val="en-AU"/>
              </w:rPr>
            </w:pPr>
            <w:r w:rsidRPr="00750D96">
              <w:rPr>
                <w:lang w:val="en-AU"/>
              </w:rPr>
              <w:t>0.0153</w:t>
            </w:r>
          </w:p>
        </w:tc>
        <w:tc>
          <w:tcPr>
            <w:tcW w:w="1926" w:type="dxa"/>
            <w:vAlign w:val="center"/>
          </w:tcPr>
          <w:p w14:paraId="7FCBD614" w14:textId="3C612C8C" w:rsidR="00C75766" w:rsidRPr="00750D96" w:rsidRDefault="00C75766" w:rsidP="00F16F7E">
            <w:pPr>
              <w:pStyle w:val="VCAAtablecondensed"/>
              <w:rPr>
                <w:lang w:val="en-AU"/>
              </w:rPr>
            </w:pPr>
            <w:r w:rsidRPr="00750D96">
              <w:rPr>
                <w:lang w:val="en-AU"/>
              </w:rPr>
              <w:t>0.0612</w:t>
            </w:r>
          </w:p>
        </w:tc>
      </w:tr>
    </w:tbl>
    <w:p w14:paraId="5333D773" w14:textId="77777777" w:rsidR="00DF2FAA" w:rsidRPr="00750D96" w:rsidRDefault="00DF2FAA" w:rsidP="00DF2FAA">
      <w:pPr>
        <w:spacing w:after="0"/>
        <w:rPr>
          <w:rFonts w:ascii="Times New Roman" w:hAnsi="Times New Roman" w:cs="Times New Roman"/>
          <w:bCs/>
          <w:lang w:val="en-AU"/>
        </w:rPr>
      </w:pPr>
    </w:p>
    <w:p w14:paraId="14701E4D" w14:textId="73C7F29C" w:rsidR="00C75766" w:rsidRPr="00750D96" w:rsidRDefault="00F0019B" w:rsidP="00F50F42">
      <w:pPr>
        <w:jc w:val="center"/>
        <w:rPr>
          <w:lang w:val="en-AU"/>
        </w:rPr>
      </w:pPr>
      <m:oMath>
        <m:r>
          <w:rPr>
            <w:rFonts w:ascii="Cambria Math" w:hAnsi="Cambria Math" w:cs="Times New Roman"/>
            <w:color w:val="000000" w:themeColor="text1"/>
            <w:sz w:val="28"/>
            <w:szCs w:val="28"/>
            <w:lang w:val="en-AU"/>
          </w:rPr>
          <m:t xml:space="preserve">K= </m:t>
        </m:r>
        <m:f>
          <m:fPr>
            <m:ctrlPr>
              <w:rPr>
                <w:rFonts w:ascii="Cambria Math" w:hAnsi="Cambria Math" w:cs="Times New Roman"/>
                <w:i/>
                <w:color w:val="000000" w:themeColor="text1"/>
                <w:sz w:val="28"/>
                <w:szCs w:val="28"/>
                <w:lang w:val="en-AU"/>
              </w:rPr>
            </m:ctrlPr>
          </m:fPr>
          <m:num>
            <m:r>
              <w:rPr>
                <w:rFonts w:ascii="Cambria Math" w:hAnsi="Cambria Math" w:cs="Times New Roman"/>
                <w:color w:val="000000" w:themeColor="text1"/>
                <w:sz w:val="28"/>
                <w:szCs w:val="28"/>
                <w:lang w:val="en-AU"/>
              </w:rPr>
              <m:t>[0.0612</m:t>
            </m:r>
            <m:sSup>
              <m:sSupPr>
                <m:ctrlPr>
                  <w:rPr>
                    <w:rFonts w:ascii="Cambria Math" w:hAnsi="Cambria Math" w:cs="Times New Roman"/>
                    <w:i/>
                    <w:color w:val="000000" w:themeColor="text1"/>
                    <w:sz w:val="28"/>
                    <w:szCs w:val="28"/>
                    <w:lang w:val="en-AU"/>
                  </w:rPr>
                </m:ctrlPr>
              </m:sSupPr>
              <m:e>
                <m:r>
                  <w:rPr>
                    <w:rFonts w:ascii="Cambria Math" w:hAnsi="Cambria Math" w:cs="Times New Roman"/>
                    <w:color w:val="000000" w:themeColor="text1"/>
                    <w:sz w:val="28"/>
                    <w:szCs w:val="28"/>
                    <w:lang w:val="en-AU"/>
                  </w:rPr>
                  <m:t>]</m:t>
                </m:r>
              </m:e>
              <m:sup>
                <m:r>
                  <w:rPr>
                    <w:rFonts w:ascii="Cambria Math" w:hAnsi="Cambria Math" w:cs="Times New Roman"/>
                    <w:color w:val="000000" w:themeColor="text1"/>
                    <w:sz w:val="28"/>
                    <w:szCs w:val="28"/>
                    <w:lang w:val="en-AU"/>
                  </w:rPr>
                  <m:t>4</m:t>
                </m:r>
              </m:sup>
            </m:sSup>
            <m:d>
              <m:dPr>
                <m:begChr m:val="["/>
                <m:endChr m:val="]"/>
                <m:ctrlPr>
                  <w:rPr>
                    <w:rFonts w:ascii="Cambria Math" w:hAnsi="Cambria Math" w:cs="Times New Roman"/>
                    <w:i/>
                    <w:color w:val="000000" w:themeColor="text1"/>
                    <w:sz w:val="28"/>
                    <w:szCs w:val="28"/>
                    <w:lang w:val="en-AU"/>
                  </w:rPr>
                </m:ctrlPr>
              </m:dPr>
              <m:e>
                <m:r>
                  <w:rPr>
                    <w:rFonts w:ascii="Cambria Math" w:hAnsi="Cambria Math" w:cs="Times New Roman"/>
                    <w:color w:val="000000" w:themeColor="text1"/>
                    <w:sz w:val="28"/>
                    <w:szCs w:val="28"/>
                    <w:lang w:val="en-AU"/>
                  </w:rPr>
                  <m:t>0.0153</m:t>
                </m:r>
              </m:e>
            </m:d>
          </m:num>
          <m:den>
            <m:r>
              <w:rPr>
                <w:rFonts w:ascii="Cambria Math" w:hAnsi="Cambria Math" w:cs="Times New Roman"/>
                <w:color w:val="000000" w:themeColor="text1"/>
                <w:sz w:val="28"/>
                <w:szCs w:val="28"/>
                <w:lang w:val="en-AU"/>
              </w:rPr>
              <m:t>[0.2194</m:t>
            </m:r>
            <m:sSup>
              <m:sSupPr>
                <m:ctrlPr>
                  <w:rPr>
                    <w:rFonts w:ascii="Cambria Math" w:hAnsi="Cambria Math" w:cs="Times New Roman"/>
                    <w:i/>
                    <w:color w:val="000000" w:themeColor="text1"/>
                    <w:sz w:val="28"/>
                    <w:szCs w:val="28"/>
                    <w:lang w:val="en-AU"/>
                  </w:rPr>
                </m:ctrlPr>
              </m:sSupPr>
              <m:e>
                <m:r>
                  <w:rPr>
                    <w:rFonts w:ascii="Cambria Math" w:hAnsi="Cambria Math" w:cs="Times New Roman"/>
                    <w:color w:val="000000" w:themeColor="text1"/>
                    <w:sz w:val="28"/>
                    <w:szCs w:val="28"/>
                    <w:lang w:val="en-AU"/>
                  </w:rPr>
                  <m:t>]</m:t>
                </m:r>
              </m:e>
              <m:sup>
                <m:r>
                  <w:rPr>
                    <w:rFonts w:ascii="Cambria Math" w:hAnsi="Cambria Math" w:cs="Times New Roman"/>
                    <w:color w:val="000000" w:themeColor="text1"/>
                    <w:sz w:val="28"/>
                    <w:szCs w:val="28"/>
                    <w:lang w:val="en-AU"/>
                  </w:rPr>
                  <m:t>2</m:t>
                </m:r>
              </m:sup>
            </m:sSup>
            <m:d>
              <m:dPr>
                <m:begChr m:val="["/>
                <m:endChr m:val="]"/>
                <m:ctrlPr>
                  <w:rPr>
                    <w:rFonts w:ascii="Cambria Math" w:hAnsi="Cambria Math" w:cs="Times New Roman"/>
                    <w:i/>
                    <w:color w:val="000000" w:themeColor="text1"/>
                    <w:sz w:val="28"/>
                    <w:szCs w:val="28"/>
                    <w:lang w:val="en-AU"/>
                  </w:rPr>
                </m:ctrlPr>
              </m:dPr>
              <m:e>
                <m:r>
                  <w:rPr>
                    <w:rFonts w:ascii="Cambria Math" w:hAnsi="Cambria Math" w:cs="Times New Roman"/>
                    <w:color w:val="000000" w:themeColor="text1"/>
                    <w:sz w:val="28"/>
                    <w:szCs w:val="28"/>
                    <w:lang w:val="en-AU"/>
                  </w:rPr>
                  <m:t>0.2347</m:t>
                </m:r>
              </m:e>
            </m:d>
          </m:den>
        </m:f>
      </m:oMath>
      <w:r w:rsidR="00C75766" w:rsidRPr="00750D96">
        <w:rPr>
          <w:rFonts w:eastAsiaTheme="minorEastAsia"/>
          <w:color w:val="000000" w:themeColor="text1"/>
          <w:sz w:val="24"/>
          <w:szCs w:val="24"/>
          <w:lang w:val="en-AU"/>
        </w:rPr>
        <w:t xml:space="preserve"> </w:t>
      </w:r>
      <w:r>
        <w:rPr>
          <w:rFonts w:eastAsiaTheme="minorEastAsia"/>
          <w:color w:val="000000" w:themeColor="text1"/>
          <w:sz w:val="24"/>
          <w:szCs w:val="24"/>
          <w:lang w:val="en-AU"/>
        </w:rPr>
        <w:t xml:space="preserve"> </w:t>
      </w:r>
      <w:r w:rsidR="00F50F42" w:rsidRPr="008C6084">
        <w:rPr>
          <w:rFonts w:ascii="Times New Roman" w:eastAsiaTheme="minorEastAsia" w:hAnsi="Times New Roman" w:cs="Times New Roman"/>
          <w:color w:val="000000" w:themeColor="text1"/>
          <w:sz w:val="20"/>
          <w:szCs w:val="20"/>
          <w:lang w:val="en-AU"/>
        </w:rPr>
        <w:t xml:space="preserve">= </w:t>
      </w:r>
      <w:r w:rsidR="001232E2" w:rsidRPr="008C6084">
        <w:rPr>
          <w:rFonts w:ascii="Times New Roman" w:eastAsiaTheme="minorEastAsia" w:hAnsi="Times New Roman" w:cs="Times New Roman"/>
          <w:color w:val="000000" w:themeColor="text1"/>
          <w:sz w:val="20"/>
          <w:szCs w:val="20"/>
          <w:lang w:val="en-AU"/>
        </w:rPr>
        <w:t xml:space="preserve"> </w:t>
      </w:r>
      <w:r w:rsidR="00F50F42" w:rsidRPr="008C6084">
        <w:rPr>
          <w:rFonts w:ascii="Times New Roman" w:eastAsiaTheme="minorEastAsia" w:hAnsi="Times New Roman" w:cs="Times New Roman"/>
          <w:color w:val="000000" w:themeColor="text1"/>
          <w:sz w:val="20"/>
          <w:szCs w:val="20"/>
          <w:lang w:val="en-AU"/>
        </w:rPr>
        <w:t xml:space="preserve">1.90 </w:t>
      </w:r>
      <w:r w:rsidR="00F50F42" w:rsidRPr="008C6084">
        <w:rPr>
          <w:rFonts w:ascii="Times New Roman" w:eastAsiaTheme="minorEastAsia" w:hAnsi="Times New Roman" w:cs="Times New Roman"/>
          <w:color w:val="000000" w:themeColor="text1"/>
          <w:sz w:val="20"/>
          <w:szCs w:val="20"/>
          <w:lang w:val="en-AU"/>
        </w:rPr>
        <w:sym w:font="Symbol" w:char="F0B4"/>
      </w:r>
      <w:r w:rsidR="00F50F42" w:rsidRPr="008C6084">
        <w:rPr>
          <w:rFonts w:ascii="Times New Roman" w:eastAsiaTheme="minorEastAsia" w:hAnsi="Times New Roman" w:cs="Times New Roman"/>
          <w:color w:val="000000" w:themeColor="text1"/>
          <w:sz w:val="20"/>
          <w:szCs w:val="20"/>
          <w:lang w:val="en-AU"/>
        </w:rPr>
        <w:t xml:space="preserve"> 10</w:t>
      </w:r>
      <w:r w:rsidR="005423E7" w:rsidRPr="008C6084">
        <w:rPr>
          <w:rFonts w:ascii="Times New Roman" w:hAnsi="Times New Roman" w:cs="Times New Roman"/>
          <w:color w:val="000000" w:themeColor="text1"/>
          <w:sz w:val="20"/>
          <w:szCs w:val="20"/>
          <w:vertAlign w:val="superscript"/>
          <w:lang w:val="en-AU" w:eastAsia="en-AU"/>
        </w:rPr>
        <w:t>−</w:t>
      </w:r>
      <w:r w:rsidR="00F50F42" w:rsidRPr="008C6084">
        <w:rPr>
          <w:rFonts w:ascii="Times New Roman" w:eastAsiaTheme="minorEastAsia" w:hAnsi="Times New Roman" w:cs="Times New Roman"/>
          <w:color w:val="000000" w:themeColor="text1"/>
          <w:sz w:val="20"/>
          <w:szCs w:val="20"/>
          <w:vertAlign w:val="superscript"/>
          <w:lang w:val="en-AU"/>
        </w:rPr>
        <w:t>5</w:t>
      </w:r>
      <w:r w:rsidR="00F50F42" w:rsidRPr="008C6084">
        <w:rPr>
          <w:rFonts w:ascii="Times New Roman" w:eastAsiaTheme="minorEastAsia" w:hAnsi="Times New Roman" w:cs="Times New Roman"/>
          <w:color w:val="000000" w:themeColor="text1"/>
          <w:sz w:val="20"/>
          <w:szCs w:val="20"/>
          <w:lang w:val="en-AU"/>
        </w:rPr>
        <w:t xml:space="preserve"> M</w:t>
      </w:r>
      <w:r w:rsidR="00F50F42" w:rsidRPr="008C6084">
        <w:rPr>
          <w:rFonts w:ascii="Times New Roman" w:eastAsiaTheme="minorEastAsia" w:hAnsi="Times New Roman" w:cs="Times New Roman"/>
          <w:color w:val="000000" w:themeColor="text1"/>
          <w:sz w:val="20"/>
          <w:szCs w:val="20"/>
          <w:vertAlign w:val="superscript"/>
          <w:lang w:val="en-AU"/>
        </w:rPr>
        <w:t>2</w:t>
      </w:r>
    </w:p>
    <w:p w14:paraId="3F644D3E" w14:textId="00629686" w:rsidR="00C75766" w:rsidRPr="00750D96" w:rsidRDefault="00F50F42" w:rsidP="00F16F7E">
      <w:pPr>
        <w:pStyle w:val="VCAAbody"/>
        <w:rPr>
          <w:lang w:val="en-AU"/>
        </w:rPr>
      </w:pPr>
      <w:r w:rsidRPr="00750D96">
        <w:rPr>
          <w:lang w:val="en-AU"/>
        </w:rPr>
        <w:t>The first mark was awarded for the correct equilibrium amounts.</w:t>
      </w:r>
    </w:p>
    <w:p w14:paraId="3A60F523" w14:textId="5183F8B7" w:rsidR="00F50F42" w:rsidRPr="00750D96" w:rsidRDefault="00F50F42" w:rsidP="00F16F7E">
      <w:pPr>
        <w:pStyle w:val="VCAAbody"/>
        <w:rPr>
          <w:lang w:val="en-AU"/>
        </w:rPr>
      </w:pPr>
      <w:r w:rsidRPr="00750D96">
        <w:rPr>
          <w:lang w:val="en-AU"/>
        </w:rPr>
        <w:t>The second mark was awarded for the correct equilibrium concentrations.</w:t>
      </w:r>
    </w:p>
    <w:p w14:paraId="6C0A87FB" w14:textId="0A45A60C" w:rsidR="00F50F42" w:rsidRPr="00750D96" w:rsidRDefault="00F50F42" w:rsidP="00F16F7E">
      <w:pPr>
        <w:pStyle w:val="VCAAbody"/>
        <w:rPr>
          <w:lang w:val="en-AU"/>
        </w:rPr>
      </w:pPr>
      <w:r w:rsidRPr="00750D96">
        <w:rPr>
          <w:lang w:val="en-AU"/>
        </w:rPr>
        <w:t xml:space="preserve">The third mark was awarded for the correctly calculated value for </w:t>
      </w:r>
      <w:r w:rsidR="00F0019B">
        <w:rPr>
          <w:i/>
          <w:iCs/>
          <w:lang w:val="en-AU"/>
        </w:rPr>
        <w:t>K</w:t>
      </w:r>
      <w:r w:rsidRPr="00750D96">
        <w:rPr>
          <w:lang w:val="en-AU"/>
        </w:rPr>
        <w:t>.</w:t>
      </w:r>
    </w:p>
    <w:p w14:paraId="7206461B" w14:textId="0B85B33E" w:rsidR="00F50F42" w:rsidRPr="00750D96" w:rsidRDefault="00F50F42" w:rsidP="00F16F7E">
      <w:pPr>
        <w:pStyle w:val="VCAAbody"/>
        <w:rPr>
          <w:lang w:val="en-AU"/>
        </w:rPr>
      </w:pPr>
      <w:r w:rsidRPr="00750D96">
        <w:rPr>
          <w:lang w:val="en-AU"/>
        </w:rPr>
        <w:t>The fourth mark was awarded for the correct units being shown.</w:t>
      </w:r>
    </w:p>
    <w:p w14:paraId="468BD842" w14:textId="7651340D" w:rsidR="00BB6B67" w:rsidRPr="00750D96" w:rsidRDefault="00BB6B67" w:rsidP="00F16F7E">
      <w:pPr>
        <w:pStyle w:val="VCAAbody"/>
        <w:rPr>
          <w:lang w:val="en-AU"/>
        </w:rPr>
      </w:pPr>
      <w:r w:rsidRPr="00750D96">
        <w:rPr>
          <w:lang w:val="en-AU"/>
        </w:rPr>
        <w:t xml:space="preserve">This question was generally well done, with clear structured responses </w:t>
      </w:r>
      <w:r w:rsidR="005423E7">
        <w:rPr>
          <w:lang w:val="en-AU"/>
        </w:rPr>
        <w:t xml:space="preserve">that </w:t>
      </w:r>
      <w:r w:rsidRPr="00750D96">
        <w:rPr>
          <w:lang w:val="en-AU"/>
        </w:rPr>
        <w:t>allowed for easy allocation of consequential marks.</w:t>
      </w:r>
    </w:p>
    <w:p w14:paraId="045F3397" w14:textId="1438B227" w:rsidR="00CC1A07" w:rsidRPr="00750D96" w:rsidRDefault="00CC1A07" w:rsidP="00CC1A07">
      <w:pPr>
        <w:pStyle w:val="VCAAHeading3"/>
        <w:rPr>
          <w:lang w:val="en-AU"/>
        </w:rPr>
      </w:pPr>
      <w:r w:rsidRPr="00750D96">
        <w:rPr>
          <w:lang w:val="en-AU"/>
        </w:rPr>
        <w:t>Question 5c.</w:t>
      </w:r>
    </w:p>
    <w:tbl>
      <w:tblPr>
        <w:tblStyle w:val="VCAATableClosed"/>
        <w:tblW w:w="0" w:type="auto"/>
        <w:tblLayout w:type="fixed"/>
        <w:tblLook w:val="01E0" w:firstRow="1" w:lastRow="1" w:firstColumn="1" w:lastColumn="1" w:noHBand="0" w:noVBand="0"/>
      </w:tblPr>
      <w:tblGrid>
        <w:gridCol w:w="908"/>
        <w:gridCol w:w="907"/>
        <w:gridCol w:w="907"/>
        <w:gridCol w:w="1089"/>
      </w:tblGrid>
      <w:tr w:rsidR="00CC1A07" w:rsidRPr="00CB6126" w14:paraId="11C2B3EE"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34ACA22" w14:textId="77777777" w:rsidR="00CC1A07" w:rsidRPr="00750D96" w:rsidRDefault="00CC1A07" w:rsidP="00F16F7E">
            <w:pPr>
              <w:pStyle w:val="VCAAtablecondensedheading"/>
              <w:rPr>
                <w:lang w:val="en-AU"/>
              </w:rPr>
            </w:pPr>
            <w:r w:rsidRPr="00750D96">
              <w:rPr>
                <w:lang w:val="en-AU"/>
              </w:rPr>
              <w:t>Marks</w:t>
            </w:r>
          </w:p>
        </w:tc>
        <w:tc>
          <w:tcPr>
            <w:tcW w:w="907" w:type="dxa"/>
          </w:tcPr>
          <w:p w14:paraId="77396B3A" w14:textId="77777777" w:rsidR="00CC1A07" w:rsidRPr="00750D96" w:rsidRDefault="00CC1A07" w:rsidP="00F16F7E">
            <w:pPr>
              <w:pStyle w:val="VCAAtablecondensedheading"/>
              <w:rPr>
                <w:lang w:val="en-AU"/>
              </w:rPr>
            </w:pPr>
            <w:r w:rsidRPr="00750D96">
              <w:rPr>
                <w:lang w:val="en-AU"/>
              </w:rPr>
              <w:t>0</w:t>
            </w:r>
          </w:p>
        </w:tc>
        <w:tc>
          <w:tcPr>
            <w:tcW w:w="907" w:type="dxa"/>
          </w:tcPr>
          <w:p w14:paraId="70D395BD" w14:textId="77777777" w:rsidR="00CC1A07" w:rsidRPr="00750D96" w:rsidRDefault="00CC1A07" w:rsidP="00F16F7E">
            <w:pPr>
              <w:pStyle w:val="VCAAtablecondensedheading"/>
              <w:rPr>
                <w:lang w:val="en-AU"/>
              </w:rPr>
            </w:pPr>
            <w:r w:rsidRPr="00750D96">
              <w:rPr>
                <w:lang w:val="en-AU"/>
              </w:rPr>
              <w:t>1</w:t>
            </w:r>
          </w:p>
        </w:tc>
        <w:tc>
          <w:tcPr>
            <w:tcW w:w="1089" w:type="dxa"/>
          </w:tcPr>
          <w:p w14:paraId="002475AA" w14:textId="77777777" w:rsidR="00CC1A07" w:rsidRPr="00750D96" w:rsidRDefault="00CC1A07" w:rsidP="00F16F7E">
            <w:pPr>
              <w:pStyle w:val="VCAAtablecondensedheading"/>
              <w:rPr>
                <w:lang w:val="en-AU"/>
              </w:rPr>
            </w:pPr>
            <w:r w:rsidRPr="00750D96">
              <w:rPr>
                <w:lang w:val="en-AU"/>
              </w:rPr>
              <w:t>Average</w:t>
            </w:r>
          </w:p>
        </w:tc>
      </w:tr>
      <w:tr w:rsidR="00CC1A07" w:rsidRPr="00CB6126" w14:paraId="61A9DCCB" w14:textId="77777777" w:rsidTr="007E3902">
        <w:trPr>
          <w:trHeight w:val="389"/>
        </w:trPr>
        <w:tc>
          <w:tcPr>
            <w:tcW w:w="908" w:type="dxa"/>
          </w:tcPr>
          <w:p w14:paraId="757D7BA3" w14:textId="77777777" w:rsidR="00CC1A07" w:rsidRPr="00750D96" w:rsidRDefault="00CC1A07" w:rsidP="00F16F7E">
            <w:pPr>
              <w:pStyle w:val="VCAAtablecondensed"/>
              <w:rPr>
                <w:rStyle w:val="VCAAbold"/>
                <w:b w:val="0"/>
                <w:bCs w:val="0"/>
                <w:lang w:val="en-AU"/>
              </w:rPr>
            </w:pPr>
            <w:r w:rsidRPr="00750D96">
              <w:rPr>
                <w:rStyle w:val="VCAAbold"/>
                <w:b w:val="0"/>
                <w:bCs w:val="0"/>
                <w:lang w:val="en-AU"/>
              </w:rPr>
              <w:t>%</w:t>
            </w:r>
          </w:p>
        </w:tc>
        <w:tc>
          <w:tcPr>
            <w:tcW w:w="907" w:type="dxa"/>
            <w:vAlign w:val="center"/>
          </w:tcPr>
          <w:p w14:paraId="69FD240A" w14:textId="2226AAA4" w:rsidR="00CC1A07" w:rsidRPr="00750D96" w:rsidRDefault="00332F35" w:rsidP="00F16F7E">
            <w:pPr>
              <w:pStyle w:val="VCAAtablecondensed"/>
              <w:rPr>
                <w:lang w:val="en-AU"/>
              </w:rPr>
            </w:pPr>
            <w:r w:rsidRPr="00750D96">
              <w:rPr>
                <w:lang w:val="en-AU"/>
              </w:rPr>
              <w:t>0.5</w:t>
            </w:r>
          </w:p>
        </w:tc>
        <w:tc>
          <w:tcPr>
            <w:tcW w:w="907" w:type="dxa"/>
            <w:vAlign w:val="center"/>
          </w:tcPr>
          <w:p w14:paraId="2F5C8167" w14:textId="406D108C" w:rsidR="00CC1A07" w:rsidRPr="00750D96" w:rsidRDefault="00332F35" w:rsidP="00F16F7E">
            <w:pPr>
              <w:pStyle w:val="VCAAtablecondensed"/>
              <w:rPr>
                <w:lang w:val="en-AU"/>
              </w:rPr>
            </w:pPr>
            <w:r w:rsidRPr="00750D96">
              <w:rPr>
                <w:lang w:val="en-AU"/>
              </w:rPr>
              <w:t>0.</w:t>
            </w:r>
            <w:r w:rsidR="00F1544B">
              <w:rPr>
                <w:lang w:val="en-AU"/>
              </w:rPr>
              <w:t>5</w:t>
            </w:r>
          </w:p>
        </w:tc>
        <w:tc>
          <w:tcPr>
            <w:tcW w:w="1089" w:type="dxa"/>
          </w:tcPr>
          <w:p w14:paraId="0ADD2A3B" w14:textId="3320A2D4" w:rsidR="00CC1A07" w:rsidRPr="00750D96" w:rsidRDefault="00332F35" w:rsidP="00F16F7E">
            <w:pPr>
              <w:pStyle w:val="VCAAtablecondensed"/>
              <w:rPr>
                <w:rStyle w:val="VCAAbold"/>
                <w:b w:val="0"/>
                <w:bCs w:val="0"/>
                <w:lang w:val="en-AU"/>
              </w:rPr>
            </w:pPr>
            <w:r w:rsidRPr="00750D96">
              <w:rPr>
                <w:rStyle w:val="VCAAbold"/>
                <w:b w:val="0"/>
                <w:bCs w:val="0"/>
                <w:lang w:val="en-AU"/>
              </w:rPr>
              <w:t>0.</w:t>
            </w:r>
            <w:r w:rsidR="00F1544B">
              <w:rPr>
                <w:rStyle w:val="VCAAbold"/>
                <w:b w:val="0"/>
                <w:bCs w:val="0"/>
                <w:lang w:val="en-AU"/>
              </w:rPr>
              <w:t>5</w:t>
            </w:r>
          </w:p>
        </w:tc>
      </w:tr>
    </w:tbl>
    <w:p w14:paraId="4C883CE6" w14:textId="7F2560E6" w:rsidR="00CC1A07" w:rsidRPr="00750D96" w:rsidRDefault="005423E7" w:rsidP="003720FF">
      <w:pPr>
        <w:pStyle w:val="VCAAbody"/>
        <w:rPr>
          <w:lang w:val="en-AU"/>
        </w:rPr>
      </w:pPr>
      <w:r w:rsidRPr="005423E7">
        <w:rPr>
          <w:bCs/>
          <w:lang w:val="en-AU"/>
        </w:rPr>
        <w:t>‘</w:t>
      </w:r>
      <w:r w:rsidR="00332F35" w:rsidRPr="00750D96">
        <w:rPr>
          <w:bCs/>
          <w:lang w:val="en-AU"/>
        </w:rPr>
        <w:t>N</w:t>
      </w:r>
      <w:r w:rsidR="00CC1A07" w:rsidRPr="00750D96">
        <w:rPr>
          <w:bCs/>
          <w:lang w:val="en-AU"/>
        </w:rPr>
        <w:t>arrower</w:t>
      </w:r>
      <w:r w:rsidRPr="005423E7">
        <w:rPr>
          <w:bCs/>
          <w:lang w:val="en-AU"/>
        </w:rPr>
        <w:t>’</w:t>
      </w:r>
      <w:r w:rsidR="00CC1A07" w:rsidRPr="00750D96">
        <w:rPr>
          <w:bCs/>
          <w:lang w:val="en-AU"/>
        </w:rPr>
        <w:t xml:space="preserve"> and </w:t>
      </w:r>
      <w:r w:rsidRPr="005423E7">
        <w:rPr>
          <w:bCs/>
          <w:lang w:val="en-AU"/>
        </w:rPr>
        <w:t>‘</w:t>
      </w:r>
      <w:r w:rsidR="00CC1A07" w:rsidRPr="00750D96">
        <w:rPr>
          <w:bCs/>
          <w:lang w:val="en-AU"/>
        </w:rPr>
        <w:t>taller/higher</w:t>
      </w:r>
      <w:r w:rsidRPr="005423E7">
        <w:rPr>
          <w:bCs/>
          <w:lang w:val="en-AU"/>
        </w:rPr>
        <w:t>’</w:t>
      </w:r>
      <w:r w:rsidR="00CC1A07" w:rsidRPr="00750D96">
        <w:rPr>
          <w:bCs/>
          <w:lang w:val="en-AU"/>
        </w:rPr>
        <w:t xml:space="preserve"> </w:t>
      </w:r>
      <w:r w:rsidR="00CC1A07" w:rsidRPr="00750D96">
        <w:rPr>
          <w:lang w:val="en-AU"/>
        </w:rPr>
        <w:t>were required to be mentioned in any written response.</w:t>
      </w:r>
    </w:p>
    <w:p w14:paraId="153A9EB6" w14:textId="36F1678B" w:rsidR="00CC1A07" w:rsidRPr="00750D96" w:rsidRDefault="00CC1A07" w:rsidP="003720FF">
      <w:pPr>
        <w:pStyle w:val="VCAAbody"/>
        <w:rPr>
          <w:lang w:val="en-AU"/>
        </w:rPr>
      </w:pPr>
      <w:r w:rsidRPr="00750D96">
        <w:rPr>
          <w:lang w:val="en-AU"/>
        </w:rPr>
        <w:t>Students could have shown this change with a clearly annotated plot.</w:t>
      </w:r>
    </w:p>
    <w:p w14:paraId="2F39C9C0" w14:textId="0CBA8615" w:rsidR="00C75766" w:rsidRPr="00750D96" w:rsidRDefault="00B6527D" w:rsidP="00CC1A07">
      <w:pPr>
        <w:jc w:val="center"/>
        <w:rPr>
          <w:lang w:val="en-AU"/>
        </w:rPr>
      </w:pPr>
      <w:r w:rsidRPr="00750D96">
        <w:rPr>
          <w:noProof/>
          <w:lang w:val="en-AU"/>
        </w:rPr>
        <mc:AlternateContent>
          <mc:Choice Requires="wps">
            <w:drawing>
              <wp:anchor distT="0" distB="0" distL="114300" distR="114300" simplePos="0" relativeHeight="251659264" behindDoc="0" locked="0" layoutInCell="1" allowOverlap="1" wp14:anchorId="4AF76ADC" wp14:editId="34168276">
                <wp:simplePos x="0" y="0"/>
                <wp:positionH relativeFrom="column">
                  <wp:posOffset>3206115</wp:posOffset>
                </wp:positionH>
                <wp:positionV relativeFrom="paragraph">
                  <wp:posOffset>747824</wp:posOffset>
                </wp:positionV>
                <wp:extent cx="1226185" cy="226695"/>
                <wp:effectExtent l="0" t="0" r="0" b="1905"/>
                <wp:wrapNone/>
                <wp:docPr id="1563092511" name="Text Box 1"/>
                <wp:cNvGraphicFramePr/>
                <a:graphic xmlns:a="http://schemas.openxmlformats.org/drawingml/2006/main">
                  <a:graphicData uri="http://schemas.microsoft.com/office/word/2010/wordprocessingShape">
                    <wps:wsp>
                      <wps:cNvSpPr txBox="1"/>
                      <wps:spPr>
                        <a:xfrm>
                          <a:off x="0" y="0"/>
                          <a:ext cx="1226185" cy="226695"/>
                        </a:xfrm>
                        <a:prstGeom prst="rect">
                          <a:avLst/>
                        </a:prstGeom>
                        <a:solidFill>
                          <a:schemeClr val="lt1"/>
                        </a:solidFill>
                        <a:ln w="6350">
                          <a:noFill/>
                        </a:ln>
                      </wps:spPr>
                      <wps:txbx>
                        <w:txbxContent>
                          <w:p w14:paraId="696089DB" w14:textId="6230BA00" w:rsidR="00CC1A07" w:rsidRPr="00CC1A07" w:rsidRDefault="00CC1A07">
                            <w:pPr>
                              <w:rPr>
                                <w:sz w:val="18"/>
                                <w:szCs w:val="18"/>
                                <w:lang w:val="en-AU"/>
                              </w:rPr>
                            </w:pPr>
                            <w:r w:rsidRPr="00CC1A07">
                              <w:rPr>
                                <w:sz w:val="18"/>
                                <w:szCs w:val="18"/>
                                <w:lang w:val="en-AU"/>
                              </w:rPr>
                              <w:t>original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6ADC" id="Text Box 1" o:spid="_x0000_s1028" type="#_x0000_t202" style="position:absolute;left:0;text-align:left;margin-left:252.45pt;margin-top:58.9pt;width:96.5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HlLwIAAFsEAAAOAAAAZHJzL2Uyb0RvYy54bWysVE1v2zAMvQ/YfxB0X5ykSdYacYosRYYB&#10;QVsgLXpWZCkWIIuapMTOfv0oOV/tdhp2kSmReiIfHz29b2tN9sJ5Baagg16fEmE4lMpsC/r6svxy&#10;S4kPzJRMgxEFPQhP72efP00bm4shVKBL4QiCGJ83tqBVCDbPMs8rUTPfAysMOiW4mgXcum1WOtYg&#10;eq2zYb8/yRpwpXXAhfd4+tA56SzhSyl4eJLSi0B0QTG3kFaX1k1cs9mU5VvHbKX4MQ32D1nUTBl8&#10;9Az1wAIjO6f+gKoVd+BBhh6HOgMpFRepBqxm0P9QzbpiVqRakBxvzzT5/wfLH/dr++xIaL9Biw2M&#10;hDTW5x4PYz2tdHX8YqYE/Ujh4UybaAPh8dJwOBncjinh6EN7cjeOMNnltnU+fBdQk2gU1GFbElts&#10;v/KhCz2FxMc8aFUuldZpE6UgFtqRPcMm6pByRPB3UdqQpqCTm3E/ARuI1ztkbTCXS03RCu2mJarE&#10;bE/1bqA8IA0OOoV4y5cKc10xH56ZQ0lg5Sjz8ISL1IBvwdGipAL362/nMR47hV5KGpRYQf3PHXOC&#10;Ev3DYA/vBqNR1GTajMZfh7hx157Ntcfs6gUgAQMcKMuTGeODPpnSQf2G0zCPr6KLGY5vFzSczEXo&#10;hI/TxMV8noJQhZaFlVlbHqEj4bETL+0bc/bYroCNfoSTGFn+oWtdbLxpYL4LIFVqaeS5Y/VIPyo4&#10;ieI4bXFErvcp6vJPmP0GAAD//wMAUEsDBBQABgAIAAAAIQC7Xk6a4QAAAAsBAAAPAAAAZHJzL2Rv&#10;d25yZXYueG1sTI/NTsMwEITvSLyDtUhcUOuUkP6EOBVCQCVuNAXEzY2XJCJeR7GbhLdnOcFxZz7N&#10;zmTbybZiwN43jhQs5hEIpNKZhioFh+JxtgbhgyajW0eo4Bs9bPPzs0ynxo30gsM+VIJDyKdaQR1C&#10;l0rpyxqt9nPXIbH36XqrA599JU2vRw63rbyOoqW0uiH+UOsO72ssv/Ynq+Djqnp/9tPT6xgncfew&#10;G4rVmymUuryY7m5BBJzCHwy/9bk65Nzp6E5kvGgVJNHNhlE2FivewMRys+Z1R1aSOAGZZ/L/hvwH&#10;AAD//wMAUEsBAi0AFAAGAAgAAAAhALaDOJL+AAAA4QEAABMAAAAAAAAAAAAAAAAAAAAAAFtDb250&#10;ZW50X1R5cGVzXS54bWxQSwECLQAUAAYACAAAACEAOP0h/9YAAACUAQAACwAAAAAAAAAAAAAAAAAv&#10;AQAAX3JlbHMvLnJlbHNQSwECLQAUAAYACAAAACEAZ0Mh5S8CAABbBAAADgAAAAAAAAAAAAAAAAAu&#10;AgAAZHJzL2Uyb0RvYy54bWxQSwECLQAUAAYACAAAACEAu15OmuEAAAALAQAADwAAAAAAAAAAAAAA&#10;AACJBAAAZHJzL2Rvd25yZXYueG1sUEsFBgAAAAAEAAQA8wAAAJcFAAAAAA==&#10;" fillcolor="white [3201]" stroked="f" strokeweight=".5pt">
                <v:textbox>
                  <w:txbxContent>
                    <w:p w14:paraId="696089DB" w14:textId="6230BA00" w:rsidR="00CC1A07" w:rsidRPr="00CC1A07" w:rsidRDefault="00CC1A07">
                      <w:pPr>
                        <w:rPr>
                          <w:sz w:val="18"/>
                          <w:szCs w:val="18"/>
                          <w:lang w:val="en-AU"/>
                        </w:rPr>
                      </w:pPr>
                      <w:r w:rsidRPr="00CC1A07">
                        <w:rPr>
                          <w:sz w:val="18"/>
                          <w:szCs w:val="18"/>
                          <w:lang w:val="en-AU"/>
                        </w:rPr>
                        <w:t>original temperature</w:t>
                      </w:r>
                    </w:p>
                  </w:txbxContent>
                </v:textbox>
              </v:shape>
            </w:pict>
          </mc:Fallback>
        </mc:AlternateContent>
      </w:r>
      <w:r w:rsidRPr="00750D96">
        <w:rPr>
          <w:noProof/>
          <w:lang w:val="en-AU"/>
        </w:rPr>
        <mc:AlternateContent>
          <mc:Choice Requires="wps">
            <w:drawing>
              <wp:anchor distT="0" distB="0" distL="114300" distR="114300" simplePos="0" relativeHeight="251664384" behindDoc="0" locked="0" layoutInCell="1" allowOverlap="1" wp14:anchorId="3B4BE61C" wp14:editId="7DDE5719">
                <wp:simplePos x="0" y="0"/>
                <wp:positionH relativeFrom="column">
                  <wp:posOffset>3087164</wp:posOffset>
                </wp:positionH>
                <wp:positionV relativeFrom="paragraph">
                  <wp:posOffset>869950</wp:posOffset>
                </wp:positionV>
                <wp:extent cx="126365" cy="137160"/>
                <wp:effectExtent l="38100" t="0" r="26035" b="53340"/>
                <wp:wrapNone/>
                <wp:docPr id="178326798" name="Straight Arrow Connector 2"/>
                <wp:cNvGraphicFramePr/>
                <a:graphic xmlns:a="http://schemas.openxmlformats.org/drawingml/2006/main">
                  <a:graphicData uri="http://schemas.microsoft.com/office/word/2010/wordprocessingShape">
                    <wps:wsp>
                      <wps:cNvCnPr/>
                      <wps:spPr>
                        <a:xfrm flipH="1">
                          <a:off x="0" y="0"/>
                          <a:ext cx="126365" cy="137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76016E" id="_x0000_t32" coordsize="21600,21600" o:spt="32" o:oned="t" path="m,l21600,21600e" filled="f">
                <v:path arrowok="t" fillok="f" o:connecttype="none"/>
                <o:lock v:ext="edit" shapetype="t"/>
              </v:shapetype>
              <v:shape id="Straight Arrow Connector 2" o:spid="_x0000_s1026" type="#_x0000_t32" style="position:absolute;margin-left:243.1pt;margin-top:68.5pt;width:9.95pt;height:10.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z+1gEAAAwEAAAOAAAAZHJzL2Uyb0RvYy54bWysU9uO0zAQfUfiHyy/0yRdUVDUdB+6LDwg&#10;WLHwAV5nnFhybMsemuTvGTttyk1CIF4sX+acmXNmvL+dBsNOEKJ2tuHVpuQMrHSttl3Dv3y+f/Ga&#10;s4jCtsI4Cw2fIfLbw/Nn+9HXsHW9My0ERiQ21qNveI/o66KIsodBxI3zYOlRuTAIpGPoijaIkdgH&#10;U2zLcleMLrQ+OAkx0u3d8sgPmV8pkPhRqQjITMOpNsxryOtTWovDXtRdEL7X8lyG+IcqBqEtJV2p&#10;7gQK9jXoX6gGLYOLTuFGuqFwSmkJWQOpqcqf1Dz2wkPWQuZEv9oU/x+t/HA62odANow+1tE/hKRi&#10;UmFgymj/jnqadVGlbMq2zattMCGTdFltdze7l5xJeqpuXlW7bGux0CQ6HyK+BTewtGl4xCB01+PR&#10;WUsNcmFJIU7vI1IhBLwAEtjYtEZndHuvjcmHNB1wNIGdBPUVpyr1kXA/RKHQ5o1tGc6eBg+DFrYz&#10;cI5MrMVVct7hbGDJ+AkU022SlsXnabzmE1KCxUtOYyk6wRRVtwLLPwPP8QkKeVL/BrwicmZncQUP&#10;2rrwu+xXm9QSf3Fg0Z0seHLtnIchW0Mjl109f48009+fM/z6iQ/fAAAA//8DAFBLAwQUAAYACAAA&#10;ACEAyIHs+eAAAAALAQAADwAAAGRycy9kb3ducmV2LnhtbEyPQU+EMBCF7yb+h2ZMvLkFdJEgZaMS&#10;DyZehE3WY6FdINIpabss/nvHk3uc9768ea/YrWZii3Z+tCgg3kTANHZWjdgL2DdvdxkwHyQqOVnU&#10;An60h115fVXIXNkzfuqlDj2jEPS5FDCEMOec+27QRvqNnTWSd7TOyECn67ly8kzhZuJJFKXcyBHp&#10;wyBn/Tro7rs+GQEJNh9VpY5xu38/vPB6ab7coRLi9mZ9fgIW9Br+YfirT9WhpE6tPaHybBLwkKUJ&#10;oWTcP9IoIrZRGgNrSdlmKfCy4Jcbyl8AAAD//wMAUEsBAi0AFAAGAAgAAAAhALaDOJL+AAAA4QEA&#10;ABMAAAAAAAAAAAAAAAAAAAAAAFtDb250ZW50X1R5cGVzXS54bWxQSwECLQAUAAYACAAAACEAOP0h&#10;/9YAAACUAQAACwAAAAAAAAAAAAAAAAAvAQAAX3JlbHMvLnJlbHNQSwECLQAUAAYACAAAACEA0oIs&#10;/tYBAAAMBAAADgAAAAAAAAAAAAAAAAAuAgAAZHJzL2Uyb0RvYy54bWxQSwECLQAUAAYACAAAACEA&#10;yIHs+eAAAAALAQAADwAAAAAAAAAAAAAAAAAwBAAAZHJzL2Rvd25yZXYueG1sUEsFBgAAAAAEAAQA&#10;8wAAAD0FAAAAAA==&#10;" strokecolor="black [3213]">
                <v:stroke endarrow="block"/>
              </v:shape>
            </w:pict>
          </mc:Fallback>
        </mc:AlternateContent>
      </w:r>
      <w:r w:rsidRPr="00750D96">
        <w:rPr>
          <w:noProof/>
          <w:lang w:val="en-AU"/>
        </w:rPr>
        <mc:AlternateContent>
          <mc:Choice Requires="wps">
            <w:drawing>
              <wp:anchor distT="0" distB="0" distL="114300" distR="114300" simplePos="0" relativeHeight="251662336" behindDoc="0" locked="0" layoutInCell="1" allowOverlap="1" wp14:anchorId="5A8C43EC" wp14:editId="60E3F402">
                <wp:simplePos x="0" y="0"/>
                <wp:positionH relativeFrom="column">
                  <wp:posOffset>2477667</wp:posOffset>
                </wp:positionH>
                <wp:positionV relativeFrom="paragraph">
                  <wp:posOffset>281338</wp:posOffset>
                </wp:positionV>
                <wp:extent cx="126853" cy="137424"/>
                <wp:effectExtent l="38100" t="0" r="26035" b="53340"/>
                <wp:wrapNone/>
                <wp:docPr id="539368030" name="Straight Arrow Connector 2"/>
                <wp:cNvGraphicFramePr/>
                <a:graphic xmlns:a="http://schemas.openxmlformats.org/drawingml/2006/main">
                  <a:graphicData uri="http://schemas.microsoft.com/office/word/2010/wordprocessingShape">
                    <wps:wsp>
                      <wps:cNvCnPr/>
                      <wps:spPr>
                        <a:xfrm flipH="1">
                          <a:off x="0" y="0"/>
                          <a:ext cx="126853" cy="1374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9D3C6F" id="Straight Arrow Connector 2" o:spid="_x0000_s1026" type="#_x0000_t32" style="position:absolute;margin-left:195.1pt;margin-top:22.15pt;width:10pt;height:10.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Np1QEAAAwEAAAOAAAAZHJzL2Uyb0RvYy54bWysU8uO1DAQvCPxD5bvTJLZZVlFk9nDLAsH&#10;BCseH+B12oklx7bazST5e2xnJsNLQiAulh9d1V3V7d3dNBh2BAza2YZXm5IzsNK12nYN//L54cUt&#10;Z4GEbYVxFho+Q+B3++fPdqOvYet6Z1pAFklsqEff8J7I10URZA+DCBvnwcZH5XAQFI/YFS2KMbIP&#10;ptiW5U0xOmw9OgkhxNv75ZHvM79SIOmDUgGImYbH2iivmNentBb7nag7FL7X8lSG+IcqBqFtTLpS&#10;3QsS7CvqX6gGLdEFp2gj3VA4pbSErCGqqcqf1HzqhYesJZoT/GpT+H+08v3xYB8x2jD6UAf/iEnF&#10;pHBgymj/NvY064qVsinbNq+2wURMxstqe3P78oozGZ+qq1fX2+tka7HQJDqPgd6AG1jaNDwQCt31&#10;dHDWxgY5XFKI47tAC/AMSGBj0xqc0e2DNiYf0nTAwSA7ithXmqpTwh+iSGjz2raMZh8Hj1AL2xk4&#10;RSbW4iI572g2sGT8CIrpNknL4vM0XvIJKcHSOaexMTrBVKxuBZZ/Bp7iExTypP4NeEXkzM7SCh60&#10;dfi77Beb1BJ/dmDRnSx4cu2chyFbE0cut/H0PdJMf3/O8Msn3n8DAAD//wMAUEsDBBQABgAIAAAA&#10;IQB+28Oh3wAAAAkBAAAPAAAAZHJzL2Rvd25yZXYueG1sTI/BToNAEIbvJr7DZky82QWKjUWGRiUe&#10;TLwITepxYbdAZGfJ7pbi27s92ePMfPnn+/Pdokc2K+sGQwjxKgKmqDVyoA5hX78/PAFzXpAUoyGF&#10;8Ksc7Irbm1xk0pzpS82V71gIIZcJhN77KePctb3Swq3MpCjcjsZq4cNoOy6tOIdwPfIkijZci4HC&#10;h15M6q1X7U910ggJ1Z9lKY9xs/84vPJqrr/toUS8v1tenoF5tfh/GC76QR2K4NSYE0nHRoT1NkoC&#10;ipCma2ABSOPLokHYPG6BFzm/blD8AQAA//8DAFBLAQItABQABgAIAAAAIQC2gziS/gAAAOEBAAAT&#10;AAAAAAAAAAAAAAAAAAAAAABbQ29udGVudF9UeXBlc10ueG1sUEsBAi0AFAAGAAgAAAAhADj9If/W&#10;AAAAlAEAAAsAAAAAAAAAAAAAAAAALwEAAF9yZWxzLy5yZWxzUEsBAi0AFAAGAAgAAAAhAG2F82nV&#10;AQAADAQAAA4AAAAAAAAAAAAAAAAALgIAAGRycy9lMm9Eb2MueG1sUEsBAi0AFAAGAAgAAAAhAH7b&#10;w6HfAAAACQEAAA8AAAAAAAAAAAAAAAAALwQAAGRycy9kb3ducmV2LnhtbFBLBQYAAAAABAAEAPMA&#10;AAA7BQAAAAA=&#10;" strokecolor="black [3213]">
                <v:stroke endarrow="block"/>
              </v:shape>
            </w:pict>
          </mc:Fallback>
        </mc:AlternateContent>
      </w:r>
      <w:r w:rsidR="00CC1A07" w:rsidRPr="00750D96">
        <w:rPr>
          <w:noProof/>
          <w:lang w:val="en-AU"/>
        </w:rPr>
        <mc:AlternateContent>
          <mc:Choice Requires="wps">
            <w:drawing>
              <wp:anchor distT="0" distB="0" distL="114300" distR="114300" simplePos="0" relativeHeight="251661312" behindDoc="0" locked="0" layoutInCell="1" allowOverlap="1" wp14:anchorId="2F45CCDF" wp14:editId="6AB67FD6">
                <wp:simplePos x="0" y="0"/>
                <wp:positionH relativeFrom="column">
                  <wp:posOffset>2526493</wp:posOffset>
                </wp:positionH>
                <wp:positionV relativeFrom="paragraph">
                  <wp:posOffset>147422</wp:posOffset>
                </wp:positionV>
                <wp:extent cx="1226248" cy="227278"/>
                <wp:effectExtent l="0" t="0" r="0" b="1905"/>
                <wp:wrapNone/>
                <wp:docPr id="979602587" name="Text Box 1"/>
                <wp:cNvGraphicFramePr/>
                <a:graphic xmlns:a="http://schemas.openxmlformats.org/drawingml/2006/main">
                  <a:graphicData uri="http://schemas.microsoft.com/office/word/2010/wordprocessingShape">
                    <wps:wsp>
                      <wps:cNvSpPr txBox="1"/>
                      <wps:spPr>
                        <a:xfrm>
                          <a:off x="0" y="0"/>
                          <a:ext cx="1226248" cy="227278"/>
                        </a:xfrm>
                        <a:prstGeom prst="rect">
                          <a:avLst/>
                        </a:prstGeom>
                        <a:solidFill>
                          <a:schemeClr val="lt1"/>
                        </a:solidFill>
                        <a:ln w="6350">
                          <a:noFill/>
                        </a:ln>
                      </wps:spPr>
                      <wps:txbx>
                        <w:txbxContent>
                          <w:p w14:paraId="416367EE" w14:textId="37AB9FD2" w:rsidR="00CC1A07" w:rsidRPr="00CC1A07" w:rsidRDefault="00CC1A07" w:rsidP="00CC1A07">
                            <w:pPr>
                              <w:rPr>
                                <w:sz w:val="18"/>
                                <w:szCs w:val="18"/>
                                <w:lang w:val="en-AU"/>
                              </w:rPr>
                            </w:pPr>
                            <w:r>
                              <w:rPr>
                                <w:sz w:val="18"/>
                                <w:szCs w:val="18"/>
                                <w:lang w:val="en-AU"/>
                              </w:rPr>
                              <w:t>cooler</w:t>
                            </w:r>
                            <w:r w:rsidRPr="00CC1A07">
                              <w:rPr>
                                <w:sz w:val="18"/>
                                <w:szCs w:val="18"/>
                                <w:lang w:val="en-AU"/>
                              </w:rPr>
                              <w:t xml:space="preserve">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CCDF" id="_x0000_s1029" type="#_x0000_t202" style="position:absolute;left:0;text-align:left;margin-left:198.95pt;margin-top:11.6pt;width:96.5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Y7MAIAAFsEAAAOAAAAZHJzL2Uyb0RvYy54bWysVE1vGjEQvVfqf7B8LwsbQtIVS0SJqCqh&#10;JBKpcjZem7Xk9bi2YZf++o69fDXtqerFjHfGzzPvPTN96BpN9sJ5Baako8GQEmE4VMpsS/r9dfnp&#10;nhIfmKmYBiNKehCePsw+fpi2thA51KAr4QiCGF+0tqR1CLbIMs9r0TA/ACsMJiW4hgXcum1WOdYi&#10;eqOzfDicZC24yjrgwnv8+tgn6SzhSyl4eJbSi0B0SbG3kFaX1k1cs9mUFVvHbK34sQ32D100TBm8&#10;9Az1yAIjO6f+gGoUd+BBhgGHJgMpFRdpBpxmNHw3zbpmVqRZkBxvzzT5/wfLn/Zr++JI6L5AhwJG&#10;QlrrC48f4zyddE38xU4J5pHCw5k20QXC46E8n+RjFJpjLs/v8rv7CJNdTlvnw1cBDYlBSR3Kkthi&#10;+5UPfempJF7mQatqqbROm2gFsdCO7BmKqEPqEcF/q9KGtCWd3NwOE7CBeLxH1gZ7ucwUo9BtOqKq&#10;kt6c5t1AdUAaHPQO8ZYvFfa6Yj68MIeWwMnR5uEZF6kB74JjREkN7uffvsd6VAqzlLRosZL6Hzvm&#10;BCX6m0ENP4/G4+jJtBnf3uW4cdeZzXXG7JoFIAEjfFCWpzDWB30KpYPmDV/DPN6KKWY43l3ScAoX&#10;oTc+viYu5vNUhC60LKzM2vIIHQmPSrx2b8zZo1wBhX6CkxlZ8U61vjaeNDDfBZAqSRp57lk90o8O&#10;TqY4vrb4RK73qerynzD7BQAA//8DAFBLAwQUAAYACAAAACEAb3OCLuAAAAAJAQAADwAAAGRycy9k&#10;b3ducmV2LnhtbEyPTU+DQBCG7yb+h82YeDF2KaS2IEtjjB+JN4vVeNuyIxDZWcJuAf+905PeZjJP&#10;3nnefDvbTow4+NaRguUiAoFUOdNSreCtfLzegPBBk9GdI1Twgx62xflZrjPjJnrFcRdqwSHkM62g&#10;CaHPpPRVg1b7heuR+PblBqsDr0MtzaAnDredjKPoRlrdEn9odI/3DVbfu6NV8HlVf7z4+Wk/Jauk&#10;f3gey/W7KZW6vJjvbkEEnMMfDCd9VoeCnQ7uSMaLTkGSrlNGFcRJDIKBVbrkcofTEIEscvm/QfEL&#10;AAD//wMAUEsBAi0AFAAGAAgAAAAhALaDOJL+AAAA4QEAABMAAAAAAAAAAAAAAAAAAAAAAFtDb250&#10;ZW50X1R5cGVzXS54bWxQSwECLQAUAAYACAAAACEAOP0h/9YAAACUAQAACwAAAAAAAAAAAAAAAAAv&#10;AQAAX3JlbHMvLnJlbHNQSwECLQAUAAYACAAAACEAF0j2OzACAABbBAAADgAAAAAAAAAAAAAAAAAu&#10;AgAAZHJzL2Uyb0RvYy54bWxQSwECLQAUAAYACAAAACEAb3OCLuAAAAAJAQAADwAAAAAAAAAAAAAA&#10;AACKBAAAZHJzL2Rvd25yZXYueG1sUEsFBgAAAAAEAAQA8wAAAJcFAAAAAA==&#10;" fillcolor="white [3201]" stroked="f" strokeweight=".5pt">
                <v:textbox>
                  <w:txbxContent>
                    <w:p w14:paraId="416367EE" w14:textId="37AB9FD2" w:rsidR="00CC1A07" w:rsidRPr="00CC1A07" w:rsidRDefault="00CC1A07" w:rsidP="00CC1A07">
                      <w:pPr>
                        <w:rPr>
                          <w:sz w:val="18"/>
                          <w:szCs w:val="18"/>
                          <w:lang w:val="en-AU"/>
                        </w:rPr>
                      </w:pPr>
                      <w:r>
                        <w:rPr>
                          <w:sz w:val="18"/>
                          <w:szCs w:val="18"/>
                          <w:lang w:val="en-AU"/>
                        </w:rPr>
                        <w:t>cooler</w:t>
                      </w:r>
                      <w:r w:rsidRPr="00CC1A07">
                        <w:rPr>
                          <w:sz w:val="18"/>
                          <w:szCs w:val="18"/>
                          <w:lang w:val="en-AU"/>
                        </w:rPr>
                        <w:t xml:space="preserve"> temperature</w:t>
                      </w:r>
                    </w:p>
                  </w:txbxContent>
                </v:textbox>
              </v:shape>
            </w:pict>
          </mc:Fallback>
        </mc:AlternateContent>
      </w:r>
      <w:r w:rsidR="00CC1A07" w:rsidRPr="00750D96">
        <w:rPr>
          <w:noProof/>
          <w:lang w:val="en-AU"/>
        </w:rPr>
        <w:drawing>
          <wp:inline distT="0" distB="0" distL="0" distR="0" wp14:anchorId="63633E56" wp14:editId="715B62D9">
            <wp:extent cx="3067050" cy="1838581"/>
            <wp:effectExtent l="0" t="0" r="0" b="0"/>
            <wp:docPr id="620523977" name="Picture 620523977" descr="A graph of energy and parti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23977" name="Picture 620523977" descr="A graph of energy and particle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67050" cy="1838581"/>
                    </a:xfrm>
                    <a:prstGeom prst="rect">
                      <a:avLst/>
                    </a:prstGeom>
                  </pic:spPr>
                </pic:pic>
              </a:graphicData>
            </a:graphic>
          </wp:inline>
        </w:drawing>
      </w:r>
    </w:p>
    <w:p w14:paraId="2C0C5C66" w14:textId="596E07BB" w:rsidR="000F2DE6" w:rsidRPr="00750D96" w:rsidRDefault="000F2DE6" w:rsidP="000F2DE6">
      <w:pPr>
        <w:pStyle w:val="VCAAHeading3"/>
        <w:rPr>
          <w:lang w:val="en-AU"/>
        </w:rPr>
      </w:pPr>
      <w:r w:rsidRPr="00750D96">
        <w:rPr>
          <w:lang w:val="en-AU"/>
        </w:rPr>
        <w:t>Question 6a.</w:t>
      </w:r>
    </w:p>
    <w:tbl>
      <w:tblPr>
        <w:tblStyle w:val="VCAATableClosed"/>
        <w:tblW w:w="0" w:type="auto"/>
        <w:tblLayout w:type="fixed"/>
        <w:tblLook w:val="01E0" w:firstRow="1" w:lastRow="1" w:firstColumn="1" w:lastColumn="1" w:noHBand="0" w:noVBand="0"/>
      </w:tblPr>
      <w:tblGrid>
        <w:gridCol w:w="908"/>
        <w:gridCol w:w="907"/>
        <w:gridCol w:w="907"/>
        <w:gridCol w:w="1089"/>
      </w:tblGrid>
      <w:tr w:rsidR="000F2DE6" w:rsidRPr="00CB6126" w14:paraId="463F3612"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1416F59" w14:textId="77777777" w:rsidR="000F2DE6" w:rsidRPr="00750D96" w:rsidRDefault="000F2DE6" w:rsidP="00791D4C">
            <w:pPr>
              <w:pStyle w:val="VCAAtablecondensedheading"/>
              <w:rPr>
                <w:lang w:val="en-AU"/>
              </w:rPr>
            </w:pPr>
            <w:r w:rsidRPr="00750D96">
              <w:rPr>
                <w:lang w:val="en-AU"/>
              </w:rPr>
              <w:t>Marks</w:t>
            </w:r>
          </w:p>
        </w:tc>
        <w:tc>
          <w:tcPr>
            <w:tcW w:w="907" w:type="dxa"/>
          </w:tcPr>
          <w:p w14:paraId="76598F4E" w14:textId="77777777" w:rsidR="000F2DE6" w:rsidRPr="00750D96" w:rsidRDefault="000F2DE6" w:rsidP="00791D4C">
            <w:pPr>
              <w:pStyle w:val="VCAAtablecondensedheading"/>
              <w:rPr>
                <w:lang w:val="en-AU"/>
              </w:rPr>
            </w:pPr>
            <w:r w:rsidRPr="00750D96">
              <w:rPr>
                <w:lang w:val="en-AU"/>
              </w:rPr>
              <w:t>0</w:t>
            </w:r>
          </w:p>
        </w:tc>
        <w:tc>
          <w:tcPr>
            <w:tcW w:w="907" w:type="dxa"/>
          </w:tcPr>
          <w:p w14:paraId="64DBABC7" w14:textId="77777777" w:rsidR="000F2DE6" w:rsidRPr="00750D96" w:rsidRDefault="000F2DE6" w:rsidP="00791D4C">
            <w:pPr>
              <w:pStyle w:val="VCAAtablecondensedheading"/>
              <w:rPr>
                <w:lang w:val="en-AU"/>
              </w:rPr>
            </w:pPr>
            <w:r w:rsidRPr="00750D96">
              <w:rPr>
                <w:lang w:val="en-AU"/>
              </w:rPr>
              <w:t>1</w:t>
            </w:r>
          </w:p>
        </w:tc>
        <w:tc>
          <w:tcPr>
            <w:tcW w:w="1089" w:type="dxa"/>
          </w:tcPr>
          <w:p w14:paraId="5A59E8A7" w14:textId="77777777" w:rsidR="000F2DE6" w:rsidRPr="00750D96" w:rsidRDefault="000F2DE6" w:rsidP="00791D4C">
            <w:pPr>
              <w:pStyle w:val="VCAAtablecondensedheading"/>
              <w:rPr>
                <w:lang w:val="en-AU"/>
              </w:rPr>
            </w:pPr>
            <w:r w:rsidRPr="00750D96">
              <w:rPr>
                <w:lang w:val="en-AU"/>
              </w:rPr>
              <w:t>Average</w:t>
            </w:r>
          </w:p>
        </w:tc>
      </w:tr>
      <w:tr w:rsidR="000F2DE6" w:rsidRPr="00CB6126" w14:paraId="05AFB3B9" w14:textId="77777777" w:rsidTr="007E3902">
        <w:trPr>
          <w:trHeight w:val="389"/>
        </w:trPr>
        <w:tc>
          <w:tcPr>
            <w:tcW w:w="908" w:type="dxa"/>
          </w:tcPr>
          <w:p w14:paraId="020A1D7F" w14:textId="77777777" w:rsidR="000F2DE6" w:rsidRPr="00750D96" w:rsidRDefault="000F2DE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591A3327" w14:textId="06135BF0" w:rsidR="000F2DE6" w:rsidRPr="00750D96" w:rsidRDefault="004825AA" w:rsidP="00791D4C">
            <w:pPr>
              <w:pStyle w:val="VCAAtablecondensed"/>
              <w:rPr>
                <w:lang w:val="en-AU"/>
              </w:rPr>
            </w:pPr>
            <w:r w:rsidRPr="00750D96">
              <w:rPr>
                <w:lang w:val="en-AU"/>
              </w:rPr>
              <w:t>0.2</w:t>
            </w:r>
          </w:p>
        </w:tc>
        <w:tc>
          <w:tcPr>
            <w:tcW w:w="907" w:type="dxa"/>
            <w:vAlign w:val="center"/>
          </w:tcPr>
          <w:p w14:paraId="5D294AD7" w14:textId="2FBAAD27" w:rsidR="000F2DE6" w:rsidRPr="00750D96" w:rsidRDefault="004825AA" w:rsidP="00791D4C">
            <w:pPr>
              <w:pStyle w:val="VCAAtablecondensed"/>
              <w:rPr>
                <w:lang w:val="en-AU"/>
              </w:rPr>
            </w:pPr>
            <w:r w:rsidRPr="00750D96">
              <w:rPr>
                <w:lang w:val="en-AU"/>
              </w:rPr>
              <w:t>0.</w:t>
            </w:r>
            <w:r w:rsidR="00F1544B">
              <w:rPr>
                <w:lang w:val="en-AU"/>
              </w:rPr>
              <w:t>8</w:t>
            </w:r>
          </w:p>
        </w:tc>
        <w:tc>
          <w:tcPr>
            <w:tcW w:w="1089" w:type="dxa"/>
          </w:tcPr>
          <w:p w14:paraId="14290BA0" w14:textId="27917607" w:rsidR="000F2DE6" w:rsidRPr="00750D96" w:rsidRDefault="004825AA" w:rsidP="00791D4C">
            <w:pPr>
              <w:pStyle w:val="VCAAtablecondensed"/>
              <w:rPr>
                <w:rStyle w:val="VCAAbold"/>
                <w:b w:val="0"/>
                <w:bCs w:val="0"/>
                <w:lang w:val="en-AU"/>
              </w:rPr>
            </w:pPr>
            <w:r w:rsidRPr="00750D96">
              <w:rPr>
                <w:rStyle w:val="VCAAbold"/>
                <w:b w:val="0"/>
                <w:bCs w:val="0"/>
                <w:lang w:val="en-AU"/>
              </w:rPr>
              <w:t>0.</w:t>
            </w:r>
            <w:r w:rsidR="00F1544B">
              <w:rPr>
                <w:rStyle w:val="VCAAbold"/>
                <w:b w:val="0"/>
                <w:bCs w:val="0"/>
                <w:lang w:val="en-AU"/>
              </w:rPr>
              <w:t>8</w:t>
            </w:r>
          </w:p>
        </w:tc>
      </w:tr>
    </w:tbl>
    <w:p w14:paraId="34380F67" w14:textId="132520FC" w:rsidR="000F2DE6" w:rsidRPr="00750D96" w:rsidRDefault="005423E7" w:rsidP="00791D4C">
      <w:pPr>
        <w:pStyle w:val="VCAAbody"/>
        <w:rPr>
          <w:lang w:val="en-AU"/>
        </w:rPr>
      </w:pPr>
      <w:r>
        <w:rPr>
          <w:lang w:val="en-AU"/>
        </w:rPr>
        <w:t>c</w:t>
      </w:r>
      <w:r w:rsidR="000F2DE6" w:rsidRPr="00750D96">
        <w:rPr>
          <w:lang w:val="en-AU"/>
        </w:rPr>
        <w:t xml:space="preserve">hemical energy </w:t>
      </w:r>
      <w:r w:rsidR="000F2DE6" w:rsidRPr="00750D96">
        <w:rPr>
          <w:lang w:val="en-AU"/>
        </w:rPr>
        <w:sym w:font="Symbol" w:char="F0AE"/>
      </w:r>
      <w:r w:rsidR="000F2DE6" w:rsidRPr="00750D96">
        <w:rPr>
          <w:lang w:val="en-AU"/>
        </w:rPr>
        <w:t xml:space="preserve">  </w:t>
      </w:r>
      <w:r>
        <w:rPr>
          <w:lang w:val="en-AU"/>
        </w:rPr>
        <w:t>e</w:t>
      </w:r>
      <w:r w:rsidR="000F2DE6" w:rsidRPr="00750D96">
        <w:rPr>
          <w:lang w:val="en-AU"/>
        </w:rPr>
        <w:t>lectrical energy</w:t>
      </w:r>
    </w:p>
    <w:p w14:paraId="33A82F18" w14:textId="24BC09C6" w:rsidR="000F2DE6" w:rsidRPr="00750D96" w:rsidRDefault="000F2DE6" w:rsidP="000F2DE6">
      <w:pPr>
        <w:pStyle w:val="VCAAHeading3"/>
        <w:rPr>
          <w:lang w:val="en-AU"/>
        </w:rPr>
      </w:pPr>
      <w:r w:rsidRPr="00750D96">
        <w:rPr>
          <w:lang w:val="en-AU"/>
        </w:rPr>
        <w:t>Question 6b.</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0F2DE6" w:rsidRPr="00CB6126" w14:paraId="654492C3" w14:textId="77777777" w:rsidTr="009F4DBD">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62367F6" w14:textId="77777777" w:rsidR="000F2DE6" w:rsidRPr="00750D96" w:rsidRDefault="000F2DE6" w:rsidP="00791D4C">
            <w:pPr>
              <w:pStyle w:val="VCAAtablecondensedheading"/>
              <w:rPr>
                <w:lang w:val="en-AU"/>
              </w:rPr>
            </w:pPr>
            <w:r w:rsidRPr="00750D96">
              <w:rPr>
                <w:lang w:val="en-AU"/>
              </w:rPr>
              <w:t>Marks</w:t>
            </w:r>
          </w:p>
        </w:tc>
        <w:tc>
          <w:tcPr>
            <w:tcW w:w="907" w:type="dxa"/>
          </w:tcPr>
          <w:p w14:paraId="275823B5" w14:textId="77777777" w:rsidR="000F2DE6" w:rsidRPr="00750D96" w:rsidRDefault="000F2DE6" w:rsidP="00791D4C">
            <w:pPr>
              <w:pStyle w:val="VCAAtablecondensedheading"/>
              <w:rPr>
                <w:lang w:val="en-AU"/>
              </w:rPr>
            </w:pPr>
            <w:r w:rsidRPr="00750D96">
              <w:rPr>
                <w:lang w:val="en-AU"/>
              </w:rPr>
              <w:t>0</w:t>
            </w:r>
          </w:p>
        </w:tc>
        <w:tc>
          <w:tcPr>
            <w:tcW w:w="907" w:type="dxa"/>
          </w:tcPr>
          <w:p w14:paraId="1104A821" w14:textId="3108F619" w:rsidR="000F2DE6" w:rsidRPr="00750D96" w:rsidRDefault="000F2DE6" w:rsidP="00791D4C">
            <w:pPr>
              <w:pStyle w:val="VCAAtablecondensedheading"/>
              <w:rPr>
                <w:lang w:val="en-AU"/>
              </w:rPr>
            </w:pPr>
            <w:r w:rsidRPr="00750D96">
              <w:rPr>
                <w:lang w:val="en-AU"/>
              </w:rPr>
              <w:t>1</w:t>
            </w:r>
          </w:p>
        </w:tc>
        <w:tc>
          <w:tcPr>
            <w:tcW w:w="907" w:type="dxa"/>
          </w:tcPr>
          <w:p w14:paraId="7B5E9A56" w14:textId="0AAE8F9C" w:rsidR="000F2DE6" w:rsidRPr="00750D96" w:rsidRDefault="000F2DE6" w:rsidP="00791D4C">
            <w:pPr>
              <w:pStyle w:val="VCAAtablecondensedheading"/>
              <w:rPr>
                <w:lang w:val="en-AU"/>
              </w:rPr>
            </w:pPr>
            <w:r w:rsidRPr="00750D96">
              <w:rPr>
                <w:lang w:val="en-AU"/>
              </w:rPr>
              <w:t>2</w:t>
            </w:r>
          </w:p>
        </w:tc>
        <w:tc>
          <w:tcPr>
            <w:tcW w:w="1089" w:type="dxa"/>
          </w:tcPr>
          <w:p w14:paraId="7753CF4C" w14:textId="77777777" w:rsidR="000F2DE6" w:rsidRPr="00750D96" w:rsidRDefault="000F2DE6" w:rsidP="00791D4C">
            <w:pPr>
              <w:pStyle w:val="VCAAtablecondensedheading"/>
              <w:rPr>
                <w:lang w:val="en-AU"/>
              </w:rPr>
            </w:pPr>
            <w:r w:rsidRPr="00750D96">
              <w:rPr>
                <w:lang w:val="en-AU"/>
              </w:rPr>
              <w:t>Average</w:t>
            </w:r>
          </w:p>
        </w:tc>
      </w:tr>
      <w:tr w:rsidR="000F2DE6" w:rsidRPr="00CB6126" w14:paraId="0F0B0DFE" w14:textId="77777777" w:rsidTr="00F302D1">
        <w:trPr>
          <w:trHeight w:val="389"/>
        </w:trPr>
        <w:tc>
          <w:tcPr>
            <w:tcW w:w="908" w:type="dxa"/>
          </w:tcPr>
          <w:p w14:paraId="12BF424C" w14:textId="77777777" w:rsidR="000F2DE6" w:rsidRPr="00750D96" w:rsidRDefault="000F2DE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4E5F0FF6" w14:textId="1269C19D" w:rsidR="000F2DE6" w:rsidRPr="00750D96" w:rsidRDefault="004825AA" w:rsidP="00791D4C">
            <w:pPr>
              <w:pStyle w:val="VCAAtablecondensed"/>
              <w:rPr>
                <w:lang w:val="en-AU"/>
              </w:rPr>
            </w:pPr>
            <w:r w:rsidRPr="00750D96">
              <w:rPr>
                <w:lang w:val="en-AU"/>
              </w:rPr>
              <w:t>0.4</w:t>
            </w:r>
          </w:p>
        </w:tc>
        <w:tc>
          <w:tcPr>
            <w:tcW w:w="907" w:type="dxa"/>
            <w:vAlign w:val="center"/>
          </w:tcPr>
          <w:p w14:paraId="359E29EB" w14:textId="7E355A0E" w:rsidR="000F2DE6" w:rsidRPr="00750D96" w:rsidRDefault="004825AA" w:rsidP="00791D4C">
            <w:pPr>
              <w:pStyle w:val="VCAAtablecondensed"/>
              <w:rPr>
                <w:lang w:val="en-AU"/>
              </w:rPr>
            </w:pPr>
            <w:r w:rsidRPr="00750D96">
              <w:rPr>
                <w:lang w:val="en-AU"/>
              </w:rPr>
              <w:t>0.3</w:t>
            </w:r>
          </w:p>
        </w:tc>
        <w:tc>
          <w:tcPr>
            <w:tcW w:w="907" w:type="dxa"/>
            <w:vAlign w:val="center"/>
          </w:tcPr>
          <w:p w14:paraId="2FF42C9B" w14:textId="5FCCC9DD" w:rsidR="000F2DE6" w:rsidRPr="00750D96" w:rsidRDefault="004825AA" w:rsidP="00791D4C">
            <w:pPr>
              <w:pStyle w:val="VCAAtablecondensed"/>
              <w:rPr>
                <w:lang w:val="en-AU"/>
              </w:rPr>
            </w:pPr>
            <w:r w:rsidRPr="00750D96">
              <w:rPr>
                <w:lang w:val="en-AU"/>
              </w:rPr>
              <w:t>0.3</w:t>
            </w:r>
          </w:p>
        </w:tc>
        <w:tc>
          <w:tcPr>
            <w:tcW w:w="1089" w:type="dxa"/>
          </w:tcPr>
          <w:p w14:paraId="456000CA" w14:textId="4E690A03" w:rsidR="000F2DE6" w:rsidRPr="00750D96" w:rsidRDefault="004825AA" w:rsidP="00791D4C">
            <w:pPr>
              <w:pStyle w:val="VCAAtablecondensed"/>
              <w:rPr>
                <w:rStyle w:val="VCAAbold"/>
                <w:b w:val="0"/>
                <w:bCs w:val="0"/>
                <w:lang w:val="en-AU"/>
              </w:rPr>
            </w:pPr>
            <w:r w:rsidRPr="00750D96">
              <w:rPr>
                <w:rStyle w:val="VCAAbold"/>
                <w:b w:val="0"/>
                <w:bCs w:val="0"/>
                <w:lang w:val="en-AU"/>
              </w:rPr>
              <w:t>0.9</w:t>
            </w:r>
          </w:p>
        </w:tc>
      </w:tr>
    </w:tbl>
    <w:p w14:paraId="30E102C7" w14:textId="126F0D5C" w:rsidR="000F2DE6" w:rsidRPr="00750D96" w:rsidRDefault="000F2DE6" w:rsidP="00791D4C">
      <w:pPr>
        <w:pStyle w:val="VCAAbody"/>
        <w:rPr>
          <w:lang w:val="en-AU"/>
        </w:rPr>
      </w:pPr>
      <w:r w:rsidRPr="00750D96">
        <w:rPr>
          <w:lang w:val="en-AU"/>
        </w:rPr>
        <w:t>The first mark was awarded for either Fe</w:t>
      </w:r>
      <w:r w:rsidRPr="00750D96">
        <w:rPr>
          <w:vertAlign w:val="subscript"/>
          <w:lang w:val="en-AU"/>
        </w:rPr>
        <w:t>2</w:t>
      </w:r>
      <w:r w:rsidRPr="00750D96">
        <w:rPr>
          <w:lang w:val="en-AU"/>
        </w:rPr>
        <w:t>(SO</w:t>
      </w:r>
      <w:r w:rsidRPr="00750D96">
        <w:rPr>
          <w:vertAlign w:val="subscript"/>
          <w:lang w:val="en-AU"/>
        </w:rPr>
        <w:t>4</w:t>
      </w:r>
      <w:r w:rsidRPr="00750D96">
        <w:rPr>
          <w:lang w:val="en-AU"/>
        </w:rPr>
        <w:t>)</w:t>
      </w:r>
      <w:r w:rsidRPr="00750D96">
        <w:rPr>
          <w:vertAlign w:val="subscript"/>
          <w:lang w:val="en-AU"/>
        </w:rPr>
        <w:t>3</w:t>
      </w:r>
      <w:r w:rsidRPr="00750D96">
        <w:rPr>
          <w:lang w:val="en-AU"/>
        </w:rPr>
        <w:t xml:space="preserve"> or Fe</w:t>
      </w:r>
      <w:r w:rsidRPr="00750D96">
        <w:rPr>
          <w:vertAlign w:val="superscript"/>
          <w:lang w:val="en-AU"/>
        </w:rPr>
        <w:t>3+</w:t>
      </w:r>
      <w:r w:rsidRPr="00750D96">
        <w:rPr>
          <w:lang w:val="en-AU"/>
        </w:rPr>
        <w:t xml:space="preserve"> as the </w:t>
      </w:r>
      <w:r w:rsidR="005423E7" w:rsidRPr="00750D96">
        <w:rPr>
          <w:lang w:val="en-AU"/>
        </w:rPr>
        <w:t>oxidi</w:t>
      </w:r>
      <w:r w:rsidR="005423E7">
        <w:rPr>
          <w:lang w:val="en-AU"/>
        </w:rPr>
        <w:t>s</w:t>
      </w:r>
      <w:r w:rsidR="005423E7" w:rsidRPr="00750D96">
        <w:rPr>
          <w:lang w:val="en-AU"/>
        </w:rPr>
        <w:t xml:space="preserve">ing </w:t>
      </w:r>
      <w:r w:rsidRPr="00750D96">
        <w:rPr>
          <w:lang w:val="en-AU"/>
        </w:rPr>
        <w:t>agent.</w:t>
      </w:r>
    </w:p>
    <w:p w14:paraId="7DFBB819" w14:textId="444E8D56" w:rsidR="00A30D42" w:rsidRPr="00750D96" w:rsidRDefault="000F2DE6" w:rsidP="00791D4C">
      <w:pPr>
        <w:pStyle w:val="VCAAbody"/>
        <w:rPr>
          <w:lang w:val="en-AU"/>
        </w:rPr>
      </w:pPr>
      <w:r w:rsidRPr="00750D96">
        <w:rPr>
          <w:lang w:val="en-AU"/>
        </w:rPr>
        <w:t>The second mark was awarded for indicatin</w:t>
      </w:r>
      <w:r w:rsidR="00292FF9">
        <w:rPr>
          <w:lang w:val="en-AU"/>
        </w:rPr>
        <w:t>g</w:t>
      </w:r>
      <w:r w:rsidRPr="00750D96">
        <w:rPr>
          <w:lang w:val="en-AU"/>
        </w:rPr>
        <w:t xml:space="preserve"> that the oxidation number for iron changed from +3 to +2 during this process and hence why Fe</w:t>
      </w:r>
      <w:r w:rsidRPr="00750D96">
        <w:rPr>
          <w:vertAlign w:val="superscript"/>
          <w:lang w:val="en-AU"/>
        </w:rPr>
        <w:t>3+</w:t>
      </w:r>
      <w:r w:rsidRPr="00750D96">
        <w:rPr>
          <w:lang w:val="en-AU"/>
        </w:rPr>
        <w:t xml:space="preserve"> was the oxidi</w:t>
      </w:r>
      <w:r w:rsidR="00350FF8">
        <w:rPr>
          <w:lang w:val="en-AU"/>
        </w:rPr>
        <w:t>s</w:t>
      </w:r>
      <w:r w:rsidRPr="00750D96">
        <w:rPr>
          <w:lang w:val="en-AU"/>
        </w:rPr>
        <w:t>ing agent</w:t>
      </w:r>
      <w:r w:rsidR="004825AA" w:rsidRPr="00750D96">
        <w:rPr>
          <w:lang w:val="en-AU"/>
        </w:rPr>
        <w:t>.</w:t>
      </w:r>
    </w:p>
    <w:p w14:paraId="2C63E482" w14:textId="487890BF" w:rsidR="000F2DE6" w:rsidRPr="00750D96" w:rsidRDefault="000F2DE6" w:rsidP="000F2DE6">
      <w:pPr>
        <w:pStyle w:val="VCAAHeading3"/>
        <w:rPr>
          <w:lang w:val="en-AU"/>
        </w:rPr>
      </w:pPr>
      <w:r w:rsidRPr="00750D96">
        <w:rPr>
          <w:lang w:val="en-AU"/>
        </w:rPr>
        <w:t>Question 6ci.</w:t>
      </w:r>
    </w:p>
    <w:tbl>
      <w:tblPr>
        <w:tblStyle w:val="VCAATableClosed"/>
        <w:tblW w:w="0" w:type="auto"/>
        <w:tblLayout w:type="fixed"/>
        <w:tblLook w:val="01E0" w:firstRow="1" w:lastRow="1" w:firstColumn="1" w:lastColumn="1" w:noHBand="0" w:noVBand="0"/>
      </w:tblPr>
      <w:tblGrid>
        <w:gridCol w:w="908"/>
        <w:gridCol w:w="907"/>
        <w:gridCol w:w="907"/>
        <w:gridCol w:w="1089"/>
      </w:tblGrid>
      <w:tr w:rsidR="000F2DE6" w:rsidRPr="00CB6126" w14:paraId="08164971"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F42270C" w14:textId="77777777" w:rsidR="000F2DE6" w:rsidRPr="00750D96" w:rsidRDefault="000F2DE6" w:rsidP="00791D4C">
            <w:pPr>
              <w:pStyle w:val="VCAAtablecondensedheading"/>
              <w:rPr>
                <w:lang w:val="en-AU"/>
              </w:rPr>
            </w:pPr>
            <w:r w:rsidRPr="00750D96">
              <w:rPr>
                <w:lang w:val="en-AU"/>
              </w:rPr>
              <w:t>Marks</w:t>
            </w:r>
          </w:p>
        </w:tc>
        <w:tc>
          <w:tcPr>
            <w:tcW w:w="907" w:type="dxa"/>
          </w:tcPr>
          <w:p w14:paraId="77E0A656" w14:textId="77777777" w:rsidR="000F2DE6" w:rsidRPr="00750D96" w:rsidRDefault="000F2DE6" w:rsidP="00791D4C">
            <w:pPr>
              <w:pStyle w:val="VCAAtablecondensedheading"/>
              <w:rPr>
                <w:lang w:val="en-AU"/>
              </w:rPr>
            </w:pPr>
            <w:r w:rsidRPr="00750D96">
              <w:rPr>
                <w:lang w:val="en-AU"/>
              </w:rPr>
              <w:t>0</w:t>
            </w:r>
          </w:p>
        </w:tc>
        <w:tc>
          <w:tcPr>
            <w:tcW w:w="907" w:type="dxa"/>
          </w:tcPr>
          <w:p w14:paraId="005A2D2E" w14:textId="77777777" w:rsidR="000F2DE6" w:rsidRPr="00750D96" w:rsidRDefault="000F2DE6" w:rsidP="00791D4C">
            <w:pPr>
              <w:pStyle w:val="VCAAtablecondensedheading"/>
              <w:rPr>
                <w:lang w:val="en-AU"/>
              </w:rPr>
            </w:pPr>
            <w:r w:rsidRPr="00750D96">
              <w:rPr>
                <w:lang w:val="en-AU"/>
              </w:rPr>
              <w:t>1</w:t>
            </w:r>
          </w:p>
        </w:tc>
        <w:tc>
          <w:tcPr>
            <w:tcW w:w="1089" w:type="dxa"/>
          </w:tcPr>
          <w:p w14:paraId="438CB55B" w14:textId="77777777" w:rsidR="000F2DE6" w:rsidRPr="00750D96" w:rsidRDefault="000F2DE6" w:rsidP="00791D4C">
            <w:pPr>
              <w:pStyle w:val="VCAAtablecondensedheading"/>
              <w:rPr>
                <w:lang w:val="en-AU"/>
              </w:rPr>
            </w:pPr>
            <w:r w:rsidRPr="00750D96">
              <w:rPr>
                <w:lang w:val="en-AU"/>
              </w:rPr>
              <w:t>Average</w:t>
            </w:r>
          </w:p>
        </w:tc>
      </w:tr>
      <w:tr w:rsidR="000F2DE6" w:rsidRPr="00CB6126" w14:paraId="03438B7F" w14:textId="77777777" w:rsidTr="007E3902">
        <w:trPr>
          <w:trHeight w:val="389"/>
        </w:trPr>
        <w:tc>
          <w:tcPr>
            <w:tcW w:w="908" w:type="dxa"/>
          </w:tcPr>
          <w:p w14:paraId="5A0C1E4F" w14:textId="77777777" w:rsidR="000F2DE6" w:rsidRPr="00750D96" w:rsidRDefault="000F2DE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1DF3A7A0" w14:textId="3CA1101A" w:rsidR="000F2DE6" w:rsidRPr="00750D96" w:rsidRDefault="004825AA" w:rsidP="00791D4C">
            <w:pPr>
              <w:pStyle w:val="VCAAtablecondensed"/>
              <w:rPr>
                <w:lang w:val="en-AU"/>
              </w:rPr>
            </w:pPr>
            <w:r w:rsidRPr="00750D96">
              <w:rPr>
                <w:lang w:val="en-AU"/>
              </w:rPr>
              <w:t>0.5</w:t>
            </w:r>
          </w:p>
        </w:tc>
        <w:tc>
          <w:tcPr>
            <w:tcW w:w="907" w:type="dxa"/>
            <w:vAlign w:val="center"/>
          </w:tcPr>
          <w:p w14:paraId="27726052" w14:textId="09F3894B" w:rsidR="000F2DE6" w:rsidRPr="00750D96" w:rsidRDefault="004825AA" w:rsidP="00791D4C">
            <w:pPr>
              <w:pStyle w:val="VCAAtablecondensed"/>
              <w:rPr>
                <w:lang w:val="en-AU"/>
              </w:rPr>
            </w:pPr>
            <w:r w:rsidRPr="00750D96">
              <w:rPr>
                <w:lang w:val="en-AU"/>
              </w:rPr>
              <w:t>0.</w:t>
            </w:r>
            <w:r w:rsidR="00414619">
              <w:rPr>
                <w:lang w:val="en-AU"/>
              </w:rPr>
              <w:t>5</w:t>
            </w:r>
          </w:p>
        </w:tc>
        <w:tc>
          <w:tcPr>
            <w:tcW w:w="1089" w:type="dxa"/>
          </w:tcPr>
          <w:p w14:paraId="35406A87" w14:textId="5EE6BF89" w:rsidR="000F2DE6" w:rsidRPr="00750D96" w:rsidRDefault="004825AA" w:rsidP="00791D4C">
            <w:pPr>
              <w:pStyle w:val="VCAAtablecondensed"/>
              <w:rPr>
                <w:rStyle w:val="VCAAbold"/>
                <w:b w:val="0"/>
                <w:bCs w:val="0"/>
                <w:lang w:val="en-AU"/>
              </w:rPr>
            </w:pPr>
            <w:r w:rsidRPr="00750D96">
              <w:rPr>
                <w:rStyle w:val="VCAAbold"/>
                <w:b w:val="0"/>
                <w:bCs w:val="0"/>
                <w:lang w:val="en-AU"/>
              </w:rPr>
              <w:t>0.</w:t>
            </w:r>
            <w:r w:rsidR="00414619">
              <w:rPr>
                <w:rStyle w:val="VCAAbold"/>
                <w:b w:val="0"/>
                <w:bCs w:val="0"/>
                <w:lang w:val="en-AU"/>
              </w:rPr>
              <w:t>5</w:t>
            </w:r>
          </w:p>
        </w:tc>
      </w:tr>
    </w:tbl>
    <w:p w14:paraId="4F19FEF1" w14:textId="0D0BB2B1" w:rsidR="000F2DE6" w:rsidRPr="00750D96" w:rsidRDefault="000F2DE6" w:rsidP="00791D4C">
      <w:pPr>
        <w:pStyle w:val="VCAAbody"/>
        <w:rPr>
          <w:lang w:val="en-AU"/>
        </w:rPr>
      </w:pPr>
      <w:r w:rsidRPr="00750D96">
        <w:rPr>
          <w:shd w:val="clear" w:color="auto" w:fill="FFFFFF"/>
          <w:lang w:val="en-AU"/>
        </w:rPr>
        <w:t>C</w:t>
      </w:r>
      <w:r w:rsidRPr="00750D96">
        <w:rPr>
          <w:shd w:val="clear" w:color="auto" w:fill="FFFFFF"/>
          <w:vertAlign w:val="subscript"/>
          <w:lang w:val="en-AU"/>
        </w:rPr>
        <w:t>14</w:t>
      </w:r>
      <w:r w:rsidRPr="00750D96">
        <w:rPr>
          <w:shd w:val="clear" w:color="auto" w:fill="FFFFFF"/>
          <w:lang w:val="en-AU"/>
        </w:rPr>
        <w:t>H</w:t>
      </w:r>
      <w:r w:rsidRPr="00750D96">
        <w:rPr>
          <w:shd w:val="clear" w:color="auto" w:fill="FFFFFF"/>
          <w:vertAlign w:val="subscript"/>
          <w:lang w:val="en-AU"/>
        </w:rPr>
        <w:t>8</w:t>
      </w:r>
      <w:r w:rsidRPr="00750D96">
        <w:rPr>
          <w:shd w:val="clear" w:color="auto" w:fill="FFFFFF"/>
          <w:lang w:val="en-AU"/>
        </w:rPr>
        <w:t>O</w:t>
      </w:r>
      <w:r w:rsidRPr="00750D96">
        <w:rPr>
          <w:shd w:val="clear" w:color="auto" w:fill="FFFFFF"/>
          <w:vertAlign w:val="subscript"/>
          <w:lang w:val="en-AU"/>
        </w:rPr>
        <w:t>8</w:t>
      </w:r>
      <w:r w:rsidRPr="00750D96">
        <w:rPr>
          <w:shd w:val="clear" w:color="auto" w:fill="FFFFFF"/>
          <w:lang w:val="en-AU"/>
        </w:rPr>
        <w:t>S</w:t>
      </w:r>
      <w:r w:rsidRPr="00750D96">
        <w:rPr>
          <w:shd w:val="clear" w:color="auto" w:fill="FFFFFF"/>
          <w:vertAlign w:val="subscript"/>
          <w:lang w:val="en-AU"/>
        </w:rPr>
        <w:t>2</w:t>
      </w:r>
      <w:r w:rsidRPr="00750D96">
        <w:rPr>
          <w:shd w:val="clear" w:color="auto" w:fill="FFFFFF"/>
          <w:lang w:val="en-AU"/>
        </w:rPr>
        <w:t xml:space="preserve">  </w:t>
      </w:r>
      <w:r w:rsidRPr="00750D96">
        <w:rPr>
          <w:lang w:val="en-AU"/>
        </w:rPr>
        <w:t>+  2H</w:t>
      </w:r>
      <w:r w:rsidRPr="00750D96">
        <w:rPr>
          <w:vertAlign w:val="superscript"/>
          <w:lang w:val="en-AU"/>
        </w:rPr>
        <w:t>+</w:t>
      </w:r>
      <w:r w:rsidRPr="00750D96">
        <w:rPr>
          <w:lang w:val="en-AU"/>
        </w:rPr>
        <w:t xml:space="preserve">  +  2e</w:t>
      </w:r>
      <w:r w:rsidR="005423E7" w:rsidRPr="000F2C51">
        <w:rPr>
          <w:vertAlign w:val="superscript"/>
          <w:lang w:val="en-AU" w:eastAsia="en-AU"/>
        </w:rPr>
        <w:t>−</w:t>
      </w:r>
      <w:r w:rsidRPr="00750D96">
        <w:rPr>
          <w:shd w:val="clear" w:color="auto" w:fill="FFFFFF"/>
          <w:vertAlign w:val="superscript"/>
          <w:lang w:val="en-AU"/>
        </w:rPr>
        <w:t xml:space="preserve">  </w:t>
      </w:r>
      <w:r w:rsidRPr="00750D96">
        <w:rPr>
          <w:rFonts w:ascii="Wingdings" w:eastAsia="Wingdings" w:hAnsi="Wingdings"/>
          <w:shd w:val="clear" w:color="auto" w:fill="FFFFFF"/>
          <w:lang w:val="en-AU"/>
        </w:rPr>
        <w:sym w:font="Symbol" w:char="F0AE"/>
      </w:r>
      <w:r w:rsidRPr="00750D96">
        <w:rPr>
          <w:shd w:val="clear" w:color="auto" w:fill="FFFFFF"/>
          <w:lang w:val="en-AU"/>
        </w:rPr>
        <w:t xml:space="preserve">  C</w:t>
      </w:r>
      <w:r w:rsidRPr="00750D96">
        <w:rPr>
          <w:shd w:val="clear" w:color="auto" w:fill="FFFFFF"/>
          <w:vertAlign w:val="subscript"/>
          <w:lang w:val="en-AU"/>
        </w:rPr>
        <w:t>14</w:t>
      </w:r>
      <w:r w:rsidRPr="00750D96">
        <w:rPr>
          <w:shd w:val="clear" w:color="auto" w:fill="FFFFFF"/>
          <w:lang w:val="en-AU"/>
        </w:rPr>
        <w:t>H</w:t>
      </w:r>
      <w:r w:rsidRPr="00750D96">
        <w:rPr>
          <w:shd w:val="clear" w:color="auto" w:fill="FFFFFF"/>
          <w:vertAlign w:val="subscript"/>
          <w:lang w:val="en-AU"/>
        </w:rPr>
        <w:t>10</w:t>
      </w:r>
      <w:r w:rsidRPr="00750D96">
        <w:rPr>
          <w:shd w:val="clear" w:color="auto" w:fill="FFFFFF"/>
          <w:lang w:val="en-AU"/>
        </w:rPr>
        <w:t>O</w:t>
      </w:r>
      <w:r w:rsidRPr="00750D96">
        <w:rPr>
          <w:shd w:val="clear" w:color="auto" w:fill="FFFFFF"/>
          <w:vertAlign w:val="subscript"/>
          <w:lang w:val="en-AU"/>
        </w:rPr>
        <w:t>8</w:t>
      </w:r>
      <w:r w:rsidRPr="00750D96">
        <w:rPr>
          <w:shd w:val="clear" w:color="auto" w:fill="FFFFFF"/>
          <w:lang w:val="en-AU"/>
        </w:rPr>
        <w:t>S</w:t>
      </w:r>
      <w:r w:rsidRPr="00750D96">
        <w:rPr>
          <w:shd w:val="clear" w:color="auto" w:fill="FFFFFF"/>
          <w:vertAlign w:val="subscript"/>
          <w:lang w:val="en-AU"/>
        </w:rPr>
        <w:t>2</w:t>
      </w:r>
    </w:p>
    <w:p w14:paraId="2C192D41" w14:textId="5455C794" w:rsidR="000F2DE6" w:rsidRPr="00750D96" w:rsidRDefault="000F2DE6" w:rsidP="000F2DE6">
      <w:pPr>
        <w:pStyle w:val="VCAAHeading3"/>
        <w:rPr>
          <w:lang w:val="en-AU"/>
        </w:rPr>
      </w:pPr>
      <w:r w:rsidRPr="00750D96">
        <w:rPr>
          <w:lang w:val="en-AU"/>
        </w:rPr>
        <w:t>Question 6cii.</w:t>
      </w:r>
    </w:p>
    <w:tbl>
      <w:tblPr>
        <w:tblStyle w:val="VCAATableClosed"/>
        <w:tblW w:w="0" w:type="auto"/>
        <w:tblLayout w:type="fixed"/>
        <w:tblLook w:val="01E0" w:firstRow="1" w:lastRow="1" w:firstColumn="1" w:lastColumn="1" w:noHBand="0" w:noVBand="0"/>
      </w:tblPr>
      <w:tblGrid>
        <w:gridCol w:w="908"/>
        <w:gridCol w:w="907"/>
        <w:gridCol w:w="907"/>
        <w:gridCol w:w="1089"/>
      </w:tblGrid>
      <w:tr w:rsidR="000F2DE6" w:rsidRPr="00CB6126" w14:paraId="71D237F6"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5CE9D9D3" w14:textId="77777777" w:rsidR="000F2DE6" w:rsidRPr="00750D96" w:rsidRDefault="000F2DE6" w:rsidP="00791D4C">
            <w:pPr>
              <w:pStyle w:val="VCAAtablecondensedheading"/>
              <w:rPr>
                <w:lang w:val="en-AU"/>
              </w:rPr>
            </w:pPr>
            <w:r w:rsidRPr="00750D96">
              <w:rPr>
                <w:lang w:val="en-AU"/>
              </w:rPr>
              <w:t>Marks</w:t>
            </w:r>
          </w:p>
        </w:tc>
        <w:tc>
          <w:tcPr>
            <w:tcW w:w="907" w:type="dxa"/>
          </w:tcPr>
          <w:p w14:paraId="12564ADF" w14:textId="77777777" w:rsidR="000F2DE6" w:rsidRPr="00750D96" w:rsidRDefault="000F2DE6" w:rsidP="00791D4C">
            <w:pPr>
              <w:pStyle w:val="VCAAtablecondensedheading"/>
              <w:rPr>
                <w:lang w:val="en-AU"/>
              </w:rPr>
            </w:pPr>
            <w:r w:rsidRPr="00750D96">
              <w:rPr>
                <w:lang w:val="en-AU"/>
              </w:rPr>
              <w:t>0</w:t>
            </w:r>
          </w:p>
        </w:tc>
        <w:tc>
          <w:tcPr>
            <w:tcW w:w="907" w:type="dxa"/>
          </w:tcPr>
          <w:p w14:paraId="138310FA" w14:textId="77777777" w:rsidR="000F2DE6" w:rsidRPr="00750D96" w:rsidRDefault="000F2DE6" w:rsidP="00791D4C">
            <w:pPr>
              <w:pStyle w:val="VCAAtablecondensedheading"/>
              <w:rPr>
                <w:lang w:val="en-AU"/>
              </w:rPr>
            </w:pPr>
            <w:r w:rsidRPr="00750D96">
              <w:rPr>
                <w:lang w:val="en-AU"/>
              </w:rPr>
              <w:t>1</w:t>
            </w:r>
          </w:p>
        </w:tc>
        <w:tc>
          <w:tcPr>
            <w:tcW w:w="1089" w:type="dxa"/>
          </w:tcPr>
          <w:p w14:paraId="262EF0A2" w14:textId="77777777" w:rsidR="000F2DE6" w:rsidRPr="00750D96" w:rsidRDefault="000F2DE6" w:rsidP="00791D4C">
            <w:pPr>
              <w:pStyle w:val="VCAAtablecondensedheading"/>
              <w:rPr>
                <w:lang w:val="en-AU"/>
              </w:rPr>
            </w:pPr>
            <w:r w:rsidRPr="00750D96">
              <w:rPr>
                <w:lang w:val="en-AU"/>
              </w:rPr>
              <w:t>Average</w:t>
            </w:r>
          </w:p>
        </w:tc>
      </w:tr>
      <w:tr w:rsidR="000F2DE6" w:rsidRPr="00CB6126" w14:paraId="25D42590" w14:textId="77777777" w:rsidTr="007E3902">
        <w:trPr>
          <w:trHeight w:val="389"/>
        </w:trPr>
        <w:tc>
          <w:tcPr>
            <w:tcW w:w="908" w:type="dxa"/>
          </w:tcPr>
          <w:p w14:paraId="28B9D2A7" w14:textId="77777777" w:rsidR="000F2DE6" w:rsidRPr="00750D96" w:rsidRDefault="000F2DE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7BD314ED" w14:textId="554EDAF0" w:rsidR="000F2DE6" w:rsidRPr="00750D96" w:rsidRDefault="004825AA" w:rsidP="00791D4C">
            <w:pPr>
              <w:pStyle w:val="VCAAtablecondensed"/>
              <w:rPr>
                <w:lang w:val="en-AU"/>
              </w:rPr>
            </w:pPr>
            <w:r w:rsidRPr="00750D96">
              <w:rPr>
                <w:lang w:val="en-AU"/>
              </w:rPr>
              <w:t>0.</w:t>
            </w:r>
            <w:r w:rsidR="00414619">
              <w:rPr>
                <w:lang w:val="en-AU"/>
              </w:rPr>
              <w:t>5</w:t>
            </w:r>
          </w:p>
        </w:tc>
        <w:tc>
          <w:tcPr>
            <w:tcW w:w="907" w:type="dxa"/>
            <w:vAlign w:val="center"/>
          </w:tcPr>
          <w:p w14:paraId="6BD6B424" w14:textId="4D31FFCE" w:rsidR="000F2DE6" w:rsidRPr="00750D96" w:rsidRDefault="004825AA" w:rsidP="00791D4C">
            <w:pPr>
              <w:pStyle w:val="VCAAtablecondensed"/>
              <w:rPr>
                <w:lang w:val="en-AU"/>
              </w:rPr>
            </w:pPr>
            <w:r w:rsidRPr="00750D96">
              <w:rPr>
                <w:lang w:val="en-AU"/>
              </w:rPr>
              <w:t>0.5</w:t>
            </w:r>
          </w:p>
        </w:tc>
        <w:tc>
          <w:tcPr>
            <w:tcW w:w="1089" w:type="dxa"/>
          </w:tcPr>
          <w:p w14:paraId="26C9C696" w14:textId="122F5AC7" w:rsidR="000F2DE6" w:rsidRPr="00750D96" w:rsidRDefault="004825AA" w:rsidP="00791D4C">
            <w:pPr>
              <w:pStyle w:val="VCAAtablecondensed"/>
              <w:rPr>
                <w:rStyle w:val="VCAAbold"/>
                <w:b w:val="0"/>
                <w:bCs w:val="0"/>
                <w:lang w:val="en-AU"/>
              </w:rPr>
            </w:pPr>
            <w:r w:rsidRPr="00750D96">
              <w:rPr>
                <w:rStyle w:val="VCAAbold"/>
                <w:b w:val="0"/>
                <w:bCs w:val="0"/>
                <w:lang w:val="en-AU"/>
              </w:rPr>
              <w:t>0.5</w:t>
            </w:r>
          </w:p>
        </w:tc>
      </w:tr>
    </w:tbl>
    <w:p w14:paraId="7B418C98" w14:textId="2E1449FF" w:rsidR="009E1869" w:rsidRDefault="00D07596" w:rsidP="00791D4C">
      <w:pPr>
        <w:pStyle w:val="VCAAbody"/>
        <w:rPr>
          <w:lang w:val="en-AU"/>
        </w:rPr>
      </w:pPr>
      <w:r>
        <w:rPr>
          <w:lang w:val="en-AU"/>
        </w:rPr>
        <w:t>N</w:t>
      </w:r>
      <w:r w:rsidR="000F2DE6" w:rsidRPr="00750D96">
        <w:rPr>
          <w:lang w:val="en-AU"/>
        </w:rPr>
        <w:t>egative</w:t>
      </w:r>
    </w:p>
    <w:p w14:paraId="13774903" w14:textId="77777777" w:rsidR="009E1869" w:rsidRDefault="009E1869">
      <w:pPr>
        <w:rPr>
          <w:rFonts w:ascii="Arial" w:hAnsi="Arial" w:cs="Arial"/>
          <w:color w:val="000000" w:themeColor="text1"/>
          <w:sz w:val="20"/>
          <w:lang w:val="en-AU"/>
        </w:rPr>
      </w:pPr>
      <w:r>
        <w:rPr>
          <w:lang w:val="en-AU"/>
        </w:rPr>
        <w:br w:type="page"/>
      </w:r>
    </w:p>
    <w:p w14:paraId="74AC9B04" w14:textId="79D64A96" w:rsidR="000F2DE6" w:rsidRPr="00750D96" w:rsidRDefault="000F2DE6" w:rsidP="000F2DE6">
      <w:pPr>
        <w:pStyle w:val="VCAAHeading3"/>
        <w:rPr>
          <w:lang w:val="en-AU"/>
        </w:rPr>
      </w:pPr>
      <w:r w:rsidRPr="00750D96">
        <w:rPr>
          <w:lang w:val="en-AU"/>
        </w:rPr>
        <w:t>Question 6c</w:t>
      </w:r>
      <w:r w:rsidR="00C94896" w:rsidRPr="00750D96">
        <w:rPr>
          <w:lang w:val="en-AU"/>
        </w:rPr>
        <w:t>i</w:t>
      </w:r>
      <w:r w:rsidRPr="00750D96">
        <w:rPr>
          <w:lang w:val="en-AU"/>
        </w:rPr>
        <w:t>ii.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94896" w:rsidRPr="00CB6126" w14:paraId="387E2B4E" w14:textId="77777777" w:rsidTr="008C4F91">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1CC3D913" w14:textId="77777777" w:rsidR="00C94896" w:rsidRPr="00750D96" w:rsidRDefault="00C94896" w:rsidP="00791D4C">
            <w:pPr>
              <w:pStyle w:val="VCAAtablecondensedheading"/>
              <w:rPr>
                <w:lang w:val="en-AU"/>
              </w:rPr>
            </w:pPr>
            <w:r w:rsidRPr="00750D96">
              <w:rPr>
                <w:lang w:val="en-AU"/>
              </w:rPr>
              <w:t>Marks</w:t>
            </w:r>
          </w:p>
        </w:tc>
        <w:tc>
          <w:tcPr>
            <w:tcW w:w="907" w:type="dxa"/>
          </w:tcPr>
          <w:p w14:paraId="206B61AE" w14:textId="77777777" w:rsidR="00C94896" w:rsidRPr="00750D96" w:rsidRDefault="00C94896" w:rsidP="00791D4C">
            <w:pPr>
              <w:pStyle w:val="VCAAtablecondensedheading"/>
              <w:rPr>
                <w:lang w:val="en-AU"/>
              </w:rPr>
            </w:pPr>
            <w:r w:rsidRPr="00750D96">
              <w:rPr>
                <w:lang w:val="en-AU"/>
              </w:rPr>
              <w:t>0</w:t>
            </w:r>
          </w:p>
        </w:tc>
        <w:tc>
          <w:tcPr>
            <w:tcW w:w="907" w:type="dxa"/>
          </w:tcPr>
          <w:p w14:paraId="54E3D651" w14:textId="18EF80CF" w:rsidR="00C94896" w:rsidRPr="00750D96" w:rsidRDefault="00C94896" w:rsidP="00791D4C">
            <w:pPr>
              <w:pStyle w:val="VCAAtablecondensedheading"/>
              <w:rPr>
                <w:lang w:val="en-AU"/>
              </w:rPr>
            </w:pPr>
            <w:r w:rsidRPr="00750D96">
              <w:rPr>
                <w:lang w:val="en-AU"/>
              </w:rPr>
              <w:t>1</w:t>
            </w:r>
          </w:p>
        </w:tc>
        <w:tc>
          <w:tcPr>
            <w:tcW w:w="907" w:type="dxa"/>
          </w:tcPr>
          <w:p w14:paraId="53C2F3B9" w14:textId="5BC4A373" w:rsidR="00C94896" w:rsidRPr="00750D96" w:rsidRDefault="00C94896" w:rsidP="00791D4C">
            <w:pPr>
              <w:pStyle w:val="VCAAtablecondensedheading"/>
              <w:rPr>
                <w:lang w:val="en-AU"/>
              </w:rPr>
            </w:pPr>
            <w:r w:rsidRPr="00750D96">
              <w:rPr>
                <w:lang w:val="en-AU"/>
              </w:rPr>
              <w:t>2</w:t>
            </w:r>
          </w:p>
        </w:tc>
        <w:tc>
          <w:tcPr>
            <w:tcW w:w="1089" w:type="dxa"/>
          </w:tcPr>
          <w:p w14:paraId="56814698" w14:textId="77777777" w:rsidR="00C94896" w:rsidRPr="00750D96" w:rsidRDefault="00C94896" w:rsidP="00791D4C">
            <w:pPr>
              <w:pStyle w:val="VCAAtablecondensedheading"/>
              <w:rPr>
                <w:lang w:val="en-AU"/>
              </w:rPr>
            </w:pPr>
            <w:r w:rsidRPr="00750D96">
              <w:rPr>
                <w:lang w:val="en-AU"/>
              </w:rPr>
              <w:t>Average</w:t>
            </w:r>
          </w:p>
        </w:tc>
      </w:tr>
      <w:tr w:rsidR="00C94896" w:rsidRPr="00CB6126" w14:paraId="66E9719E" w14:textId="77777777" w:rsidTr="00646E48">
        <w:trPr>
          <w:trHeight w:val="389"/>
        </w:trPr>
        <w:tc>
          <w:tcPr>
            <w:tcW w:w="908" w:type="dxa"/>
          </w:tcPr>
          <w:p w14:paraId="5B50335D" w14:textId="77777777" w:rsidR="00C94896" w:rsidRPr="00750D96" w:rsidRDefault="00C9489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2ECF636F" w14:textId="3DBA4F12" w:rsidR="00C94896" w:rsidRPr="00750D96" w:rsidRDefault="001F06A9" w:rsidP="00791D4C">
            <w:pPr>
              <w:pStyle w:val="VCAAtablecondensed"/>
              <w:rPr>
                <w:lang w:val="en-AU"/>
              </w:rPr>
            </w:pPr>
            <w:r w:rsidRPr="00750D96">
              <w:rPr>
                <w:lang w:val="en-AU"/>
              </w:rPr>
              <w:t>0.7</w:t>
            </w:r>
          </w:p>
        </w:tc>
        <w:tc>
          <w:tcPr>
            <w:tcW w:w="907" w:type="dxa"/>
            <w:vAlign w:val="center"/>
          </w:tcPr>
          <w:p w14:paraId="2F51E919" w14:textId="2F784A05" w:rsidR="00C94896" w:rsidRPr="00750D96" w:rsidRDefault="001F06A9" w:rsidP="00791D4C">
            <w:pPr>
              <w:pStyle w:val="VCAAtablecondensed"/>
              <w:rPr>
                <w:lang w:val="en-AU"/>
              </w:rPr>
            </w:pPr>
            <w:r w:rsidRPr="00750D96">
              <w:rPr>
                <w:lang w:val="en-AU"/>
              </w:rPr>
              <w:t>0.2</w:t>
            </w:r>
          </w:p>
        </w:tc>
        <w:tc>
          <w:tcPr>
            <w:tcW w:w="907" w:type="dxa"/>
            <w:vAlign w:val="center"/>
          </w:tcPr>
          <w:p w14:paraId="7C411999" w14:textId="34BC6B8C" w:rsidR="00C94896" w:rsidRPr="00750D96" w:rsidRDefault="001F06A9" w:rsidP="00791D4C">
            <w:pPr>
              <w:pStyle w:val="VCAAtablecondensed"/>
              <w:rPr>
                <w:lang w:val="en-AU"/>
              </w:rPr>
            </w:pPr>
            <w:r w:rsidRPr="00750D96">
              <w:rPr>
                <w:lang w:val="en-AU"/>
              </w:rPr>
              <w:t>0.</w:t>
            </w:r>
            <w:r w:rsidR="00414619">
              <w:rPr>
                <w:lang w:val="en-AU"/>
              </w:rPr>
              <w:t>1</w:t>
            </w:r>
          </w:p>
        </w:tc>
        <w:tc>
          <w:tcPr>
            <w:tcW w:w="1089" w:type="dxa"/>
          </w:tcPr>
          <w:p w14:paraId="0B8ACD0F" w14:textId="3B76A982" w:rsidR="00C94896" w:rsidRPr="00750D96" w:rsidRDefault="001F06A9" w:rsidP="00791D4C">
            <w:pPr>
              <w:pStyle w:val="VCAAtablecondensed"/>
              <w:rPr>
                <w:rStyle w:val="VCAAbold"/>
                <w:b w:val="0"/>
                <w:bCs w:val="0"/>
                <w:lang w:val="en-AU"/>
              </w:rPr>
            </w:pPr>
            <w:r w:rsidRPr="00750D96">
              <w:rPr>
                <w:rStyle w:val="VCAAbold"/>
                <w:b w:val="0"/>
                <w:bCs w:val="0"/>
                <w:lang w:val="en-AU"/>
              </w:rPr>
              <w:t>0.</w:t>
            </w:r>
            <w:r w:rsidR="00414619">
              <w:rPr>
                <w:rStyle w:val="VCAAbold"/>
                <w:b w:val="0"/>
                <w:bCs w:val="0"/>
                <w:lang w:val="en-AU"/>
              </w:rPr>
              <w:t>4</w:t>
            </w:r>
          </w:p>
        </w:tc>
      </w:tr>
    </w:tbl>
    <w:p w14:paraId="5B82B2A5" w14:textId="7ACA4637" w:rsidR="000F2DE6" w:rsidRPr="00750D96" w:rsidRDefault="000F2DE6" w:rsidP="00791D4C">
      <w:pPr>
        <w:pStyle w:val="VCAAbody"/>
        <w:rPr>
          <w:lang w:val="en-AU"/>
        </w:rPr>
      </w:pPr>
      <w:r w:rsidRPr="00750D96">
        <w:rPr>
          <w:lang w:val="en-AU"/>
        </w:rPr>
        <w:t xml:space="preserve">The first mark was awarded for the recognition that the electrode polarity does not change when the system is changed from discharge to recharge. The </w:t>
      </w:r>
      <w:r w:rsidR="001232E2">
        <w:rPr>
          <w:lang w:val="en-AU"/>
        </w:rPr>
        <w:t>relative reductive and oxidative strength of the chemicals</w:t>
      </w:r>
      <w:r w:rsidRPr="00750D96">
        <w:rPr>
          <w:lang w:val="en-AU"/>
        </w:rPr>
        <w:t xml:space="preserve"> present in the galvanic cell is </w:t>
      </w:r>
      <w:r w:rsidR="00C94896" w:rsidRPr="00750D96">
        <w:rPr>
          <w:lang w:val="en-AU"/>
        </w:rPr>
        <w:t xml:space="preserve">what determines the </w:t>
      </w:r>
      <w:r w:rsidR="008C6084" w:rsidRPr="00750D96">
        <w:rPr>
          <w:lang w:val="en-AU"/>
        </w:rPr>
        <w:t>polarity,</w:t>
      </w:r>
      <w:r w:rsidR="00C94896" w:rsidRPr="00750D96">
        <w:rPr>
          <w:lang w:val="en-AU"/>
        </w:rPr>
        <w:t xml:space="preserve"> and </w:t>
      </w:r>
      <w:r w:rsidR="000F5914">
        <w:rPr>
          <w:lang w:val="en-AU"/>
        </w:rPr>
        <w:t xml:space="preserve">this </w:t>
      </w:r>
      <w:r w:rsidR="00C94896" w:rsidRPr="00750D96">
        <w:rPr>
          <w:lang w:val="en-AU"/>
        </w:rPr>
        <w:t xml:space="preserve">is </w:t>
      </w:r>
      <w:r w:rsidRPr="00750D96">
        <w:rPr>
          <w:lang w:val="en-AU"/>
        </w:rPr>
        <w:t xml:space="preserve">fixed for </w:t>
      </w:r>
      <w:r w:rsidR="00C94896" w:rsidRPr="00750D96">
        <w:rPr>
          <w:lang w:val="en-AU"/>
        </w:rPr>
        <w:t xml:space="preserve">both </w:t>
      </w:r>
      <w:r w:rsidRPr="00750D96">
        <w:rPr>
          <w:lang w:val="en-AU"/>
        </w:rPr>
        <w:t xml:space="preserve">the </w:t>
      </w:r>
      <w:r w:rsidR="00C94896" w:rsidRPr="00750D96">
        <w:rPr>
          <w:lang w:val="en-AU"/>
        </w:rPr>
        <w:t>discharge and recharge processes</w:t>
      </w:r>
      <w:r w:rsidRPr="00750D96">
        <w:rPr>
          <w:lang w:val="en-AU"/>
        </w:rPr>
        <w:t>.</w:t>
      </w:r>
    </w:p>
    <w:p w14:paraId="0EB69B1A" w14:textId="369AB421" w:rsidR="000F2DE6" w:rsidRPr="00750D96" w:rsidRDefault="000F2DE6" w:rsidP="00791D4C">
      <w:pPr>
        <w:pStyle w:val="VCAAbody"/>
        <w:rPr>
          <w:lang w:val="en-AU"/>
        </w:rPr>
      </w:pPr>
      <w:r w:rsidRPr="00750D96">
        <w:rPr>
          <w:lang w:val="en-AU"/>
        </w:rPr>
        <w:t xml:space="preserve">The second mark was awarded for the recognition that the external power source causes the </w:t>
      </w:r>
      <w:r w:rsidRPr="00750D96">
        <w:rPr>
          <w:i/>
          <w:iCs/>
          <w:lang w:val="en-AU"/>
        </w:rPr>
        <w:t>process</w:t>
      </w:r>
      <w:r w:rsidRPr="00750D96">
        <w:rPr>
          <w:lang w:val="en-AU"/>
        </w:rPr>
        <w:t xml:space="preserve"> to change at each electrode. This means that during the recharge the positive electrode becomes the anode and oxidation occurs here. This reversal of processes means that the original chemicals can be re</w:t>
      </w:r>
      <w:r w:rsidR="00292FF9">
        <w:rPr>
          <w:lang w:val="en-AU"/>
        </w:rPr>
        <w:t>-</w:t>
      </w:r>
      <w:r w:rsidRPr="00750D96">
        <w:rPr>
          <w:lang w:val="en-AU"/>
        </w:rPr>
        <w:t>formed</w:t>
      </w:r>
      <w:r w:rsidR="00C94896" w:rsidRPr="00750D96">
        <w:rPr>
          <w:lang w:val="en-AU"/>
        </w:rPr>
        <w:t xml:space="preserve"> and hence the cell is recharged</w:t>
      </w:r>
      <w:r w:rsidRPr="00750D96">
        <w:rPr>
          <w:lang w:val="en-AU"/>
        </w:rPr>
        <w:t>.</w:t>
      </w:r>
    </w:p>
    <w:p w14:paraId="0D6A036B" w14:textId="4B44A7B0" w:rsidR="000F2DE6" w:rsidRPr="00750D96" w:rsidRDefault="00C94896" w:rsidP="00791D4C">
      <w:pPr>
        <w:pStyle w:val="VCAAbody"/>
        <w:rPr>
          <w:lang w:val="en-AU"/>
        </w:rPr>
      </w:pPr>
      <w:r w:rsidRPr="00750D96">
        <w:rPr>
          <w:lang w:val="en-AU"/>
        </w:rPr>
        <w:t xml:space="preserve">Students frequently referred to the electrode polarity </w:t>
      </w:r>
      <w:r w:rsidR="005423E7">
        <w:rPr>
          <w:lang w:val="en-AU"/>
        </w:rPr>
        <w:t>‘</w:t>
      </w:r>
      <w:r w:rsidRPr="00750D96">
        <w:rPr>
          <w:lang w:val="en-AU"/>
        </w:rPr>
        <w:t>swapping</w:t>
      </w:r>
      <w:r w:rsidR="005423E7">
        <w:rPr>
          <w:lang w:val="en-AU"/>
        </w:rPr>
        <w:t>’</w:t>
      </w:r>
      <w:r w:rsidRPr="00750D96">
        <w:rPr>
          <w:lang w:val="en-AU"/>
        </w:rPr>
        <w:t xml:space="preserve"> during recharge and this is an incorrect statement.</w:t>
      </w:r>
    </w:p>
    <w:p w14:paraId="20C0DBEA" w14:textId="2CF843D2" w:rsidR="00C94896" w:rsidRPr="00750D96" w:rsidRDefault="00C94896" w:rsidP="00C94896">
      <w:pPr>
        <w:pStyle w:val="VCAAHeading3"/>
        <w:rPr>
          <w:lang w:val="en-AU"/>
        </w:rPr>
      </w:pPr>
      <w:r w:rsidRPr="00750D96">
        <w:rPr>
          <w:lang w:val="en-AU"/>
        </w:rPr>
        <w:t>Question 7ai.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94896" w:rsidRPr="00CB6126" w14:paraId="48E4FD43"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1C157FB" w14:textId="77777777" w:rsidR="00C94896" w:rsidRPr="00750D96" w:rsidRDefault="00C94896" w:rsidP="00791D4C">
            <w:pPr>
              <w:pStyle w:val="VCAAtablecondensedheading"/>
              <w:rPr>
                <w:lang w:val="en-AU"/>
              </w:rPr>
            </w:pPr>
            <w:r w:rsidRPr="00750D96">
              <w:rPr>
                <w:lang w:val="en-AU"/>
              </w:rPr>
              <w:t>Marks</w:t>
            </w:r>
          </w:p>
        </w:tc>
        <w:tc>
          <w:tcPr>
            <w:tcW w:w="907" w:type="dxa"/>
          </w:tcPr>
          <w:p w14:paraId="115905F6" w14:textId="77777777" w:rsidR="00C94896" w:rsidRPr="00750D96" w:rsidRDefault="00C94896" w:rsidP="00791D4C">
            <w:pPr>
              <w:pStyle w:val="VCAAtablecondensedheading"/>
              <w:rPr>
                <w:lang w:val="en-AU"/>
              </w:rPr>
            </w:pPr>
            <w:r w:rsidRPr="00750D96">
              <w:rPr>
                <w:lang w:val="en-AU"/>
              </w:rPr>
              <w:t>0</w:t>
            </w:r>
          </w:p>
        </w:tc>
        <w:tc>
          <w:tcPr>
            <w:tcW w:w="907" w:type="dxa"/>
          </w:tcPr>
          <w:p w14:paraId="1F4676AD" w14:textId="77777777" w:rsidR="00C94896" w:rsidRPr="00750D96" w:rsidRDefault="00C94896" w:rsidP="00791D4C">
            <w:pPr>
              <w:pStyle w:val="VCAAtablecondensedheading"/>
              <w:rPr>
                <w:lang w:val="en-AU"/>
              </w:rPr>
            </w:pPr>
            <w:r w:rsidRPr="00750D96">
              <w:rPr>
                <w:lang w:val="en-AU"/>
              </w:rPr>
              <w:t>1</w:t>
            </w:r>
          </w:p>
        </w:tc>
        <w:tc>
          <w:tcPr>
            <w:tcW w:w="907" w:type="dxa"/>
          </w:tcPr>
          <w:p w14:paraId="6D438930" w14:textId="77777777" w:rsidR="00C94896" w:rsidRPr="00750D96" w:rsidRDefault="00C94896" w:rsidP="00791D4C">
            <w:pPr>
              <w:pStyle w:val="VCAAtablecondensedheading"/>
              <w:rPr>
                <w:lang w:val="en-AU"/>
              </w:rPr>
            </w:pPr>
            <w:r w:rsidRPr="00750D96">
              <w:rPr>
                <w:lang w:val="en-AU"/>
              </w:rPr>
              <w:t>2</w:t>
            </w:r>
          </w:p>
        </w:tc>
        <w:tc>
          <w:tcPr>
            <w:tcW w:w="1089" w:type="dxa"/>
          </w:tcPr>
          <w:p w14:paraId="52F2D512" w14:textId="77777777" w:rsidR="00C94896" w:rsidRPr="00750D96" w:rsidRDefault="00C94896" w:rsidP="00791D4C">
            <w:pPr>
              <w:pStyle w:val="VCAAtablecondensedheading"/>
              <w:rPr>
                <w:lang w:val="en-AU"/>
              </w:rPr>
            </w:pPr>
            <w:r w:rsidRPr="00750D96">
              <w:rPr>
                <w:lang w:val="en-AU"/>
              </w:rPr>
              <w:t>Average</w:t>
            </w:r>
          </w:p>
        </w:tc>
      </w:tr>
      <w:tr w:rsidR="00C94896" w:rsidRPr="00CB6126" w14:paraId="57A12776" w14:textId="77777777" w:rsidTr="007E3902">
        <w:trPr>
          <w:trHeight w:val="389"/>
        </w:trPr>
        <w:tc>
          <w:tcPr>
            <w:tcW w:w="908" w:type="dxa"/>
          </w:tcPr>
          <w:p w14:paraId="13D4D87F" w14:textId="77777777" w:rsidR="00C94896" w:rsidRPr="00750D96" w:rsidRDefault="00C9489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67823BDA" w14:textId="5251BD49" w:rsidR="00C94896" w:rsidRPr="00750D96" w:rsidRDefault="001F06A9" w:rsidP="00791D4C">
            <w:pPr>
              <w:pStyle w:val="VCAAtablecondensed"/>
              <w:rPr>
                <w:lang w:val="en-AU"/>
              </w:rPr>
            </w:pPr>
            <w:r w:rsidRPr="00750D96">
              <w:rPr>
                <w:lang w:val="en-AU"/>
              </w:rPr>
              <w:t>0.</w:t>
            </w:r>
            <w:r w:rsidR="00414619">
              <w:rPr>
                <w:lang w:val="en-AU"/>
              </w:rPr>
              <w:t>3</w:t>
            </w:r>
          </w:p>
        </w:tc>
        <w:tc>
          <w:tcPr>
            <w:tcW w:w="907" w:type="dxa"/>
            <w:vAlign w:val="center"/>
          </w:tcPr>
          <w:p w14:paraId="0A3F117C" w14:textId="24D78A4A" w:rsidR="00C94896" w:rsidRPr="00750D96" w:rsidRDefault="001F06A9" w:rsidP="00791D4C">
            <w:pPr>
              <w:pStyle w:val="VCAAtablecondensed"/>
              <w:rPr>
                <w:lang w:val="en-AU"/>
              </w:rPr>
            </w:pPr>
            <w:r w:rsidRPr="00750D96">
              <w:rPr>
                <w:lang w:val="en-AU"/>
              </w:rPr>
              <w:t>0.1</w:t>
            </w:r>
          </w:p>
        </w:tc>
        <w:tc>
          <w:tcPr>
            <w:tcW w:w="907" w:type="dxa"/>
            <w:vAlign w:val="center"/>
          </w:tcPr>
          <w:p w14:paraId="308E7C1E" w14:textId="7BE0FA84" w:rsidR="00C94896" w:rsidRPr="00750D96" w:rsidRDefault="001F06A9" w:rsidP="00791D4C">
            <w:pPr>
              <w:pStyle w:val="VCAAtablecondensed"/>
              <w:rPr>
                <w:lang w:val="en-AU"/>
              </w:rPr>
            </w:pPr>
            <w:r w:rsidRPr="00750D96">
              <w:rPr>
                <w:lang w:val="en-AU"/>
              </w:rPr>
              <w:t>0.</w:t>
            </w:r>
            <w:r w:rsidR="00414619">
              <w:rPr>
                <w:lang w:val="en-AU"/>
              </w:rPr>
              <w:t>6</w:t>
            </w:r>
          </w:p>
        </w:tc>
        <w:tc>
          <w:tcPr>
            <w:tcW w:w="1089" w:type="dxa"/>
          </w:tcPr>
          <w:p w14:paraId="653C5BF8" w14:textId="00F79EA8" w:rsidR="00C94896" w:rsidRPr="00750D96" w:rsidRDefault="001F06A9" w:rsidP="00791D4C">
            <w:pPr>
              <w:pStyle w:val="VCAAtablecondensed"/>
              <w:rPr>
                <w:rStyle w:val="VCAAbold"/>
                <w:b w:val="0"/>
                <w:bCs w:val="0"/>
                <w:lang w:val="en-AU"/>
              </w:rPr>
            </w:pPr>
            <w:r w:rsidRPr="00750D96">
              <w:rPr>
                <w:rStyle w:val="VCAAbold"/>
                <w:b w:val="0"/>
                <w:bCs w:val="0"/>
                <w:lang w:val="en-AU"/>
              </w:rPr>
              <w:t>1.3</w:t>
            </w:r>
          </w:p>
        </w:tc>
      </w:tr>
    </w:tbl>
    <w:p w14:paraId="60F53391" w14:textId="3E568E73" w:rsidR="00C94896" w:rsidRPr="00750D96" w:rsidRDefault="00C94896" w:rsidP="00791D4C">
      <w:pPr>
        <w:pStyle w:val="VCAAbody"/>
        <w:rPr>
          <w:lang w:val="en-AU"/>
        </w:rPr>
      </w:pPr>
      <w:r w:rsidRPr="00750D96">
        <w:rPr>
          <w:lang w:val="en-AU"/>
        </w:rPr>
        <w:t>The first mark was awarded for the correct molecular formula of C</w:t>
      </w:r>
      <w:r w:rsidRPr="00750D96">
        <w:rPr>
          <w:vertAlign w:val="subscript"/>
          <w:lang w:val="en-AU"/>
        </w:rPr>
        <w:t>5</w:t>
      </w:r>
      <w:r w:rsidRPr="00750D96">
        <w:rPr>
          <w:lang w:val="en-AU"/>
        </w:rPr>
        <w:t>H</w:t>
      </w:r>
      <w:r w:rsidRPr="00750D96">
        <w:rPr>
          <w:vertAlign w:val="subscript"/>
          <w:lang w:val="en-AU"/>
        </w:rPr>
        <w:t>10</w:t>
      </w:r>
      <w:r w:rsidRPr="00750D96">
        <w:rPr>
          <w:lang w:val="en-AU"/>
        </w:rPr>
        <w:t>O.</w:t>
      </w:r>
    </w:p>
    <w:p w14:paraId="34B41853" w14:textId="2D54697B" w:rsidR="00C94896" w:rsidRPr="00750D96" w:rsidRDefault="00C94896" w:rsidP="00791D4C">
      <w:pPr>
        <w:pStyle w:val="VCAAbody"/>
        <w:rPr>
          <w:lang w:val="en-AU"/>
        </w:rPr>
      </w:pPr>
      <w:r w:rsidRPr="00750D96">
        <w:rPr>
          <w:lang w:val="en-AU"/>
        </w:rPr>
        <w:t>The second mark was awarded for reference to the parent ion being located at m/z = 86</w:t>
      </w:r>
      <w:r w:rsidR="00370794">
        <w:rPr>
          <w:lang w:val="en-AU"/>
        </w:rPr>
        <w:t>,</w:t>
      </w:r>
      <w:r w:rsidRPr="00750D96">
        <w:rPr>
          <w:lang w:val="en-AU"/>
        </w:rPr>
        <w:t xml:space="preserve"> and hence the molar mass of the compound must have be</w:t>
      </w:r>
      <w:r w:rsidR="0075078E" w:rsidRPr="00750D96">
        <w:rPr>
          <w:lang w:val="en-AU"/>
        </w:rPr>
        <w:t>en</w:t>
      </w:r>
      <w:r w:rsidRPr="00750D96">
        <w:rPr>
          <w:lang w:val="en-AU"/>
        </w:rPr>
        <w:t xml:space="preserve"> 86 g mol</w:t>
      </w:r>
      <w:r w:rsidR="00370794" w:rsidRPr="000F2C51">
        <w:rPr>
          <w:vertAlign w:val="superscript"/>
          <w:lang w:val="en-AU" w:eastAsia="en-AU"/>
        </w:rPr>
        <w:t>−</w:t>
      </w:r>
      <w:r w:rsidRPr="00750D96">
        <w:rPr>
          <w:vertAlign w:val="superscript"/>
          <w:lang w:val="en-AU"/>
        </w:rPr>
        <w:t>1</w:t>
      </w:r>
      <w:r w:rsidRPr="00750D96">
        <w:rPr>
          <w:lang w:val="en-AU"/>
        </w:rPr>
        <w:t>.</w:t>
      </w:r>
    </w:p>
    <w:p w14:paraId="320D0559" w14:textId="4B4E9559" w:rsidR="00C94896" w:rsidRPr="00750D96" w:rsidRDefault="00C94896" w:rsidP="00C94896">
      <w:pPr>
        <w:pStyle w:val="VCAAHeading3"/>
        <w:rPr>
          <w:lang w:val="en-AU"/>
        </w:rPr>
      </w:pPr>
      <w:r w:rsidRPr="00750D96">
        <w:rPr>
          <w:lang w:val="en-AU"/>
        </w:rPr>
        <w:t>Question 7aii.</w:t>
      </w:r>
    </w:p>
    <w:tbl>
      <w:tblPr>
        <w:tblStyle w:val="VCAATableClosed"/>
        <w:tblW w:w="0" w:type="auto"/>
        <w:tblLayout w:type="fixed"/>
        <w:tblLook w:val="01E0" w:firstRow="1" w:lastRow="1" w:firstColumn="1" w:lastColumn="1" w:noHBand="0" w:noVBand="0"/>
      </w:tblPr>
      <w:tblGrid>
        <w:gridCol w:w="908"/>
        <w:gridCol w:w="907"/>
        <w:gridCol w:w="907"/>
        <w:gridCol w:w="1089"/>
      </w:tblGrid>
      <w:tr w:rsidR="00C94896" w:rsidRPr="00CB6126" w14:paraId="2EF3965C"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892F961" w14:textId="77777777" w:rsidR="00C94896" w:rsidRPr="00750D96" w:rsidRDefault="00C94896" w:rsidP="00791D4C">
            <w:pPr>
              <w:pStyle w:val="VCAAtablecondensedheading"/>
              <w:rPr>
                <w:lang w:val="en-AU"/>
              </w:rPr>
            </w:pPr>
            <w:r w:rsidRPr="00750D96">
              <w:rPr>
                <w:lang w:val="en-AU"/>
              </w:rPr>
              <w:t>Marks</w:t>
            </w:r>
          </w:p>
        </w:tc>
        <w:tc>
          <w:tcPr>
            <w:tcW w:w="907" w:type="dxa"/>
          </w:tcPr>
          <w:p w14:paraId="7975D41A" w14:textId="77777777" w:rsidR="00C94896" w:rsidRPr="00750D96" w:rsidRDefault="00C94896" w:rsidP="00791D4C">
            <w:pPr>
              <w:pStyle w:val="VCAAtablecondensedheading"/>
              <w:rPr>
                <w:lang w:val="en-AU"/>
              </w:rPr>
            </w:pPr>
            <w:r w:rsidRPr="00750D96">
              <w:rPr>
                <w:lang w:val="en-AU"/>
              </w:rPr>
              <w:t>0</w:t>
            </w:r>
          </w:p>
        </w:tc>
        <w:tc>
          <w:tcPr>
            <w:tcW w:w="907" w:type="dxa"/>
          </w:tcPr>
          <w:p w14:paraId="3856EFCB" w14:textId="77777777" w:rsidR="00C94896" w:rsidRPr="00750D96" w:rsidRDefault="00C94896" w:rsidP="00791D4C">
            <w:pPr>
              <w:pStyle w:val="VCAAtablecondensedheading"/>
              <w:rPr>
                <w:lang w:val="en-AU"/>
              </w:rPr>
            </w:pPr>
            <w:r w:rsidRPr="00750D96">
              <w:rPr>
                <w:lang w:val="en-AU"/>
              </w:rPr>
              <w:t>1</w:t>
            </w:r>
          </w:p>
        </w:tc>
        <w:tc>
          <w:tcPr>
            <w:tcW w:w="1089" w:type="dxa"/>
          </w:tcPr>
          <w:p w14:paraId="1FFC591E" w14:textId="77777777" w:rsidR="00C94896" w:rsidRPr="00750D96" w:rsidRDefault="00C94896" w:rsidP="00791D4C">
            <w:pPr>
              <w:pStyle w:val="VCAAtablecondensedheading"/>
              <w:rPr>
                <w:lang w:val="en-AU"/>
              </w:rPr>
            </w:pPr>
            <w:r w:rsidRPr="00750D96">
              <w:rPr>
                <w:lang w:val="en-AU"/>
              </w:rPr>
              <w:t>Average</w:t>
            </w:r>
          </w:p>
        </w:tc>
      </w:tr>
      <w:tr w:rsidR="00C94896" w:rsidRPr="00CB6126" w14:paraId="1CAF5F84" w14:textId="77777777" w:rsidTr="007E3902">
        <w:trPr>
          <w:trHeight w:val="389"/>
        </w:trPr>
        <w:tc>
          <w:tcPr>
            <w:tcW w:w="908" w:type="dxa"/>
          </w:tcPr>
          <w:p w14:paraId="51DC25AE" w14:textId="77777777" w:rsidR="00C94896" w:rsidRPr="00750D96" w:rsidRDefault="00C9489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059E7163" w14:textId="368E3A85" w:rsidR="00C94896" w:rsidRPr="00750D96" w:rsidRDefault="001F06A9" w:rsidP="00791D4C">
            <w:pPr>
              <w:pStyle w:val="VCAAtablecondensed"/>
              <w:rPr>
                <w:lang w:val="en-AU"/>
              </w:rPr>
            </w:pPr>
            <w:r w:rsidRPr="00750D96">
              <w:rPr>
                <w:lang w:val="en-AU"/>
              </w:rPr>
              <w:t>0.</w:t>
            </w:r>
            <w:r w:rsidR="00414619">
              <w:rPr>
                <w:lang w:val="en-AU"/>
              </w:rPr>
              <w:t>4</w:t>
            </w:r>
          </w:p>
        </w:tc>
        <w:tc>
          <w:tcPr>
            <w:tcW w:w="907" w:type="dxa"/>
            <w:vAlign w:val="center"/>
          </w:tcPr>
          <w:p w14:paraId="2A708908" w14:textId="0967CF98" w:rsidR="00C94896" w:rsidRPr="00750D96" w:rsidRDefault="001F06A9" w:rsidP="00791D4C">
            <w:pPr>
              <w:pStyle w:val="VCAAtablecondensed"/>
              <w:rPr>
                <w:lang w:val="en-AU"/>
              </w:rPr>
            </w:pPr>
            <w:r w:rsidRPr="00750D96">
              <w:rPr>
                <w:lang w:val="en-AU"/>
              </w:rPr>
              <w:t>0.</w:t>
            </w:r>
            <w:r w:rsidR="00414619">
              <w:rPr>
                <w:lang w:val="en-AU"/>
              </w:rPr>
              <w:t>7</w:t>
            </w:r>
          </w:p>
        </w:tc>
        <w:tc>
          <w:tcPr>
            <w:tcW w:w="1089" w:type="dxa"/>
          </w:tcPr>
          <w:p w14:paraId="1F5F0E2C" w14:textId="6E93BFE6" w:rsidR="00C94896" w:rsidRPr="00750D96" w:rsidRDefault="001F06A9" w:rsidP="00791D4C">
            <w:pPr>
              <w:pStyle w:val="VCAAtablecondensed"/>
              <w:rPr>
                <w:rStyle w:val="VCAAbold"/>
                <w:b w:val="0"/>
                <w:bCs w:val="0"/>
                <w:lang w:val="en-AU"/>
              </w:rPr>
            </w:pPr>
            <w:r w:rsidRPr="00750D96">
              <w:rPr>
                <w:rStyle w:val="VCAAbold"/>
                <w:b w:val="0"/>
                <w:bCs w:val="0"/>
                <w:lang w:val="en-AU"/>
              </w:rPr>
              <w:t>0.</w:t>
            </w:r>
            <w:r w:rsidR="00414619">
              <w:rPr>
                <w:rStyle w:val="VCAAbold"/>
                <w:b w:val="0"/>
                <w:bCs w:val="0"/>
                <w:lang w:val="en-AU"/>
              </w:rPr>
              <w:t>7</w:t>
            </w:r>
          </w:p>
        </w:tc>
      </w:tr>
    </w:tbl>
    <w:p w14:paraId="285F6F5E" w14:textId="0C85782A" w:rsidR="00C94896" w:rsidRPr="00750D96" w:rsidRDefault="00C94896" w:rsidP="00791D4C">
      <w:pPr>
        <w:pStyle w:val="VCAAbody"/>
        <w:rPr>
          <w:lang w:val="en-AU"/>
        </w:rPr>
      </w:pPr>
      <w:r w:rsidRPr="00750D96">
        <w:rPr>
          <w:lang w:val="en-AU"/>
        </w:rPr>
        <w:t xml:space="preserve">The peak at m/z = 87 is an isotopic peak caused by a </w:t>
      </w:r>
      <w:r w:rsidRPr="00750D96">
        <w:rPr>
          <w:vertAlign w:val="superscript"/>
          <w:lang w:val="en-AU"/>
        </w:rPr>
        <w:t>13</w:t>
      </w:r>
      <w:r w:rsidRPr="00750D96">
        <w:rPr>
          <w:lang w:val="en-AU"/>
        </w:rPr>
        <w:t>C isotope being present in the molecule.</w:t>
      </w:r>
    </w:p>
    <w:p w14:paraId="12010EF4" w14:textId="1D3870C3" w:rsidR="00C94896" w:rsidRPr="00750D96" w:rsidRDefault="00C94896" w:rsidP="00C94896">
      <w:pPr>
        <w:pStyle w:val="VCAAHeading3"/>
        <w:rPr>
          <w:lang w:val="en-AU"/>
        </w:rPr>
      </w:pPr>
      <w:r w:rsidRPr="00750D96">
        <w:rPr>
          <w:lang w:val="en-AU"/>
        </w:rPr>
        <w:t>Question 7b.</w:t>
      </w:r>
    </w:p>
    <w:tbl>
      <w:tblPr>
        <w:tblStyle w:val="VCAATableClosed"/>
        <w:tblW w:w="0" w:type="auto"/>
        <w:tblLayout w:type="fixed"/>
        <w:tblLook w:val="01E0" w:firstRow="1" w:lastRow="1" w:firstColumn="1" w:lastColumn="1" w:noHBand="0" w:noVBand="0"/>
      </w:tblPr>
      <w:tblGrid>
        <w:gridCol w:w="908"/>
        <w:gridCol w:w="907"/>
        <w:gridCol w:w="907"/>
        <w:gridCol w:w="1089"/>
      </w:tblGrid>
      <w:tr w:rsidR="00C94896" w:rsidRPr="00CB6126" w14:paraId="68285E1D"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DA77278" w14:textId="77777777" w:rsidR="00C94896" w:rsidRPr="00750D96" w:rsidRDefault="00C94896" w:rsidP="00791D4C">
            <w:pPr>
              <w:pStyle w:val="VCAAtablecondensedheading"/>
              <w:rPr>
                <w:lang w:val="en-AU"/>
              </w:rPr>
            </w:pPr>
            <w:r w:rsidRPr="00750D96">
              <w:rPr>
                <w:lang w:val="en-AU"/>
              </w:rPr>
              <w:t>Marks</w:t>
            </w:r>
          </w:p>
        </w:tc>
        <w:tc>
          <w:tcPr>
            <w:tcW w:w="907" w:type="dxa"/>
          </w:tcPr>
          <w:p w14:paraId="2BDF388A" w14:textId="77777777" w:rsidR="00C94896" w:rsidRPr="00750D96" w:rsidRDefault="00C94896" w:rsidP="00791D4C">
            <w:pPr>
              <w:pStyle w:val="VCAAtablecondensedheading"/>
              <w:rPr>
                <w:lang w:val="en-AU"/>
              </w:rPr>
            </w:pPr>
            <w:r w:rsidRPr="00750D96">
              <w:rPr>
                <w:lang w:val="en-AU"/>
              </w:rPr>
              <w:t>0</w:t>
            </w:r>
          </w:p>
        </w:tc>
        <w:tc>
          <w:tcPr>
            <w:tcW w:w="907" w:type="dxa"/>
          </w:tcPr>
          <w:p w14:paraId="2D88E2E5" w14:textId="77777777" w:rsidR="00C94896" w:rsidRPr="00750D96" w:rsidRDefault="00C94896" w:rsidP="00791D4C">
            <w:pPr>
              <w:pStyle w:val="VCAAtablecondensedheading"/>
              <w:rPr>
                <w:lang w:val="en-AU"/>
              </w:rPr>
            </w:pPr>
            <w:r w:rsidRPr="00750D96">
              <w:rPr>
                <w:lang w:val="en-AU"/>
              </w:rPr>
              <w:t>1</w:t>
            </w:r>
          </w:p>
        </w:tc>
        <w:tc>
          <w:tcPr>
            <w:tcW w:w="1089" w:type="dxa"/>
          </w:tcPr>
          <w:p w14:paraId="77754015" w14:textId="77777777" w:rsidR="00C94896" w:rsidRPr="00750D96" w:rsidRDefault="00C94896" w:rsidP="00791D4C">
            <w:pPr>
              <w:pStyle w:val="VCAAtablecondensedheading"/>
              <w:rPr>
                <w:lang w:val="en-AU"/>
              </w:rPr>
            </w:pPr>
            <w:r w:rsidRPr="00750D96">
              <w:rPr>
                <w:lang w:val="en-AU"/>
              </w:rPr>
              <w:t>Average</w:t>
            </w:r>
          </w:p>
        </w:tc>
      </w:tr>
      <w:tr w:rsidR="00C94896" w:rsidRPr="00CB6126" w14:paraId="7CB88F9C" w14:textId="77777777" w:rsidTr="007E3902">
        <w:trPr>
          <w:trHeight w:val="389"/>
        </w:trPr>
        <w:tc>
          <w:tcPr>
            <w:tcW w:w="908" w:type="dxa"/>
          </w:tcPr>
          <w:p w14:paraId="6FAF5B5E" w14:textId="77777777" w:rsidR="00C94896" w:rsidRPr="00750D96" w:rsidRDefault="00C94896"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35512760" w14:textId="3535D7E9" w:rsidR="00C94896" w:rsidRPr="00750D96" w:rsidRDefault="001F06A9" w:rsidP="00791D4C">
            <w:pPr>
              <w:pStyle w:val="VCAAtablecondensed"/>
              <w:rPr>
                <w:lang w:val="en-AU"/>
              </w:rPr>
            </w:pPr>
            <w:r w:rsidRPr="00750D96">
              <w:rPr>
                <w:lang w:val="en-AU"/>
              </w:rPr>
              <w:t>0.</w:t>
            </w:r>
            <w:r w:rsidR="00414619">
              <w:rPr>
                <w:lang w:val="en-AU"/>
              </w:rPr>
              <w:t>5</w:t>
            </w:r>
          </w:p>
        </w:tc>
        <w:tc>
          <w:tcPr>
            <w:tcW w:w="907" w:type="dxa"/>
            <w:vAlign w:val="center"/>
          </w:tcPr>
          <w:p w14:paraId="05605C07" w14:textId="6DA8DB23" w:rsidR="00C94896" w:rsidRPr="00750D96" w:rsidRDefault="001F06A9" w:rsidP="00791D4C">
            <w:pPr>
              <w:pStyle w:val="VCAAtablecondensed"/>
              <w:rPr>
                <w:lang w:val="en-AU"/>
              </w:rPr>
            </w:pPr>
            <w:r w:rsidRPr="00750D96">
              <w:rPr>
                <w:lang w:val="en-AU"/>
              </w:rPr>
              <w:t>0.5</w:t>
            </w:r>
          </w:p>
        </w:tc>
        <w:tc>
          <w:tcPr>
            <w:tcW w:w="1089" w:type="dxa"/>
          </w:tcPr>
          <w:p w14:paraId="5CB73D53" w14:textId="01EBB139" w:rsidR="00C94896" w:rsidRPr="00750D96" w:rsidRDefault="001F06A9" w:rsidP="00791D4C">
            <w:pPr>
              <w:pStyle w:val="VCAAtablecondensed"/>
              <w:rPr>
                <w:rStyle w:val="VCAAbold"/>
                <w:b w:val="0"/>
                <w:bCs w:val="0"/>
                <w:lang w:val="en-AU"/>
              </w:rPr>
            </w:pPr>
            <w:r w:rsidRPr="00750D96">
              <w:rPr>
                <w:rStyle w:val="VCAAbold"/>
                <w:b w:val="0"/>
                <w:bCs w:val="0"/>
                <w:lang w:val="en-AU"/>
              </w:rPr>
              <w:t>0.5</w:t>
            </w:r>
          </w:p>
        </w:tc>
      </w:tr>
    </w:tbl>
    <w:p w14:paraId="3E205E8A" w14:textId="51B0AD67" w:rsidR="009E1869" w:rsidRDefault="00F376FA" w:rsidP="00F376FA">
      <w:pPr>
        <w:pStyle w:val="VCAAbody"/>
        <w:rPr>
          <w:rStyle w:val="gmail-cf0"/>
        </w:rPr>
      </w:pPr>
      <w:r w:rsidRPr="00CA5684">
        <w:rPr>
          <w:rStyle w:val="gmail-cf0"/>
        </w:rPr>
        <w:t>The doublet seen in the spectr</w:t>
      </w:r>
      <w:r w:rsidR="00292FF9">
        <w:rPr>
          <w:rStyle w:val="gmail-cf0"/>
        </w:rPr>
        <w:t>um</w:t>
      </w:r>
      <w:r w:rsidRPr="00CA5684">
        <w:rPr>
          <w:rStyle w:val="gmail-cf0"/>
        </w:rPr>
        <w:t xml:space="preserve"> is formed according to the n+1 rule and is due to the presence of a single non-equivalent hydrogen located on an adjacent carbon atom.</w:t>
      </w:r>
    </w:p>
    <w:p w14:paraId="74B1A173" w14:textId="77777777" w:rsidR="009E1869" w:rsidRDefault="009E1869">
      <w:pPr>
        <w:rPr>
          <w:rStyle w:val="gmail-cf0"/>
          <w:rFonts w:ascii="Arial" w:hAnsi="Arial" w:cs="Arial"/>
          <w:color w:val="000000" w:themeColor="text1"/>
          <w:sz w:val="20"/>
        </w:rPr>
      </w:pPr>
      <w:r>
        <w:rPr>
          <w:rStyle w:val="gmail-cf0"/>
        </w:rPr>
        <w:br w:type="page"/>
      </w:r>
    </w:p>
    <w:p w14:paraId="19DD0AF8" w14:textId="5D83F502" w:rsidR="005828D8" w:rsidRPr="00750D96" w:rsidRDefault="005828D8" w:rsidP="005828D8">
      <w:pPr>
        <w:pStyle w:val="VCAAHeading3"/>
        <w:rPr>
          <w:lang w:val="en-AU"/>
        </w:rPr>
      </w:pPr>
      <w:r w:rsidRPr="00750D96">
        <w:rPr>
          <w:lang w:val="en-AU"/>
        </w:rPr>
        <w:t>Question 7c.</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5828D8" w:rsidRPr="00CB6126" w14:paraId="7B618C10" w14:textId="77777777" w:rsidTr="007C69C6">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4FFA9BBE" w14:textId="77777777" w:rsidR="005828D8" w:rsidRPr="00750D96" w:rsidRDefault="005828D8" w:rsidP="00791D4C">
            <w:pPr>
              <w:pStyle w:val="VCAAtablecondensedheading"/>
              <w:rPr>
                <w:lang w:val="en-AU"/>
              </w:rPr>
            </w:pPr>
            <w:r w:rsidRPr="00750D96">
              <w:rPr>
                <w:lang w:val="en-AU"/>
              </w:rPr>
              <w:t>Marks</w:t>
            </w:r>
          </w:p>
        </w:tc>
        <w:tc>
          <w:tcPr>
            <w:tcW w:w="907" w:type="dxa"/>
          </w:tcPr>
          <w:p w14:paraId="5C35A515" w14:textId="77777777" w:rsidR="005828D8" w:rsidRPr="00750D96" w:rsidRDefault="005828D8" w:rsidP="00791D4C">
            <w:pPr>
              <w:pStyle w:val="VCAAtablecondensedheading"/>
              <w:rPr>
                <w:lang w:val="en-AU"/>
              </w:rPr>
            </w:pPr>
            <w:r w:rsidRPr="00750D96">
              <w:rPr>
                <w:lang w:val="en-AU"/>
              </w:rPr>
              <w:t>0</w:t>
            </w:r>
          </w:p>
        </w:tc>
        <w:tc>
          <w:tcPr>
            <w:tcW w:w="907" w:type="dxa"/>
          </w:tcPr>
          <w:p w14:paraId="110B0766" w14:textId="77777777" w:rsidR="005828D8" w:rsidRPr="00750D96" w:rsidRDefault="005828D8" w:rsidP="00791D4C">
            <w:pPr>
              <w:pStyle w:val="VCAAtablecondensedheading"/>
              <w:rPr>
                <w:lang w:val="en-AU"/>
              </w:rPr>
            </w:pPr>
            <w:r w:rsidRPr="00750D96">
              <w:rPr>
                <w:lang w:val="en-AU"/>
              </w:rPr>
              <w:t>1</w:t>
            </w:r>
          </w:p>
        </w:tc>
        <w:tc>
          <w:tcPr>
            <w:tcW w:w="907" w:type="dxa"/>
          </w:tcPr>
          <w:p w14:paraId="7B7ED1ED" w14:textId="3C87391C" w:rsidR="005828D8" w:rsidRPr="00750D96" w:rsidRDefault="005828D8" w:rsidP="00791D4C">
            <w:pPr>
              <w:pStyle w:val="VCAAtablecondensedheading"/>
              <w:rPr>
                <w:lang w:val="en-AU"/>
              </w:rPr>
            </w:pPr>
            <w:r w:rsidRPr="00750D96">
              <w:rPr>
                <w:lang w:val="en-AU"/>
              </w:rPr>
              <w:t>2</w:t>
            </w:r>
          </w:p>
        </w:tc>
        <w:tc>
          <w:tcPr>
            <w:tcW w:w="907" w:type="dxa"/>
          </w:tcPr>
          <w:p w14:paraId="6F2795B0" w14:textId="5792A0EE" w:rsidR="005828D8" w:rsidRPr="00750D96" w:rsidRDefault="005828D8" w:rsidP="00791D4C">
            <w:pPr>
              <w:pStyle w:val="VCAAtablecondensedheading"/>
              <w:rPr>
                <w:lang w:val="en-AU"/>
              </w:rPr>
            </w:pPr>
            <w:r w:rsidRPr="00750D96">
              <w:rPr>
                <w:lang w:val="en-AU"/>
              </w:rPr>
              <w:t>3</w:t>
            </w:r>
          </w:p>
        </w:tc>
        <w:tc>
          <w:tcPr>
            <w:tcW w:w="1089" w:type="dxa"/>
          </w:tcPr>
          <w:p w14:paraId="5CA685A2" w14:textId="77777777" w:rsidR="005828D8" w:rsidRPr="00750D96" w:rsidRDefault="005828D8" w:rsidP="00791D4C">
            <w:pPr>
              <w:pStyle w:val="VCAAtablecondensedheading"/>
              <w:rPr>
                <w:lang w:val="en-AU"/>
              </w:rPr>
            </w:pPr>
            <w:r w:rsidRPr="00750D96">
              <w:rPr>
                <w:lang w:val="en-AU"/>
              </w:rPr>
              <w:t>Average</w:t>
            </w:r>
          </w:p>
        </w:tc>
      </w:tr>
      <w:tr w:rsidR="005828D8" w:rsidRPr="00CB6126" w14:paraId="4B75D7A3" w14:textId="77777777" w:rsidTr="008C2760">
        <w:trPr>
          <w:trHeight w:val="389"/>
        </w:trPr>
        <w:tc>
          <w:tcPr>
            <w:tcW w:w="908" w:type="dxa"/>
          </w:tcPr>
          <w:p w14:paraId="68473773" w14:textId="77777777" w:rsidR="005828D8" w:rsidRPr="00750D96" w:rsidRDefault="005828D8"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0F271783" w14:textId="49FA9393" w:rsidR="005828D8" w:rsidRPr="00750D96" w:rsidRDefault="001F06A9" w:rsidP="00791D4C">
            <w:pPr>
              <w:pStyle w:val="VCAAtablecondensed"/>
              <w:rPr>
                <w:lang w:val="en-AU"/>
              </w:rPr>
            </w:pPr>
            <w:r w:rsidRPr="00750D96">
              <w:rPr>
                <w:lang w:val="en-AU"/>
              </w:rPr>
              <w:t>0.</w:t>
            </w:r>
            <w:r w:rsidR="00414619">
              <w:rPr>
                <w:lang w:val="en-AU"/>
              </w:rPr>
              <w:t>4</w:t>
            </w:r>
          </w:p>
        </w:tc>
        <w:tc>
          <w:tcPr>
            <w:tcW w:w="907" w:type="dxa"/>
            <w:vAlign w:val="center"/>
          </w:tcPr>
          <w:p w14:paraId="69BDC32C" w14:textId="2CFC4D44" w:rsidR="005828D8" w:rsidRPr="00750D96" w:rsidRDefault="001F06A9" w:rsidP="00791D4C">
            <w:pPr>
              <w:pStyle w:val="VCAAtablecondensed"/>
              <w:rPr>
                <w:lang w:val="en-AU"/>
              </w:rPr>
            </w:pPr>
            <w:r w:rsidRPr="00750D96">
              <w:rPr>
                <w:lang w:val="en-AU"/>
              </w:rPr>
              <w:t>0.</w:t>
            </w:r>
            <w:r w:rsidR="00414619">
              <w:rPr>
                <w:lang w:val="en-AU"/>
              </w:rPr>
              <w:t>3</w:t>
            </w:r>
          </w:p>
        </w:tc>
        <w:tc>
          <w:tcPr>
            <w:tcW w:w="907" w:type="dxa"/>
            <w:vAlign w:val="center"/>
          </w:tcPr>
          <w:p w14:paraId="36A7F7DB" w14:textId="662CF288" w:rsidR="005828D8" w:rsidRPr="00750D96" w:rsidRDefault="001F06A9" w:rsidP="00791D4C">
            <w:pPr>
              <w:pStyle w:val="VCAAtablecondensed"/>
              <w:rPr>
                <w:lang w:val="en-AU"/>
              </w:rPr>
            </w:pPr>
            <w:r w:rsidRPr="00750D96">
              <w:rPr>
                <w:lang w:val="en-AU"/>
              </w:rPr>
              <w:t>0.</w:t>
            </w:r>
            <w:r w:rsidR="00414619">
              <w:rPr>
                <w:lang w:val="en-AU"/>
              </w:rPr>
              <w:t>1</w:t>
            </w:r>
          </w:p>
        </w:tc>
        <w:tc>
          <w:tcPr>
            <w:tcW w:w="907" w:type="dxa"/>
            <w:vAlign w:val="center"/>
          </w:tcPr>
          <w:p w14:paraId="2FF54CDF" w14:textId="65613A86" w:rsidR="005828D8" w:rsidRPr="00750D96" w:rsidRDefault="001F06A9" w:rsidP="00791D4C">
            <w:pPr>
              <w:pStyle w:val="VCAAtablecondensed"/>
              <w:rPr>
                <w:lang w:val="en-AU"/>
              </w:rPr>
            </w:pPr>
            <w:r w:rsidRPr="00750D96">
              <w:rPr>
                <w:lang w:val="en-AU"/>
              </w:rPr>
              <w:t>0.</w:t>
            </w:r>
            <w:r w:rsidR="00414619">
              <w:rPr>
                <w:lang w:val="en-AU"/>
              </w:rPr>
              <w:t>3</w:t>
            </w:r>
          </w:p>
        </w:tc>
        <w:tc>
          <w:tcPr>
            <w:tcW w:w="1089" w:type="dxa"/>
          </w:tcPr>
          <w:p w14:paraId="7092D157" w14:textId="02B8C74B" w:rsidR="005828D8" w:rsidRPr="00750D96" w:rsidRDefault="001F06A9" w:rsidP="00791D4C">
            <w:pPr>
              <w:pStyle w:val="VCAAtablecondensed"/>
              <w:rPr>
                <w:rStyle w:val="VCAAbold"/>
                <w:b w:val="0"/>
                <w:bCs w:val="0"/>
                <w:lang w:val="en-AU"/>
              </w:rPr>
            </w:pPr>
            <w:r w:rsidRPr="00750D96">
              <w:rPr>
                <w:rStyle w:val="VCAAbold"/>
                <w:b w:val="0"/>
                <w:bCs w:val="0"/>
                <w:lang w:val="en-AU"/>
              </w:rPr>
              <w:t>1.</w:t>
            </w:r>
            <w:r w:rsidR="000512B8">
              <w:rPr>
                <w:rStyle w:val="VCAAbold"/>
                <w:b w:val="0"/>
                <w:bCs w:val="0"/>
                <w:lang w:val="en-AU"/>
              </w:rPr>
              <w:t>3</w:t>
            </w:r>
          </w:p>
        </w:tc>
      </w:tr>
    </w:tbl>
    <w:p w14:paraId="3737E949" w14:textId="77777777" w:rsidR="00DF2FAA" w:rsidRPr="00750D96" w:rsidRDefault="00DF2FAA" w:rsidP="00DF2FAA">
      <w:pPr>
        <w:spacing w:after="0"/>
        <w:rPr>
          <w:rFonts w:ascii="Times New Roman" w:hAnsi="Times New Roman" w:cs="Times New Roman"/>
          <w:bCs/>
          <w:lang w:val="en-AU"/>
        </w:rPr>
      </w:pPr>
    </w:p>
    <w:p w14:paraId="193E8466" w14:textId="65E148D8" w:rsidR="005828D8" w:rsidRPr="00750D96" w:rsidRDefault="0022540B" w:rsidP="005828D8">
      <w:pPr>
        <w:jc w:val="center"/>
        <w:rPr>
          <w:lang w:val="en-AU"/>
        </w:rPr>
      </w:pPr>
      <w:r w:rsidRPr="00750D96">
        <w:rPr>
          <w:rFonts w:cstheme="minorHAnsi"/>
          <w:color w:val="000000" w:themeColor="text1"/>
          <w:sz w:val="20"/>
          <w:szCs w:val="20"/>
          <w:lang w:val="en-AU"/>
        </w:rPr>
        <w:t xml:space="preserve">  </w:t>
      </w:r>
      <w:r w:rsidR="0075078E" w:rsidRPr="00065ADA">
        <w:rPr>
          <w:lang w:val="en-AU"/>
        </w:rPr>
        <w:object w:dxaOrig="3034" w:dyaOrig="2573" w14:anchorId="751113D4">
          <v:shape id="_x0000_i1028" type="#_x0000_t75" style="width:129.75pt;height:108pt" o:ole="">
            <v:imagedata r:id="rId23" o:title=""/>
          </v:shape>
          <o:OLEObject Type="Embed" ProgID="ACD.ChemSketch.20" ShapeID="_x0000_i1028" DrawAspect="Content" ObjectID="_1769432458" r:id="rId24"/>
        </w:object>
      </w:r>
    </w:p>
    <w:p w14:paraId="7AD79804" w14:textId="5E8A7DEB" w:rsidR="00C94896" w:rsidRPr="00750D96" w:rsidRDefault="005828D8" w:rsidP="00791D4C">
      <w:pPr>
        <w:pStyle w:val="VCAAbody"/>
        <w:rPr>
          <w:lang w:val="en-AU"/>
        </w:rPr>
      </w:pPr>
      <w:r w:rsidRPr="00750D96">
        <w:rPr>
          <w:lang w:val="en-AU"/>
        </w:rPr>
        <w:t>The first mark was awarded for any structure drawn that was a valid isomer of C</w:t>
      </w:r>
      <w:r w:rsidRPr="00750D96">
        <w:rPr>
          <w:vertAlign w:val="subscript"/>
          <w:lang w:val="en-AU"/>
        </w:rPr>
        <w:t>5</w:t>
      </w:r>
      <w:r w:rsidRPr="00750D96">
        <w:rPr>
          <w:lang w:val="en-AU"/>
        </w:rPr>
        <w:t>H</w:t>
      </w:r>
      <w:r w:rsidRPr="00750D96">
        <w:rPr>
          <w:vertAlign w:val="subscript"/>
          <w:lang w:val="en-AU"/>
        </w:rPr>
        <w:t>10</w:t>
      </w:r>
      <w:r w:rsidRPr="00750D96">
        <w:rPr>
          <w:lang w:val="en-AU"/>
        </w:rPr>
        <w:t>O.</w:t>
      </w:r>
    </w:p>
    <w:p w14:paraId="2404CC99" w14:textId="3D49BB16" w:rsidR="00D67538" w:rsidRPr="00750D96" w:rsidRDefault="005828D8" w:rsidP="00791D4C">
      <w:pPr>
        <w:pStyle w:val="VCAAbody"/>
        <w:rPr>
          <w:lang w:val="en-AU"/>
        </w:rPr>
      </w:pPr>
      <w:r w:rsidRPr="00750D96">
        <w:rPr>
          <w:lang w:val="en-AU"/>
        </w:rPr>
        <w:t>The second mark was awarded if this structure then ha</w:t>
      </w:r>
      <w:r w:rsidR="004740A4" w:rsidRPr="00750D96">
        <w:rPr>
          <w:lang w:val="en-AU"/>
        </w:rPr>
        <w:t>d</w:t>
      </w:r>
      <w:r w:rsidRPr="00750D96">
        <w:rPr>
          <w:lang w:val="en-AU"/>
        </w:rPr>
        <w:t xml:space="preserve"> either </w:t>
      </w:r>
      <w:r w:rsidR="00292FF9">
        <w:rPr>
          <w:lang w:val="en-AU"/>
        </w:rPr>
        <w:t>four</w:t>
      </w:r>
      <w:r w:rsidRPr="00750D96">
        <w:rPr>
          <w:lang w:val="en-AU"/>
        </w:rPr>
        <w:t xml:space="preserve"> carbon environments or </w:t>
      </w:r>
      <w:r w:rsidR="00292FF9">
        <w:rPr>
          <w:lang w:val="en-AU"/>
        </w:rPr>
        <w:t>three</w:t>
      </w:r>
      <w:r w:rsidRPr="00750D96">
        <w:rPr>
          <w:lang w:val="en-AU"/>
        </w:rPr>
        <w:t xml:space="preserve"> hydrogen environments (</w:t>
      </w:r>
      <w:r w:rsidR="00287524" w:rsidRPr="00287524">
        <w:rPr>
          <w:lang w:val="en-AU"/>
        </w:rPr>
        <w:t>i.e.</w:t>
      </w:r>
      <w:r w:rsidRPr="00750D96">
        <w:rPr>
          <w:lang w:val="en-AU"/>
        </w:rPr>
        <w:t xml:space="preserve"> </w:t>
      </w:r>
      <w:r w:rsidR="00287524">
        <w:rPr>
          <w:lang w:val="en-AU"/>
        </w:rPr>
        <w:t xml:space="preserve">was </w:t>
      </w:r>
      <w:r w:rsidRPr="00750D96">
        <w:rPr>
          <w:lang w:val="en-AU"/>
        </w:rPr>
        <w:t>consistent with the patterns seen in the NMR spectra)</w:t>
      </w:r>
      <w:r w:rsidR="00370794">
        <w:rPr>
          <w:lang w:val="en-AU"/>
        </w:rPr>
        <w:t>.</w:t>
      </w:r>
    </w:p>
    <w:p w14:paraId="4C9C1CB1" w14:textId="2EBA5B39" w:rsidR="00D67538" w:rsidRPr="00750D96" w:rsidRDefault="005828D8" w:rsidP="00791D4C">
      <w:pPr>
        <w:pStyle w:val="VCAAbody"/>
        <w:rPr>
          <w:lang w:val="en-AU"/>
        </w:rPr>
      </w:pPr>
      <w:r w:rsidRPr="00750D96">
        <w:rPr>
          <w:lang w:val="en-AU"/>
        </w:rPr>
        <w:t xml:space="preserve">The third </w:t>
      </w:r>
      <w:r w:rsidR="00052739">
        <w:rPr>
          <w:lang w:val="en-AU"/>
        </w:rPr>
        <w:t xml:space="preserve">mark </w:t>
      </w:r>
      <w:r w:rsidRPr="00750D96">
        <w:rPr>
          <w:lang w:val="en-AU"/>
        </w:rPr>
        <w:t>was awarded only if the student produced a correctly drawn, full structural diagram for the compound 3-methylbutanone.</w:t>
      </w:r>
    </w:p>
    <w:p w14:paraId="7C073C69" w14:textId="1DC86694" w:rsidR="00093CF1" w:rsidRPr="00750D96" w:rsidRDefault="00093CF1" w:rsidP="00093CF1">
      <w:pPr>
        <w:pStyle w:val="VCAAHeading3"/>
        <w:rPr>
          <w:lang w:val="en-AU"/>
        </w:rPr>
      </w:pPr>
      <w:r w:rsidRPr="00750D96">
        <w:rPr>
          <w:lang w:val="en-AU"/>
        </w:rPr>
        <w:t>Question 7d.</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093CF1" w:rsidRPr="00CB6126" w14:paraId="4132603D"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3CA58D71" w14:textId="77777777" w:rsidR="00093CF1" w:rsidRPr="00750D96" w:rsidRDefault="00093CF1" w:rsidP="00791D4C">
            <w:pPr>
              <w:pStyle w:val="VCAAtablecondensedheading"/>
              <w:rPr>
                <w:lang w:val="en-AU"/>
              </w:rPr>
            </w:pPr>
            <w:r w:rsidRPr="00750D96">
              <w:rPr>
                <w:lang w:val="en-AU"/>
              </w:rPr>
              <w:t>Marks</w:t>
            </w:r>
          </w:p>
        </w:tc>
        <w:tc>
          <w:tcPr>
            <w:tcW w:w="907" w:type="dxa"/>
          </w:tcPr>
          <w:p w14:paraId="36300749" w14:textId="77777777" w:rsidR="00093CF1" w:rsidRPr="00750D96" w:rsidRDefault="00093CF1" w:rsidP="00791D4C">
            <w:pPr>
              <w:pStyle w:val="VCAAtablecondensedheading"/>
              <w:rPr>
                <w:lang w:val="en-AU"/>
              </w:rPr>
            </w:pPr>
            <w:r w:rsidRPr="00750D96">
              <w:rPr>
                <w:lang w:val="en-AU"/>
              </w:rPr>
              <w:t>0</w:t>
            </w:r>
          </w:p>
        </w:tc>
        <w:tc>
          <w:tcPr>
            <w:tcW w:w="907" w:type="dxa"/>
          </w:tcPr>
          <w:p w14:paraId="6B945030" w14:textId="77777777" w:rsidR="00093CF1" w:rsidRPr="00750D96" w:rsidRDefault="00093CF1" w:rsidP="00791D4C">
            <w:pPr>
              <w:pStyle w:val="VCAAtablecondensedheading"/>
              <w:rPr>
                <w:lang w:val="en-AU"/>
              </w:rPr>
            </w:pPr>
            <w:r w:rsidRPr="00750D96">
              <w:rPr>
                <w:lang w:val="en-AU"/>
              </w:rPr>
              <w:t>1</w:t>
            </w:r>
          </w:p>
        </w:tc>
        <w:tc>
          <w:tcPr>
            <w:tcW w:w="907" w:type="dxa"/>
          </w:tcPr>
          <w:p w14:paraId="33D52505" w14:textId="77777777" w:rsidR="00093CF1" w:rsidRPr="00750D96" w:rsidRDefault="00093CF1" w:rsidP="00791D4C">
            <w:pPr>
              <w:pStyle w:val="VCAAtablecondensedheading"/>
              <w:rPr>
                <w:lang w:val="en-AU"/>
              </w:rPr>
            </w:pPr>
            <w:r w:rsidRPr="00750D96">
              <w:rPr>
                <w:lang w:val="en-AU"/>
              </w:rPr>
              <w:t>2</w:t>
            </w:r>
          </w:p>
        </w:tc>
        <w:tc>
          <w:tcPr>
            <w:tcW w:w="907" w:type="dxa"/>
          </w:tcPr>
          <w:p w14:paraId="12F9F3BB" w14:textId="77777777" w:rsidR="00093CF1" w:rsidRPr="00750D96" w:rsidRDefault="00093CF1" w:rsidP="00791D4C">
            <w:pPr>
              <w:pStyle w:val="VCAAtablecondensedheading"/>
              <w:rPr>
                <w:lang w:val="en-AU"/>
              </w:rPr>
            </w:pPr>
            <w:r w:rsidRPr="00750D96">
              <w:rPr>
                <w:lang w:val="en-AU"/>
              </w:rPr>
              <w:t>3</w:t>
            </w:r>
          </w:p>
        </w:tc>
        <w:tc>
          <w:tcPr>
            <w:tcW w:w="1089" w:type="dxa"/>
          </w:tcPr>
          <w:p w14:paraId="1A080848" w14:textId="77777777" w:rsidR="00093CF1" w:rsidRPr="00750D96" w:rsidRDefault="00093CF1" w:rsidP="00791D4C">
            <w:pPr>
              <w:pStyle w:val="VCAAtablecondensedheading"/>
              <w:rPr>
                <w:lang w:val="en-AU"/>
              </w:rPr>
            </w:pPr>
            <w:r w:rsidRPr="00750D96">
              <w:rPr>
                <w:lang w:val="en-AU"/>
              </w:rPr>
              <w:t>Average</w:t>
            </w:r>
          </w:p>
        </w:tc>
      </w:tr>
      <w:tr w:rsidR="00093CF1" w:rsidRPr="00CB6126" w14:paraId="670C9EF9" w14:textId="77777777" w:rsidTr="007E3902">
        <w:trPr>
          <w:trHeight w:val="389"/>
        </w:trPr>
        <w:tc>
          <w:tcPr>
            <w:tcW w:w="908" w:type="dxa"/>
          </w:tcPr>
          <w:p w14:paraId="44A2D2D6" w14:textId="77777777" w:rsidR="00093CF1" w:rsidRPr="00750D96" w:rsidRDefault="00093CF1"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357F2AF1" w14:textId="05C2276C" w:rsidR="00093CF1" w:rsidRPr="00750D96" w:rsidRDefault="001F06A9" w:rsidP="00791D4C">
            <w:pPr>
              <w:pStyle w:val="VCAAtablecondensed"/>
              <w:rPr>
                <w:lang w:val="en-AU"/>
              </w:rPr>
            </w:pPr>
            <w:r w:rsidRPr="00750D96">
              <w:rPr>
                <w:lang w:val="en-AU"/>
              </w:rPr>
              <w:t>0.3</w:t>
            </w:r>
          </w:p>
        </w:tc>
        <w:tc>
          <w:tcPr>
            <w:tcW w:w="907" w:type="dxa"/>
            <w:vAlign w:val="center"/>
          </w:tcPr>
          <w:p w14:paraId="6A9F392A" w14:textId="046EFCEF" w:rsidR="00093CF1" w:rsidRPr="00750D96" w:rsidRDefault="001F06A9" w:rsidP="00791D4C">
            <w:pPr>
              <w:pStyle w:val="VCAAtablecondensed"/>
              <w:rPr>
                <w:lang w:val="en-AU"/>
              </w:rPr>
            </w:pPr>
            <w:r w:rsidRPr="00750D96">
              <w:rPr>
                <w:lang w:val="en-AU"/>
              </w:rPr>
              <w:t>0.</w:t>
            </w:r>
            <w:r w:rsidR="00414619">
              <w:rPr>
                <w:lang w:val="en-AU"/>
              </w:rPr>
              <w:t>5</w:t>
            </w:r>
          </w:p>
        </w:tc>
        <w:tc>
          <w:tcPr>
            <w:tcW w:w="907" w:type="dxa"/>
            <w:vAlign w:val="center"/>
          </w:tcPr>
          <w:p w14:paraId="7960E362" w14:textId="30EA04C1" w:rsidR="00093CF1" w:rsidRPr="00750D96" w:rsidRDefault="001F06A9" w:rsidP="00791D4C">
            <w:pPr>
              <w:pStyle w:val="VCAAtablecondensed"/>
              <w:rPr>
                <w:lang w:val="en-AU"/>
              </w:rPr>
            </w:pPr>
            <w:r w:rsidRPr="00750D96">
              <w:rPr>
                <w:lang w:val="en-AU"/>
              </w:rPr>
              <w:t>0.1</w:t>
            </w:r>
          </w:p>
        </w:tc>
        <w:tc>
          <w:tcPr>
            <w:tcW w:w="907" w:type="dxa"/>
            <w:vAlign w:val="center"/>
          </w:tcPr>
          <w:p w14:paraId="150032B8" w14:textId="1CC52394" w:rsidR="00093CF1" w:rsidRPr="00750D96" w:rsidRDefault="001F06A9" w:rsidP="00791D4C">
            <w:pPr>
              <w:pStyle w:val="VCAAtablecondensed"/>
              <w:rPr>
                <w:lang w:val="en-AU"/>
              </w:rPr>
            </w:pPr>
            <w:r w:rsidRPr="00750D96">
              <w:rPr>
                <w:lang w:val="en-AU"/>
              </w:rPr>
              <w:t>0.</w:t>
            </w:r>
            <w:r w:rsidR="00414619">
              <w:rPr>
                <w:lang w:val="en-AU"/>
              </w:rPr>
              <w:t>1</w:t>
            </w:r>
          </w:p>
        </w:tc>
        <w:tc>
          <w:tcPr>
            <w:tcW w:w="1089" w:type="dxa"/>
          </w:tcPr>
          <w:p w14:paraId="43A68A18" w14:textId="51F2B1F1" w:rsidR="00093CF1" w:rsidRPr="00750D96" w:rsidRDefault="001F06A9" w:rsidP="00791D4C">
            <w:pPr>
              <w:pStyle w:val="VCAAtablecondensed"/>
              <w:rPr>
                <w:rStyle w:val="VCAAbold"/>
                <w:b w:val="0"/>
                <w:bCs w:val="0"/>
                <w:lang w:val="en-AU"/>
              </w:rPr>
            </w:pPr>
            <w:r w:rsidRPr="00750D96">
              <w:rPr>
                <w:rStyle w:val="VCAAbold"/>
                <w:b w:val="0"/>
                <w:bCs w:val="0"/>
                <w:lang w:val="en-AU"/>
              </w:rPr>
              <w:t>0.9</w:t>
            </w:r>
          </w:p>
        </w:tc>
      </w:tr>
    </w:tbl>
    <w:p w14:paraId="2AC72474" w14:textId="5E7C3C2C" w:rsidR="00D67538" w:rsidRPr="00750D96" w:rsidRDefault="00093CF1" w:rsidP="00791D4C">
      <w:pPr>
        <w:pStyle w:val="VCAAbody"/>
        <w:rPr>
          <w:lang w:val="en-AU"/>
        </w:rPr>
      </w:pPr>
      <w:r w:rsidRPr="00750D96">
        <w:rPr>
          <w:lang w:val="en-AU"/>
        </w:rPr>
        <w:t>The first mark was awarded for the recognition that the different bonds</w:t>
      </w:r>
      <w:r w:rsidR="004740A4" w:rsidRPr="00750D96">
        <w:rPr>
          <w:lang w:val="en-AU"/>
        </w:rPr>
        <w:t>,</w:t>
      </w:r>
      <w:r w:rsidRPr="00750D96">
        <w:rPr>
          <w:lang w:val="en-AU"/>
        </w:rPr>
        <w:t xml:space="preserve"> or the functional groups</w:t>
      </w:r>
      <w:r w:rsidR="00287524">
        <w:rPr>
          <w:lang w:val="en-AU"/>
        </w:rPr>
        <w:t>,</w:t>
      </w:r>
      <w:r w:rsidRPr="00750D96">
        <w:rPr>
          <w:lang w:val="en-AU"/>
        </w:rPr>
        <w:t xml:space="preserve"> are what is causing the absorption of different frequencies of infrared radiation.</w:t>
      </w:r>
    </w:p>
    <w:p w14:paraId="664A421D" w14:textId="00347E98" w:rsidR="00D67538" w:rsidRPr="00750D96" w:rsidRDefault="00093CF1" w:rsidP="00791D4C">
      <w:pPr>
        <w:pStyle w:val="VCAAbody"/>
        <w:rPr>
          <w:lang w:val="en-AU"/>
        </w:rPr>
      </w:pPr>
      <w:r w:rsidRPr="00750D96">
        <w:rPr>
          <w:lang w:val="en-AU"/>
        </w:rPr>
        <w:t>The second and third marks could be obtained from discussion of any two of the following possibilities</w:t>
      </w:r>
      <w:r w:rsidR="00292FF9">
        <w:rPr>
          <w:lang w:val="en-AU"/>
        </w:rPr>
        <w:t>:</w:t>
      </w:r>
      <w:r w:rsidR="00292FF9">
        <w:rPr>
          <w:lang w:val="en-AU"/>
        </w:rPr>
        <w:br/>
        <w:t>s</w:t>
      </w:r>
      <w:r w:rsidRPr="00750D96">
        <w:rPr>
          <w:lang w:val="en-AU"/>
        </w:rPr>
        <w:t>trength of bonds / mass of atoms attached to bonds / bond length / bond dipoles / electronegativity differences / different types of molecular vibrations (</w:t>
      </w:r>
      <w:r w:rsidR="004740A4" w:rsidRPr="00750D96">
        <w:rPr>
          <w:lang w:val="en-AU"/>
        </w:rPr>
        <w:t>i.e.</w:t>
      </w:r>
      <w:r w:rsidRPr="00750D96">
        <w:rPr>
          <w:lang w:val="en-AU"/>
        </w:rPr>
        <w:t xml:space="preserve"> stretching, wagging, flexing</w:t>
      </w:r>
      <w:r w:rsidR="005E7656">
        <w:rPr>
          <w:lang w:val="en-AU"/>
        </w:rPr>
        <w:t>,</w:t>
      </w:r>
      <w:r w:rsidRPr="00750D96">
        <w:rPr>
          <w:lang w:val="en-AU"/>
        </w:rPr>
        <w:t xml:space="preserve"> etc</w:t>
      </w:r>
      <w:r w:rsidR="005E7656">
        <w:rPr>
          <w:lang w:val="en-AU"/>
        </w:rPr>
        <w:t>.</w:t>
      </w:r>
      <w:r w:rsidRPr="00750D96">
        <w:rPr>
          <w:lang w:val="en-AU"/>
        </w:rPr>
        <w:t>).</w:t>
      </w:r>
    </w:p>
    <w:p w14:paraId="3784D2A1" w14:textId="72D94FF1" w:rsidR="0024654E" w:rsidRPr="00750D96" w:rsidRDefault="0024654E" w:rsidP="0024654E">
      <w:pPr>
        <w:pStyle w:val="VCAAHeading3"/>
        <w:rPr>
          <w:lang w:val="en-AU"/>
        </w:rPr>
      </w:pPr>
      <w:r w:rsidRPr="00750D96">
        <w:rPr>
          <w:lang w:val="en-AU"/>
        </w:rPr>
        <w:t>Question 8a.</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24654E" w:rsidRPr="00CB6126" w14:paraId="70632FE5"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D913D21" w14:textId="77777777" w:rsidR="0024654E" w:rsidRPr="00750D96" w:rsidRDefault="0024654E" w:rsidP="00791D4C">
            <w:pPr>
              <w:pStyle w:val="VCAAtablecondensedheading"/>
              <w:rPr>
                <w:lang w:val="en-AU"/>
              </w:rPr>
            </w:pPr>
            <w:r w:rsidRPr="00750D96">
              <w:rPr>
                <w:lang w:val="en-AU"/>
              </w:rPr>
              <w:t>Marks</w:t>
            </w:r>
          </w:p>
        </w:tc>
        <w:tc>
          <w:tcPr>
            <w:tcW w:w="907" w:type="dxa"/>
          </w:tcPr>
          <w:p w14:paraId="47E3289A" w14:textId="77777777" w:rsidR="0024654E" w:rsidRPr="00750D96" w:rsidRDefault="0024654E" w:rsidP="00791D4C">
            <w:pPr>
              <w:pStyle w:val="VCAAtablecondensedheading"/>
              <w:rPr>
                <w:lang w:val="en-AU"/>
              </w:rPr>
            </w:pPr>
            <w:r w:rsidRPr="00750D96">
              <w:rPr>
                <w:lang w:val="en-AU"/>
              </w:rPr>
              <w:t>0</w:t>
            </w:r>
          </w:p>
        </w:tc>
        <w:tc>
          <w:tcPr>
            <w:tcW w:w="907" w:type="dxa"/>
          </w:tcPr>
          <w:p w14:paraId="70998178" w14:textId="77777777" w:rsidR="0024654E" w:rsidRPr="00750D96" w:rsidRDefault="0024654E" w:rsidP="00791D4C">
            <w:pPr>
              <w:pStyle w:val="VCAAtablecondensedheading"/>
              <w:rPr>
                <w:lang w:val="en-AU"/>
              </w:rPr>
            </w:pPr>
            <w:r w:rsidRPr="00750D96">
              <w:rPr>
                <w:lang w:val="en-AU"/>
              </w:rPr>
              <w:t>1</w:t>
            </w:r>
          </w:p>
        </w:tc>
        <w:tc>
          <w:tcPr>
            <w:tcW w:w="907" w:type="dxa"/>
          </w:tcPr>
          <w:p w14:paraId="4C08DD84" w14:textId="77777777" w:rsidR="0024654E" w:rsidRPr="00750D96" w:rsidRDefault="0024654E" w:rsidP="00791D4C">
            <w:pPr>
              <w:pStyle w:val="VCAAtablecondensedheading"/>
              <w:rPr>
                <w:lang w:val="en-AU"/>
              </w:rPr>
            </w:pPr>
            <w:r w:rsidRPr="00750D96">
              <w:rPr>
                <w:lang w:val="en-AU"/>
              </w:rPr>
              <w:t>2</w:t>
            </w:r>
          </w:p>
        </w:tc>
        <w:tc>
          <w:tcPr>
            <w:tcW w:w="1089" w:type="dxa"/>
          </w:tcPr>
          <w:p w14:paraId="0B26F3C9" w14:textId="77777777" w:rsidR="0024654E" w:rsidRPr="00750D96" w:rsidRDefault="0024654E" w:rsidP="00791D4C">
            <w:pPr>
              <w:pStyle w:val="VCAAtablecondensedheading"/>
              <w:rPr>
                <w:lang w:val="en-AU"/>
              </w:rPr>
            </w:pPr>
            <w:r w:rsidRPr="00750D96">
              <w:rPr>
                <w:lang w:val="en-AU"/>
              </w:rPr>
              <w:t>Average</w:t>
            </w:r>
          </w:p>
        </w:tc>
      </w:tr>
      <w:tr w:rsidR="0024654E" w:rsidRPr="00CB6126" w14:paraId="650FFB33" w14:textId="77777777" w:rsidTr="007E3902">
        <w:trPr>
          <w:trHeight w:val="389"/>
        </w:trPr>
        <w:tc>
          <w:tcPr>
            <w:tcW w:w="908" w:type="dxa"/>
          </w:tcPr>
          <w:p w14:paraId="28316824" w14:textId="77777777" w:rsidR="0024654E" w:rsidRPr="00750D96" w:rsidRDefault="0024654E"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0A7501FA" w14:textId="66A147D6" w:rsidR="0024654E" w:rsidRPr="00750D96" w:rsidRDefault="001F06A9" w:rsidP="00791D4C">
            <w:pPr>
              <w:pStyle w:val="VCAAtablecondensed"/>
              <w:rPr>
                <w:lang w:val="en-AU"/>
              </w:rPr>
            </w:pPr>
            <w:r w:rsidRPr="00750D96">
              <w:rPr>
                <w:lang w:val="en-AU"/>
              </w:rPr>
              <w:t>0.1</w:t>
            </w:r>
          </w:p>
        </w:tc>
        <w:tc>
          <w:tcPr>
            <w:tcW w:w="907" w:type="dxa"/>
            <w:vAlign w:val="center"/>
          </w:tcPr>
          <w:p w14:paraId="45D97F94" w14:textId="544DBC0D" w:rsidR="0024654E" w:rsidRPr="00750D96" w:rsidRDefault="001F06A9" w:rsidP="00791D4C">
            <w:pPr>
              <w:pStyle w:val="VCAAtablecondensed"/>
              <w:rPr>
                <w:lang w:val="en-AU"/>
              </w:rPr>
            </w:pPr>
            <w:r w:rsidRPr="00750D96">
              <w:rPr>
                <w:lang w:val="en-AU"/>
              </w:rPr>
              <w:t>0.</w:t>
            </w:r>
            <w:r w:rsidR="00414619">
              <w:rPr>
                <w:lang w:val="en-AU"/>
              </w:rPr>
              <w:t>3</w:t>
            </w:r>
          </w:p>
        </w:tc>
        <w:tc>
          <w:tcPr>
            <w:tcW w:w="907" w:type="dxa"/>
            <w:vAlign w:val="center"/>
          </w:tcPr>
          <w:p w14:paraId="44002D9A" w14:textId="45341A5C" w:rsidR="0024654E" w:rsidRPr="00750D96" w:rsidRDefault="001F06A9" w:rsidP="00791D4C">
            <w:pPr>
              <w:pStyle w:val="VCAAtablecondensed"/>
              <w:rPr>
                <w:lang w:val="en-AU"/>
              </w:rPr>
            </w:pPr>
            <w:r w:rsidRPr="00750D96">
              <w:rPr>
                <w:lang w:val="en-AU"/>
              </w:rPr>
              <w:t>0.6</w:t>
            </w:r>
          </w:p>
        </w:tc>
        <w:tc>
          <w:tcPr>
            <w:tcW w:w="1089" w:type="dxa"/>
          </w:tcPr>
          <w:p w14:paraId="55E248CE" w14:textId="7AE41AE1" w:rsidR="0024654E" w:rsidRPr="00750D96" w:rsidRDefault="001F06A9" w:rsidP="00791D4C">
            <w:pPr>
              <w:pStyle w:val="VCAAtablecondensed"/>
              <w:rPr>
                <w:rStyle w:val="VCAAbold"/>
                <w:b w:val="0"/>
                <w:bCs w:val="0"/>
                <w:lang w:val="en-AU"/>
              </w:rPr>
            </w:pPr>
            <w:r w:rsidRPr="00750D96">
              <w:rPr>
                <w:rStyle w:val="VCAAbold"/>
                <w:b w:val="0"/>
                <w:bCs w:val="0"/>
                <w:lang w:val="en-AU"/>
              </w:rPr>
              <w:t>1.</w:t>
            </w:r>
            <w:r w:rsidR="00414619">
              <w:rPr>
                <w:rStyle w:val="VCAAbold"/>
                <w:b w:val="0"/>
                <w:bCs w:val="0"/>
                <w:lang w:val="en-AU"/>
              </w:rPr>
              <w:t>5</w:t>
            </w:r>
          </w:p>
        </w:tc>
      </w:tr>
    </w:tbl>
    <w:p w14:paraId="679D1B00" w14:textId="1BE81351" w:rsidR="0024654E" w:rsidRPr="00750D96" w:rsidRDefault="0024654E" w:rsidP="00791D4C">
      <w:pPr>
        <w:pStyle w:val="VCAAbody"/>
        <w:rPr>
          <w:lang w:val="en-AU"/>
        </w:rPr>
      </w:pPr>
      <w:r w:rsidRPr="00750D96">
        <w:rPr>
          <w:lang w:val="en-AU"/>
        </w:rPr>
        <w:t xml:space="preserve">The first mark was awarded for </w:t>
      </w:r>
      <w:r w:rsidR="00052739">
        <w:rPr>
          <w:lang w:val="en-AU"/>
        </w:rPr>
        <w:t xml:space="preserve">recognising that </w:t>
      </w:r>
      <w:r w:rsidRPr="00750D96">
        <w:rPr>
          <w:lang w:val="en-AU"/>
        </w:rPr>
        <w:t>the surface area of the beans</w:t>
      </w:r>
      <w:r w:rsidR="00052739">
        <w:rPr>
          <w:lang w:val="en-AU"/>
        </w:rPr>
        <w:t xml:space="preserve"> was increased</w:t>
      </w:r>
      <w:r w:rsidRPr="00750D96">
        <w:rPr>
          <w:lang w:val="en-AU"/>
        </w:rPr>
        <w:t>.</w:t>
      </w:r>
    </w:p>
    <w:p w14:paraId="5CAE2C16" w14:textId="5EDB31CD" w:rsidR="009E1869" w:rsidRDefault="0024654E" w:rsidP="00791D4C">
      <w:pPr>
        <w:pStyle w:val="VCAAbody"/>
        <w:rPr>
          <w:lang w:val="en-AU"/>
        </w:rPr>
      </w:pPr>
      <w:r w:rsidRPr="00750D96">
        <w:rPr>
          <w:lang w:val="en-AU"/>
        </w:rPr>
        <w:t>The second mark was awarded for reference to any one of the following</w:t>
      </w:r>
      <w:r w:rsidR="00287524">
        <w:rPr>
          <w:lang w:val="en-AU"/>
        </w:rPr>
        <w:t>:</w:t>
      </w:r>
      <w:r w:rsidRPr="00750D96">
        <w:rPr>
          <w:lang w:val="en-AU"/>
        </w:rPr>
        <w:br/>
        <w:t>increasing the rate of reaction / ensuring complete combustion / ensuring greater efficiency of combustion</w:t>
      </w:r>
      <w:r w:rsidR="001F06A9" w:rsidRPr="00750D96">
        <w:rPr>
          <w:lang w:val="en-AU"/>
        </w:rPr>
        <w:t>.</w:t>
      </w:r>
    </w:p>
    <w:p w14:paraId="1A1272B9" w14:textId="77777777" w:rsidR="009E1869" w:rsidRDefault="009E1869">
      <w:pPr>
        <w:rPr>
          <w:rFonts w:ascii="Arial" w:hAnsi="Arial" w:cs="Arial"/>
          <w:color w:val="000000" w:themeColor="text1"/>
          <w:sz w:val="20"/>
          <w:lang w:val="en-AU"/>
        </w:rPr>
      </w:pPr>
      <w:r>
        <w:rPr>
          <w:lang w:val="en-AU"/>
        </w:rPr>
        <w:br w:type="page"/>
      </w:r>
    </w:p>
    <w:p w14:paraId="5C52B8C3" w14:textId="0E993C6C" w:rsidR="0024654E" w:rsidRPr="00750D96" w:rsidRDefault="0024654E" w:rsidP="0024654E">
      <w:pPr>
        <w:pStyle w:val="VCAAHeading3"/>
        <w:rPr>
          <w:lang w:val="en-AU"/>
        </w:rPr>
      </w:pPr>
      <w:r w:rsidRPr="00750D96">
        <w:rPr>
          <w:lang w:val="en-AU"/>
        </w:rPr>
        <w:t>Question 8b.</w:t>
      </w:r>
    </w:p>
    <w:tbl>
      <w:tblPr>
        <w:tblStyle w:val="VCAATableClosed"/>
        <w:tblW w:w="0" w:type="auto"/>
        <w:tblLayout w:type="fixed"/>
        <w:tblLook w:val="01E0" w:firstRow="1" w:lastRow="1" w:firstColumn="1" w:lastColumn="1" w:noHBand="0" w:noVBand="0"/>
      </w:tblPr>
      <w:tblGrid>
        <w:gridCol w:w="908"/>
        <w:gridCol w:w="907"/>
        <w:gridCol w:w="907"/>
        <w:gridCol w:w="1089"/>
      </w:tblGrid>
      <w:tr w:rsidR="0024654E" w:rsidRPr="00CB6126" w14:paraId="6044BF19"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C8706B3" w14:textId="77777777" w:rsidR="0024654E" w:rsidRPr="00750D96" w:rsidRDefault="0024654E" w:rsidP="00791D4C">
            <w:pPr>
              <w:pStyle w:val="VCAAtablecondensedheading"/>
              <w:rPr>
                <w:lang w:val="en-AU"/>
              </w:rPr>
            </w:pPr>
            <w:r w:rsidRPr="00750D96">
              <w:rPr>
                <w:lang w:val="en-AU"/>
              </w:rPr>
              <w:t>Marks</w:t>
            </w:r>
          </w:p>
        </w:tc>
        <w:tc>
          <w:tcPr>
            <w:tcW w:w="907" w:type="dxa"/>
          </w:tcPr>
          <w:p w14:paraId="1318F685" w14:textId="77777777" w:rsidR="0024654E" w:rsidRPr="00750D96" w:rsidRDefault="0024654E" w:rsidP="00791D4C">
            <w:pPr>
              <w:pStyle w:val="VCAAtablecondensedheading"/>
              <w:rPr>
                <w:lang w:val="en-AU"/>
              </w:rPr>
            </w:pPr>
            <w:r w:rsidRPr="00750D96">
              <w:rPr>
                <w:lang w:val="en-AU"/>
              </w:rPr>
              <w:t>0</w:t>
            </w:r>
          </w:p>
        </w:tc>
        <w:tc>
          <w:tcPr>
            <w:tcW w:w="907" w:type="dxa"/>
          </w:tcPr>
          <w:p w14:paraId="3FB5F899" w14:textId="77777777" w:rsidR="0024654E" w:rsidRPr="00750D96" w:rsidRDefault="0024654E" w:rsidP="00791D4C">
            <w:pPr>
              <w:pStyle w:val="VCAAtablecondensedheading"/>
              <w:rPr>
                <w:lang w:val="en-AU"/>
              </w:rPr>
            </w:pPr>
            <w:r w:rsidRPr="00750D96">
              <w:rPr>
                <w:lang w:val="en-AU"/>
              </w:rPr>
              <w:t>1</w:t>
            </w:r>
          </w:p>
        </w:tc>
        <w:tc>
          <w:tcPr>
            <w:tcW w:w="1089" w:type="dxa"/>
          </w:tcPr>
          <w:p w14:paraId="2EA08CC2" w14:textId="77777777" w:rsidR="0024654E" w:rsidRPr="00750D96" w:rsidRDefault="0024654E" w:rsidP="00791D4C">
            <w:pPr>
              <w:pStyle w:val="VCAAtablecondensedheading"/>
              <w:rPr>
                <w:lang w:val="en-AU"/>
              </w:rPr>
            </w:pPr>
            <w:r w:rsidRPr="00750D96">
              <w:rPr>
                <w:lang w:val="en-AU"/>
              </w:rPr>
              <w:t>Average</w:t>
            </w:r>
          </w:p>
        </w:tc>
      </w:tr>
      <w:tr w:rsidR="0024654E" w:rsidRPr="00CB6126" w14:paraId="70691528" w14:textId="77777777" w:rsidTr="007E3902">
        <w:trPr>
          <w:trHeight w:val="389"/>
        </w:trPr>
        <w:tc>
          <w:tcPr>
            <w:tcW w:w="908" w:type="dxa"/>
          </w:tcPr>
          <w:p w14:paraId="48640D01" w14:textId="77777777" w:rsidR="0024654E" w:rsidRPr="00750D96" w:rsidRDefault="0024654E"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4153C0EC" w14:textId="3139BB5B" w:rsidR="0024654E" w:rsidRPr="00750D96" w:rsidRDefault="001F06A9" w:rsidP="00791D4C">
            <w:pPr>
              <w:pStyle w:val="VCAAtablecondensed"/>
              <w:rPr>
                <w:lang w:val="en-AU"/>
              </w:rPr>
            </w:pPr>
            <w:r w:rsidRPr="00750D96">
              <w:rPr>
                <w:lang w:val="en-AU"/>
              </w:rPr>
              <w:t>0.</w:t>
            </w:r>
            <w:r w:rsidR="00414619">
              <w:rPr>
                <w:lang w:val="en-AU"/>
              </w:rPr>
              <w:t>5</w:t>
            </w:r>
          </w:p>
        </w:tc>
        <w:tc>
          <w:tcPr>
            <w:tcW w:w="907" w:type="dxa"/>
            <w:vAlign w:val="center"/>
          </w:tcPr>
          <w:p w14:paraId="451CE43E" w14:textId="0ED55CFD" w:rsidR="0024654E" w:rsidRPr="00750D96" w:rsidRDefault="001F06A9" w:rsidP="00791D4C">
            <w:pPr>
              <w:pStyle w:val="VCAAtablecondensed"/>
              <w:rPr>
                <w:lang w:val="en-AU"/>
              </w:rPr>
            </w:pPr>
            <w:r w:rsidRPr="00750D96">
              <w:rPr>
                <w:lang w:val="en-AU"/>
              </w:rPr>
              <w:t>0.5</w:t>
            </w:r>
          </w:p>
        </w:tc>
        <w:tc>
          <w:tcPr>
            <w:tcW w:w="1089" w:type="dxa"/>
          </w:tcPr>
          <w:p w14:paraId="6F10BE80" w14:textId="2A5D21F7" w:rsidR="0024654E" w:rsidRPr="00750D96" w:rsidRDefault="001F06A9" w:rsidP="00791D4C">
            <w:pPr>
              <w:pStyle w:val="VCAAtablecondensed"/>
              <w:rPr>
                <w:rStyle w:val="VCAAbold"/>
                <w:b w:val="0"/>
                <w:bCs w:val="0"/>
                <w:lang w:val="en-AU"/>
              </w:rPr>
            </w:pPr>
            <w:r w:rsidRPr="00750D96">
              <w:rPr>
                <w:rStyle w:val="VCAAbold"/>
                <w:b w:val="0"/>
                <w:bCs w:val="0"/>
                <w:lang w:val="en-AU"/>
              </w:rPr>
              <w:t>0.5</w:t>
            </w:r>
          </w:p>
        </w:tc>
      </w:tr>
    </w:tbl>
    <w:p w14:paraId="42925A64" w14:textId="1C8C945F" w:rsidR="0024654E" w:rsidRPr="00750D96" w:rsidRDefault="0024654E" w:rsidP="00791D4C">
      <w:pPr>
        <w:pStyle w:val="VCAAbody"/>
        <w:rPr>
          <w:lang w:val="en-AU"/>
        </w:rPr>
      </w:pPr>
      <w:r w:rsidRPr="00750D96">
        <w:rPr>
          <w:lang w:val="en-AU"/>
        </w:rPr>
        <w:t>Any of the following</w:t>
      </w:r>
      <w:r w:rsidR="00287524">
        <w:rPr>
          <w:lang w:val="en-AU"/>
        </w:rPr>
        <w:t>:</w:t>
      </w:r>
      <w:r w:rsidR="009E1869" w:rsidRPr="00750D96">
        <w:rPr>
          <w:lang w:val="en-AU"/>
        </w:rPr>
        <w:t xml:space="preserve"> </w:t>
      </w:r>
      <w:r w:rsidRPr="00750D96">
        <w:rPr>
          <w:lang w:val="en-AU"/>
        </w:rPr>
        <w:t>energy content / temperature change of water / final temperature of water</w:t>
      </w:r>
      <w:r w:rsidR="00276A14" w:rsidRPr="00750D96">
        <w:rPr>
          <w:lang w:val="en-AU"/>
        </w:rPr>
        <w:t>.</w:t>
      </w:r>
    </w:p>
    <w:p w14:paraId="76BB69ED" w14:textId="62F716EE" w:rsidR="00276A14" w:rsidRPr="00750D96" w:rsidRDefault="00276A14" w:rsidP="00791D4C">
      <w:pPr>
        <w:pStyle w:val="VCAAbody"/>
        <w:rPr>
          <w:lang w:val="en-AU"/>
        </w:rPr>
      </w:pPr>
      <w:r w:rsidRPr="00750D96">
        <w:rPr>
          <w:lang w:val="en-AU"/>
        </w:rPr>
        <w:t xml:space="preserve">Just stating </w:t>
      </w:r>
      <w:r w:rsidR="00287524">
        <w:rPr>
          <w:lang w:val="en-AU"/>
        </w:rPr>
        <w:t>‘t</w:t>
      </w:r>
      <w:r w:rsidRPr="00750D96">
        <w:rPr>
          <w:lang w:val="en-AU"/>
        </w:rPr>
        <w:t>emperature</w:t>
      </w:r>
      <w:r w:rsidR="00287524">
        <w:rPr>
          <w:lang w:val="en-AU"/>
        </w:rPr>
        <w:t>’</w:t>
      </w:r>
      <w:r w:rsidRPr="00750D96">
        <w:rPr>
          <w:lang w:val="en-AU"/>
        </w:rPr>
        <w:t xml:space="preserve"> was not sufficient to be awarded the mark.</w:t>
      </w:r>
    </w:p>
    <w:p w14:paraId="306A1DE9" w14:textId="0EB4651B" w:rsidR="0024654E" w:rsidRPr="00750D96" w:rsidRDefault="0024654E" w:rsidP="0024654E">
      <w:pPr>
        <w:pStyle w:val="VCAAHeading3"/>
        <w:rPr>
          <w:lang w:val="en-AU"/>
        </w:rPr>
      </w:pPr>
      <w:r w:rsidRPr="00750D96">
        <w:rPr>
          <w:lang w:val="en-AU"/>
        </w:rPr>
        <w:t>Question 8c.</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24654E" w:rsidRPr="00CB6126" w14:paraId="1C04DFEA" w14:textId="77777777" w:rsidTr="004E7C4E">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20A4012" w14:textId="77777777" w:rsidR="0024654E" w:rsidRPr="00750D96" w:rsidRDefault="0024654E" w:rsidP="00791D4C">
            <w:pPr>
              <w:pStyle w:val="VCAAtablecondensedheading"/>
              <w:rPr>
                <w:lang w:val="en-AU"/>
              </w:rPr>
            </w:pPr>
            <w:r w:rsidRPr="00750D96">
              <w:rPr>
                <w:lang w:val="en-AU"/>
              </w:rPr>
              <w:t>Marks</w:t>
            </w:r>
          </w:p>
        </w:tc>
        <w:tc>
          <w:tcPr>
            <w:tcW w:w="907" w:type="dxa"/>
          </w:tcPr>
          <w:p w14:paraId="0E48EDE0" w14:textId="77777777" w:rsidR="0024654E" w:rsidRPr="00750D96" w:rsidRDefault="0024654E" w:rsidP="00791D4C">
            <w:pPr>
              <w:pStyle w:val="VCAAtablecondensedheading"/>
              <w:rPr>
                <w:lang w:val="en-AU"/>
              </w:rPr>
            </w:pPr>
            <w:r w:rsidRPr="00750D96">
              <w:rPr>
                <w:lang w:val="en-AU"/>
              </w:rPr>
              <w:t>0</w:t>
            </w:r>
          </w:p>
        </w:tc>
        <w:tc>
          <w:tcPr>
            <w:tcW w:w="907" w:type="dxa"/>
          </w:tcPr>
          <w:p w14:paraId="6C4160A0" w14:textId="70648B0A" w:rsidR="0024654E" w:rsidRPr="00750D96" w:rsidRDefault="0024654E" w:rsidP="00791D4C">
            <w:pPr>
              <w:pStyle w:val="VCAAtablecondensedheading"/>
              <w:rPr>
                <w:lang w:val="en-AU"/>
              </w:rPr>
            </w:pPr>
            <w:r w:rsidRPr="00750D96">
              <w:rPr>
                <w:lang w:val="en-AU"/>
              </w:rPr>
              <w:t>1</w:t>
            </w:r>
          </w:p>
        </w:tc>
        <w:tc>
          <w:tcPr>
            <w:tcW w:w="907" w:type="dxa"/>
          </w:tcPr>
          <w:p w14:paraId="1EDA5D41" w14:textId="40887B5B" w:rsidR="0024654E" w:rsidRPr="00750D96" w:rsidRDefault="0024654E" w:rsidP="00791D4C">
            <w:pPr>
              <w:pStyle w:val="VCAAtablecondensedheading"/>
              <w:rPr>
                <w:lang w:val="en-AU"/>
              </w:rPr>
            </w:pPr>
            <w:r w:rsidRPr="00750D96">
              <w:rPr>
                <w:lang w:val="en-AU"/>
              </w:rPr>
              <w:t>2</w:t>
            </w:r>
          </w:p>
        </w:tc>
        <w:tc>
          <w:tcPr>
            <w:tcW w:w="1089" w:type="dxa"/>
          </w:tcPr>
          <w:p w14:paraId="3A3846E7" w14:textId="77777777" w:rsidR="0024654E" w:rsidRPr="00750D96" w:rsidRDefault="0024654E" w:rsidP="00791D4C">
            <w:pPr>
              <w:pStyle w:val="VCAAtablecondensedheading"/>
              <w:rPr>
                <w:lang w:val="en-AU"/>
              </w:rPr>
            </w:pPr>
            <w:r w:rsidRPr="00750D96">
              <w:rPr>
                <w:lang w:val="en-AU"/>
              </w:rPr>
              <w:t>Average</w:t>
            </w:r>
          </w:p>
        </w:tc>
      </w:tr>
      <w:tr w:rsidR="0024654E" w:rsidRPr="00CB6126" w14:paraId="46C53733" w14:textId="77777777" w:rsidTr="00201262">
        <w:trPr>
          <w:trHeight w:val="389"/>
        </w:trPr>
        <w:tc>
          <w:tcPr>
            <w:tcW w:w="908" w:type="dxa"/>
          </w:tcPr>
          <w:p w14:paraId="020EDF3D" w14:textId="77777777" w:rsidR="0024654E" w:rsidRPr="00750D96" w:rsidRDefault="0024654E"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0F96E8BA" w14:textId="51ECC238" w:rsidR="0024654E" w:rsidRPr="00750D96" w:rsidRDefault="001F06A9" w:rsidP="00791D4C">
            <w:pPr>
              <w:pStyle w:val="VCAAtablecondensed"/>
              <w:rPr>
                <w:lang w:val="en-AU"/>
              </w:rPr>
            </w:pPr>
            <w:r w:rsidRPr="00750D96">
              <w:rPr>
                <w:lang w:val="en-AU"/>
              </w:rPr>
              <w:t>0.</w:t>
            </w:r>
            <w:r w:rsidR="00414619">
              <w:rPr>
                <w:lang w:val="en-AU"/>
              </w:rPr>
              <w:t>1</w:t>
            </w:r>
          </w:p>
        </w:tc>
        <w:tc>
          <w:tcPr>
            <w:tcW w:w="907" w:type="dxa"/>
            <w:vAlign w:val="center"/>
          </w:tcPr>
          <w:p w14:paraId="557A2C8D" w14:textId="02E3AEBF" w:rsidR="0024654E" w:rsidRPr="00750D96" w:rsidRDefault="001F06A9" w:rsidP="00791D4C">
            <w:pPr>
              <w:pStyle w:val="VCAAtablecondensed"/>
              <w:rPr>
                <w:lang w:val="en-AU"/>
              </w:rPr>
            </w:pPr>
            <w:r w:rsidRPr="00750D96">
              <w:rPr>
                <w:lang w:val="en-AU"/>
              </w:rPr>
              <w:t>0.</w:t>
            </w:r>
            <w:r w:rsidR="00414619">
              <w:rPr>
                <w:lang w:val="en-AU"/>
              </w:rPr>
              <w:t>1</w:t>
            </w:r>
          </w:p>
        </w:tc>
        <w:tc>
          <w:tcPr>
            <w:tcW w:w="907" w:type="dxa"/>
            <w:vAlign w:val="center"/>
          </w:tcPr>
          <w:p w14:paraId="2B6AD894" w14:textId="73B3850A" w:rsidR="0024654E" w:rsidRPr="00750D96" w:rsidRDefault="001F06A9" w:rsidP="00791D4C">
            <w:pPr>
              <w:pStyle w:val="VCAAtablecondensed"/>
              <w:rPr>
                <w:lang w:val="en-AU"/>
              </w:rPr>
            </w:pPr>
            <w:r w:rsidRPr="00750D96">
              <w:rPr>
                <w:lang w:val="en-AU"/>
              </w:rPr>
              <w:t>0.</w:t>
            </w:r>
            <w:r w:rsidR="00414619">
              <w:rPr>
                <w:lang w:val="en-AU"/>
              </w:rPr>
              <w:t>9</w:t>
            </w:r>
          </w:p>
        </w:tc>
        <w:tc>
          <w:tcPr>
            <w:tcW w:w="1089" w:type="dxa"/>
          </w:tcPr>
          <w:p w14:paraId="3D03684D" w14:textId="4903BE8E" w:rsidR="0024654E" w:rsidRPr="00750D96" w:rsidRDefault="001F06A9" w:rsidP="00791D4C">
            <w:pPr>
              <w:pStyle w:val="VCAAtablecondensed"/>
              <w:rPr>
                <w:rStyle w:val="VCAAbold"/>
                <w:b w:val="0"/>
                <w:bCs w:val="0"/>
                <w:lang w:val="en-AU"/>
              </w:rPr>
            </w:pPr>
            <w:r w:rsidRPr="00750D96">
              <w:rPr>
                <w:rStyle w:val="VCAAbold"/>
                <w:b w:val="0"/>
                <w:bCs w:val="0"/>
                <w:lang w:val="en-AU"/>
              </w:rPr>
              <w:t>1.8</w:t>
            </w:r>
          </w:p>
        </w:tc>
      </w:tr>
    </w:tbl>
    <w:p w14:paraId="77723B01" w14:textId="053B0259" w:rsidR="00292FF9" w:rsidRDefault="0024654E" w:rsidP="00791D4C">
      <w:pPr>
        <w:pStyle w:val="VCAAbody"/>
        <w:rPr>
          <w:lang w:val="en-AU"/>
        </w:rPr>
      </w:pPr>
      <w:r w:rsidRPr="00750D96">
        <w:rPr>
          <w:lang w:val="en-AU"/>
        </w:rPr>
        <w:t xml:space="preserve">The first mark was awarded for </w:t>
      </w:r>
      <w:r w:rsidR="0089373D">
        <w:rPr>
          <w:lang w:val="en-AU"/>
        </w:rPr>
        <w:t xml:space="preserve">the student </w:t>
      </w:r>
      <w:r w:rsidR="002D4743">
        <w:rPr>
          <w:lang w:val="en-AU"/>
        </w:rPr>
        <w:t>referring</w:t>
      </w:r>
      <w:r w:rsidR="002D4743" w:rsidRPr="00750D96">
        <w:rPr>
          <w:lang w:val="en-AU"/>
        </w:rPr>
        <w:t xml:space="preserve"> </w:t>
      </w:r>
      <w:r w:rsidRPr="00750D96">
        <w:rPr>
          <w:lang w:val="en-AU"/>
        </w:rPr>
        <w:t>to a step in the procedure and listing the precaution undertaken</w:t>
      </w:r>
      <w:r w:rsidR="00292FF9">
        <w:rPr>
          <w:lang w:val="en-AU"/>
        </w:rPr>
        <w:t>.</w:t>
      </w:r>
    </w:p>
    <w:p w14:paraId="31FB6291" w14:textId="68E3DC46" w:rsidR="0024654E" w:rsidRPr="00750D96" w:rsidRDefault="00292FF9" w:rsidP="00791D4C">
      <w:pPr>
        <w:pStyle w:val="VCAAbody"/>
        <w:rPr>
          <w:lang w:val="en-AU"/>
        </w:rPr>
      </w:pPr>
      <w:r>
        <w:rPr>
          <w:lang w:val="en-AU"/>
        </w:rPr>
        <w:t>The second mark was awarded for</w:t>
      </w:r>
      <w:r w:rsidR="0024654E" w:rsidRPr="00750D96">
        <w:rPr>
          <w:lang w:val="en-AU"/>
        </w:rPr>
        <w:t xml:space="preserve"> explaining the risk </w:t>
      </w:r>
      <w:r w:rsidR="009756D6">
        <w:rPr>
          <w:lang w:val="en-AU"/>
        </w:rPr>
        <w:t>that</w:t>
      </w:r>
      <w:r w:rsidR="009756D6" w:rsidRPr="00750D96">
        <w:rPr>
          <w:lang w:val="en-AU"/>
        </w:rPr>
        <w:t xml:space="preserve"> </w:t>
      </w:r>
      <w:r w:rsidR="0024654E" w:rsidRPr="00750D96">
        <w:rPr>
          <w:lang w:val="en-AU"/>
        </w:rPr>
        <w:t>was being mitigated by that precaution.</w:t>
      </w:r>
    </w:p>
    <w:p w14:paraId="7192F4E2" w14:textId="41F0FC2F" w:rsidR="0024654E" w:rsidRPr="00750D96" w:rsidRDefault="0024654E" w:rsidP="00791D4C">
      <w:pPr>
        <w:pStyle w:val="VCAAbody"/>
        <w:rPr>
          <w:lang w:val="en-AU"/>
        </w:rPr>
      </w:pPr>
      <w:r w:rsidRPr="00750D96">
        <w:rPr>
          <w:lang w:val="en-AU"/>
        </w:rPr>
        <w:t>For example</w:t>
      </w:r>
      <w:r w:rsidR="009756D6">
        <w:rPr>
          <w:lang w:val="en-AU"/>
        </w:rPr>
        <w:t>:</w:t>
      </w:r>
    </w:p>
    <w:p w14:paraId="5632A2D6" w14:textId="48D024DD" w:rsidR="009E1869" w:rsidRDefault="0024654E" w:rsidP="00791D4C">
      <w:pPr>
        <w:pStyle w:val="VCAAbody"/>
        <w:rPr>
          <w:lang w:val="en-AU"/>
        </w:rPr>
      </w:pPr>
      <w:r w:rsidRPr="00750D96">
        <w:rPr>
          <w:lang w:val="en-AU"/>
        </w:rPr>
        <w:t>Step 4 – where the precaution was the use of a heatproof mat</w:t>
      </w:r>
      <w:r w:rsidR="000A08E0">
        <w:rPr>
          <w:lang w:val="en-AU"/>
        </w:rPr>
        <w:t xml:space="preserve">. The </w:t>
      </w:r>
      <w:r w:rsidRPr="00750D96">
        <w:rPr>
          <w:lang w:val="en-AU"/>
        </w:rPr>
        <w:t xml:space="preserve">mitigation of risk was explained </w:t>
      </w:r>
      <w:r w:rsidR="009756D6">
        <w:rPr>
          <w:lang w:val="en-AU"/>
        </w:rPr>
        <w:t>as</w:t>
      </w:r>
      <w:r w:rsidR="009756D6" w:rsidRPr="00750D96">
        <w:rPr>
          <w:lang w:val="en-AU"/>
        </w:rPr>
        <w:t xml:space="preserve"> </w:t>
      </w:r>
      <w:r w:rsidRPr="00750D96">
        <w:rPr>
          <w:lang w:val="en-AU"/>
        </w:rPr>
        <w:t xml:space="preserve">the </w:t>
      </w:r>
      <w:r w:rsidR="00276A14" w:rsidRPr="00750D96">
        <w:rPr>
          <w:lang w:val="en-AU"/>
        </w:rPr>
        <w:t xml:space="preserve">use of a </w:t>
      </w:r>
      <w:r w:rsidRPr="00750D96">
        <w:rPr>
          <w:lang w:val="en-AU"/>
        </w:rPr>
        <w:t xml:space="preserve">heatproof mat </w:t>
      </w:r>
      <w:r w:rsidR="004706B2">
        <w:rPr>
          <w:lang w:val="en-AU"/>
        </w:rPr>
        <w:t xml:space="preserve">to </w:t>
      </w:r>
      <w:r w:rsidR="009756D6">
        <w:rPr>
          <w:lang w:val="en-AU"/>
        </w:rPr>
        <w:t>reduc</w:t>
      </w:r>
      <w:r w:rsidR="004706B2">
        <w:rPr>
          <w:lang w:val="en-AU"/>
        </w:rPr>
        <w:t>e</w:t>
      </w:r>
      <w:r w:rsidRPr="00750D96">
        <w:rPr>
          <w:lang w:val="en-AU"/>
        </w:rPr>
        <w:t xml:space="preserve"> the chance of the laboratory catching fire.</w:t>
      </w:r>
    </w:p>
    <w:p w14:paraId="4CD0B373" w14:textId="57C3CD99" w:rsidR="009E1869" w:rsidRPr="009E1869" w:rsidRDefault="009E1869" w:rsidP="00791D4C">
      <w:pPr>
        <w:pStyle w:val="VCAAbody"/>
        <w:rPr>
          <w:b/>
          <w:bCs/>
          <w:lang w:val="en-AU"/>
        </w:rPr>
      </w:pPr>
      <w:r w:rsidRPr="009E1869">
        <w:rPr>
          <w:b/>
          <w:bCs/>
          <w:lang w:val="en-AU"/>
        </w:rPr>
        <w:t>o</w:t>
      </w:r>
      <w:r w:rsidR="0024654E" w:rsidRPr="009E1869">
        <w:rPr>
          <w:b/>
          <w:bCs/>
          <w:lang w:val="en-AU"/>
        </w:rPr>
        <w:t>r</w:t>
      </w:r>
    </w:p>
    <w:p w14:paraId="29E8B35A" w14:textId="28F8BFBB" w:rsidR="0024654E" w:rsidRPr="00750D96" w:rsidRDefault="0024654E" w:rsidP="00791D4C">
      <w:pPr>
        <w:pStyle w:val="VCAAbody"/>
        <w:rPr>
          <w:lang w:val="en-AU"/>
        </w:rPr>
      </w:pPr>
      <w:r w:rsidRPr="00750D96">
        <w:rPr>
          <w:lang w:val="en-AU"/>
        </w:rPr>
        <w:t>Step 8 – where the precaution was allowing the water to cool to below 30</w:t>
      </w:r>
      <w:r w:rsidR="009756D6">
        <w:rPr>
          <w:lang w:val="en-AU"/>
        </w:rPr>
        <w:t xml:space="preserve"> °</w:t>
      </w:r>
      <w:r w:rsidRPr="00750D96">
        <w:rPr>
          <w:lang w:val="en-AU"/>
        </w:rPr>
        <w:t>C</w:t>
      </w:r>
      <w:r w:rsidR="000A08E0">
        <w:rPr>
          <w:lang w:val="en-AU"/>
        </w:rPr>
        <w:t>. The</w:t>
      </w:r>
      <w:r w:rsidRPr="00750D96">
        <w:rPr>
          <w:lang w:val="en-AU"/>
        </w:rPr>
        <w:t xml:space="preserve"> mitigation of risk was explained </w:t>
      </w:r>
      <w:r w:rsidR="009756D6">
        <w:rPr>
          <w:lang w:val="en-AU"/>
        </w:rPr>
        <w:t>as</w:t>
      </w:r>
      <w:r w:rsidR="009756D6" w:rsidRPr="00750D96">
        <w:rPr>
          <w:lang w:val="en-AU"/>
        </w:rPr>
        <w:t xml:space="preserve"> </w:t>
      </w:r>
      <w:r w:rsidR="000A08E0">
        <w:rPr>
          <w:lang w:val="en-AU"/>
        </w:rPr>
        <w:t xml:space="preserve">waiting for the water to cool down to </w:t>
      </w:r>
      <w:r w:rsidR="009756D6">
        <w:rPr>
          <w:lang w:val="en-AU"/>
        </w:rPr>
        <w:t>reduc</w:t>
      </w:r>
      <w:r w:rsidR="00742485">
        <w:rPr>
          <w:lang w:val="en-AU"/>
        </w:rPr>
        <w:t>e</w:t>
      </w:r>
      <w:r w:rsidRPr="00750D96">
        <w:rPr>
          <w:lang w:val="en-AU"/>
        </w:rPr>
        <w:t xml:space="preserve"> the chance of scalding/burns.</w:t>
      </w:r>
    </w:p>
    <w:p w14:paraId="05648D48" w14:textId="2A84ACF1" w:rsidR="0024654E" w:rsidRPr="00750D96" w:rsidRDefault="0024654E" w:rsidP="0024654E">
      <w:pPr>
        <w:pStyle w:val="VCAAHeading3"/>
        <w:rPr>
          <w:lang w:val="en-AU"/>
        </w:rPr>
      </w:pPr>
      <w:r w:rsidRPr="00750D96">
        <w:rPr>
          <w:lang w:val="en-AU"/>
        </w:rPr>
        <w:t>Question 8d.</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1089"/>
      </w:tblGrid>
      <w:tr w:rsidR="00D8226C" w:rsidRPr="00CB6126" w14:paraId="122CD90C" w14:textId="77777777" w:rsidTr="00EC33B6">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D8CA372" w14:textId="77777777" w:rsidR="00D8226C" w:rsidRPr="00750D96" w:rsidRDefault="00D8226C" w:rsidP="00791D4C">
            <w:pPr>
              <w:pStyle w:val="VCAAtablecondensedheading"/>
              <w:rPr>
                <w:lang w:val="en-AU"/>
              </w:rPr>
            </w:pPr>
            <w:r w:rsidRPr="00750D96">
              <w:rPr>
                <w:lang w:val="en-AU"/>
              </w:rPr>
              <w:t>Marks</w:t>
            </w:r>
          </w:p>
        </w:tc>
        <w:tc>
          <w:tcPr>
            <w:tcW w:w="907" w:type="dxa"/>
          </w:tcPr>
          <w:p w14:paraId="176757A2" w14:textId="77777777" w:rsidR="00D8226C" w:rsidRPr="00750D96" w:rsidRDefault="00D8226C" w:rsidP="00791D4C">
            <w:pPr>
              <w:pStyle w:val="VCAAtablecondensedheading"/>
              <w:rPr>
                <w:lang w:val="en-AU"/>
              </w:rPr>
            </w:pPr>
            <w:r w:rsidRPr="00750D96">
              <w:rPr>
                <w:lang w:val="en-AU"/>
              </w:rPr>
              <w:t>0</w:t>
            </w:r>
          </w:p>
        </w:tc>
        <w:tc>
          <w:tcPr>
            <w:tcW w:w="907" w:type="dxa"/>
          </w:tcPr>
          <w:p w14:paraId="7299A835" w14:textId="77777777" w:rsidR="00D8226C" w:rsidRPr="00750D96" w:rsidRDefault="00D8226C" w:rsidP="00791D4C">
            <w:pPr>
              <w:pStyle w:val="VCAAtablecondensedheading"/>
              <w:rPr>
                <w:lang w:val="en-AU"/>
              </w:rPr>
            </w:pPr>
            <w:r w:rsidRPr="00750D96">
              <w:rPr>
                <w:lang w:val="en-AU"/>
              </w:rPr>
              <w:t>1</w:t>
            </w:r>
          </w:p>
        </w:tc>
        <w:tc>
          <w:tcPr>
            <w:tcW w:w="907" w:type="dxa"/>
          </w:tcPr>
          <w:p w14:paraId="0BD6E89A" w14:textId="77777777" w:rsidR="00D8226C" w:rsidRPr="00750D96" w:rsidRDefault="00D8226C" w:rsidP="00791D4C">
            <w:pPr>
              <w:pStyle w:val="VCAAtablecondensedheading"/>
              <w:rPr>
                <w:lang w:val="en-AU"/>
              </w:rPr>
            </w:pPr>
            <w:r w:rsidRPr="00750D96">
              <w:rPr>
                <w:lang w:val="en-AU"/>
              </w:rPr>
              <w:t>2</w:t>
            </w:r>
          </w:p>
        </w:tc>
        <w:tc>
          <w:tcPr>
            <w:tcW w:w="907" w:type="dxa"/>
          </w:tcPr>
          <w:p w14:paraId="33AD79E4" w14:textId="77FC69BB" w:rsidR="00D8226C" w:rsidRPr="00750D96" w:rsidRDefault="00D8226C" w:rsidP="00791D4C">
            <w:pPr>
              <w:pStyle w:val="VCAAtablecondensedheading"/>
              <w:rPr>
                <w:lang w:val="en-AU"/>
              </w:rPr>
            </w:pPr>
            <w:r w:rsidRPr="00750D96">
              <w:rPr>
                <w:lang w:val="en-AU"/>
              </w:rPr>
              <w:t>3</w:t>
            </w:r>
          </w:p>
        </w:tc>
        <w:tc>
          <w:tcPr>
            <w:tcW w:w="907" w:type="dxa"/>
          </w:tcPr>
          <w:p w14:paraId="4EA60C6C" w14:textId="71D09AA7" w:rsidR="00D8226C" w:rsidRPr="00750D96" w:rsidRDefault="00D8226C" w:rsidP="00791D4C">
            <w:pPr>
              <w:pStyle w:val="VCAAtablecondensedheading"/>
              <w:rPr>
                <w:lang w:val="en-AU"/>
              </w:rPr>
            </w:pPr>
            <w:r w:rsidRPr="00750D96">
              <w:rPr>
                <w:lang w:val="en-AU"/>
              </w:rPr>
              <w:t>4</w:t>
            </w:r>
          </w:p>
        </w:tc>
        <w:tc>
          <w:tcPr>
            <w:tcW w:w="1089" w:type="dxa"/>
          </w:tcPr>
          <w:p w14:paraId="53377914" w14:textId="77777777" w:rsidR="00D8226C" w:rsidRPr="00750D96" w:rsidRDefault="00D8226C" w:rsidP="00791D4C">
            <w:pPr>
              <w:pStyle w:val="VCAAtablecondensedheading"/>
              <w:rPr>
                <w:lang w:val="en-AU"/>
              </w:rPr>
            </w:pPr>
            <w:r w:rsidRPr="00750D96">
              <w:rPr>
                <w:lang w:val="en-AU"/>
              </w:rPr>
              <w:t>Average</w:t>
            </w:r>
          </w:p>
        </w:tc>
      </w:tr>
      <w:tr w:rsidR="00D8226C" w:rsidRPr="009756D6" w14:paraId="5AA80964" w14:textId="77777777" w:rsidTr="002D0FE5">
        <w:trPr>
          <w:trHeight w:val="389"/>
        </w:trPr>
        <w:tc>
          <w:tcPr>
            <w:tcW w:w="908" w:type="dxa"/>
          </w:tcPr>
          <w:p w14:paraId="5D8F6099" w14:textId="77777777" w:rsidR="00D8226C" w:rsidRPr="00750D96" w:rsidRDefault="00D8226C" w:rsidP="009756D6">
            <w:pPr>
              <w:pStyle w:val="VCAAtablecondensed"/>
              <w:rPr>
                <w:rStyle w:val="VCAAbold"/>
                <w:b w:val="0"/>
                <w:bCs w:val="0"/>
              </w:rPr>
            </w:pPr>
            <w:r w:rsidRPr="009756D6">
              <w:rPr>
                <w:rStyle w:val="VCAAbold"/>
                <w:b w:val="0"/>
                <w:bCs w:val="0"/>
              </w:rPr>
              <w:t>%</w:t>
            </w:r>
          </w:p>
        </w:tc>
        <w:tc>
          <w:tcPr>
            <w:tcW w:w="907" w:type="dxa"/>
            <w:vAlign w:val="center"/>
          </w:tcPr>
          <w:p w14:paraId="6079B31C" w14:textId="007E0ABE" w:rsidR="00D8226C" w:rsidRPr="009756D6" w:rsidRDefault="001F06A9" w:rsidP="009756D6">
            <w:pPr>
              <w:pStyle w:val="VCAAtablecondensed"/>
            </w:pPr>
            <w:r w:rsidRPr="009756D6">
              <w:t>0.</w:t>
            </w:r>
            <w:r w:rsidR="00414619">
              <w:t>1</w:t>
            </w:r>
          </w:p>
        </w:tc>
        <w:tc>
          <w:tcPr>
            <w:tcW w:w="907" w:type="dxa"/>
            <w:vAlign w:val="center"/>
          </w:tcPr>
          <w:p w14:paraId="37D917BB" w14:textId="7E6ECF9F" w:rsidR="00D8226C" w:rsidRPr="009756D6" w:rsidRDefault="001F06A9" w:rsidP="009756D6">
            <w:pPr>
              <w:pStyle w:val="VCAAtablecondensed"/>
            </w:pPr>
            <w:r w:rsidRPr="009756D6">
              <w:t>0.2</w:t>
            </w:r>
          </w:p>
        </w:tc>
        <w:tc>
          <w:tcPr>
            <w:tcW w:w="907" w:type="dxa"/>
            <w:vAlign w:val="center"/>
          </w:tcPr>
          <w:p w14:paraId="1E70439E" w14:textId="7C1FF43B" w:rsidR="00D8226C" w:rsidRPr="009756D6" w:rsidRDefault="001F06A9" w:rsidP="009756D6">
            <w:pPr>
              <w:pStyle w:val="VCAAtablecondensed"/>
            </w:pPr>
            <w:r w:rsidRPr="009756D6">
              <w:t>0.</w:t>
            </w:r>
            <w:r w:rsidR="00414619">
              <w:t>4</w:t>
            </w:r>
          </w:p>
        </w:tc>
        <w:tc>
          <w:tcPr>
            <w:tcW w:w="907" w:type="dxa"/>
            <w:vAlign w:val="center"/>
          </w:tcPr>
          <w:p w14:paraId="5E84D305" w14:textId="70E96F58" w:rsidR="00D8226C" w:rsidRPr="009756D6" w:rsidRDefault="001F06A9" w:rsidP="009756D6">
            <w:pPr>
              <w:pStyle w:val="VCAAtablecondensed"/>
            </w:pPr>
            <w:r w:rsidRPr="009756D6">
              <w:t>0.3</w:t>
            </w:r>
          </w:p>
        </w:tc>
        <w:tc>
          <w:tcPr>
            <w:tcW w:w="907" w:type="dxa"/>
            <w:vAlign w:val="center"/>
          </w:tcPr>
          <w:p w14:paraId="53DEC057" w14:textId="42CF8564" w:rsidR="00D8226C" w:rsidRPr="009756D6" w:rsidRDefault="001F06A9" w:rsidP="009756D6">
            <w:pPr>
              <w:pStyle w:val="VCAAtablecondensed"/>
            </w:pPr>
            <w:r w:rsidRPr="009756D6">
              <w:t>0.03</w:t>
            </w:r>
          </w:p>
        </w:tc>
        <w:tc>
          <w:tcPr>
            <w:tcW w:w="1089" w:type="dxa"/>
          </w:tcPr>
          <w:p w14:paraId="2385AF6F" w14:textId="4661832C" w:rsidR="00D8226C" w:rsidRPr="00750D96" w:rsidRDefault="001F06A9" w:rsidP="009756D6">
            <w:pPr>
              <w:pStyle w:val="VCAAtablecondensed"/>
              <w:rPr>
                <w:rStyle w:val="VCAAbold"/>
                <w:b w:val="0"/>
                <w:bCs w:val="0"/>
              </w:rPr>
            </w:pPr>
            <w:r w:rsidRPr="009756D6">
              <w:rPr>
                <w:rStyle w:val="VCAAbold"/>
                <w:b w:val="0"/>
                <w:bCs w:val="0"/>
              </w:rPr>
              <w:t>2.</w:t>
            </w:r>
            <w:r w:rsidR="00414619">
              <w:rPr>
                <w:rStyle w:val="VCAAbold"/>
                <w:b w:val="0"/>
                <w:bCs w:val="0"/>
              </w:rPr>
              <w:t>1</w:t>
            </w:r>
          </w:p>
        </w:tc>
      </w:tr>
    </w:tbl>
    <w:p w14:paraId="0E229D46" w14:textId="53322708" w:rsidR="0024654E" w:rsidRPr="00750D96" w:rsidRDefault="0024654E" w:rsidP="00791D4C">
      <w:pPr>
        <w:pStyle w:val="VCAAbody"/>
        <w:rPr>
          <w:lang w:val="en-AU"/>
        </w:rPr>
      </w:pPr>
      <w:r w:rsidRPr="00750D96">
        <w:rPr>
          <w:lang w:val="en-AU"/>
        </w:rPr>
        <w:t>The first mark was awarded for the</w:t>
      </w:r>
      <w:r w:rsidR="00CB4BFE" w:rsidRPr="00750D96">
        <w:rPr>
          <w:lang w:val="en-AU"/>
        </w:rPr>
        <w:t xml:space="preserve"> correct calculation of </w:t>
      </w:r>
      <w:r w:rsidR="00CB4BFE" w:rsidRPr="0089373D">
        <w:rPr>
          <w:rFonts w:cstheme="minorHAnsi"/>
          <w:lang w:val="en-AU"/>
        </w:rPr>
        <w:t>Δ</w:t>
      </w:r>
      <w:r w:rsidR="00CB4BFE" w:rsidRPr="0089373D">
        <w:rPr>
          <w:lang w:val="en-AU"/>
        </w:rPr>
        <w:t>T</w:t>
      </w:r>
      <w:r w:rsidR="00CB4BFE" w:rsidRPr="00750D96">
        <w:rPr>
          <w:lang w:val="en-AU"/>
        </w:rPr>
        <w:t xml:space="preserve"> being 32.1 – 25.0 = 7.1</w:t>
      </w:r>
      <w:r w:rsidR="005E7656">
        <w:rPr>
          <w:lang w:val="en-AU"/>
        </w:rPr>
        <w:t xml:space="preserve"> </w:t>
      </w:r>
      <w:r w:rsidR="00CB4BFE" w:rsidRPr="00750D96">
        <w:rPr>
          <w:vertAlign w:val="superscript"/>
          <w:lang w:val="en-AU"/>
        </w:rPr>
        <w:t>o</w:t>
      </w:r>
      <w:r w:rsidR="00CB4BFE" w:rsidRPr="00750D96">
        <w:rPr>
          <w:lang w:val="en-AU"/>
        </w:rPr>
        <w:t>C</w:t>
      </w:r>
      <w:r w:rsidRPr="00750D96">
        <w:rPr>
          <w:lang w:val="en-AU"/>
        </w:rPr>
        <w:t>.</w:t>
      </w:r>
    </w:p>
    <w:p w14:paraId="57E765C1" w14:textId="1F981AC1" w:rsidR="00995EF0" w:rsidRDefault="00CB4BFE" w:rsidP="00791D4C">
      <w:pPr>
        <w:pStyle w:val="VCAAbody"/>
        <w:rPr>
          <w:lang w:val="en-AU"/>
        </w:rPr>
      </w:pPr>
      <w:r w:rsidRPr="00750D96">
        <w:rPr>
          <w:lang w:val="en-AU"/>
        </w:rPr>
        <w:t xml:space="preserve">The second mark was awarded </w:t>
      </w:r>
      <w:r w:rsidR="00AD16FB">
        <w:rPr>
          <w:lang w:val="en-AU"/>
        </w:rPr>
        <w:t>for</w:t>
      </w:r>
      <w:r w:rsidR="00AD16FB" w:rsidRPr="00750D96">
        <w:rPr>
          <w:lang w:val="en-AU"/>
        </w:rPr>
        <w:t xml:space="preserve"> </w:t>
      </w:r>
      <w:r w:rsidRPr="00750D96">
        <w:rPr>
          <w:lang w:val="en-AU"/>
        </w:rPr>
        <w:t>converting the volume of water into a mass of water</w:t>
      </w:r>
      <w:r w:rsidR="000A08E0">
        <w:rPr>
          <w:lang w:val="en-AU"/>
        </w:rPr>
        <w:t>:</w:t>
      </w:r>
    </w:p>
    <w:p w14:paraId="7D372E05" w14:textId="4F53AB81" w:rsidR="00CB4BFE" w:rsidRPr="00750D96" w:rsidRDefault="00CB4BFE" w:rsidP="00995EF0">
      <w:pPr>
        <w:pStyle w:val="VCAAbody"/>
        <w:ind w:firstLine="720"/>
        <w:rPr>
          <w:lang w:val="en-AU"/>
        </w:rPr>
      </w:pPr>
      <w:r w:rsidRPr="00750D96">
        <w:rPr>
          <w:lang w:val="en-AU"/>
        </w:rPr>
        <w:t xml:space="preserve">m(water) = 300 </w:t>
      </w:r>
      <w:r w:rsidRPr="00750D96">
        <w:rPr>
          <w:lang w:val="en-AU"/>
        </w:rPr>
        <w:sym w:font="Symbol" w:char="F0B4"/>
      </w:r>
      <w:r w:rsidRPr="00750D96">
        <w:rPr>
          <w:lang w:val="en-AU"/>
        </w:rPr>
        <w:t xml:space="preserve"> 0.997 = 299.1 g</w:t>
      </w:r>
    </w:p>
    <w:p w14:paraId="6072F134" w14:textId="5B90DB3B" w:rsidR="00995EF0" w:rsidRDefault="00CB4BFE" w:rsidP="00791D4C">
      <w:pPr>
        <w:pStyle w:val="VCAAbody"/>
        <w:rPr>
          <w:lang w:val="en-AU"/>
        </w:rPr>
      </w:pPr>
      <w:r w:rsidRPr="00750D96">
        <w:rPr>
          <w:lang w:val="en-AU"/>
        </w:rPr>
        <w:t>The third mark was awarded for correctly calculating the energy change in the water</w:t>
      </w:r>
      <w:r w:rsidR="000A08E0">
        <w:rPr>
          <w:lang w:val="en-AU"/>
        </w:rPr>
        <w:t>:</w:t>
      </w:r>
    </w:p>
    <w:p w14:paraId="0E138D5D" w14:textId="62653A1A" w:rsidR="00CB4BFE" w:rsidRPr="00750D96" w:rsidRDefault="00CB4BFE" w:rsidP="00995EF0">
      <w:pPr>
        <w:pStyle w:val="VCAAbody"/>
        <w:ind w:firstLine="720"/>
        <w:rPr>
          <w:lang w:val="en-AU"/>
        </w:rPr>
      </w:pPr>
      <w:r w:rsidRPr="00750D96">
        <w:rPr>
          <w:lang w:val="en-AU"/>
        </w:rPr>
        <w:t>q = mC</w:t>
      </w:r>
      <w:r w:rsidRPr="00F05B1F">
        <w:rPr>
          <w:lang w:val="en-AU"/>
        </w:rPr>
        <w:t>Δ</w:t>
      </w:r>
      <w:r w:rsidRPr="0089373D">
        <w:rPr>
          <w:lang w:val="en-AU"/>
        </w:rPr>
        <w:t>T</w:t>
      </w:r>
      <w:r w:rsidRPr="00750D96">
        <w:rPr>
          <w:lang w:val="en-AU"/>
        </w:rPr>
        <w:t xml:space="preserve"> = 299.1 </w:t>
      </w:r>
      <w:r w:rsidRPr="00750D96">
        <w:rPr>
          <w:lang w:val="en-AU"/>
        </w:rPr>
        <w:sym w:font="Symbol" w:char="F0B4"/>
      </w:r>
      <w:r w:rsidRPr="00750D96">
        <w:rPr>
          <w:lang w:val="en-AU"/>
        </w:rPr>
        <w:t xml:space="preserve"> 4.18 </w:t>
      </w:r>
      <w:r w:rsidRPr="00750D96">
        <w:rPr>
          <w:lang w:val="en-AU"/>
        </w:rPr>
        <w:sym w:font="Symbol" w:char="F0B4"/>
      </w:r>
      <w:r w:rsidRPr="00750D96">
        <w:rPr>
          <w:lang w:val="en-AU"/>
        </w:rPr>
        <w:t xml:space="preserve"> 7.1 = 8.88 kJ</w:t>
      </w:r>
    </w:p>
    <w:p w14:paraId="5414D067" w14:textId="3A96C8FA" w:rsidR="00995EF0" w:rsidRDefault="00CB4BFE" w:rsidP="00791D4C">
      <w:pPr>
        <w:pStyle w:val="VCAAbody"/>
        <w:rPr>
          <w:lang w:val="en-AU"/>
        </w:rPr>
      </w:pPr>
      <w:r w:rsidRPr="00750D96">
        <w:rPr>
          <w:lang w:val="en-AU"/>
        </w:rPr>
        <w:t>The fourth mark was awarded for correctly calculat</w:t>
      </w:r>
      <w:r w:rsidR="00AD16FB">
        <w:rPr>
          <w:lang w:val="en-AU"/>
        </w:rPr>
        <w:t>ing the</w:t>
      </w:r>
      <w:r w:rsidRPr="00750D96">
        <w:rPr>
          <w:lang w:val="en-AU"/>
        </w:rPr>
        <w:t xml:space="preserve"> energy content</w:t>
      </w:r>
      <w:r w:rsidR="00052739">
        <w:rPr>
          <w:lang w:val="en-AU"/>
        </w:rPr>
        <w:t>, stated to</w:t>
      </w:r>
      <w:r w:rsidRPr="00750D96">
        <w:rPr>
          <w:lang w:val="en-AU"/>
        </w:rPr>
        <w:t xml:space="preserve"> two significant figures</w:t>
      </w:r>
      <w:r w:rsidR="000A08E0">
        <w:rPr>
          <w:lang w:val="en-AU"/>
        </w:rPr>
        <w:t>:</w:t>
      </w:r>
    </w:p>
    <w:p w14:paraId="5EEAEF41" w14:textId="6820F99C" w:rsidR="00D67538" w:rsidRPr="00750D96" w:rsidRDefault="00AD16FB" w:rsidP="00995EF0">
      <w:pPr>
        <w:pStyle w:val="VCAAbody"/>
        <w:ind w:firstLine="720"/>
        <w:rPr>
          <w:lang w:val="en-AU"/>
        </w:rPr>
      </w:pPr>
      <w:r>
        <w:rPr>
          <w:lang w:val="en-AU"/>
        </w:rPr>
        <w:t>e</w:t>
      </w:r>
      <w:r w:rsidRPr="00750D96">
        <w:rPr>
          <w:lang w:val="en-AU"/>
        </w:rPr>
        <w:t xml:space="preserve">nergy </w:t>
      </w:r>
      <w:r w:rsidR="00CB4BFE" w:rsidRPr="00750D96">
        <w:rPr>
          <w:lang w:val="en-AU"/>
        </w:rPr>
        <w:t>content = 8.88/1.11 = 8.0 (kJ g</w:t>
      </w:r>
      <w:r w:rsidRPr="000F2C51">
        <w:rPr>
          <w:vertAlign w:val="superscript"/>
          <w:lang w:val="en-AU" w:eastAsia="en-AU"/>
        </w:rPr>
        <w:t>−</w:t>
      </w:r>
      <w:r w:rsidR="00CB4BFE" w:rsidRPr="00750D96">
        <w:rPr>
          <w:vertAlign w:val="superscript"/>
          <w:lang w:val="en-AU"/>
        </w:rPr>
        <w:t>1</w:t>
      </w:r>
      <w:r w:rsidR="00CB4BFE" w:rsidRPr="00750D96">
        <w:rPr>
          <w:lang w:val="en-AU"/>
        </w:rPr>
        <w:t>)</w:t>
      </w:r>
    </w:p>
    <w:p w14:paraId="77393F3F" w14:textId="20C44ACE" w:rsidR="00CB4BFE" w:rsidRPr="00750D96" w:rsidRDefault="00CB4BFE" w:rsidP="00CB4BFE">
      <w:pPr>
        <w:pStyle w:val="VCAAHeading3"/>
        <w:rPr>
          <w:lang w:val="en-AU"/>
        </w:rPr>
      </w:pPr>
      <w:r w:rsidRPr="00750D96">
        <w:rPr>
          <w:lang w:val="en-AU"/>
        </w:rPr>
        <w:t>Question 8ei.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CB4BFE" w:rsidRPr="00CB6126" w14:paraId="03D55B2B"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A3C52E3" w14:textId="77777777" w:rsidR="00CB4BFE" w:rsidRPr="00750D96" w:rsidRDefault="00CB4BFE" w:rsidP="00791D4C">
            <w:pPr>
              <w:pStyle w:val="VCAAtablecondensedheading"/>
              <w:rPr>
                <w:lang w:val="en-AU"/>
              </w:rPr>
            </w:pPr>
            <w:r w:rsidRPr="00750D96">
              <w:rPr>
                <w:lang w:val="en-AU"/>
              </w:rPr>
              <w:t>Marks</w:t>
            </w:r>
          </w:p>
        </w:tc>
        <w:tc>
          <w:tcPr>
            <w:tcW w:w="907" w:type="dxa"/>
          </w:tcPr>
          <w:p w14:paraId="2744CA2C" w14:textId="77777777" w:rsidR="00CB4BFE" w:rsidRPr="00750D96" w:rsidRDefault="00CB4BFE" w:rsidP="00791D4C">
            <w:pPr>
              <w:pStyle w:val="VCAAtablecondensedheading"/>
              <w:rPr>
                <w:lang w:val="en-AU"/>
              </w:rPr>
            </w:pPr>
            <w:r w:rsidRPr="00750D96">
              <w:rPr>
                <w:lang w:val="en-AU"/>
              </w:rPr>
              <w:t>0</w:t>
            </w:r>
          </w:p>
        </w:tc>
        <w:tc>
          <w:tcPr>
            <w:tcW w:w="907" w:type="dxa"/>
          </w:tcPr>
          <w:p w14:paraId="150CCF8E" w14:textId="77777777" w:rsidR="00CB4BFE" w:rsidRPr="00750D96" w:rsidRDefault="00CB4BFE" w:rsidP="00791D4C">
            <w:pPr>
              <w:pStyle w:val="VCAAtablecondensedheading"/>
              <w:rPr>
                <w:lang w:val="en-AU"/>
              </w:rPr>
            </w:pPr>
            <w:r w:rsidRPr="00750D96">
              <w:rPr>
                <w:lang w:val="en-AU"/>
              </w:rPr>
              <w:t>1</w:t>
            </w:r>
          </w:p>
        </w:tc>
        <w:tc>
          <w:tcPr>
            <w:tcW w:w="907" w:type="dxa"/>
          </w:tcPr>
          <w:p w14:paraId="27833EB3" w14:textId="77777777" w:rsidR="00CB4BFE" w:rsidRPr="00750D96" w:rsidRDefault="00CB4BFE" w:rsidP="00791D4C">
            <w:pPr>
              <w:pStyle w:val="VCAAtablecondensedheading"/>
              <w:rPr>
                <w:lang w:val="en-AU"/>
              </w:rPr>
            </w:pPr>
            <w:r w:rsidRPr="00750D96">
              <w:rPr>
                <w:lang w:val="en-AU"/>
              </w:rPr>
              <w:t>2</w:t>
            </w:r>
          </w:p>
        </w:tc>
        <w:tc>
          <w:tcPr>
            <w:tcW w:w="1089" w:type="dxa"/>
          </w:tcPr>
          <w:p w14:paraId="710910C5" w14:textId="77777777" w:rsidR="00CB4BFE" w:rsidRPr="00750D96" w:rsidRDefault="00CB4BFE" w:rsidP="00791D4C">
            <w:pPr>
              <w:pStyle w:val="VCAAtablecondensedheading"/>
              <w:rPr>
                <w:lang w:val="en-AU"/>
              </w:rPr>
            </w:pPr>
            <w:r w:rsidRPr="00750D96">
              <w:rPr>
                <w:lang w:val="en-AU"/>
              </w:rPr>
              <w:t>Average</w:t>
            </w:r>
          </w:p>
        </w:tc>
      </w:tr>
      <w:tr w:rsidR="00CB4BFE" w:rsidRPr="00AD16FB" w14:paraId="52EDC683" w14:textId="77777777" w:rsidTr="007E3902">
        <w:trPr>
          <w:trHeight w:val="389"/>
        </w:trPr>
        <w:tc>
          <w:tcPr>
            <w:tcW w:w="908" w:type="dxa"/>
          </w:tcPr>
          <w:p w14:paraId="2B172F01" w14:textId="77777777" w:rsidR="00CB4BFE" w:rsidRPr="00750D96" w:rsidRDefault="00CB4BFE" w:rsidP="00AD16FB">
            <w:pPr>
              <w:pStyle w:val="VCAAtablecondensed"/>
              <w:rPr>
                <w:rStyle w:val="VCAAbold"/>
                <w:b w:val="0"/>
                <w:bCs w:val="0"/>
              </w:rPr>
            </w:pPr>
            <w:r w:rsidRPr="00AD16FB">
              <w:rPr>
                <w:rStyle w:val="VCAAbold"/>
                <w:b w:val="0"/>
                <w:bCs w:val="0"/>
              </w:rPr>
              <w:t>%</w:t>
            </w:r>
          </w:p>
        </w:tc>
        <w:tc>
          <w:tcPr>
            <w:tcW w:w="907" w:type="dxa"/>
            <w:vAlign w:val="center"/>
          </w:tcPr>
          <w:p w14:paraId="3372FD8D" w14:textId="5012E64A" w:rsidR="00CB4BFE" w:rsidRPr="00AD16FB" w:rsidRDefault="001F06A9" w:rsidP="00AD16FB">
            <w:pPr>
              <w:pStyle w:val="VCAAtablecondensed"/>
            </w:pPr>
            <w:r w:rsidRPr="00AD16FB">
              <w:t>0.</w:t>
            </w:r>
            <w:r w:rsidR="00414619">
              <w:t>2</w:t>
            </w:r>
          </w:p>
        </w:tc>
        <w:tc>
          <w:tcPr>
            <w:tcW w:w="907" w:type="dxa"/>
            <w:vAlign w:val="center"/>
          </w:tcPr>
          <w:p w14:paraId="5D75C8F0" w14:textId="0019955B" w:rsidR="00CB4BFE" w:rsidRPr="00AD16FB" w:rsidRDefault="001F06A9" w:rsidP="00AD16FB">
            <w:pPr>
              <w:pStyle w:val="VCAAtablecondensed"/>
            </w:pPr>
            <w:r w:rsidRPr="00AD16FB">
              <w:t>0.2</w:t>
            </w:r>
          </w:p>
        </w:tc>
        <w:tc>
          <w:tcPr>
            <w:tcW w:w="907" w:type="dxa"/>
            <w:vAlign w:val="center"/>
          </w:tcPr>
          <w:p w14:paraId="0AAA7A4E" w14:textId="708369D2" w:rsidR="00CB4BFE" w:rsidRPr="00AD16FB" w:rsidRDefault="001F06A9" w:rsidP="00AD16FB">
            <w:pPr>
              <w:pStyle w:val="VCAAtablecondensed"/>
            </w:pPr>
            <w:r w:rsidRPr="00AD16FB">
              <w:t>0.6</w:t>
            </w:r>
          </w:p>
        </w:tc>
        <w:tc>
          <w:tcPr>
            <w:tcW w:w="1089" w:type="dxa"/>
          </w:tcPr>
          <w:p w14:paraId="4922B104" w14:textId="7C7F8C1B" w:rsidR="00CB4BFE" w:rsidRPr="00750D96" w:rsidRDefault="001F06A9" w:rsidP="00AD16FB">
            <w:pPr>
              <w:pStyle w:val="VCAAtablecondensed"/>
              <w:rPr>
                <w:rStyle w:val="VCAAbold"/>
                <w:b w:val="0"/>
                <w:bCs w:val="0"/>
              </w:rPr>
            </w:pPr>
            <w:r w:rsidRPr="00AD16FB">
              <w:rPr>
                <w:rStyle w:val="VCAAbold"/>
                <w:b w:val="0"/>
                <w:bCs w:val="0"/>
              </w:rPr>
              <w:t>1.</w:t>
            </w:r>
            <w:r w:rsidR="00414619">
              <w:rPr>
                <w:rStyle w:val="VCAAbold"/>
                <w:b w:val="0"/>
                <w:bCs w:val="0"/>
              </w:rPr>
              <w:t>5</w:t>
            </w:r>
          </w:p>
        </w:tc>
      </w:tr>
    </w:tbl>
    <w:p w14:paraId="1ACD6136" w14:textId="77777777" w:rsidR="00995EF0" w:rsidRDefault="00CB4BFE" w:rsidP="00791D4C">
      <w:pPr>
        <w:pStyle w:val="VCAAbody"/>
        <w:rPr>
          <w:lang w:val="en-AU"/>
        </w:rPr>
      </w:pPr>
      <w:r w:rsidRPr="00750D96">
        <w:rPr>
          <w:lang w:val="en-AU"/>
        </w:rPr>
        <w:t>The first mark was awarded for correctly calculating the energy content from data</w:t>
      </w:r>
      <w:r w:rsidR="007D28D6">
        <w:rPr>
          <w:lang w:val="en-AU"/>
        </w:rPr>
        <w:t>:</w:t>
      </w:r>
    </w:p>
    <w:p w14:paraId="29413BB0" w14:textId="28A233D0" w:rsidR="00CB4BFE" w:rsidRPr="00750D96" w:rsidRDefault="00CB4BFE" w:rsidP="00995EF0">
      <w:pPr>
        <w:pStyle w:val="VCAAbody"/>
        <w:ind w:firstLine="720"/>
        <w:rPr>
          <w:lang w:val="en-AU"/>
        </w:rPr>
      </w:pPr>
      <w:r w:rsidRPr="00750D96">
        <w:rPr>
          <w:lang w:val="en-AU"/>
        </w:rPr>
        <w:t xml:space="preserve">Energy content </w:t>
      </w:r>
      <w:r w:rsidR="00276A14" w:rsidRPr="00750D96">
        <w:rPr>
          <w:lang w:val="en-AU"/>
        </w:rPr>
        <w:t xml:space="preserve">per 100 g </w:t>
      </w:r>
      <w:r w:rsidRPr="00750D96">
        <w:rPr>
          <w:lang w:val="en-AU"/>
        </w:rPr>
        <w:t xml:space="preserve">= </w:t>
      </w:r>
      <w:r w:rsidR="000A08E0">
        <w:rPr>
          <w:lang w:val="en-AU"/>
        </w:rPr>
        <w:t>(</w:t>
      </w:r>
      <w:r w:rsidRPr="00750D96">
        <w:rPr>
          <w:lang w:val="en-AU"/>
        </w:rPr>
        <w:t xml:space="preserve">36 </w:t>
      </w:r>
      <w:r w:rsidRPr="00750D96">
        <w:rPr>
          <w:lang w:val="en-AU"/>
        </w:rPr>
        <w:sym w:font="Symbol" w:char="F0B4"/>
      </w:r>
      <w:r w:rsidRPr="00750D96">
        <w:rPr>
          <w:lang w:val="en-AU"/>
        </w:rPr>
        <w:t xml:space="preserve"> 17</w:t>
      </w:r>
      <w:r w:rsidR="000A08E0">
        <w:rPr>
          <w:lang w:val="en-AU"/>
        </w:rPr>
        <w:t>)</w:t>
      </w:r>
      <w:r w:rsidRPr="00750D96">
        <w:rPr>
          <w:lang w:val="en-AU"/>
        </w:rPr>
        <w:t xml:space="preserve"> + </w:t>
      </w:r>
      <w:r w:rsidR="000A08E0">
        <w:rPr>
          <w:lang w:val="en-AU"/>
        </w:rPr>
        <w:t>(</w:t>
      </w:r>
      <w:r w:rsidRPr="00750D96">
        <w:rPr>
          <w:lang w:val="en-AU"/>
        </w:rPr>
        <w:t xml:space="preserve">20 </w:t>
      </w:r>
      <w:r w:rsidRPr="00750D96">
        <w:rPr>
          <w:lang w:val="en-AU"/>
        </w:rPr>
        <w:sym w:font="Symbol" w:char="F0B4"/>
      </w:r>
      <w:r w:rsidRPr="00750D96">
        <w:rPr>
          <w:lang w:val="en-AU"/>
        </w:rPr>
        <w:t xml:space="preserve"> 37</w:t>
      </w:r>
      <w:r w:rsidR="000A08E0">
        <w:rPr>
          <w:lang w:val="en-AU"/>
        </w:rPr>
        <w:t>)</w:t>
      </w:r>
      <w:r w:rsidRPr="00750D96">
        <w:rPr>
          <w:lang w:val="en-AU"/>
        </w:rPr>
        <w:t xml:space="preserve"> + </w:t>
      </w:r>
      <w:r w:rsidR="000A08E0">
        <w:rPr>
          <w:lang w:val="en-AU"/>
        </w:rPr>
        <w:t>(</w:t>
      </w:r>
      <w:r w:rsidRPr="00750D96">
        <w:rPr>
          <w:lang w:val="en-AU"/>
        </w:rPr>
        <w:t xml:space="preserve">29 </w:t>
      </w:r>
      <w:r w:rsidRPr="00750D96">
        <w:rPr>
          <w:lang w:val="en-AU"/>
        </w:rPr>
        <w:sym w:font="Symbol" w:char="F0B4"/>
      </w:r>
      <w:r w:rsidRPr="00750D96">
        <w:rPr>
          <w:lang w:val="en-AU"/>
        </w:rPr>
        <w:t xml:space="preserve"> 16</w:t>
      </w:r>
      <w:r w:rsidR="000A08E0">
        <w:rPr>
          <w:lang w:val="en-AU"/>
        </w:rPr>
        <w:t>)</w:t>
      </w:r>
      <w:r w:rsidRPr="00750D96">
        <w:rPr>
          <w:lang w:val="en-AU"/>
        </w:rPr>
        <w:t xml:space="preserve"> = 1816 kJ</w:t>
      </w:r>
    </w:p>
    <w:p w14:paraId="5A4328F2" w14:textId="77777777" w:rsidR="00995EF0" w:rsidRDefault="00CB4BFE" w:rsidP="00791D4C">
      <w:pPr>
        <w:pStyle w:val="VCAAbody"/>
        <w:rPr>
          <w:lang w:val="en-AU"/>
        </w:rPr>
      </w:pPr>
      <w:r w:rsidRPr="00750D96">
        <w:rPr>
          <w:lang w:val="en-AU"/>
        </w:rPr>
        <w:t xml:space="preserve">The second mark was </w:t>
      </w:r>
      <w:r w:rsidR="00AD16FB">
        <w:rPr>
          <w:lang w:val="en-AU"/>
        </w:rPr>
        <w:t xml:space="preserve">for </w:t>
      </w:r>
      <w:r w:rsidR="00052739">
        <w:rPr>
          <w:lang w:val="en-AU"/>
        </w:rPr>
        <w:t xml:space="preserve">awarded for </w:t>
      </w:r>
      <w:r w:rsidRPr="00750D96">
        <w:rPr>
          <w:lang w:val="en-AU"/>
        </w:rPr>
        <w:t>converting this value into kJ g</w:t>
      </w:r>
      <w:r w:rsidR="00AD16FB" w:rsidRPr="000F2C51">
        <w:rPr>
          <w:vertAlign w:val="superscript"/>
          <w:lang w:val="en-AU" w:eastAsia="en-AU"/>
        </w:rPr>
        <w:t>−</w:t>
      </w:r>
      <w:r w:rsidRPr="00750D96">
        <w:rPr>
          <w:vertAlign w:val="superscript"/>
          <w:lang w:val="en-AU"/>
        </w:rPr>
        <w:t>1</w:t>
      </w:r>
      <w:r w:rsidR="007D28D6" w:rsidRPr="00F05B1F">
        <w:rPr>
          <w:lang w:val="en-AU"/>
        </w:rPr>
        <w:t>:</w:t>
      </w:r>
    </w:p>
    <w:p w14:paraId="469B95E5" w14:textId="16306945" w:rsidR="00CB4BFE" w:rsidRPr="00750D96" w:rsidRDefault="00CB4BFE" w:rsidP="00995EF0">
      <w:pPr>
        <w:pStyle w:val="VCAAbody"/>
        <w:ind w:firstLine="720"/>
        <w:rPr>
          <w:lang w:val="en-AU"/>
        </w:rPr>
      </w:pPr>
      <w:r w:rsidRPr="00750D96">
        <w:rPr>
          <w:lang w:val="en-AU"/>
        </w:rPr>
        <w:t>Energy content = 1816 / 100 = 18 (kJ g</w:t>
      </w:r>
      <w:r w:rsidR="00AD16FB" w:rsidRPr="000F2C51">
        <w:rPr>
          <w:vertAlign w:val="superscript"/>
          <w:lang w:val="en-AU" w:eastAsia="en-AU"/>
        </w:rPr>
        <w:t>−</w:t>
      </w:r>
      <w:r w:rsidRPr="00750D96">
        <w:rPr>
          <w:vertAlign w:val="superscript"/>
          <w:lang w:val="en-AU"/>
        </w:rPr>
        <w:t>1</w:t>
      </w:r>
      <w:r w:rsidRPr="00750D96">
        <w:rPr>
          <w:lang w:val="en-AU"/>
        </w:rPr>
        <w:t>)</w:t>
      </w:r>
    </w:p>
    <w:p w14:paraId="27F72F79" w14:textId="77777777" w:rsidR="00995EF0" w:rsidRDefault="00CB4BFE" w:rsidP="00791D4C">
      <w:pPr>
        <w:pStyle w:val="VCAAbody"/>
        <w:rPr>
          <w:lang w:val="en-AU"/>
        </w:rPr>
      </w:pPr>
      <w:r w:rsidRPr="00750D96">
        <w:rPr>
          <w:lang w:val="en-AU"/>
        </w:rPr>
        <w:t xml:space="preserve">A significant number of students incorrectly </w:t>
      </w:r>
      <w:r w:rsidR="00083FCB" w:rsidRPr="00750D96">
        <w:rPr>
          <w:lang w:val="en-AU"/>
        </w:rPr>
        <w:t xml:space="preserve">quoted the </w:t>
      </w:r>
      <w:r w:rsidR="000D10D0" w:rsidRPr="00750D96">
        <w:rPr>
          <w:lang w:val="en-AU"/>
        </w:rPr>
        <w:t>e</w:t>
      </w:r>
      <w:r w:rsidR="00083FCB" w:rsidRPr="00750D96">
        <w:rPr>
          <w:lang w:val="en-AU"/>
        </w:rPr>
        <w:t>nergy content as being 1816 kJ g</w:t>
      </w:r>
      <w:r w:rsidR="007D28D6" w:rsidRPr="000F2C51">
        <w:rPr>
          <w:vertAlign w:val="superscript"/>
          <w:lang w:val="en-AU" w:eastAsia="en-AU"/>
        </w:rPr>
        <w:t>−</w:t>
      </w:r>
      <w:r w:rsidR="00083FCB" w:rsidRPr="00750D96">
        <w:rPr>
          <w:vertAlign w:val="superscript"/>
          <w:lang w:val="en-AU"/>
        </w:rPr>
        <w:t>1</w:t>
      </w:r>
      <w:r w:rsidR="007D28D6" w:rsidRPr="00750D96">
        <w:rPr>
          <w:lang w:val="en-AU"/>
        </w:rPr>
        <w:t>,</w:t>
      </w:r>
      <w:r w:rsidR="00083FCB" w:rsidRPr="00750D96">
        <w:rPr>
          <w:lang w:val="en-AU"/>
        </w:rPr>
        <w:t xml:space="preserve"> not realising that the masses given were the average quantity per 100 g.</w:t>
      </w:r>
    </w:p>
    <w:p w14:paraId="1B6AE6B0" w14:textId="162F19A3" w:rsidR="00D67538" w:rsidRPr="00750D96" w:rsidRDefault="00083FCB" w:rsidP="00791D4C">
      <w:pPr>
        <w:pStyle w:val="VCAAbody"/>
        <w:rPr>
          <w:lang w:val="en-AU"/>
        </w:rPr>
      </w:pPr>
      <w:r w:rsidRPr="00750D96">
        <w:rPr>
          <w:lang w:val="en-AU"/>
        </w:rPr>
        <w:t xml:space="preserve">Careful </w:t>
      </w:r>
      <w:r w:rsidR="000D10D0" w:rsidRPr="00750D96">
        <w:rPr>
          <w:lang w:val="en-AU"/>
        </w:rPr>
        <w:t xml:space="preserve">reading </w:t>
      </w:r>
      <w:r w:rsidRPr="00750D96">
        <w:rPr>
          <w:lang w:val="en-AU"/>
        </w:rPr>
        <w:t>of the information</w:t>
      </w:r>
      <w:r w:rsidR="000D10D0" w:rsidRPr="00750D96">
        <w:rPr>
          <w:lang w:val="en-AU"/>
        </w:rPr>
        <w:t xml:space="preserve"> given in the stem of a question</w:t>
      </w:r>
      <w:r w:rsidRPr="00750D96">
        <w:rPr>
          <w:lang w:val="en-AU"/>
        </w:rPr>
        <w:t xml:space="preserve"> is always essential.</w:t>
      </w:r>
    </w:p>
    <w:p w14:paraId="1F40378F" w14:textId="257681A7" w:rsidR="00A14F35" w:rsidRPr="00750D96" w:rsidRDefault="00A14F35" w:rsidP="00A14F35">
      <w:pPr>
        <w:pStyle w:val="VCAAHeading3"/>
        <w:rPr>
          <w:lang w:val="en-AU"/>
        </w:rPr>
      </w:pPr>
      <w:r w:rsidRPr="00750D96">
        <w:rPr>
          <w:lang w:val="en-AU"/>
        </w:rPr>
        <w:t>Question 8eii.</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A14F35" w:rsidRPr="00CB6126" w14:paraId="6A30763E"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7DA01CB9" w14:textId="77777777" w:rsidR="00A14F35" w:rsidRPr="00750D96" w:rsidRDefault="00A14F35" w:rsidP="00791D4C">
            <w:pPr>
              <w:pStyle w:val="VCAAtablecondensedheading"/>
              <w:rPr>
                <w:lang w:val="en-AU"/>
              </w:rPr>
            </w:pPr>
            <w:r w:rsidRPr="00750D96">
              <w:rPr>
                <w:lang w:val="en-AU"/>
              </w:rPr>
              <w:t>Marks</w:t>
            </w:r>
          </w:p>
        </w:tc>
        <w:tc>
          <w:tcPr>
            <w:tcW w:w="907" w:type="dxa"/>
          </w:tcPr>
          <w:p w14:paraId="027AD2C2" w14:textId="77777777" w:rsidR="00A14F35" w:rsidRPr="00750D96" w:rsidRDefault="00A14F35" w:rsidP="00791D4C">
            <w:pPr>
              <w:pStyle w:val="VCAAtablecondensedheading"/>
              <w:rPr>
                <w:lang w:val="en-AU"/>
              </w:rPr>
            </w:pPr>
            <w:r w:rsidRPr="00750D96">
              <w:rPr>
                <w:lang w:val="en-AU"/>
              </w:rPr>
              <w:t>0</w:t>
            </w:r>
          </w:p>
        </w:tc>
        <w:tc>
          <w:tcPr>
            <w:tcW w:w="907" w:type="dxa"/>
          </w:tcPr>
          <w:p w14:paraId="3CF3FF2B" w14:textId="77777777" w:rsidR="00A14F35" w:rsidRPr="00750D96" w:rsidRDefault="00A14F35" w:rsidP="00791D4C">
            <w:pPr>
              <w:pStyle w:val="VCAAtablecondensedheading"/>
              <w:rPr>
                <w:lang w:val="en-AU"/>
              </w:rPr>
            </w:pPr>
            <w:r w:rsidRPr="00750D96">
              <w:rPr>
                <w:lang w:val="en-AU"/>
              </w:rPr>
              <w:t>1</w:t>
            </w:r>
          </w:p>
        </w:tc>
        <w:tc>
          <w:tcPr>
            <w:tcW w:w="907" w:type="dxa"/>
          </w:tcPr>
          <w:p w14:paraId="7790F248" w14:textId="77777777" w:rsidR="00A14F35" w:rsidRPr="00750D96" w:rsidRDefault="00A14F35" w:rsidP="00791D4C">
            <w:pPr>
              <w:pStyle w:val="VCAAtablecondensedheading"/>
              <w:rPr>
                <w:lang w:val="en-AU"/>
              </w:rPr>
            </w:pPr>
            <w:r w:rsidRPr="00750D96">
              <w:rPr>
                <w:lang w:val="en-AU"/>
              </w:rPr>
              <w:t>2</w:t>
            </w:r>
          </w:p>
        </w:tc>
        <w:tc>
          <w:tcPr>
            <w:tcW w:w="1089" w:type="dxa"/>
          </w:tcPr>
          <w:p w14:paraId="0EABA6F3" w14:textId="77777777" w:rsidR="00A14F35" w:rsidRPr="00750D96" w:rsidRDefault="00A14F35" w:rsidP="00791D4C">
            <w:pPr>
              <w:pStyle w:val="VCAAtablecondensedheading"/>
              <w:rPr>
                <w:lang w:val="en-AU"/>
              </w:rPr>
            </w:pPr>
            <w:r w:rsidRPr="00750D96">
              <w:rPr>
                <w:lang w:val="en-AU"/>
              </w:rPr>
              <w:t>Average</w:t>
            </w:r>
          </w:p>
        </w:tc>
      </w:tr>
      <w:tr w:rsidR="00A14F35" w:rsidRPr="00CB6126" w14:paraId="78B873B7" w14:textId="77777777" w:rsidTr="007E3902">
        <w:trPr>
          <w:trHeight w:val="389"/>
        </w:trPr>
        <w:tc>
          <w:tcPr>
            <w:tcW w:w="908" w:type="dxa"/>
          </w:tcPr>
          <w:p w14:paraId="60350AAE" w14:textId="77777777" w:rsidR="00A14F35" w:rsidRPr="00750D96" w:rsidRDefault="00A14F35"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6DE78D19" w14:textId="442EE829" w:rsidR="00A14F35" w:rsidRPr="00750D96" w:rsidRDefault="001F06A9" w:rsidP="00791D4C">
            <w:pPr>
              <w:pStyle w:val="VCAAtablecondensed"/>
              <w:rPr>
                <w:lang w:val="en-AU"/>
              </w:rPr>
            </w:pPr>
            <w:r w:rsidRPr="00750D96">
              <w:rPr>
                <w:lang w:val="en-AU"/>
              </w:rPr>
              <w:t>0.7</w:t>
            </w:r>
          </w:p>
        </w:tc>
        <w:tc>
          <w:tcPr>
            <w:tcW w:w="907" w:type="dxa"/>
            <w:vAlign w:val="center"/>
          </w:tcPr>
          <w:p w14:paraId="671CFAC1" w14:textId="568D4C94" w:rsidR="00A14F35" w:rsidRPr="00750D96" w:rsidRDefault="001F06A9" w:rsidP="00791D4C">
            <w:pPr>
              <w:pStyle w:val="VCAAtablecondensed"/>
              <w:rPr>
                <w:lang w:val="en-AU"/>
              </w:rPr>
            </w:pPr>
            <w:r w:rsidRPr="00750D96">
              <w:rPr>
                <w:lang w:val="en-AU"/>
              </w:rPr>
              <w:t>0.1</w:t>
            </w:r>
          </w:p>
        </w:tc>
        <w:tc>
          <w:tcPr>
            <w:tcW w:w="907" w:type="dxa"/>
            <w:vAlign w:val="center"/>
          </w:tcPr>
          <w:p w14:paraId="5DCCB5EC" w14:textId="05BFA1E3" w:rsidR="00A14F35" w:rsidRPr="00750D96" w:rsidRDefault="001F06A9" w:rsidP="00791D4C">
            <w:pPr>
              <w:pStyle w:val="VCAAtablecondensed"/>
              <w:rPr>
                <w:lang w:val="en-AU"/>
              </w:rPr>
            </w:pPr>
            <w:r w:rsidRPr="00750D96">
              <w:rPr>
                <w:lang w:val="en-AU"/>
              </w:rPr>
              <w:t>0.</w:t>
            </w:r>
            <w:r w:rsidR="00414619">
              <w:rPr>
                <w:lang w:val="en-AU"/>
              </w:rPr>
              <w:t>2</w:t>
            </w:r>
          </w:p>
        </w:tc>
        <w:tc>
          <w:tcPr>
            <w:tcW w:w="1089" w:type="dxa"/>
          </w:tcPr>
          <w:p w14:paraId="116C0996" w14:textId="23B225F5" w:rsidR="00A14F35" w:rsidRPr="00750D96" w:rsidRDefault="001F06A9" w:rsidP="00791D4C">
            <w:pPr>
              <w:pStyle w:val="VCAAtablecondensed"/>
              <w:rPr>
                <w:rStyle w:val="VCAAbold"/>
                <w:b w:val="0"/>
                <w:bCs w:val="0"/>
                <w:lang w:val="en-AU"/>
              </w:rPr>
            </w:pPr>
            <w:r w:rsidRPr="00750D96">
              <w:rPr>
                <w:rStyle w:val="VCAAbold"/>
                <w:b w:val="0"/>
                <w:bCs w:val="0"/>
                <w:lang w:val="en-AU"/>
              </w:rPr>
              <w:t>0.5</w:t>
            </w:r>
          </w:p>
        </w:tc>
      </w:tr>
    </w:tbl>
    <w:p w14:paraId="39500C80" w14:textId="0466ED17" w:rsidR="00A14F35" w:rsidRPr="00750D96" w:rsidRDefault="00A14F35" w:rsidP="00791D4C">
      <w:pPr>
        <w:pStyle w:val="VCAAbody"/>
        <w:rPr>
          <w:lang w:val="en-AU"/>
        </w:rPr>
      </w:pPr>
      <w:r w:rsidRPr="00750D96">
        <w:rPr>
          <w:lang w:val="en-AU"/>
        </w:rPr>
        <w:t xml:space="preserve">The first mark was awarded for correctly stating any justifiable error that the student may have made that would produce a </w:t>
      </w:r>
      <w:r w:rsidR="00052739">
        <w:rPr>
          <w:lang w:val="en-AU"/>
        </w:rPr>
        <w:t>higher-than-expected</w:t>
      </w:r>
      <w:r w:rsidRPr="00750D96">
        <w:rPr>
          <w:lang w:val="en-AU"/>
        </w:rPr>
        <w:t xml:space="preserve"> energy content.</w:t>
      </w:r>
    </w:p>
    <w:p w14:paraId="56596907" w14:textId="26430564" w:rsidR="00A14F35" w:rsidRPr="00750D96" w:rsidRDefault="00A14F35" w:rsidP="00791D4C">
      <w:pPr>
        <w:pStyle w:val="VCAAbody"/>
        <w:rPr>
          <w:lang w:val="en-AU"/>
        </w:rPr>
      </w:pPr>
      <w:r w:rsidRPr="00750D96">
        <w:rPr>
          <w:lang w:val="en-AU"/>
        </w:rPr>
        <w:t xml:space="preserve">The second mark was awarded for </w:t>
      </w:r>
      <w:r w:rsidR="005F5059">
        <w:rPr>
          <w:lang w:val="en-AU"/>
        </w:rPr>
        <w:t xml:space="preserve">explaining </w:t>
      </w:r>
      <w:r w:rsidRPr="00750D96">
        <w:rPr>
          <w:lang w:val="en-AU"/>
        </w:rPr>
        <w:t xml:space="preserve">how this error would have caused the energy content calculation to be too high. Since </w:t>
      </w:r>
      <w:r w:rsidR="000D10D0" w:rsidRPr="00750D96">
        <w:rPr>
          <w:lang w:val="en-AU"/>
        </w:rPr>
        <w:t>e</w:t>
      </w:r>
      <w:r w:rsidRPr="00750D96">
        <w:rPr>
          <w:lang w:val="en-AU"/>
        </w:rPr>
        <w:t xml:space="preserve">nergy content is calculated from </w:t>
      </w:r>
      <w:r w:rsidRPr="00F05B1F">
        <w:rPr>
          <w:lang w:val="en-AU"/>
        </w:rPr>
        <w:t>Δ</w:t>
      </w:r>
      <w:r w:rsidRPr="0089373D">
        <w:rPr>
          <w:lang w:val="en-AU"/>
        </w:rPr>
        <w:t>T</w:t>
      </w:r>
      <w:r w:rsidRPr="00750D96">
        <w:rPr>
          <w:lang w:val="en-AU"/>
        </w:rPr>
        <w:t xml:space="preserve">/mass, this could only be achieved if the student mentioned specifically that the error caused the </w:t>
      </w:r>
      <w:r w:rsidRPr="00F05B1F">
        <w:rPr>
          <w:lang w:val="en-AU"/>
        </w:rPr>
        <w:t>Δ</w:t>
      </w:r>
      <w:r w:rsidRPr="0089373D">
        <w:rPr>
          <w:lang w:val="en-AU"/>
        </w:rPr>
        <w:t>T</w:t>
      </w:r>
      <w:r w:rsidRPr="00750D96">
        <w:rPr>
          <w:lang w:val="en-AU"/>
        </w:rPr>
        <w:t xml:space="preserve"> value </w:t>
      </w:r>
      <w:r w:rsidR="000D10D0" w:rsidRPr="00750D96">
        <w:rPr>
          <w:lang w:val="en-AU"/>
        </w:rPr>
        <w:t xml:space="preserve">being </w:t>
      </w:r>
      <w:r w:rsidRPr="00750D96">
        <w:rPr>
          <w:lang w:val="en-AU"/>
        </w:rPr>
        <w:t xml:space="preserve">used </w:t>
      </w:r>
      <w:r w:rsidR="00D16D39">
        <w:rPr>
          <w:lang w:val="en-AU"/>
        </w:rPr>
        <w:t>to be</w:t>
      </w:r>
      <w:r w:rsidR="00D16D39" w:rsidRPr="00750D96">
        <w:rPr>
          <w:lang w:val="en-AU"/>
        </w:rPr>
        <w:t xml:space="preserve"> </w:t>
      </w:r>
      <w:r w:rsidRPr="00750D96">
        <w:rPr>
          <w:lang w:val="en-AU"/>
        </w:rPr>
        <w:t>too high</w:t>
      </w:r>
      <w:r w:rsidR="00D16D39">
        <w:rPr>
          <w:lang w:val="en-AU"/>
        </w:rPr>
        <w:t>,</w:t>
      </w:r>
      <w:r w:rsidRPr="00750D96">
        <w:rPr>
          <w:lang w:val="en-AU"/>
        </w:rPr>
        <w:t xml:space="preserve"> or that the mass used was too low.</w:t>
      </w:r>
      <w:r w:rsidR="000D10D0" w:rsidRPr="00750D96">
        <w:rPr>
          <w:lang w:val="en-AU"/>
        </w:rPr>
        <w:t xml:space="preserve"> </w:t>
      </w:r>
      <w:r w:rsidR="00621968">
        <w:rPr>
          <w:lang w:val="en-AU"/>
        </w:rPr>
        <w:t>Some</w:t>
      </w:r>
      <w:r w:rsidR="000D10D0" w:rsidRPr="00750D96">
        <w:rPr>
          <w:lang w:val="en-AU"/>
        </w:rPr>
        <w:t xml:space="preserve"> students failed to make this key link.</w:t>
      </w:r>
    </w:p>
    <w:p w14:paraId="051B21AB" w14:textId="4DC081A9" w:rsidR="00A14F35" w:rsidRPr="00750D96" w:rsidRDefault="000D10D0" w:rsidP="00791D4C">
      <w:pPr>
        <w:pStyle w:val="VCAAbody"/>
        <w:rPr>
          <w:lang w:val="en-AU"/>
        </w:rPr>
      </w:pPr>
      <w:r w:rsidRPr="00750D96">
        <w:rPr>
          <w:lang w:val="en-AU"/>
        </w:rPr>
        <w:t>Typical examples of good responses from students</w:t>
      </w:r>
      <w:r w:rsidR="00D16D39">
        <w:rPr>
          <w:lang w:val="en-AU"/>
        </w:rPr>
        <w:t>:</w:t>
      </w:r>
    </w:p>
    <w:p w14:paraId="24247C26" w14:textId="5EB93A3C" w:rsidR="00083FCB" w:rsidRPr="008C6084" w:rsidRDefault="00D16D39" w:rsidP="00995EF0">
      <w:pPr>
        <w:pStyle w:val="VCAAstudentresponse"/>
      </w:pPr>
      <w:r w:rsidRPr="008C6084">
        <w:t>‘</w:t>
      </w:r>
      <w:r w:rsidR="000D10D0" w:rsidRPr="008C6084">
        <w:t>The thermometer may have been resting on the bottom of the can and therefore became much hotter than it should have. This caused the change in temperature to be too high and hence the energy content to be calculated too high.</w:t>
      </w:r>
      <w:r w:rsidRPr="008C6084">
        <w:t>’</w:t>
      </w:r>
    </w:p>
    <w:p w14:paraId="1865612C" w14:textId="0D9740AA" w:rsidR="000D10D0" w:rsidRPr="008C6084" w:rsidRDefault="00D16D39" w:rsidP="00995EF0">
      <w:pPr>
        <w:pStyle w:val="VCAAstudentresponse"/>
      </w:pPr>
      <w:r w:rsidRPr="008C6084">
        <w:t>‘</w:t>
      </w:r>
      <w:r w:rsidR="000D10D0" w:rsidRPr="008C6084">
        <w:t xml:space="preserve">There is no evidence/mention of any stirring taking place and this could have caused localised hot spots resulting </w:t>
      </w:r>
      <w:r w:rsidR="00655FFC" w:rsidRPr="008C6084">
        <w:t xml:space="preserve">in </w:t>
      </w:r>
      <w:r w:rsidR="000D10D0" w:rsidRPr="008C6084">
        <w:t xml:space="preserve">a calculated change </w:t>
      </w:r>
      <w:r w:rsidR="00655FFC" w:rsidRPr="008C6084">
        <w:t>of</w:t>
      </w:r>
      <w:r w:rsidR="000D10D0" w:rsidRPr="008C6084">
        <w:t xml:space="preserve"> temperature that was too high. This </w:t>
      </w:r>
      <w:r w:rsidR="00655FFC" w:rsidRPr="008C6084">
        <w:t xml:space="preserve">then </w:t>
      </w:r>
      <w:r w:rsidR="000D10D0" w:rsidRPr="008C6084">
        <w:t>caused the calculated energy content to be too high.</w:t>
      </w:r>
      <w:r w:rsidRPr="008C6084">
        <w:t>’</w:t>
      </w:r>
    </w:p>
    <w:p w14:paraId="5A98AA74" w14:textId="75EC8FCF" w:rsidR="006368B1" w:rsidRPr="00750D96" w:rsidRDefault="006368B1" w:rsidP="006368B1">
      <w:pPr>
        <w:pStyle w:val="VCAAHeading3"/>
        <w:rPr>
          <w:lang w:val="en-AU"/>
        </w:rPr>
      </w:pPr>
      <w:r w:rsidRPr="00750D96">
        <w:rPr>
          <w:lang w:val="en-AU"/>
        </w:rPr>
        <w:t>Question 8f.</w:t>
      </w:r>
    </w:p>
    <w:tbl>
      <w:tblPr>
        <w:tblStyle w:val="VCAATableClosed"/>
        <w:tblW w:w="0" w:type="auto"/>
        <w:tblLayout w:type="fixed"/>
        <w:tblLook w:val="01E0" w:firstRow="1" w:lastRow="1" w:firstColumn="1" w:lastColumn="1" w:noHBand="0" w:noVBand="0"/>
      </w:tblPr>
      <w:tblGrid>
        <w:gridCol w:w="908"/>
        <w:gridCol w:w="907"/>
        <w:gridCol w:w="907"/>
        <w:gridCol w:w="907"/>
        <w:gridCol w:w="1089"/>
      </w:tblGrid>
      <w:tr w:rsidR="006368B1" w:rsidRPr="00CB6126" w14:paraId="2F5EBB86"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DD006AC" w14:textId="77777777" w:rsidR="006368B1" w:rsidRPr="00750D96" w:rsidRDefault="006368B1" w:rsidP="00791D4C">
            <w:pPr>
              <w:pStyle w:val="VCAAtablecondensedheading"/>
              <w:rPr>
                <w:lang w:val="en-AU"/>
              </w:rPr>
            </w:pPr>
            <w:r w:rsidRPr="00750D96">
              <w:rPr>
                <w:lang w:val="en-AU"/>
              </w:rPr>
              <w:t>Marks</w:t>
            </w:r>
          </w:p>
        </w:tc>
        <w:tc>
          <w:tcPr>
            <w:tcW w:w="907" w:type="dxa"/>
          </w:tcPr>
          <w:p w14:paraId="209CC8DB" w14:textId="77777777" w:rsidR="006368B1" w:rsidRPr="00750D96" w:rsidRDefault="006368B1" w:rsidP="00791D4C">
            <w:pPr>
              <w:pStyle w:val="VCAAtablecondensedheading"/>
              <w:rPr>
                <w:lang w:val="en-AU"/>
              </w:rPr>
            </w:pPr>
            <w:r w:rsidRPr="00750D96">
              <w:rPr>
                <w:lang w:val="en-AU"/>
              </w:rPr>
              <w:t>0</w:t>
            </w:r>
          </w:p>
        </w:tc>
        <w:tc>
          <w:tcPr>
            <w:tcW w:w="907" w:type="dxa"/>
          </w:tcPr>
          <w:p w14:paraId="39D24144" w14:textId="77777777" w:rsidR="006368B1" w:rsidRPr="00750D96" w:rsidRDefault="006368B1" w:rsidP="00791D4C">
            <w:pPr>
              <w:pStyle w:val="VCAAtablecondensedheading"/>
              <w:rPr>
                <w:lang w:val="en-AU"/>
              </w:rPr>
            </w:pPr>
            <w:r w:rsidRPr="00750D96">
              <w:rPr>
                <w:lang w:val="en-AU"/>
              </w:rPr>
              <w:t>1</w:t>
            </w:r>
          </w:p>
        </w:tc>
        <w:tc>
          <w:tcPr>
            <w:tcW w:w="907" w:type="dxa"/>
          </w:tcPr>
          <w:p w14:paraId="521EA106" w14:textId="77777777" w:rsidR="006368B1" w:rsidRPr="00750D96" w:rsidRDefault="006368B1" w:rsidP="00791D4C">
            <w:pPr>
              <w:pStyle w:val="VCAAtablecondensedheading"/>
              <w:rPr>
                <w:lang w:val="en-AU"/>
              </w:rPr>
            </w:pPr>
            <w:r w:rsidRPr="00750D96">
              <w:rPr>
                <w:lang w:val="en-AU"/>
              </w:rPr>
              <w:t>2</w:t>
            </w:r>
          </w:p>
        </w:tc>
        <w:tc>
          <w:tcPr>
            <w:tcW w:w="1089" w:type="dxa"/>
          </w:tcPr>
          <w:p w14:paraId="7C143C6A" w14:textId="77777777" w:rsidR="006368B1" w:rsidRPr="00750D96" w:rsidRDefault="006368B1" w:rsidP="00791D4C">
            <w:pPr>
              <w:pStyle w:val="VCAAtablecondensedheading"/>
              <w:rPr>
                <w:lang w:val="en-AU"/>
              </w:rPr>
            </w:pPr>
            <w:r w:rsidRPr="00750D96">
              <w:rPr>
                <w:lang w:val="en-AU"/>
              </w:rPr>
              <w:t>Average</w:t>
            </w:r>
          </w:p>
        </w:tc>
      </w:tr>
      <w:tr w:rsidR="006368B1" w:rsidRPr="00CB6126" w14:paraId="3C834223" w14:textId="77777777" w:rsidTr="007E3902">
        <w:trPr>
          <w:trHeight w:val="389"/>
        </w:trPr>
        <w:tc>
          <w:tcPr>
            <w:tcW w:w="908" w:type="dxa"/>
          </w:tcPr>
          <w:p w14:paraId="604CD7D3" w14:textId="77777777" w:rsidR="006368B1" w:rsidRPr="00750D96" w:rsidRDefault="006368B1"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7F0092D0" w14:textId="1D08E3C2" w:rsidR="006368B1" w:rsidRPr="00750D96" w:rsidRDefault="001F06A9" w:rsidP="00791D4C">
            <w:pPr>
              <w:pStyle w:val="VCAAtablecondensed"/>
              <w:rPr>
                <w:lang w:val="en-AU"/>
              </w:rPr>
            </w:pPr>
            <w:r w:rsidRPr="00750D96">
              <w:rPr>
                <w:lang w:val="en-AU"/>
              </w:rPr>
              <w:t>0.</w:t>
            </w:r>
            <w:r w:rsidR="00414619">
              <w:rPr>
                <w:lang w:val="en-AU"/>
              </w:rPr>
              <w:t>4</w:t>
            </w:r>
          </w:p>
        </w:tc>
        <w:tc>
          <w:tcPr>
            <w:tcW w:w="907" w:type="dxa"/>
            <w:vAlign w:val="center"/>
          </w:tcPr>
          <w:p w14:paraId="540D3B9C" w14:textId="79163CA6" w:rsidR="006368B1" w:rsidRPr="00750D96" w:rsidRDefault="001F06A9" w:rsidP="00791D4C">
            <w:pPr>
              <w:pStyle w:val="VCAAtablecondensed"/>
              <w:rPr>
                <w:lang w:val="en-AU"/>
              </w:rPr>
            </w:pPr>
            <w:r w:rsidRPr="00750D96">
              <w:rPr>
                <w:lang w:val="en-AU"/>
              </w:rPr>
              <w:t>0.</w:t>
            </w:r>
            <w:r w:rsidR="00414619">
              <w:rPr>
                <w:lang w:val="en-AU"/>
              </w:rPr>
              <w:t>4</w:t>
            </w:r>
          </w:p>
        </w:tc>
        <w:tc>
          <w:tcPr>
            <w:tcW w:w="907" w:type="dxa"/>
            <w:vAlign w:val="center"/>
          </w:tcPr>
          <w:p w14:paraId="1AB4A7DD" w14:textId="6521AED4" w:rsidR="006368B1" w:rsidRPr="00750D96" w:rsidRDefault="001F06A9" w:rsidP="00791D4C">
            <w:pPr>
              <w:pStyle w:val="VCAAtablecondensed"/>
              <w:rPr>
                <w:lang w:val="en-AU"/>
              </w:rPr>
            </w:pPr>
            <w:r w:rsidRPr="00750D96">
              <w:rPr>
                <w:lang w:val="en-AU"/>
              </w:rPr>
              <w:t>0.</w:t>
            </w:r>
            <w:r w:rsidR="00414619">
              <w:rPr>
                <w:lang w:val="en-AU"/>
              </w:rPr>
              <w:t>3</w:t>
            </w:r>
          </w:p>
        </w:tc>
        <w:tc>
          <w:tcPr>
            <w:tcW w:w="1089" w:type="dxa"/>
          </w:tcPr>
          <w:p w14:paraId="1F989B1C" w14:textId="583CE50A" w:rsidR="006368B1" w:rsidRPr="00750D96" w:rsidRDefault="001F06A9" w:rsidP="00791D4C">
            <w:pPr>
              <w:pStyle w:val="VCAAtablecondensed"/>
              <w:rPr>
                <w:rStyle w:val="VCAAbold"/>
                <w:b w:val="0"/>
                <w:bCs w:val="0"/>
                <w:lang w:val="en-AU"/>
              </w:rPr>
            </w:pPr>
            <w:r w:rsidRPr="00750D96">
              <w:rPr>
                <w:rStyle w:val="VCAAbold"/>
                <w:b w:val="0"/>
                <w:bCs w:val="0"/>
                <w:lang w:val="en-AU"/>
              </w:rPr>
              <w:t>0.9</w:t>
            </w:r>
          </w:p>
        </w:tc>
      </w:tr>
    </w:tbl>
    <w:p w14:paraId="4613E587" w14:textId="4883C82F" w:rsidR="006368B1" w:rsidRPr="00750D96" w:rsidRDefault="006368B1" w:rsidP="00791D4C">
      <w:pPr>
        <w:pStyle w:val="VCAAbody"/>
        <w:rPr>
          <w:lang w:val="en-AU"/>
        </w:rPr>
      </w:pPr>
      <w:r w:rsidRPr="00750D96">
        <w:rPr>
          <w:lang w:val="en-AU"/>
        </w:rPr>
        <w:t>The first mark was awarded for correctly describing an improvement that had the potential to increase the accuracy of the final answer.</w:t>
      </w:r>
    </w:p>
    <w:p w14:paraId="04595758" w14:textId="0A018B30" w:rsidR="006368B1" w:rsidRPr="00750D96" w:rsidRDefault="006368B1" w:rsidP="00791D4C">
      <w:pPr>
        <w:pStyle w:val="VCAAbody"/>
        <w:rPr>
          <w:lang w:val="en-AU"/>
        </w:rPr>
      </w:pPr>
      <w:r w:rsidRPr="00750D96">
        <w:rPr>
          <w:lang w:val="en-AU"/>
        </w:rPr>
        <w:t xml:space="preserve">The second mark was awarded for how this improvement would produce a final answer </w:t>
      </w:r>
      <w:r w:rsidRPr="00750D96">
        <w:t>closer to the true value</w:t>
      </w:r>
      <w:r w:rsidRPr="00D16D39">
        <w:t>.</w:t>
      </w:r>
    </w:p>
    <w:p w14:paraId="727882A3" w14:textId="2F734925" w:rsidR="006368B1" w:rsidRPr="00750D96" w:rsidRDefault="006368B1" w:rsidP="00791D4C">
      <w:pPr>
        <w:pStyle w:val="VCAAbody"/>
        <w:rPr>
          <w:lang w:val="en-AU"/>
        </w:rPr>
      </w:pPr>
      <w:r w:rsidRPr="00750D96">
        <w:rPr>
          <w:lang w:val="en-AU"/>
        </w:rPr>
        <w:t>Typical examples of good responses from students</w:t>
      </w:r>
      <w:r w:rsidR="00052739">
        <w:rPr>
          <w:lang w:val="en-AU"/>
        </w:rPr>
        <w:t>:</w:t>
      </w:r>
    </w:p>
    <w:p w14:paraId="1438A5D9" w14:textId="036F3186" w:rsidR="006368B1" w:rsidRPr="00750D96" w:rsidRDefault="00D16D39" w:rsidP="00995EF0">
      <w:pPr>
        <w:pStyle w:val="VCAAstudentresponse"/>
      </w:pPr>
      <w:r>
        <w:t>‘</w:t>
      </w:r>
      <w:r w:rsidR="006368B1" w:rsidRPr="00750D96">
        <w:t xml:space="preserve">An improvement could be to ensure better insulation was used on the outside container. This would allow for more energy to be effectively transferred to the water and thus allow for a more accurate </w:t>
      </w:r>
      <w:r w:rsidR="006368B1" w:rsidRPr="00F05B1F">
        <w:t>Δ</w:t>
      </w:r>
      <w:r w:rsidR="006368B1" w:rsidRPr="0089373D">
        <w:t>T</w:t>
      </w:r>
      <w:r w:rsidR="006368B1" w:rsidRPr="00750D96">
        <w:t xml:space="preserve"> and hence a final energy content that would be closer to the true value.</w:t>
      </w:r>
      <w:r>
        <w:t>’</w:t>
      </w:r>
    </w:p>
    <w:p w14:paraId="60AF20C8" w14:textId="29CE5D2D" w:rsidR="006368B1" w:rsidRPr="00750D96" w:rsidRDefault="00D16D39" w:rsidP="00995EF0">
      <w:pPr>
        <w:pStyle w:val="VCAAstudentresponse"/>
      </w:pPr>
      <w:r>
        <w:t>‘</w:t>
      </w:r>
      <w:r w:rsidR="006368B1" w:rsidRPr="00750D96">
        <w:t xml:space="preserve">An improvement could be to </w:t>
      </w:r>
      <w:r w:rsidR="0075078E" w:rsidRPr="00750D96">
        <w:t xml:space="preserve">conduct </w:t>
      </w:r>
      <w:r w:rsidR="006368B1" w:rsidRPr="00750D96">
        <w:t>multiple trials so that outliers could be removed from the data set. This would allow for a final energy content to be calculated that would be closer to the true value.</w:t>
      </w:r>
      <w:r>
        <w:t>’</w:t>
      </w:r>
    </w:p>
    <w:p w14:paraId="7DFE0EEB" w14:textId="579D4D5C" w:rsidR="009E1869" w:rsidRDefault="006368B1" w:rsidP="00791D4C">
      <w:pPr>
        <w:pStyle w:val="VCAAbody"/>
        <w:rPr>
          <w:lang w:val="en-AU"/>
        </w:rPr>
      </w:pPr>
      <w:r w:rsidRPr="00750D96">
        <w:rPr>
          <w:lang w:val="en-AU"/>
        </w:rPr>
        <w:t xml:space="preserve">Quite a few students incorrectly referred to </w:t>
      </w:r>
      <w:r w:rsidR="00D16D39" w:rsidRPr="009E1869">
        <w:t>‘</w:t>
      </w:r>
      <w:r w:rsidRPr="009E1869">
        <w:t>removing the holes in the can</w:t>
      </w:r>
      <w:r w:rsidR="00D16D39" w:rsidRPr="009E1869">
        <w:t>’</w:t>
      </w:r>
      <w:r w:rsidRPr="009E1869">
        <w:t xml:space="preserve">, or </w:t>
      </w:r>
      <w:r w:rsidR="00D16D39" w:rsidRPr="009E1869">
        <w:t>‘</w:t>
      </w:r>
      <w:r w:rsidRPr="009E1869">
        <w:t>sealing the can to stop heat being lost.</w:t>
      </w:r>
      <w:r w:rsidR="008E68B8" w:rsidRPr="009E1869">
        <w:t>’</w:t>
      </w:r>
      <w:r w:rsidRPr="00750D96">
        <w:rPr>
          <w:lang w:val="en-AU"/>
        </w:rPr>
        <w:t xml:space="preserve"> This type of response failed to recognise that this would cause incomplete combustion to occur and would actually decrease the accuracy of the final answer.</w:t>
      </w:r>
    </w:p>
    <w:p w14:paraId="48ADAD1F" w14:textId="77777777" w:rsidR="009E1869" w:rsidRDefault="009E1869">
      <w:pPr>
        <w:rPr>
          <w:rFonts w:ascii="Arial" w:hAnsi="Arial" w:cs="Arial"/>
          <w:color w:val="000000" w:themeColor="text1"/>
          <w:sz w:val="20"/>
          <w:lang w:val="en-AU"/>
        </w:rPr>
      </w:pPr>
      <w:r>
        <w:rPr>
          <w:lang w:val="en-AU"/>
        </w:rPr>
        <w:br w:type="page"/>
      </w:r>
    </w:p>
    <w:p w14:paraId="3FB030FD" w14:textId="095A402B" w:rsidR="006368B1" w:rsidRPr="00750D96" w:rsidRDefault="006368B1" w:rsidP="006368B1">
      <w:pPr>
        <w:pStyle w:val="VCAAHeading3"/>
        <w:rPr>
          <w:lang w:val="en-AU"/>
        </w:rPr>
      </w:pPr>
      <w:r w:rsidRPr="00750D96">
        <w:rPr>
          <w:lang w:val="en-AU"/>
        </w:rPr>
        <w:t>Question 8g.</w:t>
      </w:r>
    </w:p>
    <w:tbl>
      <w:tblPr>
        <w:tblStyle w:val="VCAATableClosed"/>
        <w:tblW w:w="0" w:type="auto"/>
        <w:tblLayout w:type="fixed"/>
        <w:tblLook w:val="01E0" w:firstRow="1" w:lastRow="1" w:firstColumn="1" w:lastColumn="1" w:noHBand="0" w:noVBand="0"/>
      </w:tblPr>
      <w:tblGrid>
        <w:gridCol w:w="908"/>
        <w:gridCol w:w="907"/>
        <w:gridCol w:w="907"/>
        <w:gridCol w:w="1089"/>
      </w:tblGrid>
      <w:tr w:rsidR="006368B1" w:rsidRPr="00CB6126" w14:paraId="1FB5B1C9"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65542F8D" w14:textId="77777777" w:rsidR="006368B1" w:rsidRPr="00750D96" w:rsidRDefault="006368B1" w:rsidP="00791D4C">
            <w:pPr>
              <w:pStyle w:val="VCAAtablecondensedheading"/>
              <w:rPr>
                <w:lang w:val="en-AU"/>
              </w:rPr>
            </w:pPr>
            <w:r w:rsidRPr="00750D96">
              <w:rPr>
                <w:lang w:val="en-AU"/>
              </w:rPr>
              <w:t>Marks</w:t>
            </w:r>
          </w:p>
        </w:tc>
        <w:tc>
          <w:tcPr>
            <w:tcW w:w="907" w:type="dxa"/>
          </w:tcPr>
          <w:p w14:paraId="69B125A9" w14:textId="77777777" w:rsidR="006368B1" w:rsidRPr="00750D96" w:rsidRDefault="006368B1" w:rsidP="00791D4C">
            <w:pPr>
              <w:pStyle w:val="VCAAtablecondensedheading"/>
              <w:rPr>
                <w:lang w:val="en-AU"/>
              </w:rPr>
            </w:pPr>
            <w:r w:rsidRPr="00750D96">
              <w:rPr>
                <w:lang w:val="en-AU"/>
              </w:rPr>
              <w:t>0</w:t>
            </w:r>
          </w:p>
        </w:tc>
        <w:tc>
          <w:tcPr>
            <w:tcW w:w="907" w:type="dxa"/>
          </w:tcPr>
          <w:p w14:paraId="4BFEC4BF" w14:textId="77777777" w:rsidR="006368B1" w:rsidRPr="00750D96" w:rsidRDefault="006368B1" w:rsidP="00791D4C">
            <w:pPr>
              <w:pStyle w:val="VCAAtablecondensedheading"/>
              <w:rPr>
                <w:lang w:val="en-AU"/>
              </w:rPr>
            </w:pPr>
            <w:r w:rsidRPr="00750D96">
              <w:rPr>
                <w:lang w:val="en-AU"/>
              </w:rPr>
              <w:t>1</w:t>
            </w:r>
          </w:p>
        </w:tc>
        <w:tc>
          <w:tcPr>
            <w:tcW w:w="1089" w:type="dxa"/>
          </w:tcPr>
          <w:p w14:paraId="07CEB300" w14:textId="77777777" w:rsidR="006368B1" w:rsidRPr="00750D96" w:rsidRDefault="006368B1" w:rsidP="00791D4C">
            <w:pPr>
              <w:pStyle w:val="VCAAtablecondensedheading"/>
              <w:rPr>
                <w:lang w:val="en-AU"/>
              </w:rPr>
            </w:pPr>
            <w:r w:rsidRPr="00750D96">
              <w:rPr>
                <w:lang w:val="en-AU"/>
              </w:rPr>
              <w:t>Average</w:t>
            </w:r>
          </w:p>
        </w:tc>
      </w:tr>
      <w:tr w:rsidR="006368B1" w:rsidRPr="00CB6126" w14:paraId="1820DECE" w14:textId="77777777" w:rsidTr="007E3902">
        <w:trPr>
          <w:trHeight w:val="389"/>
        </w:trPr>
        <w:tc>
          <w:tcPr>
            <w:tcW w:w="908" w:type="dxa"/>
          </w:tcPr>
          <w:p w14:paraId="18723AFF" w14:textId="77777777" w:rsidR="006368B1" w:rsidRPr="00750D96" w:rsidRDefault="006368B1"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714E0D58" w14:textId="332B8B4C" w:rsidR="006368B1" w:rsidRPr="00750D96" w:rsidRDefault="001F06A9" w:rsidP="00791D4C">
            <w:pPr>
              <w:pStyle w:val="VCAAtablecondensed"/>
              <w:rPr>
                <w:lang w:val="en-AU"/>
              </w:rPr>
            </w:pPr>
            <w:r w:rsidRPr="00750D96">
              <w:rPr>
                <w:lang w:val="en-AU"/>
              </w:rPr>
              <w:t>0.3</w:t>
            </w:r>
          </w:p>
        </w:tc>
        <w:tc>
          <w:tcPr>
            <w:tcW w:w="907" w:type="dxa"/>
            <w:vAlign w:val="center"/>
          </w:tcPr>
          <w:p w14:paraId="5A62D876" w14:textId="288BB435" w:rsidR="006368B1" w:rsidRPr="00750D96" w:rsidRDefault="001F06A9" w:rsidP="00791D4C">
            <w:pPr>
              <w:pStyle w:val="VCAAtablecondensed"/>
              <w:rPr>
                <w:lang w:val="en-AU"/>
              </w:rPr>
            </w:pPr>
            <w:r w:rsidRPr="00750D96">
              <w:rPr>
                <w:lang w:val="en-AU"/>
              </w:rPr>
              <w:t>0.</w:t>
            </w:r>
            <w:r w:rsidR="00414619">
              <w:rPr>
                <w:lang w:val="en-AU"/>
              </w:rPr>
              <w:t>7</w:t>
            </w:r>
          </w:p>
        </w:tc>
        <w:tc>
          <w:tcPr>
            <w:tcW w:w="1089" w:type="dxa"/>
          </w:tcPr>
          <w:p w14:paraId="1D170B80" w14:textId="128D27AE" w:rsidR="006368B1" w:rsidRPr="00750D96" w:rsidRDefault="001F06A9" w:rsidP="00791D4C">
            <w:pPr>
              <w:pStyle w:val="VCAAtablecondensed"/>
              <w:rPr>
                <w:rStyle w:val="VCAAbold"/>
                <w:b w:val="0"/>
                <w:bCs w:val="0"/>
                <w:lang w:val="en-AU"/>
              </w:rPr>
            </w:pPr>
            <w:r w:rsidRPr="00750D96">
              <w:rPr>
                <w:rStyle w:val="VCAAbold"/>
                <w:b w:val="0"/>
                <w:bCs w:val="0"/>
                <w:lang w:val="en-AU"/>
              </w:rPr>
              <w:t>0.</w:t>
            </w:r>
            <w:r w:rsidR="00414619">
              <w:rPr>
                <w:rStyle w:val="VCAAbold"/>
                <w:b w:val="0"/>
                <w:bCs w:val="0"/>
                <w:lang w:val="en-AU"/>
              </w:rPr>
              <w:t>7</w:t>
            </w:r>
          </w:p>
        </w:tc>
      </w:tr>
    </w:tbl>
    <w:p w14:paraId="7D712D76" w14:textId="374DA804" w:rsidR="00791D4C" w:rsidRPr="00750D96" w:rsidRDefault="00701C13" w:rsidP="00791D4C">
      <w:pPr>
        <w:pStyle w:val="VCAAbody"/>
        <w:rPr>
          <w:lang w:val="en-AU"/>
        </w:rPr>
      </w:pPr>
      <w:r w:rsidRPr="00750D96">
        <w:rPr>
          <w:lang w:val="en-AU"/>
        </w:rPr>
        <w:t>Any response that referred correctly to the relationship between the energy content of the soy</w:t>
      </w:r>
      <w:r w:rsidR="000A08E0">
        <w:rPr>
          <w:lang w:val="en-AU"/>
        </w:rPr>
        <w:t>beans</w:t>
      </w:r>
      <w:r w:rsidRPr="00750D96">
        <w:rPr>
          <w:lang w:val="en-AU"/>
        </w:rPr>
        <w:t xml:space="preserve"> and broad beans. A typical correct response was</w:t>
      </w:r>
      <w:r w:rsidR="00791D4C" w:rsidRPr="00750D96">
        <w:rPr>
          <w:lang w:val="en-AU"/>
        </w:rPr>
        <w:t>:</w:t>
      </w:r>
    </w:p>
    <w:p w14:paraId="4C49C455" w14:textId="149D0850" w:rsidR="006368B1" w:rsidRPr="008C6084" w:rsidRDefault="00D16D39" w:rsidP="00995EF0">
      <w:pPr>
        <w:pStyle w:val="VCAAstudentresponse"/>
        <w:rPr>
          <w:lang w:val="en-AU"/>
        </w:rPr>
      </w:pPr>
      <w:r w:rsidRPr="008C6084">
        <w:rPr>
          <w:lang w:val="en-AU"/>
        </w:rPr>
        <w:t>‘</w:t>
      </w:r>
      <w:r w:rsidR="00701C13" w:rsidRPr="008C6084">
        <w:rPr>
          <w:lang w:val="en-AU"/>
        </w:rPr>
        <w:t xml:space="preserve">The energy content of the </w:t>
      </w:r>
      <w:r w:rsidR="00701C13" w:rsidRPr="00995EF0">
        <w:t>soybeans</w:t>
      </w:r>
      <w:r w:rsidR="00701C13" w:rsidRPr="008C6084">
        <w:rPr>
          <w:lang w:val="en-AU"/>
        </w:rPr>
        <w:t xml:space="preserve"> was higher than the energy content of the broad beans</w:t>
      </w:r>
      <w:r w:rsidR="005E7656">
        <w:rPr>
          <w:lang w:val="en-AU"/>
        </w:rPr>
        <w:t>.</w:t>
      </w:r>
      <w:r w:rsidRPr="008C6084">
        <w:rPr>
          <w:lang w:val="en-AU"/>
        </w:rPr>
        <w:t>’</w:t>
      </w:r>
    </w:p>
    <w:p w14:paraId="51A23CA3" w14:textId="18204B8B" w:rsidR="00791D4C" w:rsidRPr="00750D96" w:rsidRDefault="00701C13" w:rsidP="00791D4C">
      <w:pPr>
        <w:pStyle w:val="VCAAbody"/>
        <w:rPr>
          <w:lang w:val="en-AU"/>
        </w:rPr>
      </w:pPr>
      <w:r w:rsidRPr="00750D96">
        <w:rPr>
          <w:lang w:val="en-AU"/>
        </w:rPr>
        <w:t xml:space="preserve">An acceptable answer could have been related to the student recognising the error that had occurred with the soybeans and therefore </w:t>
      </w:r>
      <w:r w:rsidR="00276A14" w:rsidRPr="00750D96">
        <w:rPr>
          <w:lang w:val="en-AU"/>
        </w:rPr>
        <w:t>a valid conclusion could also have been</w:t>
      </w:r>
      <w:r w:rsidR="00791D4C" w:rsidRPr="00750D96">
        <w:rPr>
          <w:lang w:val="en-AU"/>
        </w:rPr>
        <w:t>:</w:t>
      </w:r>
    </w:p>
    <w:p w14:paraId="3506CB87" w14:textId="29FEE2FF" w:rsidR="00701C13" w:rsidRPr="008C6084" w:rsidRDefault="00D16D39" w:rsidP="00995EF0">
      <w:pPr>
        <w:pStyle w:val="VCAAstudentresponse"/>
        <w:rPr>
          <w:lang w:val="en-AU"/>
        </w:rPr>
      </w:pPr>
      <w:r w:rsidRPr="008C6084">
        <w:rPr>
          <w:lang w:val="en-AU"/>
        </w:rPr>
        <w:t>‘</w:t>
      </w:r>
      <w:r w:rsidR="00701C13" w:rsidRPr="008C6084">
        <w:rPr>
          <w:lang w:val="en-AU"/>
        </w:rPr>
        <w:t xml:space="preserve">No valid conclusion can be drawn from this experiment due to the experimental error that occurred with the </w:t>
      </w:r>
      <w:r w:rsidR="00701C13" w:rsidRPr="00995EF0">
        <w:t>soybean</w:t>
      </w:r>
      <w:r w:rsidR="00701C13" w:rsidRPr="008C6084">
        <w:rPr>
          <w:lang w:val="en-AU"/>
        </w:rPr>
        <w:t xml:space="preserve"> trial.</w:t>
      </w:r>
      <w:r w:rsidRPr="008C6084">
        <w:rPr>
          <w:lang w:val="en-AU"/>
        </w:rPr>
        <w:t>’</w:t>
      </w:r>
    </w:p>
    <w:p w14:paraId="51F06168" w14:textId="0BAF702C" w:rsidR="00276A14" w:rsidRPr="00750D96" w:rsidRDefault="00276A14" w:rsidP="00276A14">
      <w:pPr>
        <w:pStyle w:val="VCAAHeading3"/>
        <w:rPr>
          <w:lang w:val="en-AU"/>
        </w:rPr>
      </w:pPr>
      <w:r w:rsidRPr="00750D96">
        <w:rPr>
          <w:lang w:val="en-AU"/>
        </w:rPr>
        <w:t>Question 9a.</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907"/>
        <w:gridCol w:w="907"/>
        <w:gridCol w:w="1089"/>
      </w:tblGrid>
      <w:tr w:rsidR="00276A14" w:rsidRPr="00CB6126" w14:paraId="08759411" w14:textId="77777777" w:rsidTr="003E6AE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0DD5A654" w14:textId="77777777" w:rsidR="00276A14" w:rsidRPr="00750D96" w:rsidRDefault="00276A14" w:rsidP="00791D4C">
            <w:pPr>
              <w:pStyle w:val="VCAAtablecondensedheading"/>
              <w:rPr>
                <w:lang w:val="en-AU"/>
              </w:rPr>
            </w:pPr>
            <w:r w:rsidRPr="00750D96">
              <w:rPr>
                <w:lang w:val="en-AU"/>
              </w:rPr>
              <w:t>Marks</w:t>
            </w:r>
          </w:p>
        </w:tc>
        <w:tc>
          <w:tcPr>
            <w:tcW w:w="907" w:type="dxa"/>
          </w:tcPr>
          <w:p w14:paraId="585AAC4C" w14:textId="77777777" w:rsidR="00276A14" w:rsidRPr="00750D96" w:rsidRDefault="00276A14" w:rsidP="00791D4C">
            <w:pPr>
              <w:pStyle w:val="VCAAtablecondensedheading"/>
              <w:rPr>
                <w:lang w:val="en-AU"/>
              </w:rPr>
            </w:pPr>
            <w:r w:rsidRPr="00750D96">
              <w:rPr>
                <w:lang w:val="en-AU"/>
              </w:rPr>
              <w:t>0</w:t>
            </w:r>
          </w:p>
        </w:tc>
        <w:tc>
          <w:tcPr>
            <w:tcW w:w="907" w:type="dxa"/>
          </w:tcPr>
          <w:p w14:paraId="2990B9E6" w14:textId="77777777" w:rsidR="00276A14" w:rsidRPr="00750D96" w:rsidRDefault="00276A14" w:rsidP="00791D4C">
            <w:pPr>
              <w:pStyle w:val="VCAAtablecondensedheading"/>
              <w:rPr>
                <w:lang w:val="en-AU"/>
              </w:rPr>
            </w:pPr>
            <w:r w:rsidRPr="00750D96">
              <w:rPr>
                <w:lang w:val="en-AU"/>
              </w:rPr>
              <w:t>1</w:t>
            </w:r>
          </w:p>
        </w:tc>
        <w:tc>
          <w:tcPr>
            <w:tcW w:w="907" w:type="dxa"/>
          </w:tcPr>
          <w:p w14:paraId="6D20471E" w14:textId="2643E6F1" w:rsidR="00276A14" w:rsidRPr="00750D96" w:rsidRDefault="00276A14" w:rsidP="00791D4C">
            <w:pPr>
              <w:pStyle w:val="VCAAtablecondensedheading"/>
              <w:rPr>
                <w:lang w:val="en-AU"/>
              </w:rPr>
            </w:pPr>
            <w:r w:rsidRPr="00750D96">
              <w:rPr>
                <w:lang w:val="en-AU"/>
              </w:rPr>
              <w:t>2</w:t>
            </w:r>
          </w:p>
        </w:tc>
        <w:tc>
          <w:tcPr>
            <w:tcW w:w="907" w:type="dxa"/>
          </w:tcPr>
          <w:p w14:paraId="55C5668C" w14:textId="041DBC7E" w:rsidR="00276A14" w:rsidRPr="00750D96" w:rsidRDefault="00276A14" w:rsidP="00791D4C">
            <w:pPr>
              <w:pStyle w:val="VCAAtablecondensedheading"/>
              <w:rPr>
                <w:lang w:val="en-AU"/>
              </w:rPr>
            </w:pPr>
            <w:r w:rsidRPr="00750D96">
              <w:rPr>
                <w:lang w:val="en-AU"/>
              </w:rPr>
              <w:t>3</w:t>
            </w:r>
          </w:p>
        </w:tc>
        <w:tc>
          <w:tcPr>
            <w:tcW w:w="907" w:type="dxa"/>
          </w:tcPr>
          <w:p w14:paraId="24A42DCF" w14:textId="15D58853" w:rsidR="00276A14" w:rsidRPr="00750D96" w:rsidRDefault="00276A14" w:rsidP="00791D4C">
            <w:pPr>
              <w:pStyle w:val="VCAAtablecondensedheading"/>
              <w:rPr>
                <w:lang w:val="en-AU"/>
              </w:rPr>
            </w:pPr>
            <w:r w:rsidRPr="00750D96">
              <w:rPr>
                <w:lang w:val="en-AU"/>
              </w:rPr>
              <w:t>4</w:t>
            </w:r>
          </w:p>
        </w:tc>
        <w:tc>
          <w:tcPr>
            <w:tcW w:w="907" w:type="dxa"/>
          </w:tcPr>
          <w:p w14:paraId="303881AD" w14:textId="73C44BE9" w:rsidR="00276A14" w:rsidRPr="00750D96" w:rsidRDefault="00276A14" w:rsidP="00791D4C">
            <w:pPr>
              <w:pStyle w:val="VCAAtablecondensedheading"/>
              <w:rPr>
                <w:lang w:val="en-AU"/>
              </w:rPr>
            </w:pPr>
            <w:r w:rsidRPr="00750D96">
              <w:rPr>
                <w:lang w:val="en-AU"/>
              </w:rPr>
              <w:t>5</w:t>
            </w:r>
          </w:p>
        </w:tc>
        <w:tc>
          <w:tcPr>
            <w:tcW w:w="1089" w:type="dxa"/>
          </w:tcPr>
          <w:p w14:paraId="02D38A84" w14:textId="77777777" w:rsidR="00276A14" w:rsidRPr="00750D96" w:rsidRDefault="00276A14" w:rsidP="00791D4C">
            <w:pPr>
              <w:pStyle w:val="VCAAtablecondensedheading"/>
              <w:rPr>
                <w:lang w:val="en-AU"/>
              </w:rPr>
            </w:pPr>
            <w:r w:rsidRPr="00750D96">
              <w:rPr>
                <w:lang w:val="en-AU"/>
              </w:rPr>
              <w:t>Average</w:t>
            </w:r>
          </w:p>
        </w:tc>
      </w:tr>
      <w:tr w:rsidR="00276A14" w:rsidRPr="00CB6126" w14:paraId="4AB4AA11" w14:textId="77777777" w:rsidTr="00FF5B59">
        <w:trPr>
          <w:trHeight w:val="389"/>
        </w:trPr>
        <w:tc>
          <w:tcPr>
            <w:tcW w:w="908" w:type="dxa"/>
          </w:tcPr>
          <w:p w14:paraId="21BE06CE" w14:textId="77777777" w:rsidR="00276A14" w:rsidRPr="00750D96" w:rsidRDefault="00276A14" w:rsidP="00D16D39">
            <w:pPr>
              <w:pStyle w:val="VCAAtablecondensed"/>
              <w:rPr>
                <w:rStyle w:val="VCAAbold"/>
                <w:b w:val="0"/>
                <w:bCs w:val="0"/>
              </w:rPr>
            </w:pPr>
            <w:r w:rsidRPr="00D16D39">
              <w:rPr>
                <w:rStyle w:val="VCAAbold"/>
                <w:b w:val="0"/>
                <w:bCs w:val="0"/>
              </w:rPr>
              <w:t>%</w:t>
            </w:r>
          </w:p>
        </w:tc>
        <w:tc>
          <w:tcPr>
            <w:tcW w:w="907" w:type="dxa"/>
            <w:vAlign w:val="center"/>
          </w:tcPr>
          <w:p w14:paraId="1217C0E8" w14:textId="32571FC3" w:rsidR="00276A14" w:rsidRPr="00750D96" w:rsidRDefault="001F06A9" w:rsidP="00791D4C">
            <w:pPr>
              <w:pStyle w:val="VCAAtablecondensed"/>
              <w:rPr>
                <w:lang w:val="en-AU"/>
              </w:rPr>
            </w:pPr>
            <w:r w:rsidRPr="00750D96">
              <w:rPr>
                <w:lang w:val="en-AU"/>
              </w:rPr>
              <w:t>0.3</w:t>
            </w:r>
          </w:p>
        </w:tc>
        <w:tc>
          <w:tcPr>
            <w:tcW w:w="907" w:type="dxa"/>
            <w:vAlign w:val="center"/>
          </w:tcPr>
          <w:p w14:paraId="345031BA" w14:textId="536A4E7C" w:rsidR="00276A14" w:rsidRPr="00750D96" w:rsidRDefault="001F06A9" w:rsidP="00791D4C">
            <w:pPr>
              <w:pStyle w:val="VCAAtablecondensed"/>
              <w:rPr>
                <w:lang w:val="en-AU"/>
              </w:rPr>
            </w:pPr>
            <w:r w:rsidRPr="00750D96">
              <w:rPr>
                <w:lang w:val="en-AU"/>
              </w:rPr>
              <w:t>0.</w:t>
            </w:r>
            <w:r w:rsidR="00414619">
              <w:rPr>
                <w:lang w:val="en-AU"/>
              </w:rPr>
              <w:t>4</w:t>
            </w:r>
          </w:p>
        </w:tc>
        <w:tc>
          <w:tcPr>
            <w:tcW w:w="907" w:type="dxa"/>
            <w:vAlign w:val="center"/>
          </w:tcPr>
          <w:p w14:paraId="00AA6B94" w14:textId="3051D24D" w:rsidR="00276A14" w:rsidRPr="00750D96" w:rsidRDefault="001F06A9" w:rsidP="00791D4C">
            <w:pPr>
              <w:pStyle w:val="VCAAtablecondensed"/>
              <w:rPr>
                <w:lang w:val="en-AU"/>
              </w:rPr>
            </w:pPr>
            <w:r w:rsidRPr="00750D96">
              <w:rPr>
                <w:lang w:val="en-AU"/>
              </w:rPr>
              <w:t>0.</w:t>
            </w:r>
            <w:r w:rsidR="00414619">
              <w:rPr>
                <w:lang w:val="en-AU"/>
              </w:rPr>
              <w:t>2</w:t>
            </w:r>
          </w:p>
        </w:tc>
        <w:tc>
          <w:tcPr>
            <w:tcW w:w="907" w:type="dxa"/>
            <w:vAlign w:val="center"/>
          </w:tcPr>
          <w:p w14:paraId="2C9EC2E5" w14:textId="4DFD92FD" w:rsidR="00276A14" w:rsidRPr="00750D96" w:rsidRDefault="001F06A9" w:rsidP="00791D4C">
            <w:pPr>
              <w:pStyle w:val="VCAAtablecondensed"/>
              <w:rPr>
                <w:lang w:val="en-AU"/>
              </w:rPr>
            </w:pPr>
            <w:r w:rsidRPr="00750D96">
              <w:rPr>
                <w:lang w:val="en-AU"/>
              </w:rPr>
              <w:t>0.</w:t>
            </w:r>
            <w:r w:rsidR="00414619">
              <w:rPr>
                <w:lang w:val="en-AU"/>
              </w:rPr>
              <w:t>1</w:t>
            </w:r>
          </w:p>
        </w:tc>
        <w:tc>
          <w:tcPr>
            <w:tcW w:w="907" w:type="dxa"/>
            <w:vAlign w:val="center"/>
          </w:tcPr>
          <w:p w14:paraId="09FF2BE5" w14:textId="02C98BD6" w:rsidR="00276A14" w:rsidRPr="00750D96" w:rsidRDefault="001F06A9" w:rsidP="00791D4C">
            <w:pPr>
              <w:pStyle w:val="VCAAtablecondensed"/>
              <w:rPr>
                <w:lang w:val="en-AU"/>
              </w:rPr>
            </w:pPr>
            <w:r w:rsidRPr="00750D96">
              <w:rPr>
                <w:lang w:val="en-AU"/>
              </w:rPr>
              <w:t>0.04</w:t>
            </w:r>
          </w:p>
        </w:tc>
        <w:tc>
          <w:tcPr>
            <w:tcW w:w="907" w:type="dxa"/>
            <w:vAlign w:val="center"/>
          </w:tcPr>
          <w:p w14:paraId="03907990" w14:textId="392C64D5" w:rsidR="00276A14" w:rsidRPr="00750D96" w:rsidRDefault="001F06A9" w:rsidP="00791D4C">
            <w:pPr>
              <w:pStyle w:val="VCAAtablecondensed"/>
              <w:rPr>
                <w:lang w:val="en-AU"/>
              </w:rPr>
            </w:pPr>
            <w:r w:rsidRPr="00750D96">
              <w:rPr>
                <w:lang w:val="en-AU"/>
              </w:rPr>
              <w:t>0.01</w:t>
            </w:r>
          </w:p>
        </w:tc>
        <w:tc>
          <w:tcPr>
            <w:tcW w:w="1089" w:type="dxa"/>
          </w:tcPr>
          <w:p w14:paraId="589441FF" w14:textId="13FCC489" w:rsidR="00276A14" w:rsidRPr="00750D96" w:rsidRDefault="001F06A9" w:rsidP="00791D4C">
            <w:pPr>
              <w:pStyle w:val="VCAAtablecondensed"/>
              <w:rPr>
                <w:rStyle w:val="VCAAbold"/>
                <w:b w:val="0"/>
                <w:bCs w:val="0"/>
                <w:lang w:val="en-AU"/>
              </w:rPr>
            </w:pPr>
            <w:r w:rsidRPr="00750D96">
              <w:rPr>
                <w:rStyle w:val="VCAAbold"/>
                <w:b w:val="0"/>
                <w:bCs w:val="0"/>
                <w:lang w:val="en-AU"/>
              </w:rPr>
              <w:t>1.</w:t>
            </w:r>
            <w:r w:rsidR="00414619">
              <w:rPr>
                <w:rStyle w:val="VCAAbold"/>
                <w:b w:val="0"/>
                <w:bCs w:val="0"/>
                <w:lang w:val="en-AU"/>
              </w:rPr>
              <w:t>2</w:t>
            </w:r>
          </w:p>
        </w:tc>
      </w:tr>
    </w:tbl>
    <w:p w14:paraId="2534339D" w14:textId="7E535F15" w:rsidR="00083FCB" w:rsidRPr="00750D96" w:rsidRDefault="00D925F5" w:rsidP="00750D96">
      <w:pPr>
        <w:pStyle w:val="VCAAbody"/>
        <w:rPr>
          <w:lang w:val="en-AU"/>
        </w:rPr>
      </w:pPr>
      <w:r w:rsidRPr="00750D96">
        <w:rPr>
          <w:lang w:val="en-AU"/>
        </w:rPr>
        <w:t>The firs</w:t>
      </w:r>
      <w:r w:rsidRPr="00750D96">
        <w:rPr>
          <w:rStyle w:val="VCAAbodyChar"/>
          <w:lang w:val="en-AU"/>
        </w:rPr>
        <w:t>t mark was awarded for a correct definition of electrolysis.</w:t>
      </w:r>
      <w:r w:rsidR="007228EF">
        <w:rPr>
          <w:rStyle w:val="VCAAbodyChar"/>
          <w:lang w:val="en-AU"/>
        </w:rPr>
        <w:t xml:space="preserve"> </w:t>
      </w:r>
      <w:r w:rsidRPr="00750D96">
        <w:rPr>
          <w:rStyle w:val="VCAAbodyChar"/>
          <w:lang w:val="en-AU"/>
        </w:rPr>
        <w:t xml:space="preserve">For </w:t>
      </w:r>
      <w:r w:rsidR="00F62C87" w:rsidRPr="00750D96">
        <w:rPr>
          <w:rStyle w:val="VCAAbodyChar"/>
          <w:lang w:val="en-AU"/>
        </w:rPr>
        <w:t>exa</w:t>
      </w:r>
      <w:r w:rsidR="00F62C87" w:rsidRPr="00750D96">
        <w:rPr>
          <w:lang w:val="en-AU"/>
        </w:rPr>
        <w:t>mple,</w:t>
      </w:r>
      <w:r w:rsidRPr="00750D96">
        <w:rPr>
          <w:lang w:val="en-AU"/>
        </w:rPr>
        <w:t xml:space="preserve"> </w:t>
      </w:r>
      <w:r w:rsidR="00D16D39">
        <w:rPr>
          <w:lang w:val="en-AU"/>
        </w:rPr>
        <w:t>‘</w:t>
      </w:r>
      <w:r w:rsidRPr="00750D96">
        <w:rPr>
          <w:lang w:val="en-AU"/>
        </w:rPr>
        <w:t>Electrolysis involves passing an electric current through an electrolyte so that a (non-spontaneous) redox reaction can occur.</w:t>
      </w:r>
      <w:r w:rsidR="00D16D39">
        <w:rPr>
          <w:lang w:val="en-AU"/>
        </w:rPr>
        <w:t>’</w:t>
      </w:r>
    </w:p>
    <w:p w14:paraId="262BB1BF" w14:textId="1C5AB862" w:rsidR="00276A14" w:rsidRPr="00750D96" w:rsidRDefault="00D925F5" w:rsidP="00791D4C">
      <w:pPr>
        <w:pStyle w:val="VCAAbody"/>
        <w:rPr>
          <w:lang w:val="en-AU"/>
        </w:rPr>
      </w:pPr>
      <w:r w:rsidRPr="00750D96">
        <w:rPr>
          <w:lang w:val="en-AU"/>
        </w:rPr>
        <w:t>The second mark was awarded for the recognition of the redox processes occurring at the impure anode based on the ECS.</w:t>
      </w:r>
      <w:r w:rsidR="007228EF">
        <w:rPr>
          <w:lang w:val="en-AU"/>
        </w:rPr>
        <w:t xml:space="preserve"> </w:t>
      </w:r>
      <w:r w:rsidR="00C179E7" w:rsidRPr="00750D96">
        <w:rPr>
          <w:lang w:val="en-AU"/>
        </w:rPr>
        <w:t xml:space="preserve">For </w:t>
      </w:r>
      <w:r w:rsidR="00F62C87" w:rsidRPr="00750D96">
        <w:rPr>
          <w:lang w:val="en-AU"/>
        </w:rPr>
        <w:t>example,</w:t>
      </w:r>
      <w:r w:rsidR="00C179E7" w:rsidRPr="00750D96">
        <w:rPr>
          <w:lang w:val="en-AU"/>
        </w:rPr>
        <w:t xml:space="preserve"> </w:t>
      </w:r>
      <w:r w:rsidR="00D16D39" w:rsidRPr="00750D96">
        <w:rPr>
          <w:lang w:val="en-AU"/>
        </w:rPr>
        <w:t>‘</w:t>
      </w:r>
      <w:r w:rsidRPr="00750D96">
        <w:rPr>
          <w:lang w:val="en-AU"/>
        </w:rPr>
        <w:t>Zn and Pb metals are stronger reductants than Cu and will preferentially undergo oxidation to form Zn</w:t>
      </w:r>
      <w:r w:rsidRPr="00750D96">
        <w:rPr>
          <w:vertAlign w:val="superscript"/>
          <w:lang w:val="en-AU"/>
        </w:rPr>
        <w:t>2+</w:t>
      </w:r>
      <w:r w:rsidRPr="00750D96">
        <w:rPr>
          <w:lang w:val="en-AU"/>
        </w:rPr>
        <w:t>(aq) and Pb</w:t>
      </w:r>
      <w:r w:rsidRPr="00750D96">
        <w:rPr>
          <w:vertAlign w:val="superscript"/>
          <w:lang w:val="en-AU"/>
        </w:rPr>
        <w:t>2+</w:t>
      </w:r>
      <w:r w:rsidRPr="00750D96">
        <w:rPr>
          <w:lang w:val="en-AU"/>
        </w:rPr>
        <w:t>(aq) ions.</w:t>
      </w:r>
      <w:r w:rsidR="00D16D39" w:rsidRPr="00750D96">
        <w:rPr>
          <w:lang w:val="en-AU"/>
        </w:rPr>
        <w:t>’</w:t>
      </w:r>
    </w:p>
    <w:p w14:paraId="040FDA04" w14:textId="02569797" w:rsidR="00D925F5" w:rsidRPr="00750D96" w:rsidRDefault="00D925F5" w:rsidP="00791D4C">
      <w:pPr>
        <w:pStyle w:val="VCAAbody"/>
        <w:rPr>
          <w:lang w:val="en-AU"/>
        </w:rPr>
      </w:pPr>
      <w:r w:rsidRPr="00750D96">
        <w:rPr>
          <w:lang w:val="en-AU"/>
        </w:rPr>
        <w:t>The third mark was awarded for the recognition that Au(s) would not undergo oxidation</w:t>
      </w:r>
      <w:r w:rsidR="00C179E7" w:rsidRPr="00750D96">
        <w:rPr>
          <w:lang w:val="en-AU"/>
        </w:rPr>
        <w:t>.</w:t>
      </w:r>
      <w:r w:rsidR="007228EF">
        <w:rPr>
          <w:lang w:val="en-AU"/>
        </w:rPr>
        <w:t xml:space="preserve"> </w:t>
      </w:r>
      <w:r w:rsidR="00C179E7" w:rsidRPr="00750D96">
        <w:rPr>
          <w:lang w:val="en-AU"/>
        </w:rPr>
        <w:t xml:space="preserve">For </w:t>
      </w:r>
      <w:r w:rsidR="00F62C87" w:rsidRPr="00750D96">
        <w:rPr>
          <w:lang w:val="en-AU"/>
        </w:rPr>
        <w:t>example,</w:t>
      </w:r>
      <w:r w:rsidRPr="00750D96">
        <w:rPr>
          <w:lang w:val="en-AU"/>
        </w:rPr>
        <w:t xml:space="preserve"> </w:t>
      </w:r>
      <w:r w:rsidR="00D16D39">
        <w:rPr>
          <w:lang w:val="en-AU"/>
        </w:rPr>
        <w:t>‘</w:t>
      </w:r>
      <w:r w:rsidR="00C179E7" w:rsidRPr="00750D96">
        <w:rPr>
          <w:lang w:val="en-AU"/>
        </w:rPr>
        <w:t>As</w:t>
      </w:r>
      <w:r w:rsidRPr="00750D96">
        <w:rPr>
          <w:lang w:val="en-AU"/>
        </w:rPr>
        <w:t xml:space="preserve"> Cu(s) </w:t>
      </w:r>
      <w:r w:rsidR="00C179E7" w:rsidRPr="00750D96">
        <w:rPr>
          <w:lang w:val="en-AU"/>
        </w:rPr>
        <w:t>is</w:t>
      </w:r>
      <w:r w:rsidRPr="00750D96">
        <w:rPr>
          <w:lang w:val="en-AU"/>
        </w:rPr>
        <w:t xml:space="preserve"> a much stronger reductant </w:t>
      </w:r>
      <w:r w:rsidR="00C179E7" w:rsidRPr="00750D96">
        <w:rPr>
          <w:lang w:val="en-AU"/>
        </w:rPr>
        <w:t>than Au(s)</w:t>
      </w:r>
      <w:r w:rsidR="00D16D39">
        <w:rPr>
          <w:lang w:val="en-AU"/>
        </w:rPr>
        <w:t>,</w:t>
      </w:r>
      <w:r w:rsidRPr="00750D96">
        <w:rPr>
          <w:lang w:val="en-AU"/>
        </w:rPr>
        <w:t xml:space="preserve"> the Cu(s) would be preferentially oxidised to form Cu</w:t>
      </w:r>
      <w:r w:rsidRPr="00750D96">
        <w:rPr>
          <w:vertAlign w:val="superscript"/>
          <w:lang w:val="en-AU"/>
        </w:rPr>
        <w:t>2+</w:t>
      </w:r>
      <w:r w:rsidRPr="00750D96">
        <w:rPr>
          <w:lang w:val="en-AU"/>
        </w:rPr>
        <w:t>(aq).</w:t>
      </w:r>
      <w:r w:rsidR="00D16D39">
        <w:rPr>
          <w:lang w:val="en-AU"/>
        </w:rPr>
        <w:t>’</w:t>
      </w:r>
      <w:r w:rsidR="00C179E7" w:rsidRPr="00750D96">
        <w:rPr>
          <w:lang w:val="en-AU"/>
        </w:rPr>
        <w:br/>
      </w:r>
      <w:r w:rsidRPr="00750D96">
        <w:rPr>
          <w:lang w:val="en-AU"/>
        </w:rPr>
        <w:t>(Resulting in the Au(s) falling from this electrode and collecting as anode ‘mud</w:t>
      </w:r>
      <w:r w:rsidR="00D16D39">
        <w:rPr>
          <w:lang w:val="en-AU"/>
        </w:rPr>
        <w:t>’.</w:t>
      </w:r>
      <w:r w:rsidRPr="00750D96">
        <w:rPr>
          <w:lang w:val="en-AU"/>
        </w:rPr>
        <w:t>)</w:t>
      </w:r>
    </w:p>
    <w:p w14:paraId="4510851A" w14:textId="76B05592" w:rsidR="00D925F5" w:rsidRPr="00750D96" w:rsidRDefault="00D925F5" w:rsidP="00791D4C">
      <w:pPr>
        <w:pStyle w:val="VCAAbody"/>
        <w:rPr>
          <w:lang w:val="en-AU"/>
        </w:rPr>
      </w:pPr>
      <w:r w:rsidRPr="00750D96">
        <w:rPr>
          <w:lang w:val="en-AU"/>
        </w:rPr>
        <w:t>The fourth mark was awarded for the recognition of the redox processes occurring at the cathode based on the ECS.</w:t>
      </w:r>
      <w:r w:rsidR="007228EF">
        <w:rPr>
          <w:lang w:val="en-AU"/>
        </w:rPr>
        <w:t xml:space="preserve"> </w:t>
      </w:r>
      <w:r w:rsidR="00C179E7" w:rsidRPr="00750D96">
        <w:rPr>
          <w:lang w:val="en-AU"/>
        </w:rPr>
        <w:t xml:space="preserve">For </w:t>
      </w:r>
      <w:r w:rsidR="00F62C87" w:rsidRPr="00750D96">
        <w:rPr>
          <w:lang w:val="en-AU"/>
        </w:rPr>
        <w:t>example,</w:t>
      </w:r>
      <w:r w:rsidR="00C179E7" w:rsidRPr="00750D96">
        <w:rPr>
          <w:lang w:val="en-AU"/>
        </w:rPr>
        <w:t xml:space="preserve"> </w:t>
      </w:r>
      <w:r w:rsidR="00D16D39">
        <w:rPr>
          <w:lang w:val="en-AU"/>
        </w:rPr>
        <w:t>‘</w:t>
      </w:r>
      <w:r w:rsidRPr="00750D96">
        <w:rPr>
          <w:lang w:val="en-AU"/>
        </w:rPr>
        <w:t>Zn</w:t>
      </w:r>
      <w:r w:rsidRPr="00750D96">
        <w:rPr>
          <w:vertAlign w:val="superscript"/>
          <w:lang w:val="en-AU"/>
        </w:rPr>
        <w:t>2+</w:t>
      </w:r>
      <w:r w:rsidRPr="00750D96">
        <w:rPr>
          <w:lang w:val="en-AU"/>
        </w:rPr>
        <w:t>(aq) and Pb</w:t>
      </w:r>
      <w:r w:rsidRPr="00750D96">
        <w:rPr>
          <w:vertAlign w:val="superscript"/>
          <w:lang w:val="en-AU"/>
        </w:rPr>
        <w:t>2+</w:t>
      </w:r>
      <w:r w:rsidRPr="00750D96">
        <w:rPr>
          <w:lang w:val="en-AU"/>
        </w:rPr>
        <w:t>(aq) ions are weaker oxidants than Cu</w:t>
      </w:r>
      <w:r w:rsidRPr="00750D96">
        <w:rPr>
          <w:vertAlign w:val="superscript"/>
          <w:lang w:val="en-AU"/>
        </w:rPr>
        <w:t>2+</w:t>
      </w:r>
      <w:r w:rsidRPr="00750D96">
        <w:rPr>
          <w:lang w:val="en-AU"/>
        </w:rPr>
        <w:t>(aq) and so only the Cu</w:t>
      </w:r>
      <w:r w:rsidRPr="00750D96">
        <w:rPr>
          <w:vertAlign w:val="superscript"/>
          <w:lang w:val="en-AU"/>
        </w:rPr>
        <w:t>2+</w:t>
      </w:r>
      <w:r w:rsidRPr="00750D96">
        <w:rPr>
          <w:lang w:val="en-AU"/>
        </w:rPr>
        <w:t>(aq) would be reduced</w:t>
      </w:r>
      <w:r w:rsidR="00D16D39">
        <w:rPr>
          <w:lang w:val="en-AU"/>
        </w:rPr>
        <w:t>,</w:t>
      </w:r>
      <w:r w:rsidRPr="00750D96">
        <w:rPr>
          <w:lang w:val="en-AU"/>
        </w:rPr>
        <w:t xml:space="preserve"> providing a pure layer </w:t>
      </w:r>
      <w:r w:rsidR="00D16D39">
        <w:rPr>
          <w:lang w:val="en-AU"/>
        </w:rPr>
        <w:t>of</w:t>
      </w:r>
      <w:r w:rsidR="00D16D39" w:rsidRPr="00750D96">
        <w:rPr>
          <w:lang w:val="en-AU"/>
        </w:rPr>
        <w:t xml:space="preserve"> </w:t>
      </w:r>
      <w:r w:rsidRPr="00750D96">
        <w:rPr>
          <w:lang w:val="en-AU"/>
        </w:rPr>
        <w:t>copper metal to be deposited onto the cathode.</w:t>
      </w:r>
      <w:r w:rsidR="00D16D39">
        <w:rPr>
          <w:lang w:val="en-AU"/>
        </w:rPr>
        <w:t>’</w:t>
      </w:r>
    </w:p>
    <w:p w14:paraId="361FD690" w14:textId="62C6C67E" w:rsidR="00D925F5" w:rsidRPr="00750D96" w:rsidRDefault="00D925F5" w:rsidP="00791D4C">
      <w:pPr>
        <w:pStyle w:val="VCAAbody"/>
        <w:rPr>
          <w:lang w:val="en-AU"/>
        </w:rPr>
      </w:pPr>
      <w:r w:rsidRPr="00750D96">
        <w:rPr>
          <w:lang w:val="en-AU"/>
        </w:rPr>
        <w:t>The fifth mark was awarded for the recognition of the voltages needed for these reactions to take place.</w:t>
      </w:r>
      <w:r w:rsidR="007228EF">
        <w:rPr>
          <w:lang w:val="en-AU"/>
        </w:rPr>
        <w:t xml:space="preserve"> </w:t>
      </w:r>
      <w:r w:rsidR="00C179E7" w:rsidRPr="00750D96">
        <w:rPr>
          <w:lang w:val="en-AU"/>
        </w:rPr>
        <w:t xml:space="preserve">For </w:t>
      </w:r>
      <w:r w:rsidR="00F62C87" w:rsidRPr="00750D96">
        <w:rPr>
          <w:lang w:val="en-AU"/>
        </w:rPr>
        <w:t>example,</w:t>
      </w:r>
      <w:r w:rsidR="00C179E7" w:rsidRPr="00750D96">
        <w:rPr>
          <w:lang w:val="en-AU"/>
        </w:rPr>
        <w:t xml:space="preserve"> </w:t>
      </w:r>
      <w:r w:rsidR="00D16D39">
        <w:rPr>
          <w:lang w:val="en-AU"/>
        </w:rPr>
        <w:t>‘</w:t>
      </w:r>
      <w:r w:rsidRPr="00750D96">
        <w:rPr>
          <w:lang w:val="en-AU"/>
        </w:rPr>
        <w:t xml:space="preserve">During electrolysis the voltage supplied </w:t>
      </w:r>
      <w:r w:rsidR="00C179E7" w:rsidRPr="00750D96">
        <w:rPr>
          <w:lang w:val="en-AU"/>
        </w:rPr>
        <w:t xml:space="preserve">needs to be </w:t>
      </w:r>
      <w:r w:rsidRPr="00750D96">
        <w:rPr>
          <w:lang w:val="en-AU"/>
        </w:rPr>
        <w:t>high enough for the oxidation of copper metal to occur</w:t>
      </w:r>
      <w:r w:rsidR="00C179E7" w:rsidRPr="00750D96">
        <w:rPr>
          <w:lang w:val="en-AU"/>
        </w:rPr>
        <w:t xml:space="preserve"> but less than what would be needed for the oxidation of gold to occur.</w:t>
      </w:r>
      <w:r w:rsidR="00D16D39">
        <w:rPr>
          <w:lang w:val="en-AU"/>
        </w:rPr>
        <w:t>’</w:t>
      </w:r>
    </w:p>
    <w:p w14:paraId="2B0CDB2C" w14:textId="3FDD946D" w:rsidR="00C179E7" w:rsidRPr="00750D96" w:rsidRDefault="00C179E7" w:rsidP="00C179E7">
      <w:pPr>
        <w:pStyle w:val="VCAAHeading3"/>
        <w:rPr>
          <w:lang w:val="en-AU"/>
        </w:rPr>
      </w:pPr>
      <w:r w:rsidRPr="00750D96">
        <w:rPr>
          <w:lang w:val="en-AU"/>
        </w:rPr>
        <w:t>Question 9b.</w:t>
      </w:r>
    </w:p>
    <w:tbl>
      <w:tblPr>
        <w:tblStyle w:val="VCAATableClosed"/>
        <w:tblW w:w="0" w:type="auto"/>
        <w:tblLayout w:type="fixed"/>
        <w:tblLook w:val="01E0" w:firstRow="1" w:lastRow="1" w:firstColumn="1" w:lastColumn="1" w:noHBand="0" w:noVBand="0"/>
      </w:tblPr>
      <w:tblGrid>
        <w:gridCol w:w="908"/>
        <w:gridCol w:w="907"/>
        <w:gridCol w:w="907"/>
        <w:gridCol w:w="907"/>
        <w:gridCol w:w="907"/>
        <w:gridCol w:w="1089"/>
      </w:tblGrid>
      <w:tr w:rsidR="00C179E7" w:rsidRPr="00CB6126" w14:paraId="5B444224" w14:textId="77777777" w:rsidTr="007E3902">
        <w:trPr>
          <w:cnfStyle w:val="100000000000" w:firstRow="1" w:lastRow="0" w:firstColumn="0" w:lastColumn="0" w:oddVBand="0" w:evenVBand="0" w:oddHBand="0" w:evenHBand="0" w:firstRowFirstColumn="0" w:firstRowLastColumn="0" w:lastRowFirstColumn="0" w:lastRowLastColumn="0"/>
          <w:trHeight w:val="385"/>
        </w:trPr>
        <w:tc>
          <w:tcPr>
            <w:tcW w:w="908" w:type="dxa"/>
          </w:tcPr>
          <w:p w14:paraId="2740E7E0" w14:textId="77777777" w:rsidR="00C179E7" w:rsidRPr="00750D96" w:rsidRDefault="00C179E7" w:rsidP="00791D4C">
            <w:pPr>
              <w:pStyle w:val="VCAAtablecondensedheading"/>
              <w:rPr>
                <w:lang w:val="en-AU"/>
              </w:rPr>
            </w:pPr>
            <w:r w:rsidRPr="00750D96">
              <w:rPr>
                <w:lang w:val="en-AU"/>
              </w:rPr>
              <w:t>Marks</w:t>
            </w:r>
          </w:p>
        </w:tc>
        <w:tc>
          <w:tcPr>
            <w:tcW w:w="907" w:type="dxa"/>
          </w:tcPr>
          <w:p w14:paraId="000C3B65" w14:textId="77777777" w:rsidR="00C179E7" w:rsidRPr="00750D96" w:rsidRDefault="00C179E7" w:rsidP="00791D4C">
            <w:pPr>
              <w:pStyle w:val="VCAAtablecondensedheading"/>
              <w:rPr>
                <w:lang w:val="en-AU"/>
              </w:rPr>
            </w:pPr>
            <w:r w:rsidRPr="00750D96">
              <w:rPr>
                <w:lang w:val="en-AU"/>
              </w:rPr>
              <w:t>0</w:t>
            </w:r>
          </w:p>
        </w:tc>
        <w:tc>
          <w:tcPr>
            <w:tcW w:w="907" w:type="dxa"/>
          </w:tcPr>
          <w:p w14:paraId="704F3BF3" w14:textId="77777777" w:rsidR="00C179E7" w:rsidRPr="00750D96" w:rsidRDefault="00C179E7" w:rsidP="00791D4C">
            <w:pPr>
              <w:pStyle w:val="VCAAtablecondensedheading"/>
              <w:rPr>
                <w:lang w:val="en-AU"/>
              </w:rPr>
            </w:pPr>
            <w:r w:rsidRPr="00750D96">
              <w:rPr>
                <w:lang w:val="en-AU"/>
              </w:rPr>
              <w:t>1</w:t>
            </w:r>
          </w:p>
        </w:tc>
        <w:tc>
          <w:tcPr>
            <w:tcW w:w="907" w:type="dxa"/>
          </w:tcPr>
          <w:p w14:paraId="2ABBC434" w14:textId="77777777" w:rsidR="00C179E7" w:rsidRPr="00750D96" w:rsidRDefault="00C179E7" w:rsidP="00791D4C">
            <w:pPr>
              <w:pStyle w:val="VCAAtablecondensedheading"/>
              <w:rPr>
                <w:lang w:val="en-AU"/>
              </w:rPr>
            </w:pPr>
            <w:r w:rsidRPr="00750D96">
              <w:rPr>
                <w:lang w:val="en-AU"/>
              </w:rPr>
              <w:t>2</w:t>
            </w:r>
          </w:p>
        </w:tc>
        <w:tc>
          <w:tcPr>
            <w:tcW w:w="907" w:type="dxa"/>
          </w:tcPr>
          <w:p w14:paraId="0062C7CD" w14:textId="77777777" w:rsidR="00C179E7" w:rsidRPr="00750D96" w:rsidRDefault="00C179E7" w:rsidP="00791D4C">
            <w:pPr>
              <w:pStyle w:val="VCAAtablecondensedheading"/>
              <w:rPr>
                <w:lang w:val="en-AU"/>
              </w:rPr>
            </w:pPr>
            <w:r w:rsidRPr="00750D96">
              <w:rPr>
                <w:lang w:val="en-AU"/>
              </w:rPr>
              <w:t>3</w:t>
            </w:r>
          </w:p>
        </w:tc>
        <w:tc>
          <w:tcPr>
            <w:tcW w:w="1089" w:type="dxa"/>
          </w:tcPr>
          <w:p w14:paraId="0E2FCFD1" w14:textId="77777777" w:rsidR="00C179E7" w:rsidRPr="00750D96" w:rsidRDefault="00C179E7" w:rsidP="00791D4C">
            <w:pPr>
              <w:pStyle w:val="VCAAtablecondensedheading"/>
              <w:rPr>
                <w:lang w:val="en-AU"/>
              </w:rPr>
            </w:pPr>
            <w:r w:rsidRPr="00750D96">
              <w:rPr>
                <w:lang w:val="en-AU"/>
              </w:rPr>
              <w:t>Average</w:t>
            </w:r>
          </w:p>
        </w:tc>
      </w:tr>
      <w:tr w:rsidR="00C179E7" w:rsidRPr="00CB6126" w14:paraId="2F026296" w14:textId="77777777" w:rsidTr="007E3902">
        <w:trPr>
          <w:trHeight w:val="389"/>
        </w:trPr>
        <w:tc>
          <w:tcPr>
            <w:tcW w:w="908" w:type="dxa"/>
          </w:tcPr>
          <w:p w14:paraId="64AA4847" w14:textId="77777777" w:rsidR="00C179E7" w:rsidRPr="00750D96" w:rsidRDefault="00C179E7" w:rsidP="00791D4C">
            <w:pPr>
              <w:pStyle w:val="VCAAtablecondensed"/>
              <w:rPr>
                <w:rStyle w:val="VCAAbold"/>
                <w:b w:val="0"/>
                <w:bCs w:val="0"/>
                <w:lang w:val="en-AU"/>
              </w:rPr>
            </w:pPr>
            <w:r w:rsidRPr="00750D96">
              <w:rPr>
                <w:rStyle w:val="VCAAbold"/>
                <w:b w:val="0"/>
                <w:bCs w:val="0"/>
                <w:lang w:val="en-AU"/>
              </w:rPr>
              <w:t>%</w:t>
            </w:r>
          </w:p>
        </w:tc>
        <w:tc>
          <w:tcPr>
            <w:tcW w:w="907" w:type="dxa"/>
            <w:vAlign w:val="center"/>
          </w:tcPr>
          <w:p w14:paraId="73A3A687" w14:textId="36BD36E4" w:rsidR="00C179E7" w:rsidRPr="00750D96" w:rsidRDefault="001F06A9" w:rsidP="00791D4C">
            <w:pPr>
              <w:pStyle w:val="VCAAtablecondensed"/>
              <w:rPr>
                <w:lang w:val="en-AU"/>
              </w:rPr>
            </w:pPr>
            <w:r w:rsidRPr="00750D96">
              <w:rPr>
                <w:lang w:val="en-AU"/>
              </w:rPr>
              <w:t>0.4</w:t>
            </w:r>
          </w:p>
        </w:tc>
        <w:tc>
          <w:tcPr>
            <w:tcW w:w="907" w:type="dxa"/>
            <w:vAlign w:val="center"/>
          </w:tcPr>
          <w:p w14:paraId="683887F8" w14:textId="13EF88D2" w:rsidR="00C179E7" w:rsidRPr="00750D96" w:rsidRDefault="001F06A9" w:rsidP="00791D4C">
            <w:pPr>
              <w:pStyle w:val="VCAAtablecondensed"/>
              <w:rPr>
                <w:lang w:val="en-AU"/>
              </w:rPr>
            </w:pPr>
            <w:r w:rsidRPr="00750D96">
              <w:rPr>
                <w:lang w:val="en-AU"/>
              </w:rPr>
              <w:t>0.2</w:t>
            </w:r>
          </w:p>
        </w:tc>
        <w:tc>
          <w:tcPr>
            <w:tcW w:w="907" w:type="dxa"/>
            <w:vAlign w:val="center"/>
          </w:tcPr>
          <w:p w14:paraId="5BC529E8" w14:textId="67609869" w:rsidR="00C179E7" w:rsidRPr="00750D96" w:rsidRDefault="001F06A9" w:rsidP="00791D4C">
            <w:pPr>
              <w:pStyle w:val="VCAAtablecondensed"/>
              <w:rPr>
                <w:lang w:val="en-AU"/>
              </w:rPr>
            </w:pPr>
            <w:r w:rsidRPr="00750D96">
              <w:rPr>
                <w:lang w:val="en-AU"/>
              </w:rPr>
              <w:t>0.2</w:t>
            </w:r>
          </w:p>
        </w:tc>
        <w:tc>
          <w:tcPr>
            <w:tcW w:w="907" w:type="dxa"/>
            <w:vAlign w:val="center"/>
          </w:tcPr>
          <w:p w14:paraId="35E589F1" w14:textId="7FC3CFDA" w:rsidR="00C179E7" w:rsidRPr="00750D96" w:rsidRDefault="001F06A9" w:rsidP="00791D4C">
            <w:pPr>
              <w:pStyle w:val="VCAAtablecondensed"/>
              <w:rPr>
                <w:lang w:val="en-AU"/>
              </w:rPr>
            </w:pPr>
            <w:r w:rsidRPr="00750D96">
              <w:rPr>
                <w:lang w:val="en-AU"/>
              </w:rPr>
              <w:t>0.</w:t>
            </w:r>
            <w:r w:rsidR="00414619">
              <w:rPr>
                <w:lang w:val="en-AU"/>
              </w:rPr>
              <w:t>2</w:t>
            </w:r>
          </w:p>
        </w:tc>
        <w:tc>
          <w:tcPr>
            <w:tcW w:w="1089" w:type="dxa"/>
          </w:tcPr>
          <w:p w14:paraId="64C685A8" w14:textId="1588AB14" w:rsidR="00C179E7" w:rsidRPr="00750D96" w:rsidRDefault="001F06A9" w:rsidP="00791D4C">
            <w:pPr>
              <w:pStyle w:val="VCAAtablecondensed"/>
              <w:rPr>
                <w:rStyle w:val="VCAAbold"/>
                <w:b w:val="0"/>
                <w:bCs w:val="0"/>
                <w:lang w:val="en-AU"/>
              </w:rPr>
            </w:pPr>
            <w:r w:rsidRPr="00750D96">
              <w:rPr>
                <w:rStyle w:val="VCAAbold"/>
                <w:b w:val="0"/>
                <w:bCs w:val="0"/>
                <w:lang w:val="en-AU"/>
              </w:rPr>
              <w:t>1.</w:t>
            </w:r>
            <w:r w:rsidR="000512B8">
              <w:rPr>
                <w:rStyle w:val="VCAAbold"/>
                <w:b w:val="0"/>
                <w:bCs w:val="0"/>
                <w:lang w:val="en-AU"/>
              </w:rPr>
              <w:t>2</w:t>
            </w:r>
          </w:p>
        </w:tc>
      </w:tr>
    </w:tbl>
    <w:p w14:paraId="1B87914A" w14:textId="6624E069" w:rsidR="00276A14" w:rsidRPr="00750D96" w:rsidRDefault="00C179E7" w:rsidP="00791D4C">
      <w:pPr>
        <w:pStyle w:val="VCAAbody"/>
        <w:rPr>
          <w:lang w:val="en-AU"/>
        </w:rPr>
      </w:pPr>
      <w:r w:rsidRPr="00750D96">
        <w:rPr>
          <w:lang w:val="en-AU"/>
        </w:rPr>
        <w:t xml:space="preserve">The first mark was awarded for the recognition that the charge </w:t>
      </w:r>
      <w:r w:rsidR="00930931" w:rsidRPr="00750D96">
        <w:rPr>
          <w:lang w:val="en-AU"/>
        </w:rPr>
        <w:t xml:space="preserve">in coulomb </w:t>
      </w:r>
      <w:r w:rsidRPr="00750D96">
        <w:rPr>
          <w:lang w:val="en-AU"/>
        </w:rPr>
        <w:t xml:space="preserve">passing through a system is calculated by </w:t>
      </w:r>
      <w:r w:rsidR="00930931" w:rsidRPr="00750D96">
        <w:rPr>
          <w:lang w:val="en-AU"/>
        </w:rPr>
        <w:t xml:space="preserve">multiplying </w:t>
      </w:r>
      <w:r w:rsidRPr="00750D96">
        <w:rPr>
          <w:lang w:val="en-AU"/>
        </w:rPr>
        <w:t>the current and time</w:t>
      </w:r>
      <w:r w:rsidR="00930931" w:rsidRPr="00750D96">
        <w:rPr>
          <w:lang w:val="en-AU"/>
        </w:rPr>
        <w:t xml:space="preserve"> (i</w:t>
      </w:r>
      <w:r w:rsidR="00D16D39">
        <w:rPr>
          <w:lang w:val="en-AU"/>
        </w:rPr>
        <w:t>.</w:t>
      </w:r>
      <w:r w:rsidR="00930931" w:rsidRPr="00750D96">
        <w:rPr>
          <w:lang w:val="en-AU"/>
        </w:rPr>
        <w:t>e.</w:t>
      </w:r>
      <w:r w:rsidR="005E7656">
        <w:rPr>
          <w:lang w:val="en-AU"/>
        </w:rPr>
        <w:t xml:space="preserve"> </w:t>
      </w:r>
      <w:r w:rsidR="00930931" w:rsidRPr="00750D96">
        <w:rPr>
          <w:lang w:val="en-AU"/>
        </w:rPr>
        <w:t xml:space="preserve"> Q = It).</w:t>
      </w:r>
    </w:p>
    <w:p w14:paraId="06B86B31" w14:textId="35467841" w:rsidR="00930931" w:rsidRPr="00750D96" w:rsidRDefault="00930931" w:rsidP="00791D4C">
      <w:pPr>
        <w:pStyle w:val="VCAAbody"/>
        <w:rPr>
          <w:lang w:val="en-AU"/>
        </w:rPr>
      </w:pPr>
      <w:r w:rsidRPr="00750D96">
        <w:rPr>
          <w:lang w:val="en-AU"/>
        </w:rPr>
        <w:t>The second mark was awarded for the recognition that Faraday’s constant is used to determine the amount, in mol, of electrons by dividing the charge by Faraday’s constant (i</w:t>
      </w:r>
      <w:r w:rsidR="00A45444">
        <w:rPr>
          <w:lang w:val="en-AU"/>
        </w:rPr>
        <w:t>.</w:t>
      </w:r>
      <w:r w:rsidRPr="00750D96">
        <w:rPr>
          <w:lang w:val="en-AU"/>
        </w:rPr>
        <w:t>e</w:t>
      </w:r>
      <w:r w:rsidR="00A45444">
        <w:rPr>
          <w:lang w:val="en-AU"/>
        </w:rPr>
        <w:t>.</w:t>
      </w:r>
      <w:r w:rsidR="005E7656">
        <w:rPr>
          <w:lang w:val="en-AU"/>
        </w:rPr>
        <w:t xml:space="preserve"> </w:t>
      </w:r>
      <w:r w:rsidRPr="00750D96">
        <w:rPr>
          <w:lang w:val="en-AU"/>
        </w:rPr>
        <w:t xml:space="preserve"> n(e</w:t>
      </w:r>
      <w:r w:rsidR="009D1502" w:rsidRPr="00CB6126">
        <w:rPr>
          <w:rFonts w:asciiTheme="majorHAnsi" w:hAnsiTheme="majorHAnsi" w:cstheme="majorHAnsi"/>
          <w:vertAlign w:val="superscript"/>
          <w:lang w:val="en-AU"/>
        </w:rPr>
        <w:t>-</w:t>
      </w:r>
      <w:r w:rsidRPr="00750D96">
        <w:rPr>
          <w:lang w:val="en-AU"/>
        </w:rPr>
        <w:t>) = Q/F)</w:t>
      </w:r>
      <w:r w:rsidR="00A45444">
        <w:rPr>
          <w:lang w:val="en-AU"/>
        </w:rPr>
        <w:t>.</w:t>
      </w:r>
    </w:p>
    <w:p w14:paraId="2363B502" w14:textId="75D5067B" w:rsidR="00930931" w:rsidRPr="00750D96" w:rsidRDefault="00930931" w:rsidP="00791D4C">
      <w:pPr>
        <w:pStyle w:val="VCAAbody"/>
        <w:rPr>
          <w:lang w:val="en-AU"/>
        </w:rPr>
      </w:pPr>
      <w:r w:rsidRPr="00750D96">
        <w:rPr>
          <w:lang w:val="en-AU"/>
        </w:rPr>
        <w:t xml:space="preserve">The third mark was awarded for the recognition that for one mole of bromine to be produced two </w:t>
      </w:r>
      <w:r w:rsidRPr="00995EF0">
        <w:rPr>
          <w:lang w:val="en-AU"/>
        </w:rPr>
        <w:t>mole</w:t>
      </w:r>
      <w:r w:rsidRPr="00750D96">
        <w:rPr>
          <w:lang w:val="en-AU"/>
        </w:rPr>
        <w:t xml:space="preserve"> of electrons </w:t>
      </w:r>
      <w:r w:rsidR="00A45444">
        <w:rPr>
          <w:lang w:val="en-AU"/>
        </w:rPr>
        <w:t>are</w:t>
      </w:r>
      <w:r w:rsidR="00A45444" w:rsidRPr="00750D96">
        <w:rPr>
          <w:lang w:val="en-AU"/>
        </w:rPr>
        <w:t xml:space="preserve"> </w:t>
      </w:r>
      <w:r w:rsidRPr="00750D96">
        <w:rPr>
          <w:lang w:val="en-AU"/>
        </w:rPr>
        <w:t>required</w:t>
      </w:r>
      <w:r w:rsidR="00A45444">
        <w:rPr>
          <w:lang w:val="en-AU"/>
        </w:rPr>
        <w:t>,</w:t>
      </w:r>
      <w:r w:rsidRPr="00750D96">
        <w:rPr>
          <w:lang w:val="en-AU"/>
        </w:rPr>
        <w:t xml:space="preserve"> and so </w:t>
      </w:r>
      <w:r w:rsidRPr="00CB6126">
        <w:rPr>
          <w:rFonts w:asciiTheme="majorHAnsi" w:hAnsiTheme="majorHAnsi" w:cstheme="majorHAnsi"/>
          <w:lang w:val="en-AU"/>
        </w:rPr>
        <w:t>n(Br</w:t>
      </w:r>
      <w:r w:rsidRPr="00CB6126">
        <w:rPr>
          <w:rFonts w:asciiTheme="majorHAnsi" w:hAnsiTheme="majorHAnsi" w:cstheme="majorHAnsi"/>
          <w:vertAlign w:val="subscript"/>
          <w:lang w:val="en-AU"/>
        </w:rPr>
        <w:t>2</w:t>
      </w:r>
      <w:r w:rsidRPr="00CB6126">
        <w:rPr>
          <w:rFonts w:asciiTheme="majorHAnsi" w:hAnsiTheme="majorHAnsi" w:cstheme="majorHAnsi"/>
          <w:lang w:val="en-AU"/>
        </w:rPr>
        <w:t>) = ½ n(e</w:t>
      </w:r>
      <w:r w:rsidRPr="00CB6126">
        <w:rPr>
          <w:rFonts w:asciiTheme="majorHAnsi" w:hAnsiTheme="majorHAnsi" w:cstheme="majorHAnsi"/>
          <w:vertAlign w:val="superscript"/>
          <w:lang w:val="en-AU"/>
        </w:rPr>
        <w:t>-</w:t>
      </w:r>
      <w:r w:rsidRPr="00CB6126">
        <w:rPr>
          <w:rFonts w:asciiTheme="majorHAnsi" w:hAnsiTheme="majorHAnsi" w:cstheme="majorHAnsi"/>
          <w:lang w:val="en-AU"/>
        </w:rPr>
        <w:t>)</w:t>
      </w:r>
      <w:r w:rsidRPr="00750D96">
        <w:rPr>
          <w:lang w:val="en-AU"/>
        </w:rPr>
        <w:t>.  (i</w:t>
      </w:r>
      <w:r w:rsidR="009A0976">
        <w:rPr>
          <w:lang w:val="en-AU"/>
        </w:rPr>
        <w:t>.</w:t>
      </w:r>
      <w:r w:rsidRPr="00750D96">
        <w:rPr>
          <w:lang w:val="en-AU"/>
        </w:rPr>
        <w:t>e</w:t>
      </w:r>
      <w:r w:rsidR="009A0976">
        <w:rPr>
          <w:lang w:val="en-AU"/>
        </w:rPr>
        <w:t>.</w:t>
      </w:r>
      <w:r w:rsidR="005E7656">
        <w:rPr>
          <w:lang w:val="en-AU"/>
        </w:rPr>
        <w:t xml:space="preserve"> </w:t>
      </w:r>
      <w:r w:rsidRPr="00750D96">
        <w:rPr>
          <w:lang w:val="en-AU"/>
        </w:rPr>
        <w:t xml:space="preserve"> </w:t>
      </w:r>
      <w:r w:rsidRPr="00CB6126">
        <w:rPr>
          <w:rFonts w:asciiTheme="majorHAnsi" w:hAnsiTheme="majorHAnsi" w:cstheme="majorHAnsi"/>
          <w:lang w:val="en-AU"/>
        </w:rPr>
        <w:t>2Br</w:t>
      </w:r>
      <w:r w:rsidRPr="00CB6126">
        <w:rPr>
          <w:rFonts w:asciiTheme="majorHAnsi" w:hAnsiTheme="majorHAnsi" w:cstheme="majorHAnsi"/>
          <w:vertAlign w:val="superscript"/>
          <w:lang w:val="en-AU"/>
        </w:rPr>
        <w:t>-</w:t>
      </w:r>
      <w:r w:rsidRPr="00CB6126">
        <w:rPr>
          <w:rFonts w:asciiTheme="majorHAnsi" w:hAnsiTheme="majorHAnsi" w:cstheme="majorHAnsi"/>
          <w:lang w:val="en-AU"/>
        </w:rPr>
        <w:t xml:space="preserve">(l) </w:t>
      </w:r>
      <w:r w:rsidRPr="00750D96">
        <w:rPr>
          <w:rFonts w:asciiTheme="majorHAnsi" w:eastAsia="Wingdings" w:hAnsiTheme="majorHAnsi" w:cstheme="majorHAnsi"/>
          <w:lang w:val="en-AU"/>
        </w:rPr>
        <w:sym w:font="Symbol" w:char="F0AE"/>
      </w:r>
      <w:r w:rsidRPr="00CB6126">
        <w:rPr>
          <w:rFonts w:asciiTheme="majorHAnsi" w:hAnsiTheme="majorHAnsi" w:cstheme="majorHAnsi"/>
          <w:lang w:val="en-AU"/>
        </w:rPr>
        <w:t xml:space="preserve"> Br</w:t>
      </w:r>
      <w:r w:rsidRPr="00CB6126">
        <w:rPr>
          <w:rFonts w:asciiTheme="majorHAnsi" w:hAnsiTheme="majorHAnsi" w:cstheme="majorHAnsi"/>
          <w:vertAlign w:val="subscript"/>
          <w:lang w:val="en-AU"/>
        </w:rPr>
        <w:t>2</w:t>
      </w:r>
      <w:r w:rsidRPr="00CB6126">
        <w:rPr>
          <w:rFonts w:asciiTheme="majorHAnsi" w:hAnsiTheme="majorHAnsi" w:cstheme="majorHAnsi"/>
          <w:lang w:val="en-AU"/>
        </w:rPr>
        <w:t>(g) + 2e</w:t>
      </w:r>
      <w:r w:rsidRPr="00CB6126">
        <w:rPr>
          <w:rFonts w:asciiTheme="majorHAnsi" w:hAnsiTheme="majorHAnsi" w:cstheme="majorHAnsi"/>
          <w:vertAlign w:val="superscript"/>
          <w:lang w:val="en-AU"/>
        </w:rPr>
        <w:t>-</w:t>
      </w:r>
      <w:r w:rsidRPr="00CB6126">
        <w:rPr>
          <w:rFonts w:asciiTheme="majorHAnsi" w:hAnsiTheme="majorHAnsi" w:cstheme="majorHAnsi"/>
          <w:lang w:val="en-AU"/>
        </w:rPr>
        <w:t>)</w:t>
      </w:r>
    </w:p>
    <w:sectPr w:rsidR="00930931" w:rsidRPr="00750D96" w:rsidSect="00B230DB">
      <w:headerReference w:type="default" r:id="rId25"/>
      <w:footerReference w:type="default" r:id="rId26"/>
      <w:headerReference w:type="first" r:id="rId27"/>
      <w:footerReference w:type="first" r:id="rId2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88B4F8D" w:rsidR="008428B1" w:rsidRPr="00D86DE4" w:rsidRDefault="000512B8" w:rsidP="00D86DE4">
    <w:pPr>
      <w:pStyle w:val="VCAAcaptionsandfootnotes"/>
      <w:rPr>
        <w:color w:val="999999" w:themeColor="accent2"/>
      </w:rPr>
    </w:pPr>
    <w:r w:rsidRPr="00750D96">
      <w:t>2023 VCE Chemistry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E1"/>
    <w:multiLevelType w:val="hybridMultilevel"/>
    <w:tmpl w:val="24647CC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04B79"/>
    <w:multiLevelType w:val="hybridMultilevel"/>
    <w:tmpl w:val="37BE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D7EAD"/>
    <w:multiLevelType w:val="hybridMultilevel"/>
    <w:tmpl w:val="18B0A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6798C"/>
    <w:multiLevelType w:val="hybridMultilevel"/>
    <w:tmpl w:val="EEB66D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9304F26"/>
    <w:multiLevelType w:val="hybridMultilevel"/>
    <w:tmpl w:val="03148E52"/>
    <w:lvl w:ilvl="0" w:tplc="628AC542">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9993F3B"/>
    <w:multiLevelType w:val="hybridMultilevel"/>
    <w:tmpl w:val="E2FE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B70987E"/>
    <w:lvl w:ilvl="0" w:tplc="93D01D3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BF44FFE"/>
    <w:multiLevelType w:val="hybridMultilevel"/>
    <w:tmpl w:val="BDFCE4FC"/>
    <w:lvl w:ilvl="0" w:tplc="469AD22E">
      <w:start w:val="1"/>
      <w:numFmt w:val="upperLetter"/>
      <w:lvlText w:val="%1."/>
      <w:lvlJc w:val="left"/>
      <w:pPr>
        <w:ind w:left="720" w:hanging="360"/>
      </w:pPr>
      <w:rPr>
        <w:rFonts w:asciiTheme="majorHAnsi" w:hAnsiTheme="majorHAnsi" w:cstheme="majorHAnsi"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5F55"/>
    <w:multiLevelType w:val="hybridMultilevel"/>
    <w:tmpl w:val="13F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55092393">
    <w:abstractNumId w:val="12"/>
  </w:num>
  <w:num w:numId="2" w16cid:durableId="837768030">
    <w:abstractNumId w:val="10"/>
  </w:num>
  <w:num w:numId="3" w16cid:durableId="1480271455">
    <w:abstractNumId w:val="6"/>
  </w:num>
  <w:num w:numId="4" w16cid:durableId="2079279302">
    <w:abstractNumId w:val="3"/>
  </w:num>
  <w:num w:numId="5" w16cid:durableId="1381126045">
    <w:abstractNumId w:val="11"/>
  </w:num>
  <w:num w:numId="6" w16cid:durableId="1674189010">
    <w:abstractNumId w:val="16"/>
  </w:num>
  <w:num w:numId="7" w16cid:durableId="1023899945">
    <w:abstractNumId w:val="17"/>
  </w:num>
  <w:num w:numId="8" w16cid:durableId="424107836">
    <w:abstractNumId w:val="8"/>
  </w:num>
  <w:num w:numId="9" w16cid:durableId="1173764844">
    <w:abstractNumId w:val="15"/>
  </w:num>
  <w:num w:numId="10" w16cid:durableId="21446109">
    <w:abstractNumId w:val="9"/>
  </w:num>
  <w:num w:numId="11" w16cid:durableId="435252217">
    <w:abstractNumId w:val="14"/>
  </w:num>
  <w:num w:numId="12" w16cid:durableId="402605225">
    <w:abstractNumId w:val="7"/>
  </w:num>
  <w:num w:numId="13" w16cid:durableId="379331542">
    <w:abstractNumId w:val="2"/>
  </w:num>
  <w:num w:numId="14" w16cid:durableId="1603756645">
    <w:abstractNumId w:val="1"/>
  </w:num>
  <w:num w:numId="15" w16cid:durableId="222760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6371467">
    <w:abstractNumId w:val="5"/>
  </w:num>
  <w:num w:numId="17" w16cid:durableId="1365444939">
    <w:abstractNumId w:val="4"/>
  </w:num>
  <w:num w:numId="18" w16cid:durableId="223948487">
    <w:abstractNumId w:val="13"/>
  </w:num>
  <w:num w:numId="19" w16cid:durableId="357895985">
    <w:abstractNumId w:val="0"/>
  </w:num>
  <w:num w:numId="20" w16cid:durableId="119893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55E"/>
    <w:rsid w:val="00013157"/>
    <w:rsid w:val="00024018"/>
    <w:rsid w:val="00046D0B"/>
    <w:rsid w:val="000512B8"/>
    <w:rsid w:val="00052739"/>
    <w:rsid w:val="0005780E"/>
    <w:rsid w:val="00065ADA"/>
    <w:rsid w:val="00065CC6"/>
    <w:rsid w:val="000710BF"/>
    <w:rsid w:val="00083FCB"/>
    <w:rsid w:val="00090D46"/>
    <w:rsid w:val="00093CF1"/>
    <w:rsid w:val="000A08E0"/>
    <w:rsid w:val="000A33D3"/>
    <w:rsid w:val="000A71F7"/>
    <w:rsid w:val="000B2BDF"/>
    <w:rsid w:val="000D10D0"/>
    <w:rsid w:val="000E7F8F"/>
    <w:rsid w:val="000F09E4"/>
    <w:rsid w:val="000F16FD"/>
    <w:rsid w:val="000F1D55"/>
    <w:rsid w:val="000F2DE6"/>
    <w:rsid w:val="000F5914"/>
    <w:rsid w:val="000F5AAF"/>
    <w:rsid w:val="00104C95"/>
    <w:rsid w:val="00120DB9"/>
    <w:rsid w:val="001232E2"/>
    <w:rsid w:val="00123CC1"/>
    <w:rsid w:val="0012729C"/>
    <w:rsid w:val="00143520"/>
    <w:rsid w:val="00153AD2"/>
    <w:rsid w:val="00176F53"/>
    <w:rsid w:val="001779EA"/>
    <w:rsid w:val="0018130B"/>
    <w:rsid w:val="00182027"/>
    <w:rsid w:val="00184297"/>
    <w:rsid w:val="00185149"/>
    <w:rsid w:val="00185CDF"/>
    <w:rsid w:val="00195C96"/>
    <w:rsid w:val="001C3EEA"/>
    <w:rsid w:val="001D3246"/>
    <w:rsid w:val="001D353D"/>
    <w:rsid w:val="001D73BC"/>
    <w:rsid w:val="001E3614"/>
    <w:rsid w:val="001F06A9"/>
    <w:rsid w:val="002046A4"/>
    <w:rsid w:val="002076D3"/>
    <w:rsid w:val="00221E07"/>
    <w:rsid w:val="0022540B"/>
    <w:rsid w:val="002279BA"/>
    <w:rsid w:val="002329F3"/>
    <w:rsid w:val="00243F0D"/>
    <w:rsid w:val="0024654E"/>
    <w:rsid w:val="00260767"/>
    <w:rsid w:val="002647BB"/>
    <w:rsid w:val="00274EC1"/>
    <w:rsid w:val="002754C1"/>
    <w:rsid w:val="00276A14"/>
    <w:rsid w:val="002837A6"/>
    <w:rsid w:val="002841C8"/>
    <w:rsid w:val="0028516B"/>
    <w:rsid w:val="00287524"/>
    <w:rsid w:val="00292FF9"/>
    <w:rsid w:val="002A05AA"/>
    <w:rsid w:val="002A234C"/>
    <w:rsid w:val="002A4716"/>
    <w:rsid w:val="002C5F0E"/>
    <w:rsid w:val="002C6F90"/>
    <w:rsid w:val="002D4743"/>
    <w:rsid w:val="002D4DB3"/>
    <w:rsid w:val="002E3974"/>
    <w:rsid w:val="002E4FB5"/>
    <w:rsid w:val="002F2752"/>
    <w:rsid w:val="002F37AE"/>
    <w:rsid w:val="00301C2E"/>
    <w:rsid w:val="00302FB8"/>
    <w:rsid w:val="00304EA1"/>
    <w:rsid w:val="00314D81"/>
    <w:rsid w:val="00322FC6"/>
    <w:rsid w:val="00323308"/>
    <w:rsid w:val="00332F35"/>
    <w:rsid w:val="00347E14"/>
    <w:rsid w:val="00350651"/>
    <w:rsid w:val="00350FF8"/>
    <w:rsid w:val="00351BA3"/>
    <w:rsid w:val="0035293F"/>
    <w:rsid w:val="00370794"/>
    <w:rsid w:val="003720FF"/>
    <w:rsid w:val="00382EFA"/>
    <w:rsid w:val="00385147"/>
    <w:rsid w:val="003877F1"/>
    <w:rsid w:val="00391986"/>
    <w:rsid w:val="003A00B4"/>
    <w:rsid w:val="003A3F4D"/>
    <w:rsid w:val="003A47B9"/>
    <w:rsid w:val="003B1EDB"/>
    <w:rsid w:val="003B2257"/>
    <w:rsid w:val="003C2EF0"/>
    <w:rsid w:val="003C4D42"/>
    <w:rsid w:val="003C5E71"/>
    <w:rsid w:val="003C6C6D"/>
    <w:rsid w:val="003D6CBD"/>
    <w:rsid w:val="003E5B90"/>
    <w:rsid w:val="003F4836"/>
    <w:rsid w:val="00400537"/>
    <w:rsid w:val="00414619"/>
    <w:rsid w:val="0041585A"/>
    <w:rsid w:val="00417AA3"/>
    <w:rsid w:val="00425DFE"/>
    <w:rsid w:val="00434EDB"/>
    <w:rsid w:val="00440B32"/>
    <w:rsid w:val="0044213C"/>
    <w:rsid w:val="00451DB5"/>
    <w:rsid w:val="0045660B"/>
    <w:rsid w:val="0046078D"/>
    <w:rsid w:val="00466022"/>
    <w:rsid w:val="004706B2"/>
    <w:rsid w:val="004740A4"/>
    <w:rsid w:val="0047603C"/>
    <w:rsid w:val="004825AA"/>
    <w:rsid w:val="004943D9"/>
    <w:rsid w:val="00495C80"/>
    <w:rsid w:val="004A2ED8"/>
    <w:rsid w:val="004E23BC"/>
    <w:rsid w:val="004F5BDA"/>
    <w:rsid w:val="004F6185"/>
    <w:rsid w:val="005060A7"/>
    <w:rsid w:val="00510C79"/>
    <w:rsid w:val="0051631E"/>
    <w:rsid w:val="00517453"/>
    <w:rsid w:val="00526033"/>
    <w:rsid w:val="00537A1F"/>
    <w:rsid w:val="005423E7"/>
    <w:rsid w:val="005570CF"/>
    <w:rsid w:val="00566029"/>
    <w:rsid w:val="005817ED"/>
    <w:rsid w:val="005828D8"/>
    <w:rsid w:val="005923CB"/>
    <w:rsid w:val="005A063A"/>
    <w:rsid w:val="005A7C08"/>
    <w:rsid w:val="005B391B"/>
    <w:rsid w:val="005D3D78"/>
    <w:rsid w:val="005E2EF0"/>
    <w:rsid w:val="005E7656"/>
    <w:rsid w:val="005F4092"/>
    <w:rsid w:val="005F5059"/>
    <w:rsid w:val="006013A7"/>
    <w:rsid w:val="00604862"/>
    <w:rsid w:val="00621968"/>
    <w:rsid w:val="00622818"/>
    <w:rsid w:val="00622C54"/>
    <w:rsid w:val="006368B1"/>
    <w:rsid w:val="00642BF6"/>
    <w:rsid w:val="0064783B"/>
    <w:rsid w:val="006514F5"/>
    <w:rsid w:val="006532E1"/>
    <w:rsid w:val="00655BE4"/>
    <w:rsid w:val="00655FFC"/>
    <w:rsid w:val="00661306"/>
    <w:rsid w:val="006663C6"/>
    <w:rsid w:val="006718C3"/>
    <w:rsid w:val="00675476"/>
    <w:rsid w:val="00682A9D"/>
    <w:rsid w:val="0068471E"/>
    <w:rsid w:val="00684F98"/>
    <w:rsid w:val="006916F4"/>
    <w:rsid w:val="00693FFD"/>
    <w:rsid w:val="006A3DDE"/>
    <w:rsid w:val="006B73D0"/>
    <w:rsid w:val="006C0DB7"/>
    <w:rsid w:val="006D2159"/>
    <w:rsid w:val="006F787C"/>
    <w:rsid w:val="00701C13"/>
    <w:rsid w:val="00702636"/>
    <w:rsid w:val="007228EF"/>
    <w:rsid w:val="00724507"/>
    <w:rsid w:val="00736CB4"/>
    <w:rsid w:val="007373D2"/>
    <w:rsid w:val="00742485"/>
    <w:rsid w:val="00747109"/>
    <w:rsid w:val="0075078E"/>
    <w:rsid w:val="00750D96"/>
    <w:rsid w:val="007517FC"/>
    <w:rsid w:val="00754EB6"/>
    <w:rsid w:val="00773E6C"/>
    <w:rsid w:val="00780B6D"/>
    <w:rsid w:val="00781FB1"/>
    <w:rsid w:val="00785C3D"/>
    <w:rsid w:val="00791D4C"/>
    <w:rsid w:val="00793F8C"/>
    <w:rsid w:val="007A4B91"/>
    <w:rsid w:val="007C09B6"/>
    <w:rsid w:val="007C5CB4"/>
    <w:rsid w:val="007C600D"/>
    <w:rsid w:val="007D1B6D"/>
    <w:rsid w:val="007D28D6"/>
    <w:rsid w:val="0080003F"/>
    <w:rsid w:val="00813C37"/>
    <w:rsid w:val="008154B5"/>
    <w:rsid w:val="0082185B"/>
    <w:rsid w:val="00823962"/>
    <w:rsid w:val="00826F7A"/>
    <w:rsid w:val="008359AB"/>
    <w:rsid w:val="008372E4"/>
    <w:rsid w:val="008428B1"/>
    <w:rsid w:val="00845726"/>
    <w:rsid w:val="008468E3"/>
    <w:rsid w:val="00850410"/>
    <w:rsid w:val="00852719"/>
    <w:rsid w:val="00860115"/>
    <w:rsid w:val="008638E1"/>
    <w:rsid w:val="008841CE"/>
    <w:rsid w:val="0088624A"/>
    <w:rsid w:val="0088783C"/>
    <w:rsid w:val="0089373D"/>
    <w:rsid w:val="008A4542"/>
    <w:rsid w:val="008B2181"/>
    <w:rsid w:val="008C6084"/>
    <w:rsid w:val="008E68B8"/>
    <w:rsid w:val="008E7146"/>
    <w:rsid w:val="008F1719"/>
    <w:rsid w:val="00930696"/>
    <w:rsid w:val="00930931"/>
    <w:rsid w:val="009364CF"/>
    <w:rsid w:val="009370BC"/>
    <w:rsid w:val="009403B9"/>
    <w:rsid w:val="00942327"/>
    <w:rsid w:val="00952826"/>
    <w:rsid w:val="00970580"/>
    <w:rsid w:val="009756D6"/>
    <w:rsid w:val="00981F56"/>
    <w:rsid w:val="0098739B"/>
    <w:rsid w:val="009906B5"/>
    <w:rsid w:val="00990966"/>
    <w:rsid w:val="00991E19"/>
    <w:rsid w:val="00994F2C"/>
    <w:rsid w:val="00995EF0"/>
    <w:rsid w:val="009A0976"/>
    <w:rsid w:val="009B2928"/>
    <w:rsid w:val="009B61E5"/>
    <w:rsid w:val="009D0E9E"/>
    <w:rsid w:val="009D1502"/>
    <w:rsid w:val="009D1E89"/>
    <w:rsid w:val="009D7F3B"/>
    <w:rsid w:val="009E1869"/>
    <w:rsid w:val="009E5707"/>
    <w:rsid w:val="009F6033"/>
    <w:rsid w:val="00A14F35"/>
    <w:rsid w:val="00A17661"/>
    <w:rsid w:val="00A17970"/>
    <w:rsid w:val="00A24B2D"/>
    <w:rsid w:val="00A30D42"/>
    <w:rsid w:val="00A40966"/>
    <w:rsid w:val="00A40CF8"/>
    <w:rsid w:val="00A45444"/>
    <w:rsid w:val="00A60FC0"/>
    <w:rsid w:val="00A70EE3"/>
    <w:rsid w:val="00A921E0"/>
    <w:rsid w:val="00A922F4"/>
    <w:rsid w:val="00AB1B13"/>
    <w:rsid w:val="00AB76C4"/>
    <w:rsid w:val="00AD16FB"/>
    <w:rsid w:val="00AD7E71"/>
    <w:rsid w:val="00AE3339"/>
    <w:rsid w:val="00AE5526"/>
    <w:rsid w:val="00AE739F"/>
    <w:rsid w:val="00AF051B"/>
    <w:rsid w:val="00B01578"/>
    <w:rsid w:val="00B01FBF"/>
    <w:rsid w:val="00B0738F"/>
    <w:rsid w:val="00B07425"/>
    <w:rsid w:val="00B13D3B"/>
    <w:rsid w:val="00B230DB"/>
    <w:rsid w:val="00B26601"/>
    <w:rsid w:val="00B32F4A"/>
    <w:rsid w:val="00B345A6"/>
    <w:rsid w:val="00B41951"/>
    <w:rsid w:val="00B53229"/>
    <w:rsid w:val="00B5443D"/>
    <w:rsid w:val="00B5703C"/>
    <w:rsid w:val="00B62480"/>
    <w:rsid w:val="00B6527D"/>
    <w:rsid w:val="00B717F4"/>
    <w:rsid w:val="00B76697"/>
    <w:rsid w:val="00B774AD"/>
    <w:rsid w:val="00B81B70"/>
    <w:rsid w:val="00B84D06"/>
    <w:rsid w:val="00B9697F"/>
    <w:rsid w:val="00BB3BAB"/>
    <w:rsid w:val="00BB64B4"/>
    <w:rsid w:val="00BB6B67"/>
    <w:rsid w:val="00BC5225"/>
    <w:rsid w:val="00BC622E"/>
    <w:rsid w:val="00BD0724"/>
    <w:rsid w:val="00BD2B91"/>
    <w:rsid w:val="00BE3D3F"/>
    <w:rsid w:val="00BE5521"/>
    <w:rsid w:val="00BF0BBA"/>
    <w:rsid w:val="00BF2C4B"/>
    <w:rsid w:val="00BF6C23"/>
    <w:rsid w:val="00C179E7"/>
    <w:rsid w:val="00C35203"/>
    <w:rsid w:val="00C43892"/>
    <w:rsid w:val="00C53263"/>
    <w:rsid w:val="00C73628"/>
    <w:rsid w:val="00C743DD"/>
    <w:rsid w:val="00C75766"/>
    <w:rsid w:val="00C75F1D"/>
    <w:rsid w:val="00C8127F"/>
    <w:rsid w:val="00C94896"/>
    <w:rsid w:val="00C95156"/>
    <w:rsid w:val="00CA0DC2"/>
    <w:rsid w:val="00CA5684"/>
    <w:rsid w:val="00CB4BFE"/>
    <w:rsid w:val="00CB6126"/>
    <w:rsid w:val="00CB68E8"/>
    <w:rsid w:val="00CC184E"/>
    <w:rsid w:val="00CC1A07"/>
    <w:rsid w:val="00CD6159"/>
    <w:rsid w:val="00CF558D"/>
    <w:rsid w:val="00D04F01"/>
    <w:rsid w:val="00D06414"/>
    <w:rsid w:val="00D07596"/>
    <w:rsid w:val="00D10AA4"/>
    <w:rsid w:val="00D11FBF"/>
    <w:rsid w:val="00D16D39"/>
    <w:rsid w:val="00D20ED9"/>
    <w:rsid w:val="00D24E5A"/>
    <w:rsid w:val="00D31B6B"/>
    <w:rsid w:val="00D338E4"/>
    <w:rsid w:val="00D51947"/>
    <w:rsid w:val="00D532F0"/>
    <w:rsid w:val="00D54642"/>
    <w:rsid w:val="00D56870"/>
    <w:rsid w:val="00D56E0F"/>
    <w:rsid w:val="00D67138"/>
    <w:rsid w:val="00D67538"/>
    <w:rsid w:val="00D70489"/>
    <w:rsid w:val="00D77413"/>
    <w:rsid w:val="00D8226C"/>
    <w:rsid w:val="00D82759"/>
    <w:rsid w:val="00D86DE4"/>
    <w:rsid w:val="00D916DC"/>
    <w:rsid w:val="00D925F5"/>
    <w:rsid w:val="00DB18BF"/>
    <w:rsid w:val="00DC0E16"/>
    <w:rsid w:val="00DD498F"/>
    <w:rsid w:val="00DE1909"/>
    <w:rsid w:val="00DE51DB"/>
    <w:rsid w:val="00DE5A1D"/>
    <w:rsid w:val="00DF048C"/>
    <w:rsid w:val="00DF2FAA"/>
    <w:rsid w:val="00DF3B77"/>
    <w:rsid w:val="00DF4A82"/>
    <w:rsid w:val="00E23F1D"/>
    <w:rsid w:val="00E24216"/>
    <w:rsid w:val="00E30E05"/>
    <w:rsid w:val="00E35622"/>
    <w:rsid w:val="00E36361"/>
    <w:rsid w:val="00E416EF"/>
    <w:rsid w:val="00E4462E"/>
    <w:rsid w:val="00E55AE9"/>
    <w:rsid w:val="00E70466"/>
    <w:rsid w:val="00E92B69"/>
    <w:rsid w:val="00EB0C84"/>
    <w:rsid w:val="00EC3672"/>
    <w:rsid w:val="00EC3A08"/>
    <w:rsid w:val="00ED65A8"/>
    <w:rsid w:val="00ED7A25"/>
    <w:rsid w:val="00EE1400"/>
    <w:rsid w:val="00EE66E1"/>
    <w:rsid w:val="00EE7F04"/>
    <w:rsid w:val="00EF4188"/>
    <w:rsid w:val="00F0019B"/>
    <w:rsid w:val="00F05B1F"/>
    <w:rsid w:val="00F06218"/>
    <w:rsid w:val="00F1508A"/>
    <w:rsid w:val="00F1544B"/>
    <w:rsid w:val="00F16F7E"/>
    <w:rsid w:val="00F17FDE"/>
    <w:rsid w:val="00F24A9A"/>
    <w:rsid w:val="00F376FA"/>
    <w:rsid w:val="00F40D53"/>
    <w:rsid w:val="00F4525C"/>
    <w:rsid w:val="00F50D86"/>
    <w:rsid w:val="00F50F42"/>
    <w:rsid w:val="00F62C87"/>
    <w:rsid w:val="00F65968"/>
    <w:rsid w:val="00FB30CC"/>
    <w:rsid w:val="00FC5569"/>
    <w:rsid w:val="00FD29D3"/>
    <w:rsid w:val="00FE30A0"/>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930696"/>
    <w:pPr>
      <w:widowControl w:val="0"/>
      <w:numPr>
        <w:numId w:val="1"/>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A30D42"/>
    <w:rPr>
      <w:b/>
      <w:bCs/>
    </w:rPr>
  </w:style>
  <w:style w:type="paragraph" w:styleId="ListParagraph">
    <w:name w:val="List Paragraph"/>
    <w:basedOn w:val="Normal"/>
    <w:link w:val="ListParagraphChar"/>
    <w:uiPriority w:val="34"/>
    <w:qFormat/>
    <w:rsid w:val="00BF2C4B"/>
    <w:pPr>
      <w:ind w:left="720"/>
      <w:contextualSpacing/>
    </w:pPr>
  </w:style>
  <w:style w:type="character" w:customStyle="1" w:styleId="ListParagraphChar">
    <w:name w:val="List Paragraph Char"/>
    <w:link w:val="ListParagraph"/>
    <w:uiPriority w:val="34"/>
    <w:locked/>
    <w:rsid w:val="008F1719"/>
  </w:style>
  <w:style w:type="paragraph" w:customStyle="1" w:styleId="VCAAstudentresponse">
    <w:name w:val="VCAA student response"/>
    <w:basedOn w:val="VCAAbody"/>
    <w:qFormat/>
    <w:rsid w:val="00995EF0"/>
    <w:pPr>
      <w:ind w:left="720"/>
    </w:pPr>
    <w:rPr>
      <w:i/>
      <w:iCs/>
    </w:rPr>
  </w:style>
  <w:style w:type="paragraph" w:styleId="Revision">
    <w:name w:val="Revision"/>
    <w:hidden/>
    <w:uiPriority w:val="99"/>
    <w:semiHidden/>
    <w:rsid w:val="00682A9D"/>
    <w:pPr>
      <w:spacing w:after="0" w:line="240" w:lineRule="auto"/>
    </w:pPr>
  </w:style>
  <w:style w:type="character" w:styleId="UnresolvedMention">
    <w:name w:val="Unresolved Mention"/>
    <w:basedOn w:val="DefaultParagraphFont"/>
    <w:uiPriority w:val="99"/>
    <w:semiHidden/>
    <w:unhideWhenUsed/>
    <w:rsid w:val="00675476"/>
    <w:rPr>
      <w:color w:val="605E5C"/>
      <w:shd w:val="clear" w:color="auto" w:fill="E1DFDD"/>
    </w:rPr>
  </w:style>
  <w:style w:type="character" w:customStyle="1" w:styleId="gmail-cf0">
    <w:name w:val="gmail-cf0"/>
    <w:basedOn w:val="DefaultParagraphFont"/>
    <w:rsid w:val="00F3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044801">
      <w:bodyDiv w:val="1"/>
      <w:marLeft w:val="0"/>
      <w:marRight w:val="0"/>
      <w:marTop w:val="0"/>
      <w:marBottom w:val="0"/>
      <w:divBdr>
        <w:top w:val="none" w:sz="0" w:space="0" w:color="auto"/>
        <w:left w:val="none" w:sz="0" w:space="0" w:color="auto"/>
        <w:bottom w:val="none" w:sz="0" w:space="0" w:color="auto"/>
        <w:right w:val="none" w:sz="0" w:space="0" w:color="auto"/>
      </w:divBdr>
      <w:divsChild>
        <w:div w:id="1871456140">
          <w:marLeft w:val="0"/>
          <w:marRight w:val="0"/>
          <w:marTop w:val="0"/>
          <w:marBottom w:val="0"/>
          <w:divBdr>
            <w:top w:val="none" w:sz="0" w:space="0" w:color="auto"/>
            <w:left w:val="none" w:sz="0" w:space="0" w:color="auto"/>
            <w:bottom w:val="none" w:sz="0" w:space="0" w:color="auto"/>
            <w:right w:val="none" w:sz="0" w:space="0" w:color="auto"/>
          </w:divBdr>
        </w:div>
        <w:div w:id="1732384200">
          <w:marLeft w:val="0"/>
          <w:marRight w:val="0"/>
          <w:marTop w:val="0"/>
          <w:marBottom w:val="0"/>
          <w:divBdr>
            <w:top w:val="none" w:sz="0" w:space="0" w:color="auto"/>
            <w:left w:val="none" w:sz="0" w:space="0" w:color="auto"/>
            <w:bottom w:val="none" w:sz="0" w:space="0" w:color="auto"/>
            <w:right w:val="none" w:sz="0" w:space="0" w:color="auto"/>
          </w:divBdr>
          <w:divsChild>
            <w:div w:id="1030179294">
              <w:marLeft w:val="-75"/>
              <w:marRight w:val="0"/>
              <w:marTop w:val="30"/>
              <w:marBottom w:val="30"/>
              <w:divBdr>
                <w:top w:val="none" w:sz="0" w:space="0" w:color="auto"/>
                <w:left w:val="none" w:sz="0" w:space="0" w:color="auto"/>
                <w:bottom w:val="none" w:sz="0" w:space="0" w:color="auto"/>
                <w:right w:val="none" w:sz="0" w:space="0" w:color="auto"/>
              </w:divBdr>
              <w:divsChild>
                <w:div w:id="1194462477">
                  <w:marLeft w:val="0"/>
                  <w:marRight w:val="0"/>
                  <w:marTop w:val="0"/>
                  <w:marBottom w:val="0"/>
                  <w:divBdr>
                    <w:top w:val="none" w:sz="0" w:space="0" w:color="auto"/>
                    <w:left w:val="none" w:sz="0" w:space="0" w:color="auto"/>
                    <w:bottom w:val="none" w:sz="0" w:space="0" w:color="auto"/>
                    <w:right w:val="none" w:sz="0" w:space="0" w:color="auto"/>
                  </w:divBdr>
                  <w:divsChild>
                    <w:div w:id="973681529">
                      <w:marLeft w:val="0"/>
                      <w:marRight w:val="0"/>
                      <w:marTop w:val="0"/>
                      <w:marBottom w:val="0"/>
                      <w:divBdr>
                        <w:top w:val="none" w:sz="0" w:space="0" w:color="auto"/>
                        <w:left w:val="none" w:sz="0" w:space="0" w:color="auto"/>
                        <w:bottom w:val="none" w:sz="0" w:space="0" w:color="auto"/>
                        <w:right w:val="none" w:sz="0" w:space="0" w:color="auto"/>
                      </w:divBdr>
                    </w:div>
                  </w:divsChild>
                </w:div>
                <w:div w:id="1408070353">
                  <w:marLeft w:val="0"/>
                  <w:marRight w:val="0"/>
                  <w:marTop w:val="0"/>
                  <w:marBottom w:val="0"/>
                  <w:divBdr>
                    <w:top w:val="none" w:sz="0" w:space="0" w:color="auto"/>
                    <w:left w:val="none" w:sz="0" w:space="0" w:color="auto"/>
                    <w:bottom w:val="none" w:sz="0" w:space="0" w:color="auto"/>
                    <w:right w:val="none" w:sz="0" w:space="0" w:color="auto"/>
                  </w:divBdr>
                  <w:divsChild>
                    <w:div w:id="1099452384">
                      <w:marLeft w:val="0"/>
                      <w:marRight w:val="0"/>
                      <w:marTop w:val="0"/>
                      <w:marBottom w:val="0"/>
                      <w:divBdr>
                        <w:top w:val="none" w:sz="0" w:space="0" w:color="auto"/>
                        <w:left w:val="none" w:sz="0" w:space="0" w:color="auto"/>
                        <w:bottom w:val="none" w:sz="0" w:space="0" w:color="auto"/>
                        <w:right w:val="none" w:sz="0" w:space="0" w:color="auto"/>
                      </w:divBdr>
                    </w:div>
                  </w:divsChild>
                </w:div>
                <w:div w:id="1981687306">
                  <w:marLeft w:val="0"/>
                  <w:marRight w:val="0"/>
                  <w:marTop w:val="0"/>
                  <w:marBottom w:val="0"/>
                  <w:divBdr>
                    <w:top w:val="none" w:sz="0" w:space="0" w:color="auto"/>
                    <w:left w:val="none" w:sz="0" w:space="0" w:color="auto"/>
                    <w:bottom w:val="none" w:sz="0" w:space="0" w:color="auto"/>
                    <w:right w:val="none" w:sz="0" w:space="0" w:color="auto"/>
                  </w:divBdr>
                  <w:divsChild>
                    <w:div w:id="1416324393">
                      <w:marLeft w:val="0"/>
                      <w:marRight w:val="0"/>
                      <w:marTop w:val="0"/>
                      <w:marBottom w:val="0"/>
                      <w:divBdr>
                        <w:top w:val="none" w:sz="0" w:space="0" w:color="auto"/>
                        <w:left w:val="none" w:sz="0" w:space="0" w:color="auto"/>
                        <w:bottom w:val="none" w:sz="0" w:space="0" w:color="auto"/>
                        <w:right w:val="none" w:sz="0" w:space="0" w:color="auto"/>
                      </w:divBdr>
                    </w:div>
                  </w:divsChild>
                </w:div>
                <w:div w:id="814756985">
                  <w:marLeft w:val="0"/>
                  <w:marRight w:val="0"/>
                  <w:marTop w:val="0"/>
                  <w:marBottom w:val="0"/>
                  <w:divBdr>
                    <w:top w:val="none" w:sz="0" w:space="0" w:color="auto"/>
                    <w:left w:val="none" w:sz="0" w:space="0" w:color="auto"/>
                    <w:bottom w:val="none" w:sz="0" w:space="0" w:color="auto"/>
                    <w:right w:val="none" w:sz="0" w:space="0" w:color="auto"/>
                  </w:divBdr>
                  <w:divsChild>
                    <w:div w:id="1882667313">
                      <w:marLeft w:val="0"/>
                      <w:marRight w:val="0"/>
                      <w:marTop w:val="0"/>
                      <w:marBottom w:val="0"/>
                      <w:divBdr>
                        <w:top w:val="none" w:sz="0" w:space="0" w:color="auto"/>
                        <w:left w:val="none" w:sz="0" w:space="0" w:color="auto"/>
                        <w:bottom w:val="none" w:sz="0" w:space="0" w:color="auto"/>
                        <w:right w:val="none" w:sz="0" w:space="0" w:color="auto"/>
                      </w:divBdr>
                    </w:div>
                  </w:divsChild>
                </w:div>
                <w:div w:id="674576559">
                  <w:marLeft w:val="0"/>
                  <w:marRight w:val="0"/>
                  <w:marTop w:val="0"/>
                  <w:marBottom w:val="0"/>
                  <w:divBdr>
                    <w:top w:val="none" w:sz="0" w:space="0" w:color="auto"/>
                    <w:left w:val="none" w:sz="0" w:space="0" w:color="auto"/>
                    <w:bottom w:val="none" w:sz="0" w:space="0" w:color="auto"/>
                    <w:right w:val="none" w:sz="0" w:space="0" w:color="auto"/>
                  </w:divBdr>
                  <w:divsChild>
                    <w:div w:id="356584546">
                      <w:marLeft w:val="0"/>
                      <w:marRight w:val="0"/>
                      <w:marTop w:val="0"/>
                      <w:marBottom w:val="0"/>
                      <w:divBdr>
                        <w:top w:val="none" w:sz="0" w:space="0" w:color="auto"/>
                        <w:left w:val="none" w:sz="0" w:space="0" w:color="auto"/>
                        <w:bottom w:val="none" w:sz="0" w:space="0" w:color="auto"/>
                        <w:right w:val="none" w:sz="0" w:space="0" w:color="auto"/>
                      </w:divBdr>
                    </w:div>
                  </w:divsChild>
                </w:div>
                <w:div w:id="1981030618">
                  <w:marLeft w:val="0"/>
                  <w:marRight w:val="0"/>
                  <w:marTop w:val="0"/>
                  <w:marBottom w:val="0"/>
                  <w:divBdr>
                    <w:top w:val="none" w:sz="0" w:space="0" w:color="auto"/>
                    <w:left w:val="none" w:sz="0" w:space="0" w:color="auto"/>
                    <w:bottom w:val="none" w:sz="0" w:space="0" w:color="auto"/>
                    <w:right w:val="none" w:sz="0" w:space="0" w:color="auto"/>
                  </w:divBdr>
                  <w:divsChild>
                    <w:div w:id="446236732">
                      <w:marLeft w:val="0"/>
                      <w:marRight w:val="0"/>
                      <w:marTop w:val="0"/>
                      <w:marBottom w:val="0"/>
                      <w:divBdr>
                        <w:top w:val="none" w:sz="0" w:space="0" w:color="auto"/>
                        <w:left w:val="none" w:sz="0" w:space="0" w:color="auto"/>
                        <w:bottom w:val="none" w:sz="0" w:space="0" w:color="auto"/>
                        <w:right w:val="none" w:sz="0" w:space="0" w:color="auto"/>
                      </w:divBdr>
                    </w:div>
                  </w:divsChild>
                </w:div>
                <w:div w:id="1597709292">
                  <w:marLeft w:val="0"/>
                  <w:marRight w:val="0"/>
                  <w:marTop w:val="0"/>
                  <w:marBottom w:val="0"/>
                  <w:divBdr>
                    <w:top w:val="none" w:sz="0" w:space="0" w:color="auto"/>
                    <w:left w:val="none" w:sz="0" w:space="0" w:color="auto"/>
                    <w:bottom w:val="none" w:sz="0" w:space="0" w:color="auto"/>
                    <w:right w:val="none" w:sz="0" w:space="0" w:color="auto"/>
                  </w:divBdr>
                  <w:divsChild>
                    <w:div w:id="1302417179">
                      <w:marLeft w:val="0"/>
                      <w:marRight w:val="0"/>
                      <w:marTop w:val="0"/>
                      <w:marBottom w:val="0"/>
                      <w:divBdr>
                        <w:top w:val="none" w:sz="0" w:space="0" w:color="auto"/>
                        <w:left w:val="none" w:sz="0" w:space="0" w:color="auto"/>
                        <w:bottom w:val="none" w:sz="0" w:space="0" w:color="auto"/>
                        <w:right w:val="none" w:sz="0" w:space="0" w:color="auto"/>
                      </w:divBdr>
                    </w:div>
                  </w:divsChild>
                </w:div>
                <w:div w:id="1976837577">
                  <w:marLeft w:val="0"/>
                  <w:marRight w:val="0"/>
                  <w:marTop w:val="0"/>
                  <w:marBottom w:val="0"/>
                  <w:divBdr>
                    <w:top w:val="none" w:sz="0" w:space="0" w:color="auto"/>
                    <w:left w:val="none" w:sz="0" w:space="0" w:color="auto"/>
                    <w:bottom w:val="none" w:sz="0" w:space="0" w:color="auto"/>
                    <w:right w:val="none" w:sz="0" w:space="0" w:color="auto"/>
                  </w:divBdr>
                  <w:divsChild>
                    <w:div w:id="1133520965">
                      <w:marLeft w:val="0"/>
                      <w:marRight w:val="0"/>
                      <w:marTop w:val="0"/>
                      <w:marBottom w:val="0"/>
                      <w:divBdr>
                        <w:top w:val="none" w:sz="0" w:space="0" w:color="auto"/>
                        <w:left w:val="none" w:sz="0" w:space="0" w:color="auto"/>
                        <w:bottom w:val="none" w:sz="0" w:space="0" w:color="auto"/>
                        <w:right w:val="none" w:sz="0" w:space="0" w:color="auto"/>
                      </w:divBdr>
                    </w:div>
                  </w:divsChild>
                </w:div>
                <w:div w:id="1250769675">
                  <w:marLeft w:val="0"/>
                  <w:marRight w:val="0"/>
                  <w:marTop w:val="0"/>
                  <w:marBottom w:val="0"/>
                  <w:divBdr>
                    <w:top w:val="none" w:sz="0" w:space="0" w:color="auto"/>
                    <w:left w:val="none" w:sz="0" w:space="0" w:color="auto"/>
                    <w:bottom w:val="none" w:sz="0" w:space="0" w:color="auto"/>
                    <w:right w:val="none" w:sz="0" w:space="0" w:color="auto"/>
                  </w:divBdr>
                  <w:divsChild>
                    <w:div w:id="345518432">
                      <w:marLeft w:val="0"/>
                      <w:marRight w:val="0"/>
                      <w:marTop w:val="0"/>
                      <w:marBottom w:val="0"/>
                      <w:divBdr>
                        <w:top w:val="none" w:sz="0" w:space="0" w:color="auto"/>
                        <w:left w:val="none" w:sz="0" w:space="0" w:color="auto"/>
                        <w:bottom w:val="none" w:sz="0" w:space="0" w:color="auto"/>
                        <w:right w:val="none" w:sz="0" w:space="0" w:color="auto"/>
                      </w:divBdr>
                    </w:div>
                  </w:divsChild>
                </w:div>
                <w:div w:id="430899435">
                  <w:marLeft w:val="0"/>
                  <w:marRight w:val="0"/>
                  <w:marTop w:val="0"/>
                  <w:marBottom w:val="0"/>
                  <w:divBdr>
                    <w:top w:val="none" w:sz="0" w:space="0" w:color="auto"/>
                    <w:left w:val="none" w:sz="0" w:space="0" w:color="auto"/>
                    <w:bottom w:val="none" w:sz="0" w:space="0" w:color="auto"/>
                    <w:right w:val="none" w:sz="0" w:space="0" w:color="auto"/>
                  </w:divBdr>
                  <w:divsChild>
                    <w:div w:id="975990359">
                      <w:marLeft w:val="0"/>
                      <w:marRight w:val="0"/>
                      <w:marTop w:val="0"/>
                      <w:marBottom w:val="0"/>
                      <w:divBdr>
                        <w:top w:val="none" w:sz="0" w:space="0" w:color="auto"/>
                        <w:left w:val="none" w:sz="0" w:space="0" w:color="auto"/>
                        <w:bottom w:val="none" w:sz="0" w:space="0" w:color="auto"/>
                        <w:right w:val="none" w:sz="0" w:space="0" w:color="auto"/>
                      </w:divBdr>
                    </w:div>
                  </w:divsChild>
                </w:div>
                <w:div w:id="682515856">
                  <w:marLeft w:val="0"/>
                  <w:marRight w:val="0"/>
                  <w:marTop w:val="0"/>
                  <w:marBottom w:val="0"/>
                  <w:divBdr>
                    <w:top w:val="none" w:sz="0" w:space="0" w:color="auto"/>
                    <w:left w:val="none" w:sz="0" w:space="0" w:color="auto"/>
                    <w:bottom w:val="none" w:sz="0" w:space="0" w:color="auto"/>
                    <w:right w:val="none" w:sz="0" w:space="0" w:color="auto"/>
                  </w:divBdr>
                  <w:divsChild>
                    <w:div w:id="795879841">
                      <w:marLeft w:val="0"/>
                      <w:marRight w:val="0"/>
                      <w:marTop w:val="0"/>
                      <w:marBottom w:val="0"/>
                      <w:divBdr>
                        <w:top w:val="none" w:sz="0" w:space="0" w:color="auto"/>
                        <w:left w:val="none" w:sz="0" w:space="0" w:color="auto"/>
                        <w:bottom w:val="none" w:sz="0" w:space="0" w:color="auto"/>
                        <w:right w:val="none" w:sz="0" w:space="0" w:color="auto"/>
                      </w:divBdr>
                    </w:div>
                  </w:divsChild>
                </w:div>
                <w:div w:id="669452849">
                  <w:marLeft w:val="0"/>
                  <w:marRight w:val="0"/>
                  <w:marTop w:val="0"/>
                  <w:marBottom w:val="0"/>
                  <w:divBdr>
                    <w:top w:val="none" w:sz="0" w:space="0" w:color="auto"/>
                    <w:left w:val="none" w:sz="0" w:space="0" w:color="auto"/>
                    <w:bottom w:val="none" w:sz="0" w:space="0" w:color="auto"/>
                    <w:right w:val="none" w:sz="0" w:space="0" w:color="auto"/>
                  </w:divBdr>
                  <w:divsChild>
                    <w:div w:id="1895699854">
                      <w:marLeft w:val="0"/>
                      <w:marRight w:val="0"/>
                      <w:marTop w:val="0"/>
                      <w:marBottom w:val="0"/>
                      <w:divBdr>
                        <w:top w:val="none" w:sz="0" w:space="0" w:color="auto"/>
                        <w:left w:val="none" w:sz="0" w:space="0" w:color="auto"/>
                        <w:bottom w:val="none" w:sz="0" w:space="0" w:color="auto"/>
                        <w:right w:val="none" w:sz="0" w:space="0" w:color="auto"/>
                      </w:divBdr>
                    </w:div>
                    <w:div w:id="146943074">
                      <w:marLeft w:val="0"/>
                      <w:marRight w:val="0"/>
                      <w:marTop w:val="0"/>
                      <w:marBottom w:val="0"/>
                      <w:divBdr>
                        <w:top w:val="none" w:sz="0" w:space="0" w:color="auto"/>
                        <w:left w:val="none" w:sz="0" w:space="0" w:color="auto"/>
                        <w:bottom w:val="none" w:sz="0" w:space="0" w:color="auto"/>
                        <w:right w:val="none" w:sz="0" w:space="0" w:color="auto"/>
                      </w:divBdr>
                    </w:div>
                    <w:div w:id="1381400195">
                      <w:marLeft w:val="0"/>
                      <w:marRight w:val="0"/>
                      <w:marTop w:val="0"/>
                      <w:marBottom w:val="0"/>
                      <w:divBdr>
                        <w:top w:val="none" w:sz="0" w:space="0" w:color="auto"/>
                        <w:left w:val="none" w:sz="0" w:space="0" w:color="auto"/>
                        <w:bottom w:val="none" w:sz="0" w:space="0" w:color="auto"/>
                        <w:right w:val="none" w:sz="0" w:space="0" w:color="auto"/>
                      </w:divBdr>
                    </w:div>
                  </w:divsChild>
                </w:div>
                <w:div w:id="1609586016">
                  <w:marLeft w:val="0"/>
                  <w:marRight w:val="0"/>
                  <w:marTop w:val="0"/>
                  <w:marBottom w:val="0"/>
                  <w:divBdr>
                    <w:top w:val="none" w:sz="0" w:space="0" w:color="auto"/>
                    <w:left w:val="none" w:sz="0" w:space="0" w:color="auto"/>
                    <w:bottom w:val="none" w:sz="0" w:space="0" w:color="auto"/>
                    <w:right w:val="none" w:sz="0" w:space="0" w:color="auto"/>
                  </w:divBdr>
                  <w:divsChild>
                    <w:div w:id="107941324">
                      <w:marLeft w:val="0"/>
                      <w:marRight w:val="0"/>
                      <w:marTop w:val="0"/>
                      <w:marBottom w:val="0"/>
                      <w:divBdr>
                        <w:top w:val="none" w:sz="0" w:space="0" w:color="auto"/>
                        <w:left w:val="none" w:sz="0" w:space="0" w:color="auto"/>
                        <w:bottom w:val="none" w:sz="0" w:space="0" w:color="auto"/>
                        <w:right w:val="none" w:sz="0" w:space="0" w:color="auto"/>
                      </w:divBdr>
                    </w:div>
                  </w:divsChild>
                </w:div>
                <w:div w:id="1304770405">
                  <w:marLeft w:val="0"/>
                  <w:marRight w:val="0"/>
                  <w:marTop w:val="0"/>
                  <w:marBottom w:val="0"/>
                  <w:divBdr>
                    <w:top w:val="none" w:sz="0" w:space="0" w:color="auto"/>
                    <w:left w:val="none" w:sz="0" w:space="0" w:color="auto"/>
                    <w:bottom w:val="none" w:sz="0" w:space="0" w:color="auto"/>
                    <w:right w:val="none" w:sz="0" w:space="0" w:color="auto"/>
                  </w:divBdr>
                  <w:divsChild>
                    <w:div w:id="1665162038">
                      <w:marLeft w:val="0"/>
                      <w:marRight w:val="0"/>
                      <w:marTop w:val="0"/>
                      <w:marBottom w:val="0"/>
                      <w:divBdr>
                        <w:top w:val="none" w:sz="0" w:space="0" w:color="auto"/>
                        <w:left w:val="none" w:sz="0" w:space="0" w:color="auto"/>
                        <w:bottom w:val="none" w:sz="0" w:space="0" w:color="auto"/>
                        <w:right w:val="none" w:sz="0" w:space="0" w:color="auto"/>
                      </w:divBdr>
                    </w:div>
                  </w:divsChild>
                </w:div>
                <w:div w:id="424375555">
                  <w:marLeft w:val="0"/>
                  <w:marRight w:val="0"/>
                  <w:marTop w:val="0"/>
                  <w:marBottom w:val="0"/>
                  <w:divBdr>
                    <w:top w:val="none" w:sz="0" w:space="0" w:color="auto"/>
                    <w:left w:val="none" w:sz="0" w:space="0" w:color="auto"/>
                    <w:bottom w:val="none" w:sz="0" w:space="0" w:color="auto"/>
                    <w:right w:val="none" w:sz="0" w:space="0" w:color="auto"/>
                  </w:divBdr>
                  <w:divsChild>
                    <w:div w:id="639651603">
                      <w:marLeft w:val="0"/>
                      <w:marRight w:val="0"/>
                      <w:marTop w:val="0"/>
                      <w:marBottom w:val="0"/>
                      <w:divBdr>
                        <w:top w:val="none" w:sz="0" w:space="0" w:color="auto"/>
                        <w:left w:val="none" w:sz="0" w:space="0" w:color="auto"/>
                        <w:bottom w:val="none" w:sz="0" w:space="0" w:color="auto"/>
                        <w:right w:val="none" w:sz="0" w:space="0" w:color="auto"/>
                      </w:divBdr>
                    </w:div>
                  </w:divsChild>
                </w:div>
                <w:div w:id="522480881">
                  <w:marLeft w:val="0"/>
                  <w:marRight w:val="0"/>
                  <w:marTop w:val="0"/>
                  <w:marBottom w:val="0"/>
                  <w:divBdr>
                    <w:top w:val="none" w:sz="0" w:space="0" w:color="auto"/>
                    <w:left w:val="none" w:sz="0" w:space="0" w:color="auto"/>
                    <w:bottom w:val="none" w:sz="0" w:space="0" w:color="auto"/>
                    <w:right w:val="none" w:sz="0" w:space="0" w:color="auto"/>
                  </w:divBdr>
                  <w:divsChild>
                    <w:div w:id="219486938">
                      <w:marLeft w:val="0"/>
                      <w:marRight w:val="0"/>
                      <w:marTop w:val="0"/>
                      <w:marBottom w:val="0"/>
                      <w:divBdr>
                        <w:top w:val="none" w:sz="0" w:space="0" w:color="auto"/>
                        <w:left w:val="none" w:sz="0" w:space="0" w:color="auto"/>
                        <w:bottom w:val="none" w:sz="0" w:space="0" w:color="auto"/>
                        <w:right w:val="none" w:sz="0" w:space="0" w:color="auto"/>
                      </w:divBdr>
                    </w:div>
                  </w:divsChild>
                </w:div>
                <w:div w:id="661348872">
                  <w:marLeft w:val="0"/>
                  <w:marRight w:val="0"/>
                  <w:marTop w:val="0"/>
                  <w:marBottom w:val="0"/>
                  <w:divBdr>
                    <w:top w:val="none" w:sz="0" w:space="0" w:color="auto"/>
                    <w:left w:val="none" w:sz="0" w:space="0" w:color="auto"/>
                    <w:bottom w:val="none" w:sz="0" w:space="0" w:color="auto"/>
                    <w:right w:val="none" w:sz="0" w:space="0" w:color="auto"/>
                  </w:divBdr>
                  <w:divsChild>
                    <w:div w:id="341974322">
                      <w:marLeft w:val="0"/>
                      <w:marRight w:val="0"/>
                      <w:marTop w:val="0"/>
                      <w:marBottom w:val="0"/>
                      <w:divBdr>
                        <w:top w:val="none" w:sz="0" w:space="0" w:color="auto"/>
                        <w:left w:val="none" w:sz="0" w:space="0" w:color="auto"/>
                        <w:bottom w:val="none" w:sz="0" w:space="0" w:color="auto"/>
                        <w:right w:val="none" w:sz="0" w:space="0" w:color="auto"/>
                      </w:divBdr>
                    </w:div>
                  </w:divsChild>
                </w:div>
                <w:div w:id="594022936">
                  <w:marLeft w:val="0"/>
                  <w:marRight w:val="0"/>
                  <w:marTop w:val="0"/>
                  <w:marBottom w:val="0"/>
                  <w:divBdr>
                    <w:top w:val="none" w:sz="0" w:space="0" w:color="auto"/>
                    <w:left w:val="none" w:sz="0" w:space="0" w:color="auto"/>
                    <w:bottom w:val="none" w:sz="0" w:space="0" w:color="auto"/>
                    <w:right w:val="none" w:sz="0" w:space="0" w:color="auto"/>
                  </w:divBdr>
                  <w:divsChild>
                    <w:div w:id="1970816290">
                      <w:marLeft w:val="0"/>
                      <w:marRight w:val="0"/>
                      <w:marTop w:val="0"/>
                      <w:marBottom w:val="0"/>
                      <w:divBdr>
                        <w:top w:val="none" w:sz="0" w:space="0" w:color="auto"/>
                        <w:left w:val="none" w:sz="0" w:space="0" w:color="auto"/>
                        <w:bottom w:val="none" w:sz="0" w:space="0" w:color="auto"/>
                        <w:right w:val="none" w:sz="0" w:space="0" w:color="auto"/>
                      </w:divBdr>
                    </w:div>
                    <w:div w:id="969633930">
                      <w:marLeft w:val="0"/>
                      <w:marRight w:val="0"/>
                      <w:marTop w:val="0"/>
                      <w:marBottom w:val="0"/>
                      <w:divBdr>
                        <w:top w:val="none" w:sz="0" w:space="0" w:color="auto"/>
                        <w:left w:val="none" w:sz="0" w:space="0" w:color="auto"/>
                        <w:bottom w:val="none" w:sz="0" w:space="0" w:color="auto"/>
                        <w:right w:val="none" w:sz="0" w:space="0" w:color="auto"/>
                      </w:divBdr>
                    </w:div>
                    <w:div w:id="2060862174">
                      <w:marLeft w:val="0"/>
                      <w:marRight w:val="0"/>
                      <w:marTop w:val="0"/>
                      <w:marBottom w:val="0"/>
                      <w:divBdr>
                        <w:top w:val="none" w:sz="0" w:space="0" w:color="auto"/>
                        <w:left w:val="none" w:sz="0" w:space="0" w:color="auto"/>
                        <w:bottom w:val="none" w:sz="0" w:space="0" w:color="auto"/>
                        <w:right w:val="none" w:sz="0" w:space="0" w:color="auto"/>
                      </w:divBdr>
                    </w:div>
                    <w:div w:id="1636375762">
                      <w:marLeft w:val="0"/>
                      <w:marRight w:val="0"/>
                      <w:marTop w:val="0"/>
                      <w:marBottom w:val="0"/>
                      <w:divBdr>
                        <w:top w:val="none" w:sz="0" w:space="0" w:color="auto"/>
                        <w:left w:val="none" w:sz="0" w:space="0" w:color="auto"/>
                        <w:bottom w:val="none" w:sz="0" w:space="0" w:color="auto"/>
                        <w:right w:val="none" w:sz="0" w:space="0" w:color="auto"/>
                      </w:divBdr>
                    </w:div>
                  </w:divsChild>
                </w:div>
                <w:div w:id="1414086480">
                  <w:marLeft w:val="0"/>
                  <w:marRight w:val="0"/>
                  <w:marTop w:val="0"/>
                  <w:marBottom w:val="0"/>
                  <w:divBdr>
                    <w:top w:val="none" w:sz="0" w:space="0" w:color="auto"/>
                    <w:left w:val="none" w:sz="0" w:space="0" w:color="auto"/>
                    <w:bottom w:val="none" w:sz="0" w:space="0" w:color="auto"/>
                    <w:right w:val="none" w:sz="0" w:space="0" w:color="auto"/>
                  </w:divBdr>
                  <w:divsChild>
                    <w:div w:id="910189757">
                      <w:marLeft w:val="0"/>
                      <w:marRight w:val="0"/>
                      <w:marTop w:val="0"/>
                      <w:marBottom w:val="0"/>
                      <w:divBdr>
                        <w:top w:val="none" w:sz="0" w:space="0" w:color="auto"/>
                        <w:left w:val="none" w:sz="0" w:space="0" w:color="auto"/>
                        <w:bottom w:val="none" w:sz="0" w:space="0" w:color="auto"/>
                        <w:right w:val="none" w:sz="0" w:space="0" w:color="auto"/>
                      </w:divBdr>
                    </w:div>
                  </w:divsChild>
                </w:div>
                <w:div w:id="402488071">
                  <w:marLeft w:val="0"/>
                  <w:marRight w:val="0"/>
                  <w:marTop w:val="0"/>
                  <w:marBottom w:val="0"/>
                  <w:divBdr>
                    <w:top w:val="none" w:sz="0" w:space="0" w:color="auto"/>
                    <w:left w:val="none" w:sz="0" w:space="0" w:color="auto"/>
                    <w:bottom w:val="none" w:sz="0" w:space="0" w:color="auto"/>
                    <w:right w:val="none" w:sz="0" w:space="0" w:color="auto"/>
                  </w:divBdr>
                  <w:divsChild>
                    <w:div w:id="147866125">
                      <w:marLeft w:val="0"/>
                      <w:marRight w:val="0"/>
                      <w:marTop w:val="0"/>
                      <w:marBottom w:val="0"/>
                      <w:divBdr>
                        <w:top w:val="none" w:sz="0" w:space="0" w:color="auto"/>
                        <w:left w:val="none" w:sz="0" w:space="0" w:color="auto"/>
                        <w:bottom w:val="none" w:sz="0" w:space="0" w:color="auto"/>
                        <w:right w:val="none" w:sz="0" w:space="0" w:color="auto"/>
                      </w:divBdr>
                    </w:div>
                  </w:divsChild>
                </w:div>
                <w:div w:id="702560653">
                  <w:marLeft w:val="0"/>
                  <w:marRight w:val="0"/>
                  <w:marTop w:val="0"/>
                  <w:marBottom w:val="0"/>
                  <w:divBdr>
                    <w:top w:val="none" w:sz="0" w:space="0" w:color="auto"/>
                    <w:left w:val="none" w:sz="0" w:space="0" w:color="auto"/>
                    <w:bottom w:val="none" w:sz="0" w:space="0" w:color="auto"/>
                    <w:right w:val="none" w:sz="0" w:space="0" w:color="auto"/>
                  </w:divBdr>
                  <w:divsChild>
                    <w:div w:id="1638484695">
                      <w:marLeft w:val="0"/>
                      <w:marRight w:val="0"/>
                      <w:marTop w:val="0"/>
                      <w:marBottom w:val="0"/>
                      <w:divBdr>
                        <w:top w:val="none" w:sz="0" w:space="0" w:color="auto"/>
                        <w:left w:val="none" w:sz="0" w:space="0" w:color="auto"/>
                        <w:bottom w:val="none" w:sz="0" w:space="0" w:color="auto"/>
                        <w:right w:val="none" w:sz="0" w:space="0" w:color="auto"/>
                      </w:divBdr>
                    </w:div>
                  </w:divsChild>
                </w:div>
                <w:div w:id="307592318">
                  <w:marLeft w:val="0"/>
                  <w:marRight w:val="0"/>
                  <w:marTop w:val="0"/>
                  <w:marBottom w:val="0"/>
                  <w:divBdr>
                    <w:top w:val="none" w:sz="0" w:space="0" w:color="auto"/>
                    <w:left w:val="none" w:sz="0" w:space="0" w:color="auto"/>
                    <w:bottom w:val="none" w:sz="0" w:space="0" w:color="auto"/>
                    <w:right w:val="none" w:sz="0" w:space="0" w:color="auto"/>
                  </w:divBdr>
                  <w:divsChild>
                    <w:div w:id="1808425811">
                      <w:marLeft w:val="0"/>
                      <w:marRight w:val="0"/>
                      <w:marTop w:val="0"/>
                      <w:marBottom w:val="0"/>
                      <w:divBdr>
                        <w:top w:val="none" w:sz="0" w:space="0" w:color="auto"/>
                        <w:left w:val="none" w:sz="0" w:space="0" w:color="auto"/>
                        <w:bottom w:val="none" w:sz="0" w:space="0" w:color="auto"/>
                        <w:right w:val="none" w:sz="0" w:space="0" w:color="auto"/>
                      </w:divBdr>
                    </w:div>
                  </w:divsChild>
                </w:div>
                <w:div w:id="239414815">
                  <w:marLeft w:val="0"/>
                  <w:marRight w:val="0"/>
                  <w:marTop w:val="0"/>
                  <w:marBottom w:val="0"/>
                  <w:divBdr>
                    <w:top w:val="none" w:sz="0" w:space="0" w:color="auto"/>
                    <w:left w:val="none" w:sz="0" w:space="0" w:color="auto"/>
                    <w:bottom w:val="none" w:sz="0" w:space="0" w:color="auto"/>
                    <w:right w:val="none" w:sz="0" w:space="0" w:color="auto"/>
                  </w:divBdr>
                  <w:divsChild>
                    <w:div w:id="491138298">
                      <w:marLeft w:val="0"/>
                      <w:marRight w:val="0"/>
                      <w:marTop w:val="0"/>
                      <w:marBottom w:val="0"/>
                      <w:divBdr>
                        <w:top w:val="none" w:sz="0" w:space="0" w:color="auto"/>
                        <w:left w:val="none" w:sz="0" w:space="0" w:color="auto"/>
                        <w:bottom w:val="none" w:sz="0" w:space="0" w:color="auto"/>
                        <w:right w:val="none" w:sz="0" w:space="0" w:color="auto"/>
                      </w:divBdr>
                    </w:div>
                  </w:divsChild>
                </w:div>
                <w:div w:id="1429354427">
                  <w:marLeft w:val="0"/>
                  <w:marRight w:val="0"/>
                  <w:marTop w:val="0"/>
                  <w:marBottom w:val="0"/>
                  <w:divBdr>
                    <w:top w:val="none" w:sz="0" w:space="0" w:color="auto"/>
                    <w:left w:val="none" w:sz="0" w:space="0" w:color="auto"/>
                    <w:bottom w:val="none" w:sz="0" w:space="0" w:color="auto"/>
                    <w:right w:val="none" w:sz="0" w:space="0" w:color="auto"/>
                  </w:divBdr>
                  <w:divsChild>
                    <w:div w:id="1648047377">
                      <w:marLeft w:val="0"/>
                      <w:marRight w:val="0"/>
                      <w:marTop w:val="0"/>
                      <w:marBottom w:val="0"/>
                      <w:divBdr>
                        <w:top w:val="none" w:sz="0" w:space="0" w:color="auto"/>
                        <w:left w:val="none" w:sz="0" w:space="0" w:color="auto"/>
                        <w:bottom w:val="none" w:sz="0" w:space="0" w:color="auto"/>
                        <w:right w:val="none" w:sz="0" w:space="0" w:color="auto"/>
                      </w:divBdr>
                    </w:div>
                  </w:divsChild>
                </w:div>
                <w:div w:id="1047602763">
                  <w:marLeft w:val="0"/>
                  <w:marRight w:val="0"/>
                  <w:marTop w:val="0"/>
                  <w:marBottom w:val="0"/>
                  <w:divBdr>
                    <w:top w:val="none" w:sz="0" w:space="0" w:color="auto"/>
                    <w:left w:val="none" w:sz="0" w:space="0" w:color="auto"/>
                    <w:bottom w:val="none" w:sz="0" w:space="0" w:color="auto"/>
                    <w:right w:val="none" w:sz="0" w:space="0" w:color="auto"/>
                  </w:divBdr>
                  <w:divsChild>
                    <w:div w:id="481970029">
                      <w:marLeft w:val="0"/>
                      <w:marRight w:val="0"/>
                      <w:marTop w:val="0"/>
                      <w:marBottom w:val="0"/>
                      <w:divBdr>
                        <w:top w:val="none" w:sz="0" w:space="0" w:color="auto"/>
                        <w:left w:val="none" w:sz="0" w:space="0" w:color="auto"/>
                        <w:bottom w:val="none" w:sz="0" w:space="0" w:color="auto"/>
                        <w:right w:val="none" w:sz="0" w:space="0" w:color="auto"/>
                      </w:divBdr>
                    </w:div>
                  </w:divsChild>
                </w:div>
                <w:div w:id="1555583650">
                  <w:marLeft w:val="0"/>
                  <w:marRight w:val="0"/>
                  <w:marTop w:val="0"/>
                  <w:marBottom w:val="0"/>
                  <w:divBdr>
                    <w:top w:val="none" w:sz="0" w:space="0" w:color="auto"/>
                    <w:left w:val="none" w:sz="0" w:space="0" w:color="auto"/>
                    <w:bottom w:val="none" w:sz="0" w:space="0" w:color="auto"/>
                    <w:right w:val="none" w:sz="0" w:space="0" w:color="auto"/>
                  </w:divBdr>
                  <w:divsChild>
                    <w:div w:id="740831538">
                      <w:marLeft w:val="0"/>
                      <w:marRight w:val="0"/>
                      <w:marTop w:val="0"/>
                      <w:marBottom w:val="0"/>
                      <w:divBdr>
                        <w:top w:val="none" w:sz="0" w:space="0" w:color="auto"/>
                        <w:left w:val="none" w:sz="0" w:space="0" w:color="auto"/>
                        <w:bottom w:val="none" w:sz="0" w:space="0" w:color="auto"/>
                        <w:right w:val="none" w:sz="0" w:space="0" w:color="auto"/>
                      </w:divBdr>
                    </w:div>
                  </w:divsChild>
                </w:div>
                <w:div w:id="2077435735">
                  <w:marLeft w:val="0"/>
                  <w:marRight w:val="0"/>
                  <w:marTop w:val="0"/>
                  <w:marBottom w:val="0"/>
                  <w:divBdr>
                    <w:top w:val="none" w:sz="0" w:space="0" w:color="auto"/>
                    <w:left w:val="none" w:sz="0" w:space="0" w:color="auto"/>
                    <w:bottom w:val="none" w:sz="0" w:space="0" w:color="auto"/>
                    <w:right w:val="none" w:sz="0" w:space="0" w:color="auto"/>
                  </w:divBdr>
                  <w:divsChild>
                    <w:div w:id="787891992">
                      <w:marLeft w:val="0"/>
                      <w:marRight w:val="0"/>
                      <w:marTop w:val="0"/>
                      <w:marBottom w:val="0"/>
                      <w:divBdr>
                        <w:top w:val="none" w:sz="0" w:space="0" w:color="auto"/>
                        <w:left w:val="none" w:sz="0" w:space="0" w:color="auto"/>
                        <w:bottom w:val="none" w:sz="0" w:space="0" w:color="auto"/>
                        <w:right w:val="none" w:sz="0" w:space="0" w:color="auto"/>
                      </w:divBdr>
                    </w:div>
                  </w:divsChild>
                </w:div>
                <w:div w:id="124129359">
                  <w:marLeft w:val="0"/>
                  <w:marRight w:val="0"/>
                  <w:marTop w:val="0"/>
                  <w:marBottom w:val="0"/>
                  <w:divBdr>
                    <w:top w:val="none" w:sz="0" w:space="0" w:color="auto"/>
                    <w:left w:val="none" w:sz="0" w:space="0" w:color="auto"/>
                    <w:bottom w:val="none" w:sz="0" w:space="0" w:color="auto"/>
                    <w:right w:val="none" w:sz="0" w:space="0" w:color="auto"/>
                  </w:divBdr>
                  <w:divsChild>
                    <w:div w:id="1220675808">
                      <w:marLeft w:val="0"/>
                      <w:marRight w:val="0"/>
                      <w:marTop w:val="0"/>
                      <w:marBottom w:val="0"/>
                      <w:divBdr>
                        <w:top w:val="none" w:sz="0" w:space="0" w:color="auto"/>
                        <w:left w:val="none" w:sz="0" w:space="0" w:color="auto"/>
                        <w:bottom w:val="none" w:sz="0" w:space="0" w:color="auto"/>
                        <w:right w:val="none" w:sz="0" w:space="0" w:color="auto"/>
                      </w:divBdr>
                    </w:div>
                  </w:divsChild>
                </w:div>
                <w:div w:id="1067921414">
                  <w:marLeft w:val="0"/>
                  <w:marRight w:val="0"/>
                  <w:marTop w:val="0"/>
                  <w:marBottom w:val="0"/>
                  <w:divBdr>
                    <w:top w:val="none" w:sz="0" w:space="0" w:color="auto"/>
                    <w:left w:val="none" w:sz="0" w:space="0" w:color="auto"/>
                    <w:bottom w:val="none" w:sz="0" w:space="0" w:color="auto"/>
                    <w:right w:val="none" w:sz="0" w:space="0" w:color="auto"/>
                  </w:divBdr>
                  <w:divsChild>
                    <w:div w:id="661273165">
                      <w:marLeft w:val="0"/>
                      <w:marRight w:val="0"/>
                      <w:marTop w:val="0"/>
                      <w:marBottom w:val="0"/>
                      <w:divBdr>
                        <w:top w:val="none" w:sz="0" w:space="0" w:color="auto"/>
                        <w:left w:val="none" w:sz="0" w:space="0" w:color="auto"/>
                        <w:bottom w:val="none" w:sz="0" w:space="0" w:color="auto"/>
                        <w:right w:val="none" w:sz="0" w:space="0" w:color="auto"/>
                      </w:divBdr>
                    </w:div>
                  </w:divsChild>
                </w:div>
                <w:div w:id="1275482335">
                  <w:marLeft w:val="0"/>
                  <w:marRight w:val="0"/>
                  <w:marTop w:val="0"/>
                  <w:marBottom w:val="0"/>
                  <w:divBdr>
                    <w:top w:val="none" w:sz="0" w:space="0" w:color="auto"/>
                    <w:left w:val="none" w:sz="0" w:space="0" w:color="auto"/>
                    <w:bottom w:val="none" w:sz="0" w:space="0" w:color="auto"/>
                    <w:right w:val="none" w:sz="0" w:space="0" w:color="auto"/>
                  </w:divBdr>
                  <w:divsChild>
                    <w:div w:id="1539855691">
                      <w:marLeft w:val="0"/>
                      <w:marRight w:val="0"/>
                      <w:marTop w:val="0"/>
                      <w:marBottom w:val="0"/>
                      <w:divBdr>
                        <w:top w:val="none" w:sz="0" w:space="0" w:color="auto"/>
                        <w:left w:val="none" w:sz="0" w:space="0" w:color="auto"/>
                        <w:bottom w:val="none" w:sz="0" w:space="0" w:color="auto"/>
                        <w:right w:val="none" w:sz="0" w:space="0" w:color="auto"/>
                      </w:divBdr>
                    </w:div>
                    <w:div w:id="978802023">
                      <w:marLeft w:val="0"/>
                      <w:marRight w:val="0"/>
                      <w:marTop w:val="0"/>
                      <w:marBottom w:val="0"/>
                      <w:divBdr>
                        <w:top w:val="none" w:sz="0" w:space="0" w:color="auto"/>
                        <w:left w:val="none" w:sz="0" w:space="0" w:color="auto"/>
                        <w:bottom w:val="none" w:sz="0" w:space="0" w:color="auto"/>
                        <w:right w:val="none" w:sz="0" w:space="0" w:color="auto"/>
                      </w:divBdr>
                    </w:div>
                    <w:div w:id="2053187210">
                      <w:marLeft w:val="0"/>
                      <w:marRight w:val="0"/>
                      <w:marTop w:val="0"/>
                      <w:marBottom w:val="0"/>
                      <w:divBdr>
                        <w:top w:val="none" w:sz="0" w:space="0" w:color="auto"/>
                        <w:left w:val="none" w:sz="0" w:space="0" w:color="auto"/>
                        <w:bottom w:val="none" w:sz="0" w:space="0" w:color="auto"/>
                        <w:right w:val="none" w:sz="0" w:space="0" w:color="auto"/>
                      </w:divBdr>
                    </w:div>
                    <w:div w:id="432669665">
                      <w:marLeft w:val="0"/>
                      <w:marRight w:val="0"/>
                      <w:marTop w:val="0"/>
                      <w:marBottom w:val="0"/>
                      <w:divBdr>
                        <w:top w:val="none" w:sz="0" w:space="0" w:color="auto"/>
                        <w:left w:val="none" w:sz="0" w:space="0" w:color="auto"/>
                        <w:bottom w:val="none" w:sz="0" w:space="0" w:color="auto"/>
                        <w:right w:val="none" w:sz="0" w:space="0" w:color="auto"/>
                      </w:divBdr>
                    </w:div>
                  </w:divsChild>
                </w:div>
                <w:div w:id="1431045929">
                  <w:marLeft w:val="0"/>
                  <w:marRight w:val="0"/>
                  <w:marTop w:val="0"/>
                  <w:marBottom w:val="0"/>
                  <w:divBdr>
                    <w:top w:val="none" w:sz="0" w:space="0" w:color="auto"/>
                    <w:left w:val="none" w:sz="0" w:space="0" w:color="auto"/>
                    <w:bottom w:val="none" w:sz="0" w:space="0" w:color="auto"/>
                    <w:right w:val="none" w:sz="0" w:space="0" w:color="auto"/>
                  </w:divBdr>
                  <w:divsChild>
                    <w:div w:id="771586779">
                      <w:marLeft w:val="0"/>
                      <w:marRight w:val="0"/>
                      <w:marTop w:val="0"/>
                      <w:marBottom w:val="0"/>
                      <w:divBdr>
                        <w:top w:val="none" w:sz="0" w:space="0" w:color="auto"/>
                        <w:left w:val="none" w:sz="0" w:space="0" w:color="auto"/>
                        <w:bottom w:val="none" w:sz="0" w:space="0" w:color="auto"/>
                        <w:right w:val="none" w:sz="0" w:space="0" w:color="auto"/>
                      </w:divBdr>
                    </w:div>
                  </w:divsChild>
                </w:div>
                <w:div w:id="1356347628">
                  <w:marLeft w:val="0"/>
                  <w:marRight w:val="0"/>
                  <w:marTop w:val="0"/>
                  <w:marBottom w:val="0"/>
                  <w:divBdr>
                    <w:top w:val="none" w:sz="0" w:space="0" w:color="auto"/>
                    <w:left w:val="none" w:sz="0" w:space="0" w:color="auto"/>
                    <w:bottom w:val="none" w:sz="0" w:space="0" w:color="auto"/>
                    <w:right w:val="none" w:sz="0" w:space="0" w:color="auto"/>
                  </w:divBdr>
                  <w:divsChild>
                    <w:div w:id="1260747800">
                      <w:marLeft w:val="0"/>
                      <w:marRight w:val="0"/>
                      <w:marTop w:val="0"/>
                      <w:marBottom w:val="0"/>
                      <w:divBdr>
                        <w:top w:val="none" w:sz="0" w:space="0" w:color="auto"/>
                        <w:left w:val="none" w:sz="0" w:space="0" w:color="auto"/>
                        <w:bottom w:val="none" w:sz="0" w:space="0" w:color="auto"/>
                        <w:right w:val="none" w:sz="0" w:space="0" w:color="auto"/>
                      </w:divBdr>
                    </w:div>
                  </w:divsChild>
                </w:div>
                <w:div w:id="2031754429">
                  <w:marLeft w:val="0"/>
                  <w:marRight w:val="0"/>
                  <w:marTop w:val="0"/>
                  <w:marBottom w:val="0"/>
                  <w:divBdr>
                    <w:top w:val="none" w:sz="0" w:space="0" w:color="auto"/>
                    <w:left w:val="none" w:sz="0" w:space="0" w:color="auto"/>
                    <w:bottom w:val="none" w:sz="0" w:space="0" w:color="auto"/>
                    <w:right w:val="none" w:sz="0" w:space="0" w:color="auto"/>
                  </w:divBdr>
                  <w:divsChild>
                    <w:div w:id="1213889224">
                      <w:marLeft w:val="0"/>
                      <w:marRight w:val="0"/>
                      <w:marTop w:val="0"/>
                      <w:marBottom w:val="0"/>
                      <w:divBdr>
                        <w:top w:val="none" w:sz="0" w:space="0" w:color="auto"/>
                        <w:left w:val="none" w:sz="0" w:space="0" w:color="auto"/>
                        <w:bottom w:val="none" w:sz="0" w:space="0" w:color="auto"/>
                        <w:right w:val="none" w:sz="0" w:space="0" w:color="auto"/>
                      </w:divBdr>
                    </w:div>
                  </w:divsChild>
                </w:div>
                <w:div w:id="1601141972">
                  <w:marLeft w:val="0"/>
                  <w:marRight w:val="0"/>
                  <w:marTop w:val="0"/>
                  <w:marBottom w:val="0"/>
                  <w:divBdr>
                    <w:top w:val="none" w:sz="0" w:space="0" w:color="auto"/>
                    <w:left w:val="none" w:sz="0" w:space="0" w:color="auto"/>
                    <w:bottom w:val="none" w:sz="0" w:space="0" w:color="auto"/>
                    <w:right w:val="none" w:sz="0" w:space="0" w:color="auto"/>
                  </w:divBdr>
                  <w:divsChild>
                    <w:div w:id="531460376">
                      <w:marLeft w:val="0"/>
                      <w:marRight w:val="0"/>
                      <w:marTop w:val="0"/>
                      <w:marBottom w:val="0"/>
                      <w:divBdr>
                        <w:top w:val="none" w:sz="0" w:space="0" w:color="auto"/>
                        <w:left w:val="none" w:sz="0" w:space="0" w:color="auto"/>
                        <w:bottom w:val="none" w:sz="0" w:space="0" w:color="auto"/>
                        <w:right w:val="none" w:sz="0" w:space="0" w:color="auto"/>
                      </w:divBdr>
                    </w:div>
                  </w:divsChild>
                </w:div>
                <w:div w:id="1128477434">
                  <w:marLeft w:val="0"/>
                  <w:marRight w:val="0"/>
                  <w:marTop w:val="0"/>
                  <w:marBottom w:val="0"/>
                  <w:divBdr>
                    <w:top w:val="none" w:sz="0" w:space="0" w:color="auto"/>
                    <w:left w:val="none" w:sz="0" w:space="0" w:color="auto"/>
                    <w:bottom w:val="none" w:sz="0" w:space="0" w:color="auto"/>
                    <w:right w:val="none" w:sz="0" w:space="0" w:color="auto"/>
                  </w:divBdr>
                  <w:divsChild>
                    <w:div w:id="1864517742">
                      <w:marLeft w:val="0"/>
                      <w:marRight w:val="0"/>
                      <w:marTop w:val="0"/>
                      <w:marBottom w:val="0"/>
                      <w:divBdr>
                        <w:top w:val="none" w:sz="0" w:space="0" w:color="auto"/>
                        <w:left w:val="none" w:sz="0" w:space="0" w:color="auto"/>
                        <w:bottom w:val="none" w:sz="0" w:space="0" w:color="auto"/>
                        <w:right w:val="none" w:sz="0" w:space="0" w:color="auto"/>
                      </w:divBdr>
                    </w:div>
                  </w:divsChild>
                </w:div>
                <w:div w:id="838696791">
                  <w:marLeft w:val="0"/>
                  <w:marRight w:val="0"/>
                  <w:marTop w:val="0"/>
                  <w:marBottom w:val="0"/>
                  <w:divBdr>
                    <w:top w:val="none" w:sz="0" w:space="0" w:color="auto"/>
                    <w:left w:val="none" w:sz="0" w:space="0" w:color="auto"/>
                    <w:bottom w:val="none" w:sz="0" w:space="0" w:color="auto"/>
                    <w:right w:val="none" w:sz="0" w:space="0" w:color="auto"/>
                  </w:divBdr>
                  <w:divsChild>
                    <w:div w:id="1180849087">
                      <w:marLeft w:val="0"/>
                      <w:marRight w:val="0"/>
                      <w:marTop w:val="0"/>
                      <w:marBottom w:val="0"/>
                      <w:divBdr>
                        <w:top w:val="none" w:sz="0" w:space="0" w:color="auto"/>
                        <w:left w:val="none" w:sz="0" w:space="0" w:color="auto"/>
                        <w:bottom w:val="none" w:sz="0" w:space="0" w:color="auto"/>
                        <w:right w:val="none" w:sz="0" w:space="0" w:color="auto"/>
                      </w:divBdr>
                    </w:div>
                    <w:div w:id="1950314181">
                      <w:marLeft w:val="0"/>
                      <w:marRight w:val="0"/>
                      <w:marTop w:val="0"/>
                      <w:marBottom w:val="0"/>
                      <w:divBdr>
                        <w:top w:val="none" w:sz="0" w:space="0" w:color="auto"/>
                        <w:left w:val="none" w:sz="0" w:space="0" w:color="auto"/>
                        <w:bottom w:val="none" w:sz="0" w:space="0" w:color="auto"/>
                        <w:right w:val="none" w:sz="0" w:space="0" w:color="auto"/>
                      </w:divBdr>
                    </w:div>
                    <w:div w:id="777454186">
                      <w:marLeft w:val="0"/>
                      <w:marRight w:val="0"/>
                      <w:marTop w:val="0"/>
                      <w:marBottom w:val="0"/>
                      <w:divBdr>
                        <w:top w:val="none" w:sz="0" w:space="0" w:color="auto"/>
                        <w:left w:val="none" w:sz="0" w:space="0" w:color="auto"/>
                        <w:bottom w:val="none" w:sz="0" w:space="0" w:color="auto"/>
                        <w:right w:val="none" w:sz="0" w:space="0" w:color="auto"/>
                      </w:divBdr>
                    </w:div>
                  </w:divsChild>
                </w:div>
                <w:div w:id="1741636176">
                  <w:marLeft w:val="0"/>
                  <w:marRight w:val="0"/>
                  <w:marTop w:val="0"/>
                  <w:marBottom w:val="0"/>
                  <w:divBdr>
                    <w:top w:val="none" w:sz="0" w:space="0" w:color="auto"/>
                    <w:left w:val="none" w:sz="0" w:space="0" w:color="auto"/>
                    <w:bottom w:val="none" w:sz="0" w:space="0" w:color="auto"/>
                    <w:right w:val="none" w:sz="0" w:space="0" w:color="auto"/>
                  </w:divBdr>
                  <w:divsChild>
                    <w:div w:id="1823501479">
                      <w:marLeft w:val="0"/>
                      <w:marRight w:val="0"/>
                      <w:marTop w:val="0"/>
                      <w:marBottom w:val="0"/>
                      <w:divBdr>
                        <w:top w:val="none" w:sz="0" w:space="0" w:color="auto"/>
                        <w:left w:val="none" w:sz="0" w:space="0" w:color="auto"/>
                        <w:bottom w:val="none" w:sz="0" w:space="0" w:color="auto"/>
                        <w:right w:val="none" w:sz="0" w:space="0" w:color="auto"/>
                      </w:divBdr>
                    </w:div>
                  </w:divsChild>
                </w:div>
                <w:div w:id="1117792412">
                  <w:marLeft w:val="0"/>
                  <w:marRight w:val="0"/>
                  <w:marTop w:val="0"/>
                  <w:marBottom w:val="0"/>
                  <w:divBdr>
                    <w:top w:val="none" w:sz="0" w:space="0" w:color="auto"/>
                    <w:left w:val="none" w:sz="0" w:space="0" w:color="auto"/>
                    <w:bottom w:val="none" w:sz="0" w:space="0" w:color="auto"/>
                    <w:right w:val="none" w:sz="0" w:space="0" w:color="auto"/>
                  </w:divBdr>
                  <w:divsChild>
                    <w:div w:id="554849915">
                      <w:marLeft w:val="0"/>
                      <w:marRight w:val="0"/>
                      <w:marTop w:val="0"/>
                      <w:marBottom w:val="0"/>
                      <w:divBdr>
                        <w:top w:val="none" w:sz="0" w:space="0" w:color="auto"/>
                        <w:left w:val="none" w:sz="0" w:space="0" w:color="auto"/>
                        <w:bottom w:val="none" w:sz="0" w:space="0" w:color="auto"/>
                        <w:right w:val="none" w:sz="0" w:space="0" w:color="auto"/>
                      </w:divBdr>
                    </w:div>
                  </w:divsChild>
                </w:div>
                <w:div w:id="1944413337">
                  <w:marLeft w:val="0"/>
                  <w:marRight w:val="0"/>
                  <w:marTop w:val="0"/>
                  <w:marBottom w:val="0"/>
                  <w:divBdr>
                    <w:top w:val="none" w:sz="0" w:space="0" w:color="auto"/>
                    <w:left w:val="none" w:sz="0" w:space="0" w:color="auto"/>
                    <w:bottom w:val="none" w:sz="0" w:space="0" w:color="auto"/>
                    <w:right w:val="none" w:sz="0" w:space="0" w:color="auto"/>
                  </w:divBdr>
                  <w:divsChild>
                    <w:div w:id="1853061011">
                      <w:marLeft w:val="0"/>
                      <w:marRight w:val="0"/>
                      <w:marTop w:val="0"/>
                      <w:marBottom w:val="0"/>
                      <w:divBdr>
                        <w:top w:val="none" w:sz="0" w:space="0" w:color="auto"/>
                        <w:left w:val="none" w:sz="0" w:space="0" w:color="auto"/>
                        <w:bottom w:val="none" w:sz="0" w:space="0" w:color="auto"/>
                        <w:right w:val="none" w:sz="0" w:space="0" w:color="auto"/>
                      </w:divBdr>
                    </w:div>
                  </w:divsChild>
                </w:div>
                <w:div w:id="2029939478">
                  <w:marLeft w:val="0"/>
                  <w:marRight w:val="0"/>
                  <w:marTop w:val="0"/>
                  <w:marBottom w:val="0"/>
                  <w:divBdr>
                    <w:top w:val="none" w:sz="0" w:space="0" w:color="auto"/>
                    <w:left w:val="none" w:sz="0" w:space="0" w:color="auto"/>
                    <w:bottom w:val="none" w:sz="0" w:space="0" w:color="auto"/>
                    <w:right w:val="none" w:sz="0" w:space="0" w:color="auto"/>
                  </w:divBdr>
                  <w:divsChild>
                    <w:div w:id="1746802556">
                      <w:marLeft w:val="0"/>
                      <w:marRight w:val="0"/>
                      <w:marTop w:val="0"/>
                      <w:marBottom w:val="0"/>
                      <w:divBdr>
                        <w:top w:val="none" w:sz="0" w:space="0" w:color="auto"/>
                        <w:left w:val="none" w:sz="0" w:space="0" w:color="auto"/>
                        <w:bottom w:val="none" w:sz="0" w:space="0" w:color="auto"/>
                        <w:right w:val="none" w:sz="0" w:space="0" w:color="auto"/>
                      </w:divBdr>
                    </w:div>
                  </w:divsChild>
                </w:div>
                <w:div w:id="299043052">
                  <w:marLeft w:val="0"/>
                  <w:marRight w:val="0"/>
                  <w:marTop w:val="0"/>
                  <w:marBottom w:val="0"/>
                  <w:divBdr>
                    <w:top w:val="none" w:sz="0" w:space="0" w:color="auto"/>
                    <w:left w:val="none" w:sz="0" w:space="0" w:color="auto"/>
                    <w:bottom w:val="none" w:sz="0" w:space="0" w:color="auto"/>
                    <w:right w:val="none" w:sz="0" w:space="0" w:color="auto"/>
                  </w:divBdr>
                  <w:divsChild>
                    <w:div w:id="1376006174">
                      <w:marLeft w:val="0"/>
                      <w:marRight w:val="0"/>
                      <w:marTop w:val="0"/>
                      <w:marBottom w:val="0"/>
                      <w:divBdr>
                        <w:top w:val="none" w:sz="0" w:space="0" w:color="auto"/>
                        <w:left w:val="none" w:sz="0" w:space="0" w:color="auto"/>
                        <w:bottom w:val="none" w:sz="0" w:space="0" w:color="auto"/>
                        <w:right w:val="none" w:sz="0" w:space="0" w:color="auto"/>
                      </w:divBdr>
                    </w:div>
                  </w:divsChild>
                </w:div>
                <w:div w:id="1818494047">
                  <w:marLeft w:val="0"/>
                  <w:marRight w:val="0"/>
                  <w:marTop w:val="0"/>
                  <w:marBottom w:val="0"/>
                  <w:divBdr>
                    <w:top w:val="none" w:sz="0" w:space="0" w:color="auto"/>
                    <w:left w:val="none" w:sz="0" w:space="0" w:color="auto"/>
                    <w:bottom w:val="none" w:sz="0" w:space="0" w:color="auto"/>
                    <w:right w:val="none" w:sz="0" w:space="0" w:color="auto"/>
                  </w:divBdr>
                  <w:divsChild>
                    <w:div w:id="1361081400">
                      <w:marLeft w:val="0"/>
                      <w:marRight w:val="0"/>
                      <w:marTop w:val="0"/>
                      <w:marBottom w:val="0"/>
                      <w:divBdr>
                        <w:top w:val="none" w:sz="0" w:space="0" w:color="auto"/>
                        <w:left w:val="none" w:sz="0" w:space="0" w:color="auto"/>
                        <w:bottom w:val="none" w:sz="0" w:space="0" w:color="auto"/>
                        <w:right w:val="none" w:sz="0" w:space="0" w:color="auto"/>
                      </w:divBdr>
                    </w:div>
                    <w:div w:id="940576558">
                      <w:marLeft w:val="0"/>
                      <w:marRight w:val="0"/>
                      <w:marTop w:val="0"/>
                      <w:marBottom w:val="0"/>
                      <w:divBdr>
                        <w:top w:val="none" w:sz="0" w:space="0" w:color="auto"/>
                        <w:left w:val="none" w:sz="0" w:space="0" w:color="auto"/>
                        <w:bottom w:val="none" w:sz="0" w:space="0" w:color="auto"/>
                        <w:right w:val="none" w:sz="0" w:space="0" w:color="auto"/>
                      </w:divBdr>
                    </w:div>
                    <w:div w:id="1638023716">
                      <w:marLeft w:val="0"/>
                      <w:marRight w:val="0"/>
                      <w:marTop w:val="0"/>
                      <w:marBottom w:val="0"/>
                      <w:divBdr>
                        <w:top w:val="none" w:sz="0" w:space="0" w:color="auto"/>
                        <w:left w:val="none" w:sz="0" w:space="0" w:color="auto"/>
                        <w:bottom w:val="none" w:sz="0" w:space="0" w:color="auto"/>
                        <w:right w:val="none" w:sz="0" w:space="0" w:color="auto"/>
                      </w:divBdr>
                    </w:div>
                  </w:divsChild>
                </w:div>
                <w:div w:id="27802872">
                  <w:marLeft w:val="0"/>
                  <w:marRight w:val="0"/>
                  <w:marTop w:val="0"/>
                  <w:marBottom w:val="0"/>
                  <w:divBdr>
                    <w:top w:val="none" w:sz="0" w:space="0" w:color="auto"/>
                    <w:left w:val="none" w:sz="0" w:space="0" w:color="auto"/>
                    <w:bottom w:val="none" w:sz="0" w:space="0" w:color="auto"/>
                    <w:right w:val="none" w:sz="0" w:space="0" w:color="auto"/>
                  </w:divBdr>
                  <w:divsChild>
                    <w:div w:id="1016228061">
                      <w:marLeft w:val="0"/>
                      <w:marRight w:val="0"/>
                      <w:marTop w:val="0"/>
                      <w:marBottom w:val="0"/>
                      <w:divBdr>
                        <w:top w:val="none" w:sz="0" w:space="0" w:color="auto"/>
                        <w:left w:val="none" w:sz="0" w:space="0" w:color="auto"/>
                        <w:bottom w:val="none" w:sz="0" w:space="0" w:color="auto"/>
                        <w:right w:val="none" w:sz="0" w:space="0" w:color="auto"/>
                      </w:divBdr>
                    </w:div>
                  </w:divsChild>
                </w:div>
                <w:div w:id="876702482">
                  <w:marLeft w:val="0"/>
                  <w:marRight w:val="0"/>
                  <w:marTop w:val="0"/>
                  <w:marBottom w:val="0"/>
                  <w:divBdr>
                    <w:top w:val="none" w:sz="0" w:space="0" w:color="auto"/>
                    <w:left w:val="none" w:sz="0" w:space="0" w:color="auto"/>
                    <w:bottom w:val="none" w:sz="0" w:space="0" w:color="auto"/>
                    <w:right w:val="none" w:sz="0" w:space="0" w:color="auto"/>
                  </w:divBdr>
                  <w:divsChild>
                    <w:div w:id="452749054">
                      <w:marLeft w:val="0"/>
                      <w:marRight w:val="0"/>
                      <w:marTop w:val="0"/>
                      <w:marBottom w:val="0"/>
                      <w:divBdr>
                        <w:top w:val="none" w:sz="0" w:space="0" w:color="auto"/>
                        <w:left w:val="none" w:sz="0" w:space="0" w:color="auto"/>
                        <w:bottom w:val="none" w:sz="0" w:space="0" w:color="auto"/>
                        <w:right w:val="none" w:sz="0" w:space="0" w:color="auto"/>
                      </w:divBdr>
                    </w:div>
                  </w:divsChild>
                </w:div>
                <w:div w:id="1826044791">
                  <w:marLeft w:val="0"/>
                  <w:marRight w:val="0"/>
                  <w:marTop w:val="0"/>
                  <w:marBottom w:val="0"/>
                  <w:divBdr>
                    <w:top w:val="none" w:sz="0" w:space="0" w:color="auto"/>
                    <w:left w:val="none" w:sz="0" w:space="0" w:color="auto"/>
                    <w:bottom w:val="none" w:sz="0" w:space="0" w:color="auto"/>
                    <w:right w:val="none" w:sz="0" w:space="0" w:color="auto"/>
                  </w:divBdr>
                  <w:divsChild>
                    <w:div w:id="742875959">
                      <w:marLeft w:val="0"/>
                      <w:marRight w:val="0"/>
                      <w:marTop w:val="0"/>
                      <w:marBottom w:val="0"/>
                      <w:divBdr>
                        <w:top w:val="none" w:sz="0" w:space="0" w:color="auto"/>
                        <w:left w:val="none" w:sz="0" w:space="0" w:color="auto"/>
                        <w:bottom w:val="none" w:sz="0" w:space="0" w:color="auto"/>
                        <w:right w:val="none" w:sz="0" w:space="0" w:color="auto"/>
                      </w:divBdr>
                    </w:div>
                  </w:divsChild>
                </w:div>
                <w:div w:id="186260270">
                  <w:marLeft w:val="0"/>
                  <w:marRight w:val="0"/>
                  <w:marTop w:val="0"/>
                  <w:marBottom w:val="0"/>
                  <w:divBdr>
                    <w:top w:val="none" w:sz="0" w:space="0" w:color="auto"/>
                    <w:left w:val="none" w:sz="0" w:space="0" w:color="auto"/>
                    <w:bottom w:val="none" w:sz="0" w:space="0" w:color="auto"/>
                    <w:right w:val="none" w:sz="0" w:space="0" w:color="auto"/>
                  </w:divBdr>
                  <w:divsChild>
                    <w:div w:id="1617102015">
                      <w:marLeft w:val="0"/>
                      <w:marRight w:val="0"/>
                      <w:marTop w:val="0"/>
                      <w:marBottom w:val="0"/>
                      <w:divBdr>
                        <w:top w:val="none" w:sz="0" w:space="0" w:color="auto"/>
                        <w:left w:val="none" w:sz="0" w:space="0" w:color="auto"/>
                        <w:bottom w:val="none" w:sz="0" w:space="0" w:color="auto"/>
                        <w:right w:val="none" w:sz="0" w:space="0" w:color="auto"/>
                      </w:divBdr>
                    </w:div>
                  </w:divsChild>
                </w:div>
                <w:div w:id="2048748097">
                  <w:marLeft w:val="0"/>
                  <w:marRight w:val="0"/>
                  <w:marTop w:val="0"/>
                  <w:marBottom w:val="0"/>
                  <w:divBdr>
                    <w:top w:val="none" w:sz="0" w:space="0" w:color="auto"/>
                    <w:left w:val="none" w:sz="0" w:space="0" w:color="auto"/>
                    <w:bottom w:val="none" w:sz="0" w:space="0" w:color="auto"/>
                    <w:right w:val="none" w:sz="0" w:space="0" w:color="auto"/>
                  </w:divBdr>
                  <w:divsChild>
                    <w:div w:id="1141843240">
                      <w:marLeft w:val="0"/>
                      <w:marRight w:val="0"/>
                      <w:marTop w:val="0"/>
                      <w:marBottom w:val="0"/>
                      <w:divBdr>
                        <w:top w:val="none" w:sz="0" w:space="0" w:color="auto"/>
                        <w:left w:val="none" w:sz="0" w:space="0" w:color="auto"/>
                        <w:bottom w:val="none" w:sz="0" w:space="0" w:color="auto"/>
                        <w:right w:val="none" w:sz="0" w:space="0" w:color="auto"/>
                      </w:divBdr>
                    </w:div>
                  </w:divsChild>
                </w:div>
                <w:div w:id="362288286">
                  <w:marLeft w:val="0"/>
                  <w:marRight w:val="0"/>
                  <w:marTop w:val="0"/>
                  <w:marBottom w:val="0"/>
                  <w:divBdr>
                    <w:top w:val="none" w:sz="0" w:space="0" w:color="auto"/>
                    <w:left w:val="none" w:sz="0" w:space="0" w:color="auto"/>
                    <w:bottom w:val="none" w:sz="0" w:space="0" w:color="auto"/>
                    <w:right w:val="none" w:sz="0" w:space="0" w:color="auto"/>
                  </w:divBdr>
                  <w:divsChild>
                    <w:div w:id="1687946339">
                      <w:marLeft w:val="0"/>
                      <w:marRight w:val="0"/>
                      <w:marTop w:val="0"/>
                      <w:marBottom w:val="0"/>
                      <w:divBdr>
                        <w:top w:val="none" w:sz="0" w:space="0" w:color="auto"/>
                        <w:left w:val="none" w:sz="0" w:space="0" w:color="auto"/>
                        <w:bottom w:val="none" w:sz="0" w:space="0" w:color="auto"/>
                        <w:right w:val="none" w:sz="0" w:space="0" w:color="auto"/>
                      </w:divBdr>
                    </w:div>
                    <w:div w:id="1604192583">
                      <w:marLeft w:val="0"/>
                      <w:marRight w:val="0"/>
                      <w:marTop w:val="0"/>
                      <w:marBottom w:val="0"/>
                      <w:divBdr>
                        <w:top w:val="none" w:sz="0" w:space="0" w:color="auto"/>
                        <w:left w:val="none" w:sz="0" w:space="0" w:color="auto"/>
                        <w:bottom w:val="none" w:sz="0" w:space="0" w:color="auto"/>
                        <w:right w:val="none" w:sz="0" w:space="0" w:color="auto"/>
                      </w:divBdr>
                    </w:div>
                    <w:div w:id="4476774">
                      <w:marLeft w:val="0"/>
                      <w:marRight w:val="0"/>
                      <w:marTop w:val="0"/>
                      <w:marBottom w:val="0"/>
                      <w:divBdr>
                        <w:top w:val="none" w:sz="0" w:space="0" w:color="auto"/>
                        <w:left w:val="none" w:sz="0" w:space="0" w:color="auto"/>
                        <w:bottom w:val="none" w:sz="0" w:space="0" w:color="auto"/>
                        <w:right w:val="none" w:sz="0" w:space="0" w:color="auto"/>
                      </w:divBdr>
                    </w:div>
                  </w:divsChild>
                </w:div>
                <w:div w:id="298995698">
                  <w:marLeft w:val="0"/>
                  <w:marRight w:val="0"/>
                  <w:marTop w:val="0"/>
                  <w:marBottom w:val="0"/>
                  <w:divBdr>
                    <w:top w:val="none" w:sz="0" w:space="0" w:color="auto"/>
                    <w:left w:val="none" w:sz="0" w:space="0" w:color="auto"/>
                    <w:bottom w:val="none" w:sz="0" w:space="0" w:color="auto"/>
                    <w:right w:val="none" w:sz="0" w:space="0" w:color="auto"/>
                  </w:divBdr>
                  <w:divsChild>
                    <w:div w:id="272438737">
                      <w:marLeft w:val="0"/>
                      <w:marRight w:val="0"/>
                      <w:marTop w:val="0"/>
                      <w:marBottom w:val="0"/>
                      <w:divBdr>
                        <w:top w:val="none" w:sz="0" w:space="0" w:color="auto"/>
                        <w:left w:val="none" w:sz="0" w:space="0" w:color="auto"/>
                        <w:bottom w:val="none" w:sz="0" w:space="0" w:color="auto"/>
                        <w:right w:val="none" w:sz="0" w:space="0" w:color="auto"/>
                      </w:divBdr>
                    </w:div>
                  </w:divsChild>
                </w:div>
                <w:div w:id="1695228048">
                  <w:marLeft w:val="0"/>
                  <w:marRight w:val="0"/>
                  <w:marTop w:val="0"/>
                  <w:marBottom w:val="0"/>
                  <w:divBdr>
                    <w:top w:val="none" w:sz="0" w:space="0" w:color="auto"/>
                    <w:left w:val="none" w:sz="0" w:space="0" w:color="auto"/>
                    <w:bottom w:val="none" w:sz="0" w:space="0" w:color="auto"/>
                    <w:right w:val="none" w:sz="0" w:space="0" w:color="auto"/>
                  </w:divBdr>
                  <w:divsChild>
                    <w:div w:id="482434898">
                      <w:marLeft w:val="0"/>
                      <w:marRight w:val="0"/>
                      <w:marTop w:val="0"/>
                      <w:marBottom w:val="0"/>
                      <w:divBdr>
                        <w:top w:val="none" w:sz="0" w:space="0" w:color="auto"/>
                        <w:left w:val="none" w:sz="0" w:space="0" w:color="auto"/>
                        <w:bottom w:val="none" w:sz="0" w:space="0" w:color="auto"/>
                        <w:right w:val="none" w:sz="0" w:space="0" w:color="auto"/>
                      </w:divBdr>
                    </w:div>
                  </w:divsChild>
                </w:div>
                <w:div w:id="2107800354">
                  <w:marLeft w:val="0"/>
                  <w:marRight w:val="0"/>
                  <w:marTop w:val="0"/>
                  <w:marBottom w:val="0"/>
                  <w:divBdr>
                    <w:top w:val="none" w:sz="0" w:space="0" w:color="auto"/>
                    <w:left w:val="none" w:sz="0" w:space="0" w:color="auto"/>
                    <w:bottom w:val="none" w:sz="0" w:space="0" w:color="auto"/>
                    <w:right w:val="none" w:sz="0" w:space="0" w:color="auto"/>
                  </w:divBdr>
                  <w:divsChild>
                    <w:div w:id="1062947228">
                      <w:marLeft w:val="0"/>
                      <w:marRight w:val="0"/>
                      <w:marTop w:val="0"/>
                      <w:marBottom w:val="0"/>
                      <w:divBdr>
                        <w:top w:val="none" w:sz="0" w:space="0" w:color="auto"/>
                        <w:left w:val="none" w:sz="0" w:space="0" w:color="auto"/>
                        <w:bottom w:val="none" w:sz="0" w:space="0" w:color="auto"/>
                        <w:right w:val="none" w:sz="0" w:space="0" w:color="auto"/>
                      </w:divBdr>
                    </w:div>
                  </w:divsChild>
                </w:div>
                <w:div w:id="286355595">
                  <w:marLeft w:val="0"/>
                  <w:marRight w:val="0"/>
                  <w:marTop w:val="0"/>
                  <w:marBottom w:val="0"/>
                  <w:divBdr>
                    <w:top w:val="none" w:sz="0" w:space="0" w:color="auto"/>
                    <w:left w:val="none" w:sz="0" w:space="0" w:color="auto"/>
                    <w:bottom w:val="none" w:sz="0" w:space="0" w:color="auto"/>
                    <w:right w:val="none" w:sz="0" w:space="0" w:color="auto"/>
                  </w:divBdr>
                  <w:divsChild>
                    <w:div w:id="1943801167">
                      <w:marLeft w:val="0"/>
                      <w:marRight w:val="0"/>
                      <w:marTop w:val="0"/>
                      <w:marBottom w:val="0"/>
                      <w:divBdr>
                        <w:top w:val="none" w:sz="0" w:space="0" w:color="auto"/>
                        <w:left w:val="none" w:sz="0" w:space="0" w:color="auto"/>
                        <w:bottom w:val="none" w:sz="0" w:space="0" w:color="auto"/>
                        <w:right w:val="none" w:sz="0" w:space="0" w:color="auto"/>
                      </w:divBdr>
                    </w:div>
                  </w:divsChild>
                </w:div>
                <w:div w:id="322048165">
                  <w:marLeft w:val="0"/>
                  <w:marRight w:val="0"/>
                  <w:marTop w:val="0"/>
                  <w:marBottom w:val="0"/>
                  <w:divBdr>
                    <w:top w:val="none" w:sz="0" w:space="0" w:color="auto"/>
                    <w:left w:val="none" w:sz="0" w:space="0" w:color="auto"/>
                    <w:bottom w:val="none" w:sz="0" w:space="0" w:color="auto"/>
                    <w:right w:val="none" w:sz="0" w:space="0" w:color="auto"/>
                  </w:divBdr>
                  <w:divsChild>
                    <w:div w:id="695347880">
                      <w:marLeft w:val="0"/>
                      <w:marRight w:val="0"/>
                      <w:marTop w:val="0"/>
                      <w:marBottom w:val="0"/>
                      <w:divBdr>
                        <w:top w:val="none" w:sz="0" w:space="0" w:color="auto"/>
                        <w:left w:val="none" w:sz="0" w:space="0" w:color="auto"/>
                        <w:bottom w:val="none" w:sz="0" w:space="0" w:color="auto"/>
                        <w:right w:val="none" w:sz="0" w:space="0" w:color="auto"/>
                      </w:divBdr>
                    </w:div>
                  </w:divsChild>
                </w:div>
                <w:div w:id="1397358970">
                  <w:marLeft w:val="0"/>
                  <w:marRight w:val="0"/>
                  <w:marTop w:val="0"/>
                  <w:marBottom w:val="0"/>
                  <w:divBdr>
                    <w:top w:val="none" w:sz="0" w:space="0" w:color="auto"/>
                    <w:left w:val="none" w:sz="0" w:space="0" w:color="auto"/>
                    <w:bottom w:val="none" w:sz="0" w:space="0" w:color="auto"/>
                    <w:right w:val="none" w:sz="0" w:space="0" w:color="auto"/>
                  </w:divBdr>
                  <w:divsChild>
                    <w:div w:id="299919917">
                      <w:marLeft w:val="0"/>
                      <w:marRight w:val="0"/>
                      <w:marTop w:val="0"/>
                      <w:marBottom w:val="0"/>
                      <w:divBdr>
                        <w:top w:val="none" w:sz="0" w:space="0" w:color="auto"/>
                        <w:left w:val="none" w:sz="0" w:space="0" w:color="auto"/>
                        <w:bottom w:val="none" w:sz="0" w:space="0" w:color="auto"/>
                        <w:right w:val="none" w:sz="0" w:space="0" w:color="auto"/>
                      </w:divBdr>
                    </w:div>
                    <w:div w:id="1536842787">
                      <w:marLeft w:val="0"/>
                      <w:marRight w:val="0"/>
                      <w:marTop w:val="0"/>
                      <w:marBottom w:val="0"/>
                      <w:divBdr>
                        <w:top w:val="none" w:sz="0" w:space="0" w:color="auto"/>
                        <w:left w:val="none" w:sz="0" w:space="0" w:color="auto"/>
                        <w:bottom w:val="none" w:sz="0" w:space="0" w:color="auto"/>
                        <w:right w:val="none" w:sz="0" w:space="0" w:color="auto"/>
                      </w:divBdr>
                    </w:div>
                    <w:div w:id="1415009744">
                      <w:marLeft w:val="0"/>
                      <w:marRight w:val="0"/>
                      <w:marTop w:val="0"/>
                      <w:marBottom w:val="0"/>
                      <w:divBdr>
                        <w:top w:val="none" w:sz="0" w:space="0" w:color="auto"/>
                        <w:left w:val="none" w:sz="0" w:space="0" w:color="auto"/>
                        <w:bottom w:val="none" w:sz="0" w:space="0" w:color="auto"/>
                        <w:right w:val="none" w:sz="0" w:space="0" w:color="auto"/>
                      </w:divBdr>
                    </w:div>
                    <w:div w:id="997730972">
                      <w:marLeft w:val="0"/>
                      <w:marRight w:val="0"/>
                      <w:marTop w:val="0"/>
                      <w:marBottom w:val="0"/>
                      <w:divBdr>
                        <w:top w:val="none" w:sz="0" w:space="0" w:color="auto"/>
                        <w:left w:val="none" w:sz="0" w:space="0" w:color="auto"/>
                        <w:bottom w:val="none" w:sz="0" w:space="0" w:color="auto"/>
                        <w:right w:val="none" w:sz="0" w:space="0" w:color="auto"/>
                      </w:divBdr>
                    </w:div>
                    <w:div w:id="1093818193">
                      <w:marLeft w:val="0"/>
                      <w:marRight w:val="0"/>
                      <w:marTop w:val="0"/>
                      <w:marBottom w:val="0"/>
                      <w:divBdr>
                        <w:top w:val="none" w:sz="0" w:space="0" w:color="auto"/>
                        <w:left w:val="none" w:sz="0" w:space="0" w:color="auto"/>
                        <w:bottom w:val="none" w:sz="0" w:space="0" w:color="auto"/>
                        <w:right w:val="none" w:sz="0" w:space="0" w:color="auto"/>
                      </w:divBdr>
                    </w:div>
                  </w:divsChild>
                </w:div>
                <w:div w:id="1225485002">
                  <w:marLeft w:val="0"/>
                  <w:marRight w:val="0"/>
                  <w:marTop w:val="0"/>
                  <w:marBottom w:val="0"/>
                  <w:divBdr>
                    <w:top w:val="none" w:sz="0" w:space="0" w:color="auto"/>
                    <w:left w:val="none" w:sz="0" w:space="0" w:color="auto"/>
                    <w:bottom w:val="none" w:sz="0" w:space="0" w:color="auto"/>
                    <w:right w:val="none" w:sz="0" w:space="0" w:color="auto"/>
                  </w:divBdr>
                  <w:divsChild>
                    <w:div w:id="848525242">
                      <w:marLeft w:val="0"/>
                      <w:marRight w:val="0"/>
                      <w:marTop w:val="0"/>
                      <w:marBottom w:val="0"/>
                      <w:divBdr>
                        <w:top w:val="none" w:sz="0" w:space="0" w:color="auto"/>
                        <w:left w:val="none" w:sz="0" w:space="0" w:color="auto"/>
                        <w:bottom w:val="none" w:sz="0" w:space="0" w:color="auto"/>
                        <w:right w:val="none" w:sz="0" w:space="0" w:color="auto"/>
                      </w:divBdr>
                    </w:div>
                  </w:divsChild>
                </w:div>
                <w:div w:id="237793688">
                  <w:marLeft w:val="0"/>
                  <w:marRight w:val="0"/>
                  <w:marTop w:val="0"/>
                  <w:marBottom w:val="0"/>
                  <w:divBdr>
                    <w:top w:val="none" w:sz="0" w:space="0" w:color="auto"/>
                    <w:left w:val="none" w:sz="0" w:space="0" w:color="auto"/>
                    <w:bottom w:val="none" w:sz="0" w:space="0" w:color="auto"/>
                    <w:right w:val="none" w:sz="0" w:space="0" w:color="auto"/>
                  </w:divBdr>
                  <w:divsChild>
                    <w:div w:id="1650591565">
                      <w:marLeft w:val="0"/>
                      <w:marRight w:val="0"/>
                      <w:marTop w:val="0"/>
                      <w:marBottom w:val="0"/>
                      <w:divBdr>
                        <w:top w:val="none" w:sz="0" w:space="0" w:color="auto"/>
                        <w:left w:val="none" w:sz="0" w:space="0" w:color="auto"/>
                        <w:bottom w:val="none" w:sz="0" w:space="0" w:color="auto"/>
                        <w:right w:val="none" w:sz="0" w:space="0" w:color="auto"/>
                      </w:divBdr>
                    </w:div>
                  </w:divsChild>
                </w:div>
                <w:div w:id="1196386397">
                  <w:marLeft w:val="0"/>
                  <w:marRight w:val="0"/>
                  <w:marTop w:val="0"/>
                  <w:marBottom w:val="0"/>
                  <w:divBdr>
                    <w:top w:val="none" w:sz="0" w:space="0" w:color="auto"/>
                    <w:left w:val="none" w:sz="0" w:space="0" w:color="auto"/>
                    <w:bottom w:val="none" w:sz="0" w:space="0" w:color="auto"/>
                    <w:right w:val="none" w:sz="0" w:space="0" w:color="auto"/>
                  </w:divBdr>
                  <w:divsChild>
                    <w:div w:id="2116747279">
                      <w:marLeft w:val="0"/>
                      <w:marRight w:val="0"/>
                      <w:marTop w:val="0"/>
                      <w:marBottom w:val="0"/>
                      <w:divBdr>
                        <w:top w:val="none" w:sz="0" w:space="0" w:color="auto"/>
                        <w:left w:val="none" w:sz="0" w:space="0" w:color="auto"/>
                        <w:bottom w:val="none" w:sz="0" w:space="0" w:color="auto"/>
                        <w:right w:val="none" w:sz="0" w:space="0" w:color="auto"/>
                      </w:divBdr>
                    </w:div>
                  </w:divsChild>
                </w:div>
                <w:div w:id="1664157717">
                  <w:marLeft w:val="0"/>
                  <w:marRight w:val="0"/>
                  <w:marTop w:val="0"/>
                  <w:marBottom w:val="0"/>
                  <w:divBdr>
                    <w:top w:val="none" w:sz="0" w:space="0" w:color="auto"/>
                    <w:left w:val="none" w:sz="0" w:space="0" w:color="auto"/>
                    <w:bottom w:val="none" w:sz="0" w:space="0" w:color="auto"/>
                    <w:right w:val="none" w:sz="0" w:space="0" w:color="auto"/>
                  </w:divBdr>
                  <w:divsChild>
                    <w:div w:id="1367636656">
                      <w:marLeft w:val="0"/>
                      <w:marRight w:val="0"/>
                      <w:marTop w:val="0"/>
                      <w:marBottom w:val="0"/>
                      <w:divBdr>
                        <w:top w:val="none" w:sz="0" w:space="0" w:color="auto"/>
                        <w:left w:val="none" w:sz="0" w:space="0" w:color="auto"/>
                        <w:bottom w:val="none" w:sz="0" w:space="0" w:color="auto"/>
                        <w:right w:val="none" w:sz="0" w:space="0" w:color="auto"/>
                      </w:divBdr>
                    </w:div>
                  </w:divsChild>
                </w:div>
                <w:div w:id="1938901252">
                  <w:marLeft w:val="0"/>
                  <w:marRight w:val="0"/>
                  <w:marTop w:val="0"/>
                  <w:marBottom w:val="0"/>
                  <w:divBdr>
                    <w:top w:val="none" w:sz="0" w:space="0" w:color="auto"/>
                    <w:left w:val="none" w:sz="0" w:space="0" w:color="auto"/>
                    <w:bottom w:val="none" w:sz="0" w:space="0" w:color="auto"/>
                    <w:right w:val="none" w:sz="0" w:space="0" w:color="auto"/>
                  </w:divBdr>
                  <w:divsChild>
                    <w:div w:id="647517650">
                      <w:marLeft w:val="0"/>
                      <w:marRight w:val="0"/>
                      <w:marTop w:val="0"/>
                      <w:marBottom w:val="0"/>
                      <w:divBdr>
                        <w:top w:val="none" w:sz="0" w:space="0" w:color="auto"/>
                        <w:left w:val="none" w:sz="0" w:space="0" w:color="auto"/>
                        <w:bottom w:val="none" w:sz="0" w:space="0" w:color="auto"/>
                        <w:right w:val="none" w:sz="0" w:space="0" w:color="auto"/>
                      </w:divBdr>
                    </w:div>
                  </w:divsChild>
                </w:div>
                <w:div w:id="348725400">
                  <w:marLeft w:val="0"/>
                  <w:marRight w:val="0"/>
                  <w:marTop w:val="0"/>
                  <w:marBottom w:val="0"/>
                  <w:divBdr>
                    <w:top w:val="none" w:sz="0" w:space="0" w:color="auto"/>
                    <w:left w:val="none" w:sz="0" w:space="0" w:color="auto"/>
                    <w:bottom w:val="none" w:sz="0" w:space="0" w:color="auto"/>
                    <w:right w:val="none" w:sz="0" w:space="0" w:color="auto"/>
                  </w:divBdr>
                  <w:divsChild>
                    <w:div w:id="1281566477">
                      <w:marLeft w:val="0"/>
                      <w:marRight w:val="0"/>
                      <w:marTop w:val="0"/>
                      <w:marBottom w:val="0"/>
                      <w:divBdr>
                        <w:top w:val="none" w:sz="0" w:space="0" w:color="auto"/>
                        <w:left w:val="none" w:sz="0" w:space="0" w:color="auto"/>
                        <w:bottom w:val="none" w:sz="0" w:space="0" w:color="auto"/>
                        <w:right w:val="none" w:sz="0" w:space="0" w:color="auto"/>
                      </w:divBdr>
                    </w:div>
                    <w:div w:id="778836720">
                      <w:marLeft w:val="0"/>
                      <w:marRight w:val="0"/>
                      <w:marTop w:val="0"/>
                      <w:marBottom w:val="0"/>
                      <w:divBdr>
                        <w:top w:val="none" w:sz="0" w:space="0" w:color="auto"/>
                        <w:left w:val="none" w:sz="0" w:space="0" w:color="auto"/>
                        <w:bottom w:val="none" w:sz="0" w:space="0" w:color="auto"/>
                        <w:right w:val="none" w:sz="0" w:space="0" w:color="auto"/>
                      </w:divBdr>
                    </w:div>
                    <w:div w:id="2090691591">
                      <w:marLeft w:val="0"/>
                      <w:marRight w:val="0"/>
                      <w:marTop w:val="0"/>
                      <w:marBottom w:val="0"/>
                      <w:divBdr>
                        <w:top w:val="none" w:sz="0" w:space="0" w:color="auto"/>
                        <w:left w:val="none" w:sz="0" w:space="0" w:color="auto"/>
                        <w:bottom w:val="none" w:sz="0" w:space="0" w:color="auto"/>
                        <w:right w:val="none" w:sz="0" w:space="0" w:color="auto"/>
                      </w:divBdr>
                    </w:div>
                    <w:div w:id="1811745386">
                      <w:marLeft w:val="0"/>
                      <w:marRight w:val="0"/>
                      <w:marTop w:val="0"/>
                      <w:marBottom w:val="0"/>
                      <w:divBdr>
                        <w:top w:val="none" w:sz="0" w:space="0" w:color="auto"/>
                        <w:left w:val="none" w:sz="0" w:space="0" w:color="auto"/>
                        <w:bottom w:val="none" w:sz="0" w:space="0" w:color="auto"/>
                        <w:right w:val="none" w:sz="0" w:space="0" w:color="auto"/>
                      </w:divBdr>
                    </w:div>
                  </w:divsChild>
                </w:div>
                <w:div w:id="2085028137">
                  <w:marLeft w:val="0"/>
                  <w:marRight w:val="0"/>
                  <w:marTop w:val="0"/>
                  <w:marBottom w:val="0"/>
                  <w:divBdr>
                    <w:top w:val="none" w:sz="0" w:space="0" w:color="auto"/>
                    <w:left w:val="none" w:sz="0" w:space="0" w:color="auto"/>
                    <w:bottom w:val="none" w:sz="0" w:space="0" w:color="auto"/>
                    <w:right w:val="none" w:sz="0" w:space="0" w:color="auto"/>
                  </w:divBdr>
                  <w:divsChild>
                    <w:div w:id="1770270349">
                      <w:marLeft w:val="0"/>
                      <w:marRight w:val="0"/>
                      <w:marTop w:val="0"/>
                      <w:marBottom w:val="0"/>
                      <w:divBdr>
                        <w:top w:val="none" w:sz="0" w:space="0" w:color="auto"/>
                        <w:left w:val="none" w:sz="0" w:space="0" w:color="auto"/>
                        <w:bottom w:val="none" w:sz="0" w:space="0" w:color="auto"/>
                        <w:right w:val="none" w:sz="0" w:space="0" w:color="auto"/>
                      </w:divBdr>
                    </w:div>
                  </w:divsChild>
                </w:div>
                <w:div w:id="580064692">
                  <w:marLeft w:val="0"/>
                  <w:marRight w:val="0"/>
                  <w:marTop w:val="0"/>
                  <w:marBottom w:val="0"/>
                  <w:divBdr>
                    <w:top w:val="none" w:sz="0" w:space="0" w:color="auto"/>
                    <w:left w:val="none" w:sz="0" w:space="0" w:color="auto"/>
                    <w:bottom w:val="none" w:sz="0" w:space="0" w:color="auto"/>
                    <w:right w:val="none" w:sz="0" w:space="0" w:color="auto"/>
                  </w:divBdr>
                  <w:divsChild>
                    <w:div w:id="96339055">
                      <w:marLeft w:val="0"/>
                      <w:marRight w:val="0"/>
                      <w:marTop w:val="0"/>
                      <w:marBottom w:val="0"/>
                      <w:divBdr>
                        <w:top w:val="none" w:sz="0" w:space="0" w:color="auto"/>
                        <w:left w:val="none" w:sz="0" w:space="0" w:color="auto"/>
                        <w:bottom w:val="none" w:sz="0" w:space="0" w:color="auto"/>
                        <w:right w:val="none" w:sz="0" w:space="0" w:color="auto"/>
                      </w:divBdr>
                    </w:div>
                  </w:divsChild>
                </w:div>
                <w:div w:id="132990804">
                  <w:marLeft w:val="0"/>
                  <w:marRight w:val="0"/>
                  <w:marTop w:val="0"/>
                  <w:marBottom w:val="0"/>
                  <w:divBdr>
                    <w:top w:val="none" w:sz="0" w:space="0" w:color="auto"/>
                    <w:left w:val="none" w:sz="0" w:space="0" w:color="auto"/>
                    <w:bottom w:val="none" w:sz="0" w:space="0" w:color="auto"/>
                    <w:right w:val="none" w:sz="0" w:space="0" w:color="auto"/>
                  </w:divBdr>
                  <w:divsChild>
                    <w:div w:id="996885085">
                      <w:marLeft w:val="0"/>
                      <w:marRight w:val="0"/>
                      <w:marTop w:val="0"/>
                      <w:marBottom w:val="0"/>
                      <w:divBdr>
                        <w:top w:val="none" w:sz="0" w:space="0" w:color="auto"/>
                        <w:left w:val="none" w:sz="0" w:space="0" w:color="auto"/>
                        <w:bottom w:val="none" w:sz="0" w:space="0" w:color="auto"/>
                        <w:right w:val="none" w:sz="0" w:space="0" w:color="auto"/>
                      </w:divBdr>
                    </w:div>
                  </w:divsChild>
                </w:div>
                <w:div w:id="566646964">
                  <w:marLeft w:val="0"/>
                  <w:marRight w:val="0"/>
                  <w:marTop w:val="0"/>
                  <w:marBottom w:val="0"/>
                  <w:divBdr>
                    <w:top w:val="none" w:sz="0" w:space="0" w:color="auto"/>
                    <w:left w:val="none" w:sz="0" w:space="0" w:color="auto"/>
                    <w:bottom w:val="none" w:sz="0" w:space="0" w:color="auto"/>
                    <w:right w:val="none" w:sz="0" w:space="0" w:color="auto"/>
                  </w:divBdr>
                  <w:divsChild>
                    <w:div w:id="47147386">
                      <w:marLeft w:val="0"/>
                      <w:marRight w:val="0"/>
                      <w:marTop w:val="0"/>
                      <w:marBottom w:val="0"/>
                      <w:divBdr>
                        <w:top w:val="none" w:sz="0" w:space="0" w:color="auto"/>
                        <w:left w:val="none" w:sz="0" w:space="0" w:color="auto"/>
                        <w:bottom w:val="none" w:sz="0" w:space="0" w:color="auto"/>
                        <w:right w:val="none" w:sz="0" w:space="0" w:color="auto"/>
                      </w:divBdr>
                    </w:div>
                  </w:divsChild>
                </w:div>
                <w:div w:id="197427094">
                  <w:marLeft w:val="0"/>
                  <w:marRight w:val="0"/>
                  <w:marTop w:val="0"/>
                  <w:marBottom w:val="0"/>
                  <w:divBdr>
                    <w:top w:val="none" w:sz="0" w:space="0" w:color="auto"/>
                    <w:left w:val="none" w:sz="0" w:space="0" w:color="auto"/>
                    <w:bottom w:val="none" w:sz="0" w:space="0" w:color="auto"/>
                    <w:right w:val="none" w:sz="0" w:space="0" w:color="auto"/>
                  </w:divBdr>
                  <w:divsChild>
                    <w:div w:id="368192582">
                      <w:marLeft w:val="0"/>
                      <w:marRight w:val="0"/>
                      <w:marTop w:val="0"/>
                      <w:marBottom w:val="0"/>
                      <w:divBdr>
                        <w:top w:val="none" w:sz="0" w:space="0" w:color="auto"/>
                        <w:left w:val="none" w:sz="0" w:space="0" w:color="auto"/>
                        <w:bottom w:val="none" w:sz="0" w:space="0" w:color="auto"/>
                        <w:right w:val="none" w:sz="0" w:space="0" w:color="auto"/>
                      </w:divBdr>
                    </w:div>
                  </w:divsChild>
                </w:div>
                <w:div w:id="1058019289">
                  <w:marLeft w:val="0"/>
                  <w:marRight w:val="0"/>
                  <w:marTop w:val="0"/>
                  <w:marBottom w:val="0"/>
                  <w:divBdr>
                    <w:top w:val="none" w:sz="0" w:space="0" w:color="auto"/>
                    <w:left w:val="none" w:sz="0" w:space="0" w:color="auto"/>
                    <w:bottom w:val="none" w:sz="0" w:space="0" w:color="auto"/>
                    <w:right w:val="none" w:sz="0" w:space="0" w:color="auto"/>
                  </w:divBdr>
                  <w:divsChild>
                    <w:div w:id="24453372">
                      <w:marLeft w:val="0"/>
                      <w:marRight w:val="0"/>
                      <w:marTop w:val="0"/>
                      <w:marBottom w:val="0"/>
                      <w:divBdr>
                        <w:top w:val="none" w:sz="0" w:space="0" w:color="auto"/>
                        <w:left w:val="none" w:sz="0" w:space="0" w:color="auto"/>
                        <w:bottom w:val="none" w:sz="0" w:space="0" w:color="auto"/>
                        <w:right w:val="none" w:sz="0" w:space="0" w:color="auto"/>
                      </w:divBdr>
                    </w:div>
                    <w:div w:id="1541016521">
                      <w:marLeft w:val="0"/>
                      <w:marRight w:val="0"/>
                      <w:marTop w:val="0"/>
                      <w:marBottom w:val="0"/>
                      <w:divBdr>
                        <w:top w:val="none" w:sz="0" w:space="0" w:color="auto"/>
                        <w:left w:val="none" w:sz="0" w:space="0" w:color="auto"/>
                        <w:bottom w:val="none" w:sz="0" w:space="0" w:color="auto"/>
                        <w:right w:val="none" w:sz="0" w:space="0" w:color="auto"/>
                      </w:divBdr>
                    </w:div>
                    <w:div w:id="893154373">
                      <w:marLeft w:val="0"/>
                      <w:marRight w:val="0"/>
                      <w:marTop w:val="0"/>
                      <w:marBottom w:val="0"/>
                      <w:divBdr>
                        <w:top w:val="none" w:sz="0" w:space="0" w:color="auto"/>
                        <w:left w:val="none" w:sz="0" w:space="0" w:color="auto"/>
                        <w:bottom w:val="none" w:sz="0" w:space="0" w:color="auto"/>
                        <w:right w:val="none" w:sz="0" w:space="0" w:color="auto"/>
                      </w:divBdr>
                    </w:div>
                    <w:div w:id="516847233">
                      <w:marLeft w:val="0"/>
                      <w:marRight w:val="0"/>
                      <w:marTop w:val="0"/>
                      <w:marBottom w:val="0"/>
                      <w:divBdr>
                        <w:top w:val="none" w:sz="0" w:space="0" w:color="auto"/>
                        <w:left w:val="none" w:sz="0" w:space="0" w:color="auto"/>
                        <w:bottom w:val="none" w:sz="0" w:space="0" w:color="auto"/>
                        <w:right w:val="none" w:sz="0" w:space="0" w:color="auto"/>
                      </w:divBdr>
                    </w:div>
                    <w:div w:id="1697927803">
                      <w:marLeft w:val="0"/>
                      <w:marRight w:val="0"/>
                      <w:marTop w:val="0"/>
                      <w:marBottom w:val="0"/>
                      <w:divBdr>
                        <w:top w:val="none" w:sz="0" w:space="0" w:color="auto"/>
                        <w:left w:val="none" w:sz="0" w:space="0" w:color="auto"/>
                        <w:bottom w:val="none" w:sz="0" w:space="0" w:color="auto"/>
                        <w:right w:val="none" w:sz="0" w:space="0" w:color="auto"/>
                      </w:divBdr>
                    </w:div>
                    <w:div w:id="27067433">
                      <w:marLeft w:val="0"/>
                      <w:marRight w:val="0"/>
                      <w:marTop w:val="0"/>
                      <w:marBottom w:val="0"/>
                      <w:divBdr>
                        <w:top w:val="none" w:sz="0" w:space="0" w:color="auto"/>
                        <w:left w:val="none" w:sz="0" w:space="0" w:color="auto"/>
                        <w:bottom w:val="none" w:sz="0" w:space="0" w:color="auto"/>
                        <w:right w:val="none" w:sz="0" w:space="0" w:color="auto"/>
                      </w:divBdr>
                    </w:div>
                    <w:div w:id="82379036">
                      <w:marLeft w:val="0"/>
                      <w:marRight w:val="0"/>
                      <w:marTop w:val="0"/>
                      <w:marBottom w:val="0"/>
                      <w:divBdr>
                        <w:top w:val="none" w:sz="0" w:space="0" w:color="auto"/>
                        <w:left w:val="none" w:sz="0" w:space="0" w:color="auto"/>
                        <w:bottom w:val="none" w:sz="0" w:space="0" w:color="auto"/>
                        <w:right w:val="none" w:sz="0" w:space="0" w:color="auto"/>
                      </w:divBdr>
                    </w:div>
                    <w:div w:id="274142416">
                      <w:marLeft w:val="0"/>
                      <w:marRight w:val="0"/>
                      <w:marTop w:val="0"/>
                      <w:marBottom w:val="0"/>
                      <w:divBdr>
                        <w:top w:val="none" w:sz="0" w:space="0" w:color="auto"/>
                        <w:left w:val="none" w:sz="0" w:space="0" w:color="auto"/>
                        <w:bottom w:val="none" w:sz="0" w:space="0" w:color="auto"/>
                        <w:right w:val="none" w:sz="0" w:space="0" w:color="auto"/>
                      </w:divBdr>
                    </w:div>
                    <w:div w:id="1833909727">
                      <w:marLeft w:val="0"/>
                      <w:marRight w:val="0"/>
                      <w:marTop w:val="0"/>
                      <w:marBottom w:val="0"/>
                      <w:divBdr>
                        <w:top w:val="none" w:sz="0" w:space="0" w:color="auto"/>
                        <w:left w:val="none" w:sz="0" w:space="0" w:color="auto"/>
                        <w:bottom w:val="none" w:sz="0" w:space="0" w:color="auto"/>
                        <w:right w:val="none" w:sz="0" w:space="0" w:color="auto"/>
                      </w:divBdr>
                    </w:div>
                  </w:divsChild>
                </w:div>
                <w:div w:id="306860486">
                  <w:marLeft w:val="0"/>
                  <w:marRight w:val="0"/>
                  <w:marTop w:val="0"/>
                  <w:marBottom w:val="0"/>
                  <w:divBdr>
                    <w:top w:val="none" w:sz="0" w:space="0" w:color="auto"/>
                    <w:left w:val="none" w:sz="0" w:space="0" w:color="auto"/>
                    <w:bottom w:val="none" w:sz="0" w:space="0" w:color="auto"/>
                    <w:right w:val="none" w:sz="0" w:space="0" w:color="auto"/>
                  </w:divBdr>
                  <w:divsChild>
                    <w:div w:id="1963264545">
                      <w:marLeft w:val="0"/>
                      <w:marRight w:val="0"/>
                      <w:marTop w:val="0"/>
                      <w:marBottom w:val="0"/>
                      <w:divBdr>
                        <w:top w:val="none" w:sz="0" w:space="0" w:color="auto"/>
                        <w:left w:val="none" w:sz="0" w:space="0" w:color="auto"/>
                        <w:bottom w:val="none" w:sz="0" w:space="0" w:color="auto"/>
                        <w:right w:val="none" w:sz="0" w:space="0" w:color="auto"/>
                      </w:divBdr>
                    </w:div>
                  </w:divsChild>
                </w:div>
                <w:div w:id="1943145612">
                  <w:marLeft w:val="0"/>
                  <w:marRight w:val="0"/>
                  <w:marTop w:val="0"/>
                  <w:marBottom w:val="0"/>
                  <w:divBdr>
                    <w:top w:val="none" w:sz="0" w:space="0" w:color="auto"/>
                    <w:left w:val="none" w:sz="0" w:space="0" w:color="auto"/>
                    <w:bottom w:val="none" w:sz="0" w:space="0" w:color="auto"/>
                    <w:right w:val="none" w:sz="0" w:space="0" w:color="auto"/>
                  </w:divBdr>
                  <w:divsChild>
                    <w:div w:id="1165393378">
                      <w:marLeft w:val="0"/>
                      <w:marRight w:val="0"/>
                      <w:marTop w:val="0"/>
                      <w:marBottom w:val="0"/>
                      <w:divBdr>
                        <w:top w:val="none" w:sz="0" w:space="0" w:color="auto"/>
                        <w:left w:val="none" w:sz="0" w:space="0" w:color="auto"/>
                        <w:bottom w:val="none" w:sz="0" w:space="0" w:color="auto"/>
                        <w:right w:val="none" w:sz="0" w:space="0" w:color="auto"/>
                      </w:divBdr>
                    </w:div>
                  </w:divsChild>
                </w:div>
                <w:div w:id="179046897">
                  <w:marLeft w:val="0"/>
                  <w:marRight w:val="0"/>
                  <w:marTop w:val="0"/>
                  <w:marBottom w:val="0"/>
                  <w:divBdr>
                    <w:top w:val="none" w:sz="0" w:space="0" w:color="auto"/>
                    <w:left w:val="none" w:sz="0" w:space="0" w:color="auto"/>
                    <w:bottom w:val="none" w:sz="0" w:space="0" w:color="auto"/>
                    <w:right w:val="none" w:sz="0" w:space="0" w:color="auto"/>
                  </w:divBdr>
                  <w:divsChild>
                    <w:div w:id="1703480197">
                      <w:marLeft w:val="0"/>
                      <w:marRight w:val="0"/>
                      <w:marTop w:val="0"/>
                      <w:marBottom w:val="0"/>
                      <w:divBdr>
                        <w:top w:val="none" w:sz="0" w:space="0" w:color="auto"/>
                        <w:left w:val="none" w:sz="0" w:space="0" w:color="auto"/>
                        <w:bottom w:val="none" w:sz="0" w:space="0" w:color="auto"/>
                        <w:right w:val="none" w:sz="0" w:space="0" w:color="auto"/>
                      </w:divBdr>
                    </w:div>
                  </w:divsChild>
                </w:div>
                <w:div w:id="1748310185">
                  <w:marLeft w:val="0"/>
                  <w:marRight w:val="0"/>
                  <w:marTop w:val="0"/>
                  <w:marBottom w:val="0"/>
                  <w:divBdr>
                    <w:top w:val="none" w:sz="0" w:space="0" w:color="auto"/>
                    <w:left w:val="none" w:sz="0" w:space="0" w:color="auto"/>
                    <w:bottom w:val="none" w:sz="0" w:space="0" w:color="auto"/>
                    <w:right w:val="none" w:sz="0" w:space="0" w:color="auto"/>
                  </w:divBdr>
                  <w:divsChild>
                    <w:div w:id="1938177054">
                      <w:marLeft w:val="0"/>
                      <w:marRight w:val="0"/>
                      <w:marTop w:val="0"/>
                      <w:marBottom w:val="0"/>
                      <w:divBdr>
                        <w:top w:val="none" w:sz="0" w:space="0" w:color="auto"/>
                        <w:left w:val="none" w:sz="0" w:space="0" w:color="auto"/>
                        <w:bottom w:val="none" w:sz="0" w:space="0" w:color="auto"/>
                        <w:right w:val="none" w:sz="0" w:space="0" w:color="auto"/>
                      </w:divBdr>
                    </w:div>
                  </w:divsChild>
                </w:div>
                <w:div w:id="285309438">
                  <w:marLeft w:val="0"/>
                  <w:marRight w:val="0"/>
                  <w:marTop w:val="0"/>
                  <w:marBottom w:val="0"/>
                  <w:divBdr>
                    <w:top w:val="none" w:sz="0" w:space="0" w:color="auto"/>
                    <w:left w:val="none" w:sz="0" w:space="0" w:color="auto"/>
                    <w:bottom w:val="none" w:sz="0" w:space="0" w:color="auto"/>
                    <w:right w:val="none" w:sz="0" w:space="0" w:color="auto"/>
                  </w:divBdr>
                  <w:divsChild>
                    <w:div w:id="588470499">
                      <w:marLeft w:val="0"/>
                      <w:marRight w:val="0"/>
                      <w:marTop w:val="0"/>
                      <w:marBottom w:val="0"/>
                      <w:divBdr>
                        <w:top w:val="none" w:sz="0" w:space="0" w:color="auto"/>
                        <w:left w:val="none" w:sz="0" w:space="0" w:color="auto"/>
                        <w:bottom w:val="none" w:sz="0" w:space="0" w:color="auto"/>
                        <w:right w:val="none" w:sz="0" w:space="0" w:color="auto"/>
                      </w:divBdr>
                    </w:div>
                  </w:divsChild>
                </w:div>
                <w:div w:id="1521775303">
                  <w:marLeft w:val="0"/>
                  <w:marRight w:val="0"/>
                  <w:marTop w:val="0"/>
                  <w:marBottom w:val="0"/>
                  <w:divBdr>
                    <w:top w:val="none" w:sz="0" w:space="0" w:color="auto"/>
                    <w:left w:val="none" w:sz="0" w:space="0" w:color="auto"/>
                    <w:bottom w:val="none" w:sz="0" w:space="0" w:color="auto"/>
                    <w:right w:val="none" w:sz="0" w:space="0" w:color="auto"/>
                  </w:divBdr>
                  <w:divsChild>
                    <w:div w:id="1073897438">
                      <w:marLeft w:val="0"/>
                      <w:marRight w:val="0"/>
                      <w:marTop w:val="0"/>
                      <w:marBottom w:val="0"/>
                      <w:divBdr>
                        <w:top w:val="none" w:sz="0" w:space="0" w:color="auto"/>
                        <w:left w:val="none" w:sz="0" w:space="0" w:color="auto"/>
                        <w:bottom w:val="none" w:sz="0" w:space="0" w:color="auto"/>
                        <w:right w:val="none" w:sz="0" w:space="0" w:color="auto"/>
                      </w:divBdr>
                    </w:div>
                  </w:divsChild>
                </w:div>
                <w:div w:id="917862587">
                  <w:marLeft w:val="0"/>
                  <w:marRight w:val="0"/>
                  <w:marTop w:val="0"/>
                  <w:marBottom w:val="0"/>
                  <w:divBdr>
                    <w:top w:val="none" w:sz="0" w:space="0" w:color="auto"/>
                    <w:left w:val="none" w:sz="0" w:space="0" w:color="auto"/>
                    <w:bottom w:val="none" w:sz="0" w:space="0" w:color="auto"/>
                    <w:right w:val="none" w:sz="0" w:space="0" w:color="auto"/>
                  </w:divBdr>
                  <w:divsChild>
                    <w:div w:id="1533298761">
                      <w:marLeft w:val="0"/>
                      <w:marRight w:val="0"/>
                      <w:marTop w:val="0"/>
                      <w:marBottom w:val="0"/>
                      <w:divBdr>
                        <w:top w:val="none" w:sz="0" w:space="0" w:color="auto"/>
                        <w:left w:val="none" w:sz="0" w:space="0" w:color="auto"/>
                        <w:bottom w:val="none" w:sz="0" w:space="0" w:color="auto"/>
                        <w:right w:val="none" w:sz="0" w:space="0" w:color="auto"/>
                      </w:divBdr>
                    </w:div>
                  </w:divsChild>
                </w:div>
                <w:div w:id="1313564675">
                  <w:marLeft w:val="0"/>
                  <w:marRight w:val="0"/>
                  <w:marTop w:val="0"/>
                  <w:marBottom w:val="0"/>
                  <w:divBdr>
                    <w:top w:val="none" w:sz="0" w:space="0" w:color="auto"/>
                    <w:left w:val="none" w:sz="0" w:space="0" w:color="auto"/>
                    <w:bottom w:val="none" w:sz="0" w:space="0" w:color="auto"/>
                    <w:right w:val="none" w:sz="0" w:space="0" w:color="auto"/>
                  </w:divBdr>
                  <w:divsChild>
                    <w:div w:id="1488326128">
                      <w:marLeft w:val="0"/>
                      <w:marRight w:val="0"/>
                      <w:marTop w:val="0"/>
                      <w:marBottom w:val="0"/>
                      <w:divBdr>
                        <w:top w:val="none" w:sz="0" w:space="0" w:color="auto"/>
                        <w:left w:val="none" w:sz="0" w:space="0" w:color="auto"/>
                        <w:bottom w:val="none" w:sz="0" w:space="0" w:color="auto"/>
                        <w:right w:val="none" w:sz="0" w:space="0" w:color="auto"/>
                      </w:divBdr>
                    </w:div>
                  </w:divsChild>
                </w:div>
                <w:div w:id="841623075">
                  <w:marLeft w:val="0"/>
                  <w:marRight w:val="0"/>
                  <w:marTop w:val="0"/>
                  <w:marBottom w:val="0"/>
                  <w:divBdr>
                    <w:top w:val="none" w:sz="0" w:space="0" w:color="auto"/>
                    <w:left w:val="none" w:sz="0" w:space="0" w:color="auto"/>
                    <w:bottom w:val="none" w:sz="0" w:space="0" w:color="auto"/>
                    <w:right w:val="none" w:sz="0" w:space="0" w:color="auto"/>
                  </w:divBdr>
                  <w:divsChild>
                    <w:div w:id="1710839992">
                      <w:marLeft w:val="0"/>
                      <w:marRight w:val="0"/>
                      <w:marTop w:val="0"/>
                      <w:marBottom w:val="0"/>
                      <w:divBdr>
                        <w:top w:val="none" w:sz="0" w:space="0" w:color="auto"/>
                        <w:left w:val="none" w:sz="0" w:space="0" w:color="auto"/>
                        <w:bottom w:val="none" w:sz="0" w:space="0" w:color="auto"/>
                        <w:right w:val="none" w:sz="0" w:space="0" w:color="auto"/>
                      </w:divBdr>
                    </w:div>
                  </w:divsChild>
                </w:div>
                <w:div w:id="1239247340">
                  <w:marLeft w:val="0"/>
                  <w:marRight w:val="0"/>
                  <w:marTop w:val="0"/>
                  <w:marBottom w:val="0"/>
                  <w:divBdr>
                    <w:top w:val="none" w:sz="0" w:space="0" w:color="auto"/>
                    <w:left w:val="none" w:sz="0" w:space="0" w:color="auto"/>
                    <w:bottom w:val="none" w:sz="0" w:space="0" w:color="auto"/>
                    <w:right w:val="none" w:sz="0" w:space="0" w:color="auto"/>
                  </w:divBdr>
                  <w:divsChild>
                    <w:div w:id="605695498">
                      <w:marLeft w:val="0"/>
                      <w:marRight w:val="0"/>
                      <w:marTop w:val="0"/>
                      <w:marBottom w:val="0"/>
                      <w:divBdr>
                        <w:top w:val="none" w:sz="0" w:space="0" w:color="auto"/>
                        <w:left w:val="none" w:sz="0" w:space="0" w:color="auto"/>
                        <w:bottom w:val="none" w:sz="0" w:space="0" w:color="auto"/>
                        <w:right w:val="none" w:sz="0" w:space="0" w:color="auto"/>
                      </w:divBdr>
                    </w:div>
                  </w:divsChild>
                </w:div>
                <w:div w:id="654992780">
                  <w:marLeft w:val="0"/>
                  <w:marRight w:val="0"/>
                  <w:marTop w:val="0"/>
                  <w:marBottom w:val="0"/>
                  <w:divBdr>
                    <w:top w:val="none" w:sz="0" w:space="0" w:color="auto"/>
                    <w:left w:val="none" w:sz="0" w:space="0" w:color="auto"/>
                    <w:bottom w:val="none" w:sz="0" w:space="0" w:color="auto"/>
                    <w:right w:val="none" w:sz="0" w:space="0" w:color="auto"/>
                  </w:divBdr>
                  <w:divsChild>
                    <w:div w:id="734428196">
                      <w:marLeft w:val="0"/>
                      <w:marRight w:val="0"/>
                      <w:marTop w:val="0"/>
                      <w:marBottom w:val="0"/>
                      <w:divBdr>
                        <w:top w:val="none" w:sz="0" w:space="0" w:color="auto"/>
                        <w:left w:val="none" w:sz="0" w:space="0" w:color="auto"/>
                        <w:bottom w:val="none" w:sz="0" w:space="0" w:color="auto"/>
                        <w:right w:val="none" w:sz="0" w:space="0" w:color="auto"/>
                      </w:divBdr>
                    </w:div>
                  </w:divsChild>
                </w:div>
                <w:div w:id="334303516">
                  <w:marLeft w:val="0"/>
                  <w:marRight w:val="0"/>
                  <w:marTop w:val="0"/>
                  <w:marBottom w:val="0"/>
                  <w:divBdr>
                    <w:top w:val="none" w:sz="0" w:space="0" w:color="auto"/>
                    <w:left w:val="none" w:sz="0" w:space="0" w:color="auto"/>
                    <w:bottom w:val="none" w:sz="0" w:space="0" w:color="auto"/>
                    <w:right w:val="none" w:sz="0" w:space="0" w:color="auto"/>
                  </w:divBdr>
                  <w:divsChild>
                    <w:div w:id="1461922807">
                      <w:marLeft w:val="0"/>
                      <w:marRight w:val="0"/>
                      <w:marTop w:val="0"/>
                      <w:marBottom w:val="0"/>
                      <w:divBdr>
                        <w:top w:val="none" w:sz="0" w:space="0" w:color="auto"/>
                        <w:left w:val="none" w:sz="0" w:space="0" w:color="auto"/>
                        <w:bottom w:val="none" w:sz="0" w:space="0" w:color="auto"/>
                        <w:right w:val="none" w:sz="0" w:space="0" w:color="auto"/>
                      </w:divBdr>
                    </w:div>
                    <w:div w:id="695349702">
                      <w:marLeft w:val="0"/>
                      <w:marRight w:val="0"/>
                      <w:marTop w:val="0"/>
                      <w:marBottom w:val="0"/>
                      <w:divBdr>
                        <w:top w:val="none" w:sz="0" w:space="0" w:color="auto"/>
                        <w:left w:val="none" w:sz="0" w:space="0" w:color="auto"/>
                        <w:bottom w:val="none" w:sz="0" w:space="0" w:color="auto"/>
                        <w:right w:val="none" w:sz="0" w:space="0" w:color="auto"/>
                      </w:divBdr>
                    </w:div>
                    <w:div w:id="171651525">
                      <w:marLeft w:val="0"/>
                      <w:marRight w:val="0"/>
                      <w:marTop w:val="0"/>
                      <w:marBottom w:val="0"/>
                      <w:divBdr>
                        <w:top w:val="none" w:sz="0" w:space="0" w:color="auto"/>
                        <w:left w:val="none" w:sz="0" w:space="0" w:color="auto"/>
                        <w:bottom w:val="none" w:sz="0" w:space="0" w:color="auto"/>
                        <w:right w:val="none" w:sz="0" w:space="0" w:color="auto"/>
                      </w:divBdr>
                    </w:div>
                    <w:div w:id="1841968534">
                      <w:marLeft w:val="0"/>
                      <w:marRight w:val="0"/>
                      <w:marTop w:val="0"/>
                      <w:marBottom w:val="0"/>
                      <w:divBdr>
                        <w:top w:val="none" w:sz="0" w:space="0" w:color="auto"/>
                        <w:left w:val="none" w:sz="0" w:space="0" w:color="auto"/>
                        <w:bottom w:val="none" w:sz="0" w:space="0" w:color="auto"/>
                        <w:right w:val="none" w:sz="0" w:space="0" w:color="auto"/>
                      </w:divBdr>
                    </w:div>
                    <w:div w:id="1669283278">
                      <w:marLeft w:val="0"/>
                      <w:marRight w:val="0"/>
                      <w:marTop w:val="0"/>
                      <w:marBottom w:val="0"/>
                      <w:divBdr>
                        <w:top w:val="none" w:sz="0" w:space="0" w:color="auto"/>
                        <w:left w:val="none" w:sz="0" w:space="0" w:color="auto"/>
                        <w:bottom w:val="none" w:sz="0" w:space="0" w:color="auto"/>
                        <w:right w:val="none" w:sz="0" w:space="0" w:color="auto"/>
                      </w:divBdr>
                    </w:div>
                  </w:divsChild>
                </w:div>
                <w:div w:id="787431701">
                  <w:marLeft w:val="0"/>
                  <w:marRight w:val="0"/>
                  <w:marTop w:val="0"/>
                  <w:marBottom w:val="0"/>
                  <w:divBdr>
                    <w:top w:val="none" w:sz="0" w:space="0" w:color="auto"/>
                    <w:left w:val="none" w:sz="0" w:space="0" w:color="auto"/>
                    <w:bottom w:val="none" w:sz="0" w:space="0" w:color="auto"/>
                    <w:right w:val="none" w:sz="0" w:space="0" w:color="auto"/>
                  </w:divBdr>
                  <w:divsChild>
                    <w:div w:id="1684890705">
                      <w:marLeft w:val="0"/>
                      <w:marRight w:val="0"/>
                      <w:marTop w:val="0"/>
                      <w:marBottom w:val="0"/>
                      <w:divBdr>
                        <w:top w:val="none" w:sz="0" w:space="0" w:color="auto"/>
                        <w:left w:val="none" w:sz="0" w:space="0" w:color="auto"/>
                        <w:bottom w:val="none" w:sz="0" w:space="0" w:color="auto"/>
                        <w:right w:val="none" w:sz="0" w:space="0" w:color="auto"/>
                      </w:divBdr>
                    </w:div>
                  </w:divsChild>
                </w:div>
                <w:div w:id="1953319472">
                  <w:marLeft w:val="0"/>
                  <w:marRight w:val="0"/>
                  <w:marTop w:val="0"/>
                  <w:marBottom w:val="0"/>
                  <w:divBdr>
                    <w:top w:val="none" w:sz="0" w:space="0" w:color="auto"/>
                    <w:left w:val="none" w:sz="0" w:space="0" w:color="auto"/>
                    <w:bottom w:val="none" w:sz="0" w:space="0" w:color="auto"/>
                    <w:right w:val="none" w:sz="0" w:space="0" w:color="auto"/>
                  </w:divBdr>
                  <w:divsChild>
                    <w:div w:id="1303271036">
                      <w:marLeft w:val="0"/>
                      <w:marRight w:val="0"/>
                      <w:marTop w:val="0"/>
                      <w:marBottom w:val="0"/>
                      <w:divBdr>
                        <w:top w:val="none" w:sz="0" w:space="0" w:color="auto"/>
                        <w:left w:val="none" w:sz="0" w:space="0" w:color="auto"/>
                        <w:bottom w:val="none" w:sz="0" w:space="0" w:color="auto"/>
                        <w:right w:val="none" w:sz="0" w:space="0" w:color="auto"/>
                      </w:divBdr>
                    </w:div>
                  </w:divsChild>
                </w:div>
                <w:div w:id="2036419835">
                  <w:marLeft w:val="0"/>
                  <w:marRight w:val="0"/>
                  <w:marTop w:val="0"/>
                  <w:marBottom w:val="0"/>
                  <w:divBdr>
                    <w:top w:val="none" w:sz="0" w:space="0" w:color="auto"/>
                    <w:left w:val="none" w:sz="0" w:space="0" w:color="auto"/>
                    <w:bottom w:val="none" w:sz="0" w:space="0" w:color="auto"/>
                    <w:right w:val="none" w:sz="0" w:space="0" w:color="auto"/>
                  </w:divBdr>
                  <w:divsChild>
                    <w:div w:id="678044434">
                      <w:marLeft w:val="0"/>
                      <w:marRight w:val="0"/>
                      <w:marTop w:val="0"/>
                      <w:marBottom w:val="0"/>
                      <w:divBdr>
                        <w:top w:val="none" w:sz="0" w:space="0" w:color="auto"/>
                        <w:left w:val="none" w:sz="0" w:space="0" w:color="auto"/>
                        <w:bottom w:val="none" w:sz="0" w:space="0" w:color="auto"/>
                        <w:right w:val="none" w:sz="0" w:space="0" w:color="auto"/>
                      </w:divBdr>
                    </w:div>
                  </w:divsChild>
                </w:div>
                <w:div w:id="286352379">
                  <w:marLeft w:val="0"/>
                  <w:marRight w:val="0"/>
                  <w:marTop w:val="0"/>
                  <w:marBottom w:val="0"/>
                  <w:divBdr>
                    <w:top w:val="none" w:sz="0" w:space="0" w:color="auto"/>
                    <w:left w:val="none" w:sz="0" w:space="0" w:color="auto"/>
                    <w:bottom w:val="none" w:sz="0" w:space="0" w:color="auto"/>
                    <w:right w:val="none" w:sz="0" w:space="0" w:color="auto"/>
                  </w:divBdr>
                  <w:divsChild>
                    <w:div w:id="1505704784">
                      <w:marLeft w:val="0"/>
                      <w:marRight w:val="0"/>
                      <w:marTop w:val="0"/>
                      <w:marBottom w:val="0"/>
                      <w:divBdr>
                        <w:top w:val="none" w:sz="0" w:space="0" w:color="auto"/>
                        <w:left w:val="none" w:sz="0" w:space="0" w:color="auto"/>
                        <w:bottom w:val="none" w:sz="0" w:space="0" w:color="auto"/>
                        <w:right w:val="none" w:sz="0" w:space="0" w:color="auto"/>
                      </w:divBdr>
                    </w:div>
                  </w:divsChild>
                </w:div>
                <w:div w:id="1594704472">
                  <w:marLeft w:val="0"/>
                  <w:marRight w:val="0"/>
                  <w:marTop w:val="0"/>
                  <w:marBottom w:val="0"/>
                  <w:divBdr>
                    <w:top w:val="none" w:sz="0" w:space="0" w:color="auto"/>
                    <w:left w:val="none" w:sz="0" w:space="0" w:color="auto"/>
                    <w:bottom w:val="none" w:sz="0" w:space="0" w:color="auto"/>
                    <w:right w:val="none" w:sz="0" w:space="0" w:color="auto"/>
                  </w:divBdr>
                  <w:divsChild>
                    <w:div w:id="675376788">
                      <w:marLeft w:val="0"/>
                      <w:marRight w:val="0"/>
                      <w:marTop w:val="0"/>
                      <w:marBottom w:val="0"/>
                      <w:divBdr>
                        <w:top w:val="none" w:sz="0" w:space="0" w:color="auto"/>
                        <w:left w:val="none" w:sz="0" w:space="0" w:color="auto"/>
                        <w:bottom w:val="none" w:sz="0" w:space="0" w:color="auto"/>
                        <w:right w:val="none" w:sz="0" w:space="0" w:color="auto"/>
                      </w:divBdr>
                    </w:div>
                  </w:divsChild>
                </w:div>
                <w:div w:id="768894549">
                  <w:marLeft w:val="0"/>
                  <w:marRight w:val="0"/>
                  <w:marTop w:val="0"/>
                  <w:marBottom w:val="0"/>
                  <w:divBdr>
                    <w:top w:val="none" w:sz="0" w:space="0" w:color="auto"/>
                    <w:left w:val="none" w:sz="0" w:space="0" w:color="auto"/>
                    <w:bottom w:val="none" w:sz="0" w:space="0" w:color="auto"/>
                    <w:right w:val="none" w:sz="0" w:space="0" w:color="auto"/>
                  </w:divBdr>
                  <w:divsChild>
                    <w:div w:id="977493108">
                      <w:marLeft w:val="0"/>
                      <w:marRight w:val="0"/>
                      <w:marTop w:val="0"/>
                      <w:marBottom w:val="0"/>
                      <w:divBdr>
                        <w:top w:val="none" w:sz="0" w:space="0" w:color="auto"/>
                        <w:left w:val="none" w:sz="0" w:space="0" w:color="auto"/>
                        <w:bottom w:val="none" w:sz="0" w:space="0" w:color="auto"/>
                        <w:right w:val="none" w:sz="0" w:space="0" w:color="auto"/>
                      </w:divBdr>
                    </w:div>
                    <w:div w:id="75175512">
                      <w:marLeft w:val="0"/>
                      <w:marRight w:val="0"/>
                      <w:marTop w:val="0"/>
                      <w:marBottom w:val="0"/>
                      <w:divBdr>
                        <w:top w:val="none" w:sz="0" w:space="0" w:color="auto"/>
                        <w:left w:val="none" w:sz="0" w:space="0" w:color="auto"/>
                        <w:bottom w:val="none" w:sz="0" w:space="0" w:color="auto"/>
                        <w:right w:val="none" w:sz="0" w:space="0" w:color="auto"/>
                      </w:divBdr>
                    </w:div>
                    <w:div w:id="1113943315">
                      <w:marLeft w:val="0"/>
                      <w:marRight w:val="0"/>
                      <w:marTop w:val="0"/>
                      <w:marBottom w:val="0"/>
                      <w:divBdr>
                        <w:top w:val="none" w:sz="0" w:space="0" w:color="auto"/>
                        <w:left w:val="none" w:sz="0" w:space="0" w:color="auto"/>
                        <w:bottom w:val="none" w:sz="0" w:space="0" w:color="auto"/>
                        <w:right w:val="none" w:sz="0" w:space="0" w:color="auto"/>
                      </w:divBdr>
                    </w:div>
                    <w:div w:id="459541195">
                      <w:marLeft w:val="0"/>
                      <w:marRight w:val="0"/>
                      <w:marTop w:val="0"/>
                      <w:marBottom w:val="0"/>
                      <w:divBdr>
                        <w:top w:val="none" w:sz="0" w:space="0" w:color="auto"/>
                        <w:left w:val="none" w:sz="0" w:space="0" w:color="auto"/>
                        <w:bottom w:val="none" w:sz="0" w:space="0" w:color="auto"/>
                        <w:right w:val="none" w:sz="0" w:space="0" w:color="auto"/>
                      </w:divBdr>
                    </w:div>
                    <w:div w:id="247811053">
                      <w:marLeft w:val="0"/>
                      <w:marRight w:val="0"/>
                      <w:marTop w:val="0"/>
                      <w:marBottom w:val="0"/>
                      <w:divBdr>
                        <w:top w:val="none" w:sz="0" w:space="0" w:color="auto"/>
                        <w:left w:val="none" w:sz="0" w:space="0" w:color="auto"/>
                        <w:bottom w:val="none" w:sz="0" w:space="0" w:color="auto"/>
                        <w:right w:val="none" w:sz="0" w:space="0" w:color="auto"/>
                      </w:divBdr>
                    </w:div>
                    <w:div w:id="1634827570">
                      <w:marLeft w:val="0"/>
                      <w:marRight w:val="0"/>
                      <w:marTop w:val="0"/>
                      <w:marBottom w:val="0"/>
                      <w:divBdr>
                        <w:top w:val="none" w:sz="0" w:space="0" w:color="auto"/>
                        <w:left w:val="none" w:sz="0" w:space="0" w:color="auto"/>
                        <w:bottom w:val="none" w:sz="0" w:space="0" w:color="auto"/>
                        <w:right w:val="none" w:sz="0" w:space="0" w:color="auto"/>
                      </w:divBdr>
                    </w:div>
                    <w:div w:id="62921895">
                      <w:marLeft w:val="0"/>
                      <w:marRight w:val="0"/>
                      <w:marTop w:val="0"/>
                      <w:marBottom w:val="0"/>
                      <w:divBdr>
                        <w:top w:val="none" w:sz="0" w:space="0" w:color="auto"/>
                        <w:left w:val="none" w:sz="0" w:space="0" w:color="auto"/>
                        <w:bottom w:val="none" w:sz="0" w:space="0" w:color="auto"/>
                        <w:right w:val="none" w:sz="0" w:space="0" w:color="auto"/>
                      </w:divBdr>
                    </w:div>
                    <w:div w:id="830415794">
                      <w:marLeft w:val="0"/>
                      <w:marRight w:val="0"/>
                      <w:marTop w:val="0"/>
                      <w:marBottom w:val="0"/>
                      <w:divBdr>
                        <w:top w:val="none" w:sz="0" w:space="0" w:color="auto"/>
                        <w:left w:val="none" w:sz="0" w:space="0" w:color="auto"/>
                        <w:bottom w:val="none" w:sz="0" w:space="0" w:color="auto"/>
                        <w:right w:val="none" w:sz="0" w:space="0" w:color="auto"/>
                      </w:divBdr>
                    </w:div>
                    <w:div w:id="1956401983">
                      <w:marLeft w:val="0"/>
                      <w:marRight w:val="0"/>
                      <w:marTop w:val="0"/>
                      <w:marBottom w:val="0"/>
                      <w:divBdr>
                        <w:top w:val="none" w:sz="0" w:space="0" w:color="auto"/>
                        <w:left w:val="none" w:sz="0" w:space="0" w:color="auto"/>
                        <w:bottom w:val="none" w:sz="0" w:space="0" w:color="auto"/>
                        <w:right w:val="none" w:sz="0" w:space="0" w:color="auto"/>
                      </w:divBdr>
                    </w:div>
                    <w:div w:id="1060252060">
                      <w:marLeft w:val="0"/>
                      <w:marRight w:val="0"/>
                      <w:marTop w:val="0"/>
                      <w:marBottom w:val="0"/>
                      <w:divBdr>
                        <w:top w:val="none" w:sz="0" w:space="0" w:color="auto"/>
                        <w:left w:val="none" w:sz="0" w:space="0" w:color="auto"/>
                        <w:bottom w:val="none" w:sz="0" w:space="0" w:color="auto"/>
                        <w:right w:val="none" w:sz="0" w:space="0" w:color="auto"/>
                      </w:divBdr>
                    </w:div>
                    <w:div w:id="1556546676">
                      <w:marLeft w:val="0"/>
                      <w:marRight w:val="0"/>
                      <w:marTop w:val="0"/>
                      <w:marBottom w:val="0"/>
                      <w:divBdr>
                        <w:top w:val="none" w:sz="0" w:space="0" w:color="auto"/>
                        <w:left w:val="none" w:sz="0" w:space="0" w:color="auto"/>
                        <w:bottom w:val="none" w:sz="0" w:space="0" w:color="auto"/>
                        <w:right w:val="none" w:sz="0" w:space="0" w:color="auto"/>
                      </w:divBdr>
                    </w:div>
                    <w:div w:id="1370448159">
                      <w:marLeft w:val="0"/>
                      <w:marRight w:val="0"/>
                      <w:marTop w:val="0"/>
                      <w:marBottom w:val="0"/>
                      <w:divBdr>
                        <w:top w:val="none" w:sz="0" w:space="0" w:color="auto"/>
                        <w:left w:val="none" w:sz="0" w:space="0" w:color="auto"/>
                        <w:bottom w:val="none" w:sz="0" w:space="0" w:color="auto"/>
                        <w:right w:val="none" w:sz="0" w:space="0" w:color="auto"/>
                      </w:divBdr>
                    </w:div>
                    <w:div w:id="2556657">
                      <w:marLeft w:val="0"/>
                      <w:marRight w:val="0"/>
                      <w:marTop w:val="0"/>
                      <w:marBottom w:val="0"/>
                      <w:divBdr>
                        <w:top w:val="none" w:sz="0" w:space="0" w:color="auto"/>
                        <w:left w:val="none" w:sz="0" w:space="0" w:color="auto"/>
                        <w:bottom w:val="none" w:sz="0" w:space="0" w:color="auto"/>
                        <w:right w:val="none" w:sz="0" w:space="0" w:color="auto"/>
                      </w:divBdr>
                    </w:div>
                    <w:div w:id="1830555792">
                      <w:marLeft w:val="0"/>
                      <w:marRight w:val="0"/>
                      <w:marTop w:val="0"/>
                      <w:marBottom w:val="0"/>
                      <w:divBdr>
                        <w:top w:val="none" w:sz="0" w:space="0" w:color="auto"/>
                        <w:left w:val="none" w:sz="0" w:space="0" w:color="auto"/>
                        <w:bottom w:val="none" w:sz="0" w:space="0" w:color="auto"/>
                        <w:right w:val="none" w:sz="0" w:space="0" w:color="auto"/>
                      </w:divBdr>
                    </w:div>
                    <w:div w:id="2145461225">
                      <w:marLeft w:val="0"/>
                      <w:marRight w:val="0"/>
                      <w:marTop w:val="0"/>
                      <w:marBottom w:val="0"/>
                      <w:divBdr>
                        <w:top w:val="none" w:sz="0" w:space="0" w:color="auto"/>
                        <w:left w:val="none" w:sz="0" w:space="0" w:color="auto"/>
                        <w:bottom w:val="none" w:sz="0" w:space="0" w:color="auto"/>
                        <w:right w:val="none" w:sz="0" w:space="0" w:color="auto"/>
                      </w:divBdr>
                    </w:div>
                    <w:div w:id="829369755">
                      <w:marLeft w:val="0"/>
                      <w:marRight w:val="0"/>
                      <w:marTop w:val="0"/>
                      <w:marBottom w:val="0"/>
                      <w:divBdr>
                        <w:top w:val="none" w:sz="0" w:space="0" w:color="auto"/>
                        <w:left w:val="none" w:sz="0" w:space="0" w:color="auto"/>
                        <w:bottom w:val="none" w:sz="0" w:space="0" w:color="auto"/>
                        <w:right w:val="none" w:sz="0" w:space="0" w:color="auto"/>
                      </w:divBdr>
                    </w:div>
                    <w:div w:id="502550649">
                      <w:marLeft w:val="0"/>
                      <w:marRight w:val="0"/>
                      <w:marTop w:val="0"/>
                      <w:marBottom w:val="0"/>
                      <w:divBdr>
                        <w:top w:val="none" w:sz="0" w:space="0" w:color="auto"/>
                        <w:left w:val="none" w:sz="0" w:space="0" w:color="auto"/>
                        <w:bottom w:val="none" w:sz="0" w:space="0" w:color="auto"/>
                        <w:right w:val="none" w:sz="0" w:space="0" w:color="auto"/>
                      </w:divBdr>
                    </w:div>
                    <w:div w:id="1158955270">
                      <w:marLeft w:val="0"/>
                      <w:marRight w:val="0"/>
                      <w:marTop w:val="0"/>
                      <w:marBottom w:val="0"/>
                      <w:divBdr>
                        <w:top w:val="none" w:sz="0" w:space="0" w:color="auto"/>
                        <w:left w:val="none" w:sz="0" w:space="0" w:color="auto"/>
                        <w:bottom w:val="none" w:sz="0" w:space="0" w:color="auto"/>
                        <w:right w:val="none" w:sz="0" w:space="0" w:color="auto"/>
                      </w:divBdr>
                    </w:div>
                  </w:divsChild>
                </w:div>
                <w:div w:id="360014924">
                  <w:marLeft w:val="0"/>
                  <w:marRight w:val="0"/>
                  <w:marTop w:val="0"/>
                  <w:marBottom w:val="0"/>
                  <w:divBdr>
                    <w:top w:val="none" w:sz="0" w:space="0" w:color="auto"/>
                    <w:left w:val="none" w:sz="0" w:space="0" w:color="auto"/>
                    <w:bottom w:val="none" w:sz="0" w:space="0" w:color="auto"/>
                    <w:right w:val="none" w:sz="0" w:space="0" w:color="auto"/>
                  </w:divBdr>
                  <w:divsChild>
                    <w:div w:id="1984847809">
                      <w:marLeft w:val="0"/>
                      <w:marRight w:val="0"/>
                      <w:marTop w:val="0"/>
                      <w:marBottom w:val="0"/>
                      <w:divBdr>
                        <w:top w:val="none" w:sz="0" w:space="0" w:color="auto"/>
                        <w:left w:val="none" w:sz="0" w:space="0" w:color="auto"/>
                        <w:bottom w:val="none" w:sz="0" w:space="0" w:color="auto"/>
                        <w:right w:val="none" w:sz="0" w:space="0" w:color="auto"/>
                      </w:divBdr>
                    </w:div>
                  </w:divsChild>
                </w:div>
                <w:div w:id="1463887135">
                  <w:marLeft w:val="0"/>
                  <w:marRight w:val="0"/>
                  <w:marTop w:val="0"/>
                  <w:marBottom w:val="0"/>
                  <w:divBdr>
                    <w:top w:val="none" w:sz="0" w:space="0" w:color="auto"/>
                    <w:left w:val="none" w:sz="0" w:space="0" w:color="auto"/>
                    <w:bottom w:val="none" w:sz="0" w:space="0" w:color="auto"/>
                    <w:right w:val="none" w:sz="0" w:space="0" w:color="auto"/>
                  </w:divBdr>
                  <w:divsChild>
                    <w:div w:id="1600601221">
                      <w:marLeft w:val="0"/>
                      <w:marRight w:val="0"/>
                      <w:marTop w:val="0"/>
                      <w:marBottom w:val="0"/>
                      <w:divBdr>
                        <w:top w:val="none" w:sz="0" w:space="0" w:color="auto"/>
                        <w:left w:val="none" w:sz="0" w:space="0" w:color="auto"/>
                        <w:bottom w:val="none" w:sz="0" w:space="0" w:color="auto"/>
                        <w:right w:val="none" w:sz="0" w:space="0" w:color="auto"/>
                      </w:divBdr>
                    </w:div>
                  </w:divsChild>
                </w:div>
                <w:div w:id="598637760">
                  <w:marLeft w:val="0"/>
                  <w:marRight w:val="0"/>
                  <w:marTop w:val="0"/>
                  <w:marBottom w:val="0"/>
                  <w:divBdr>
                    <w:top w:val="none" w:sz="0" w:space="0" w:color="auto"/>
                    <w:left w:val="none" w:sz="0" w:space="0" w:color="auto"/>
                    <w:bottom w:val="none" w:sz="0" w:space="0" w:color="auto"/>
                    <w:right w:val="none" w:sz="0" w:space="0" w:color="auto"/>
                  </w:divBdr>
                  <w:divsChild>
                    <w:div w:id="976640067">
                      <w:marLeft w:val="0"/>
                      <w:marRight w:val="0"/>
                      <w:marTop w:val="0"/>
                      <w:marBottom w:val="0"/>
                      <w:divBdr>
                        <w:top w:val="none" w:sz="0" w:space="0" w:color="auto"/>
                        <w:left w:val="none" w:sz="0" w:space="0" w:color="auto"/>
                        <w:bottom w:val="none" w:sz="0" w:space="0" w:color="auto"/>
                        <w:right w:val="none" w:sz="0" w:space="0" w:color="auto"/>
                      </w:divBdr>
                    </w:div>
                  </w:divsChild>
                </w:div>
                <w:div w:id="1531726552">
                  <w:marLeft w:val="0"/>
                  <w:marRight w:val="0"/>
                  <w:marTop w:val="0"/>
                  <w:marBottom w:val="0"/>
                  <w:divBdr>
                    <w:top w:val="none" w:sz="0" w:space="0" w:color="auto"/>
                    <w:left w:val="none" w:sz="0" w:space="0" w:color="auto"/>
                    <w:bottom w:val="none" w:sz="0" w:space="0" w:color="auto"/>
                    <w:right w:val="none" w:sz="0" w:space="0" w:color="auto"/>
                  </w:divBdr>
                  <w:divsChild>
                    <w:div w:id="130679547">
                      <w:marLeft w:val="0"/>
                      <w:marRight w:val="0"/>
                      <w:marTop w:val="0"/>
                      <w:marBottom w:val="0"/>
                      <w:divBdr>
                        <w:top w:val="none" w:sz="0" w:space="0" w:color="auto"/>
                        <w:left w:val="none" w:sz="0" w:space="0" w:color="auto"/>
                        <w:bottom w:val="none" w:sz="0" w:space="0" w:color="auto"/>
                        <w:right w:val="none" w:sz="0" w:space="0" w:color="auto"/>
                      </w:divBdr>
                    </w:div>
                  </w:divsChild>
                </w:div>
                <w:div w:id="1959486738">
                  <w:marLeft w:val="0"/>
                  <w:marRight w:val="0"/>
                  <w:marTop w:val="0"/>
                  <w:marBottom w:val="0"/>
                  <w:divBdr>
                    <w:top w:val="none" w:sz="0" w:space="0" w:color="auto"/>
                    <w:left w:val="none" w:sz="0" w:space="0" w:color="auto"/>
                    <w:bottom w:val="none" w:sz="0" w:space="0" w:color="auto"/>
                    <w:right w:val="none" w:sz="0" w:space="0" w:color="auto"/>
                  </w:divBdr>
                  <w:divsChild>
                    <w:div w:id="1393651102">
                      <w:marLeft w:val="0"/>
                      <w:marRight w:val="0"/>
                      <w:marTop w:val="0"/>
                      <w:marBottom w:val="0"/>
                      <w:divBdr>
                        <w:top w:val="none" w:sz="0" w:space="0" w:color="auto"/>
                        <w:left w:val="none" w:sz="0" w:space="0" w:color="auto"/>
                        <w:bottom w:val="none" w:sz="0" w:space="0" w:color="auto"/>
                        <w:right w:val="none" w:sz="0" w:space="0" w:color="auto"/>
                      </w:divBdr>
                    </w:div>
                  </w:divsChild>
                </w:div>
                <w:div w:id="788085792">
                  <w:marLeft w:val="0"/>
                  <w:marRight w:val="0"/>
                  <w:marTop w:val="0"/>
                  <w:marBottom w:val="0"/>
                  <w:divBdr>
                    <w:top w:val="none" w:sz="0" w:space="0" w:color="auto"/>
                    <w:left w:val="none" w:sz="0" w:space="0" w:color="auto"/>
                    <w:bottom w:val="none" w:sz="0" w:space="0" w:color="auto"/>
                    <w:right w:val="none" w:sz="0" w:space="0" w:color="auto"/>
                  </w:divBdr>
                  <w:divsChild>
                    <w:div w:id="2035374081">
                      <w:marLeft w:val="0"/>
                      <w:marRight w:val="0"/>
                      <w:marTop w:val="0"/>
                      <w:marBottom w:val="0"/>
                      <w:divBdr>
                        <w:top w:val="none" w:sz="0" w:space="0" w:color="auto"/>
                        <w:left w:val="none" w:sz="0" w:space="0" w:color="auto"/>
                        <w:bottom w:val="none" w:sz="0" w:space="0" w:color="auto"/>
                        <w:right w:val="none" w:sz="0" w:space="0" w:color="auto"/>
                      </w:divBdr>
                    </w:div>
                    <w:div w:id="1003825438">
                      <w:marLeft w:val="0"/>
                      <w:marRight w:val="0"/>
                      <w:marTop w:val="0"/>
                      <w:marBottom w:val="0"/>
                      <w:divBdr>
                        <w:top w:val="none" w:sz="0" w:space="0" w:color="auto"/>
                        <w:left w:val="none" w:sz="0" w:space="0" w:color="auto"/>
                        <w:bottom w:val="none" w:sz="0" w:space="0" w:color="auto"/>
                        <w:right w:val="none" w:sz="0" w:space="0" w:color="auto"/>
                      </w:divBdr>
                    </w:div>
                    <w:div w:id="1741291907">
                      <w:marLeft w:val="0"/>
                      <w:marRight w:val="0"/>
                      <w:marTop w:val="0"/>
                      <w:marBottom w:val="0"/>
                      <w:divBdr>
                        <w:top w:val="none" w:sz="0" w:space="0" w:color="auto"/>
                        <w:left w:val="none" w:sz="0" w:space="0" w:color="auto"/>
                        <w:bottom w:val="none" w:sz="0" w:space="0" w:color="auto"/>
                        <w:right w:val="none" w:sz="0" w:space="0" w:color="auto"/>
                      </w:divBdr>
                    </w:div>
                    <w:div w:id="337512065">
                      <w:marLeft w:val="0"/>
                      <w:marRight w:val="0"/>
                      <w:marTop w:val="0"/>
                      <w:marBottom w:val="0"/>
                      <w:divBdr>
                        <w:top w:val="none" w:sz="0" w:space="0" w:color="auto"/>
                        <w:left w:val="none" w:sz="0" w:space="0" w:color="auto"/>
                        <w:bottom w:val="none" w:sz="0" w:space="0" w:color="auto"/>
                        <w:right w:val="none" w:sz="0" w:space="0" w:color="auto"/>
                      </w:divBdr>
                    </w:div>
                    <w:div w:id="80831977">
                      <w:marLeft w:val="0"/>
                      <w:marRight w:val="0"/>
                      <w:marTop w:val="0"/>
                      <w:marBottom w:val="0"/>
                      <w:divBdr>
                        <w:top w:val="none" w:sz="0" w:space="0" w:color="auto"/>
                        <w:left w:val="none" w:sz="0" w:space="0" w:color="auto"/>
                        <w:bottom w:val="none" w:sz="0" w:space="0" w:color="auto"/>
                        <w:right w:val="none" w:sz="0" w:space="0" w:color="auto"/>
                      </w:divBdr>
                    </w:div>
                    <w:div w:id="900409559">
                      <w:marLeft w:val="0"/>
                      <w:marRight w:val="0"/>
                      <w:marTop w:val="0"/>
                      <w:marBottom w:val="0"/>
                      <w:divBdr>
                        <w:top w:val="none" w:sz="0" w:space="0" w:color="auto"/>
                        <w:left w:val="none" w:sz="0" w:space="0" w:color="auto"/>
                        <w:bottom w:val="none" w:sz="0" w:space="0" w:color="auto"/>
                        <w:right w:val="none" w:sz="0" w:space="0" w:color="auto"/>
                      </w:divBdr>
                    </w:div>
                    <w:div w:id="1434474997">
                      <w:marLeft w:val="0"/>
                      <w:marRight w:val="0"/>
                      <w:marTop w:val="0"/>
                      <w:marBottom w:val="0"/>
                      <w:divBdr>
                        <w:top w:val="none" w:sz="0" w:space="0" w:color="auto"/>
                        <w:left w:val="none" w:sz="0" w:space="0" w:color="auto"/>
                        <w:bottom w:val="none" w:sz="0" w:space="0" w:color="auto"/>
                        <w:right w:val="none" w:sz="0" w:space="0" w:color="auto"/>
                      </w:divBdr>
                    </w:div>
                    <w:div w:id="636688194">
                      <w:marLeft w:val="0"/>
                      <w:marRight w:val="0"/>
                      <w:marTop w:val="0"/>
                      <w:marBottom w:val="0"/>
                      <w:divBdr>
                        <w:top w:val="none" w:sz="0" w:space="0" w:color="auto"/>
                        <w:left w:val="none" w:sz="0" w:space="0" w:color="auto"/>
                        <w:bottom w:val="none" w:sz="0" w:space="0" w:color="auto"/>
                        <w:right w:val="none" w:sz="0" w:space="0" w:color="auto"/>
                      </w:divBdr>
                    </w:div>
                    <w:div w:id="1245259461">
                      <w:marLeft w:val="0"/>
                      <w:marRight w:val="0"/>
                      <w:marTop w:val="0"/>
                      <w:marBottom w:val="0"/>
                      <w:divBdr>
                        <w:top w:val="none" w:sz="0" w:space="0" w:color="auto"/>
                        <w:left w:val="none" w:sz="0" w:space="0" w:color="auto"/>
                        <w:bottom w:val="none" w:sz="0" w:space="0" w:color="auto"/>
                        <w:right w:val="none" w:sz="0" w:space="0" w:color="auto"/>
                      </w:divBdr>
                    </w:div>
                    <w:div w:id="1434090416">
                      <w:marLeft w:val="0"/>
                      <w:marRight w:val="0"/>
                      <w:marTop w:val="0"/>
                      <w:marBottom w:val="0"/>
                      <w:divBdr>
                        <w:top w:val="none" w:sz="0" w:space="0" w:color="auto"/>
                        <w:left w:val="none" w:sz="0" w:space="0" w:color="auto"/>
                        <w:bottom w:val="none" w:sz="0" w:space="0" w:color="auto"/>
                        <w:right w:val="none" w:sz="0" w:space="0" w:color="auto"/>
                      </w:divBdr>
                    </w:div>
                  </w:divsChild>
                </w:div>
                <w:div w:id="873343058">
                  <w:marLeft w:val="0"/>
                  <w:marRight w:val="0"/>
                  <w:marTop w:val="0"/>
                  <w:marBottom w:val="0"/>
                  <w:divBdr>
                    <w:top w:val="none" w:sz="0" w:space="0" w:color="auto"/>
                    <w:left w:val="none" w:sz="0" w:space="0" w:color="auto"/>
                    <w:bottom w:val="none" w:sz="0" w:space="0" w:color="auto"/>
                    <w:right w:val="none" w:sz="0" w:space="0" w:color="auto"/>
                  </w:divBdr>
                  <w:divsChild>
                    <w:div w:id="1040398198">
                      <w:marLeft w:val="0"/>
                      <w:marRight w:val="0"/>
                      <w:marTop w:val="0"/>
                      <w:marBottom w:val="0"/>
                      <w:divBdr>
                        <w:top w:val="none" w:sz="0" w:space="0" w:color="auto"/>
                        <w:left w:val="none" w:sz="0" w:space="0" w:color="auto"/>
                        <w:bottom w:val="none" w:sz="0" w:space="0" w:color="auto"/>
                        <w:right w:val="none" w:sz="0" w:space="0" w:color="auto"/>
                      </w:divBdr>
                    </w:div>
                  </w:divsChild>
                </w:div>
                <w:div w:id="1579513801">
                  <w:marLeft w:val="0"/>
                  <w:marRight w:val="0"/>
                  <w:marTop w:val="0"/>
                  <w:marBottom w:val="0"/>
                  <w:divBdr>
                    <w:top w:val="none" w:sz="0" w:space="0" w:color="auto"/>
                    <w:left w:val="none" w:sz="0" w:space="0" w:color="auto"/>
                    <w:bottom w:val="none" w:sz="0" w:space="0" w:color="auto"/>
                    <w:right w:val="none" w:sz="0" w:space="0" w:color="auto"/>
                  </w:divBdr>
                  <w:divsChild>
                    <w:div w:id="1910580806">
                      <w:marLeft w:val="0"/>
                      <w:marRight w:val="0"/>
                      <w:marTop w:val="0"/>
                      <w:marBottom w:val="0"/>
                      <w:divBdr>
                        <w:top w:val="none" w:sz="0" w:space="0" w:color="auto"/>
                        <w:left w:val="none" w:sz="0" w:space="0" w:color="auto"/>
                        <w:bottom w:val="none" w:sz="0" w:space="0" w:color="auto"/>
                        <w:right w:val="none" w:sz="0" w:space="0" w:color="auto"/>
                      </w:divBdr>
                    </w:div>
                  </w:divsChild>
                </w:div>
                <w:div w:id="842624217">
                  <w:marLeft w:val="0"/>
                  <w:marRight w:val="0"/>
                  <w:marTop w:val="0"/>
                  <w:marBottom w:val="0"/>
                  <w:divBdr>
                    <w:top w:val="none" w:sz="0" w:space="0" w:color="auto"/>
                    <w:left w:val="none" w:sz="0" w:space="0" w:color="auto"/>
                    <w:bottom w:val="none" w:sz="0" w:space="0" w:color="auto"/>
                    <w:right w:val="none" w:sz="0" w:space="0" w:color="auto"/>
                  </w:divBdr>
                  <w:divsChild>
                    <w:div w:id="99185763">
                      <w:marLeft w:val="0"/>
                      <w:marRight w:val="0"/>
                      <w:marTop w:val="0"/>
                      <w:marBottom w:val="0"/>
                      <w:divBdr>
                        <w:top w:val="none" w:sz="0" w:space="0" w:color="auto"/>
                        <w:left w:val="none" w:sz="0" w:space="0" w:color="auto"/>
                        <w:bottom w:val="none" w:sz="0" w:space="0" w:color="auto"/>
                        <w:right w:val="none" w:sz="0" w:space="0" w:color="auto"/>
                      </w:divBdr>
                    </w:div>
                  </w:divsChild>
                </w:div>
                <w:div w:id="1419713775">
                  <w:marLeft w:val="0"/>
                  <w:marRight w:val="0"/>
                  <w:marTop w:val="0"/>
                  <w:marBottom w:val="0"/>
                  <w:divBdr>
                    <w:top w:val="none" w:sz="0" w:space="0" w:color="auto"/>
                    <w:left w:val="none" w:sz="0" w:space="0" w:color="auto"/>
                    <w:bottom w:val="none" w:sz="0" w:space="0" w:color="auto"/>
                    <w:right w:val="none" w:sz="0" w:space="0" w:color="auto"/>
                  </w:divBdr>
                  <w:divsChild>
                    <w:div w:id="1806728466">
                      <w:marLeft w:val="0"/>
                      <w:marRight w:val="0"/>
                      <w:marTop w:val="0"/>
                      <w:marBottom w:val="0"/>
                      <w:divBdr>
                        <w:top w:val="none" w:sz="0" w:space="0" w:color="auto"/>
                        <w:left w:val="none" w:sz="0" w:space="0" w:color="auto"/>
                        <w:bottom w:val="none" w:sz="0" w:space="0" w:color="auto"/>
                        <w:right w:val="none" w:sz="0" w:space="0" w:color="auto"/>
                      </w:divBdr>
                    </w:div>
                  </w:divsChild>
                </w:div>
                <w:div w:id="1580022330">
                  <w:marLeft w:val="0"/>
                  <w:marRight w:val="0"/>
                  <w:marTop w:val="0"/>
                  <w:marBottom w:val="0"/>
                  <w:divBdr>
                    <w:top w:val="none" w:sz="0" w:space="0" w:color="auto"/>
                    <w:left w:val="none" w:sz="0" w:space="0" w:color="auto"/>
                    <w:bottom w:val="none" w:sz="0" w:space="0" w:color="auto"/>
                    <w:right w:val="none" w:sz="0" w:space="0" w:color="auto"/>
                  </w:divBdr>
                  <w:divsChild>
                    <w:div w:id="250046036">
                      <w:marLeft w:val="0"/>
                      <w:marRight w:val="0"/>
                      <w:marTop w:val="0"/>
                      <w:marBottom w:val="0"/>
                      <w:divBdr>
                        <w:top w:val="none" w:sz="0" w:space="0" w:color="auto"/>
                        <w:left w:val="none" w:sz="0" w:space="0" w:color="auto"/>
                        <w:bottom w:val="none" w:sz="0" w:space="0" w:color="auto"/>
                        <w:right w:val="none" w:sz="0" w:space="0" w:color="auto"/>
                      </w:divBdr>
                    </w:div>
                  </w:divsChild>
                </w:div>
                <w:div w:id="1196650088">
                  <w:marLeft w:val="0"/>
                  <w:marRight w:val="0"/>
                  <w:marTop w:val="0"/>
                  <w:marBottom w:val="0"/>
                  <w:divBdr>
                    <w:top w:val="none" w:sz="0" w:space="0" w:color="auto"/>
                    <w:left w:val="none" w:sz="0" w:space="0" w:color="auto"/>
                    <w:bottom w:val="none" w:sz="0" w:space="0" w:color="auto"/>
                    <w:right w:val="none" w:sz="0" w:space="0" w:color="auto"/>
                  </w:divBdr>
                  <w:divsChild>
                    <w:div w:id="1863326529">
                      <w:marLeft w:val="0"/>
                      <w:marRight w:val="0"/>
                      <w:marTop w:val="0"/>
                      <w:marBottom w:val="0"/>
                      <w:divBdr>
                        <w:top w:val="none" w:sz="0" w:space="0" w:color="auto"/>
                        <w:left w:val="none" w:sz="0" w:space="0" w:color="auto"/>
                        <w:bottom w:val="none" w:sz="0" w:space="0" w:color="auto"/>
                        <w:right w:val="none" w:sz="0" w:space="0" w:color="auto"/>
                      </w:divBdr>
                    </w:div>
                    <w:div w:id="590969444">
                      <w:marLeft w:val="0"/>
                      <w:marRight w:val="0"/>
                      <w:marTop w:val="0"/>
                      <w:marBottom w:val="0"/>
                      <w:divBdr>
                        <w:top w:val="none" w:sz="0" w:space="0" w:color="auto"/>
                        <w:left w:val="none" w:sz="0" w:space="0" w:color="auto"/>
                        <w:bottom w:val="none" w:sz="0" w:space="0" w:color="auto"/>
                        <w:right w:val="none" w:sz="0" w:space="0" w:color="auto"/>
                      </w:divBdr>
                    </w:div>
                    <w:div w:id="2080863912">
                      <w:marLeft w:val="0"/>
                      <w:marRight w:val="0"/>
                      <w:marTop w:val="0"/>
                      <w:marBottom w:val="0"/>
                      <w:divBdr>
                        <w:top w:val="none" w:sz="0" w:space="0" w:color="auto"/>
                        <w:left w:val="none" w:sz="0" w:space="0" w:color="auto"/>
                        <w:bottom w:val="none" w:sz="0" w:space="0" w:color="auto"/>
                        <w:right w:val="none" w:sz="0" w:space="0" w:color="auto"/>
                      </w:divBdr>
                    </w:div>
                    <w:div w:id="763955915">
                      <w:marLeft w:val="0"/>
                      <w:marRight w:val="0"/>
                      <w:marTop w:val="0"/>
                      <w:marBottom w:val="0"/>
                      <w:divBdr>
                        <w:top w:val="none" w:sz="0" w:space="0" w:color="auto"/>
                        <w:left w:val="none" w:sz="0" w:space="0" w:color="auto"/>
                        <w:bottom w:val="none" w:sz="0" w:space="0" w:color="auto"/>
                        <w:right w:val="none" w:sz="0" w:space="0" w:color="auto"/>
                      </w:divBdr>
                    </w:div>
                    <w:div w:id="195697370">
                      <w:marLeft w:val="0"/>
                      <w:marRight w:val="0"/>
                      <w:marTop w:val="0"/>
                      <w:marBottom w:val="0"/>
                      <w:divBdr>
                        <w:top w:val="none" w:sz="0" w:space="0" w:color="auto"/>
                        <w:left w:val="none" w:sz="0" w:space="0" w:color="auto"/>
                        <w:bottom w:val="none" w:sz="0" w:space="0" w:color="auto"/>
                        <w:right w:val="none" w:sz="0" w:space="0" w:color="auto"/>
                      </w:divBdr>
                    </w:div>
                    <w:div w:id="553733953">
                      <w:marLeft w:val="0"/>
                      <w:marRight w:val="0"/>
                      <w:marTop w:val="0"/>
                      <w:marBottom w:val="0"/>
                      <w:divBdr>
                        <w:top w:val="none" w:sz="0" w:space="0" w:color="auto"/>
                        <w:left w:val="none" w:sz="0" w:space="0" w:color="auto"/>
                        <w:bottom w:val="none" w:sz="0" w:space="0" w:color="auto"/>
                        <w:right w:val="none" w:sz="0" w:space="0" w:color="auto"/>
                      </w:divBdr>
                    </w:div>
                    <w:div w:id="132870451">
                      <w:marLeft w:val="0"/>
                      <w:marRight w:val="0"/>
                      <w:marTop w:val="0"/>
                      <w:marBottom w:val="0"/>
                      <w:divBdr>
                        <w:top w:val="none" w:sz="0" w:space="0" w:color="auto"/>
                        <w:left w:val="none" w:sz="0" w:space="0" w:color="auto"/>
                        <w:bottom w:val="none" w:sz="0" w:space="0" w:color="auto"/>
                        <w:right w:val="none" w:sz="0" w:space="0" w:color="auto"/>
                      </w:divBdr>
                    </w:div>
                    <w:div w:id="1334646324">
                      <w:marLeft w:val="0"/>
                      <w:marRight w:val="0"/>
                      <w:marTop w:val="0"/>
                      <w:marBottom w:val="0"/>
                      <w:divBdr>
                        <w:top w:val="none" w:sz="0" w:space="0" w:color="auto"/>
                        <w:left w:val="none" w:sz="0" w:space="0" w:color="auto"/>
                        <w:bottom w:val="none" w:sz="0" w:space="0" w:color="auto"/>
                        <w:right w:val="none" w:sz="0" w:space="0" w:color="auto"/>
                      </w:divBdr>
                    </w:div>
                  </w:divsChild>
                </w:div>
                <w:div w:id="1010448736">
                  <w:marLeft w:val="0"/>
                  <w:marRight w:val="0"/>
                  <w:marTop w:val="0"/>
                  <w:marBottom w:val="0"/>
                  <w:divBdr>
                    <w:top w:val="none" w:sz="0" w:space="0" w:color="auto"/>
                    <w:left w:val="none" w:sz="0" w:space="0" w:color="auto"/>
                    <w:bottom w:val="none" w:sz="0" w:space="0" w:color="auto"/>
                    <w:right w:val="none" w:sz="0" w:space="0" w:color="auto"/>
                  </w:divBdr>
                  <w:divsChild>
                    <w:div w:id="1160267429">
                      <w:marLeft w:val="0"/>
                      <w:marRight w:val="0"/>
                      <w:marTop w:val="0"/>
                      <w:marBottom w:val="0"/>
                      <w:divBdr>
                        <w:top w:val="none" w:sz="0" w:space="0" w:color="auto"/>
                        <w:left w:val="none" w:sz="0" w:space="0" w:color="auto"/>
                        <w:bottom w:val="none" w:sz="0" w:space="0" w:color="auto"/>
                        <w:right w:val="none" w:sz="0" w:space="0" w:color="auto"/>
                      </w:divBdr>
                    </w:div>
                  </w:divsChild>
                </w:div>
                <w:div w:id="1689481236">
                  <w:marLeft w:val="0"/>
                  <w:marRight w:val="0"/>
                  <w:marTop w:val="0"/>
                  <w:marBottom w:val="0"/>
                  <w:divBdr>
                    <w:top w:val="none" w:sz="0" w:space="0" w:color="auto"/>
                    <w:left w:val="none" w:sz="0" w:space="0" w:color="auto"/>
                    <w:bottom w:val="none" w:sz="0" w:space="0" w:color="auto"/>
                    <w:right w:val="none" w:sz="0" w:space="0" w:color="auto"/>
                  </w:divBdr>
                  <w:divsChild>
                    <w:div w:id="639193113">
                      <w:marLeft w:val="0"/>
                      <w:marRight w:val="0"/>
                      <w:marTop w:val="0"/>
                      <w:marBottom w:val="0"/>
                      <w:divBdr>
                        <w:top w:val="none" w:sz="0" w:space="0" w:color="auto"/>
                        <w:left w:val="none" w:sz="0" w:space="0" w:color="auto"/>
                        <w:bottom w:val="none" w:sz="0" w:space="0" w:color="auto"/>
                        <w:right w:val="none" w:sz="0" w:space="0" w:color="auto"/>
                      </w:divBdr>
                    </w:div>
                  </w:divsChild>
                </w:div>
                <w:div w:id="772240181">
                  <w:marLeft w:val="0"/>
                  <w:marRight w:val="0"/>
                  <w:marTop w:val="0"/>
                  <w:marBottom w:val="0"/>
                  <w:divBdr>
                    <w:top w:val="none" w:sz="0" w:space="0" w:color="auto"/>
                    <w:left w:val="none" w:sz="0" w:space="0" w:color="auto"/>
                    <w:bottom w:val="none" w:sz="0" w:space="0" w:color="auto"/>
                    <w:right w:val="none" w:sz="0" w:space="0" w:color="auto"/>
                  </w:divBdr>
                  <w:divsChild>
                    <w:div w:id="1264650605">
                      <w:marLeft w:val="0"/>
                      <w:marRight w:val="0"/>
                      <w:marTop w:val="0"/>
                      <w:marBottom w:val="0"/>
                      <w:divBdr>
                        <w:top w:val="none" w:sz="0" w:space="0" w:color="auto"/>
                        <w:left w:val="none" w:sz="0" w:space="0" w:color="auto"/>
                        <w:bottom w:val="none" w:sz="0" w:space="0" w:color="auto"/>
                        <w:right w:val="none" w:sz="0" w:space="0" w:color="auto"/>
                      </w:divBdr>
                    </w:div>
                  </w:divsChild>
                </w:div>
                <w:div w:id="579604124">
                  <w:marLeft w:val="0"/>
                  <w:marRight w:val="0"/>
                  <w:marTop w:val="0"/>
                  <w:marBottom w:val="0"/>
                  <w:divBdr>
                    <w:top w:val="none" w:sz="0" w:space="0" w:color="auto"/>
                    <w:left w:val="none" w:sz="0" w:space="0" w:color="auto"/>
                    <w:bottom w:val="none" w:sz="0" w:space="0" w:color="auto"/>
                    <w:right w:val="none" w:sz="0" w:space="0" w:color="auto"/>
                  </w:divBdr>
                  <w:divsChild>
                    <w:div w:id="1514883148">
                      <w:marLeft w:val="0"/>
                      <w:marRight w:val="0"/>
                      <w:marTop w:val="0"/>
                      <w:marBottom w:val="0"/>
                      <w:divBdr>
                        <w:top w:val="none" w:sz="0" w:space="0" w:color="auto"/>
                        <w:left w:val="none" w:sz="0" w:space="0" w:color="auto"/>
                        <w:bottom w:val="none" w:sz="0" w:space="0" w:color="auto"/>
                        <w:right w:val="none" w:sz="0" w:space="0" w:color="auto"/>
                      </w:divBdr>
                    </w:div>
                  </w:divsChild>
                </w:div>
                <w:div w:id="818426549">
                  <w:marLeft w:val="0"/>
                  <w:marRight w:val="0"/>
                  <w:marTop w:val="0"/>
                  <w:marBottom w:val="0"/>
                  <w:divBdr>
                    <w:top w:val="none" w:sz="0" w:space="0" w:color="auto"/>
                    <w:left w:val="none" w:sz="0" w:space="0" w:color="auto"/>
                    <w:bottom w:val="none" w:sz="0" w:space="0" w:color="auto"/>
                    <w:right w:val="none" w:sz="0" w:space="0" w:color="auto"/>
                  </w:divBdr>
                  <w:divsChild>
                    <w:div w:id="2013415814">
                      <w:marLeft w:val="0"/>
                      <w:marRight w:val="0"/>
                      <w:marTop w:val="0"/>
                      <w:marBottom w:val="0"/>
                      <w:divBdr>
                        <w:top w:val="none" w:sz="0" w:space="0" w:color="auto"/>
                        <w:left w:val="none" w:sz="0" w:space="0" w:color="auto"/>
                        <w:bottom w:val="none" w:sz="0" w:space="0" w:color="auto"/>
                        <w:right w:val="none" w:sz="0" w:space="0" w:color="auto"/>
                      </w:divBdr>
                    </w:div>
                  </w:divsChild>
                </w:div>
                <w:div w:id="1127311287">
                  <w:marLeft w:val="0"/>
                  <w:marRight w:val="0"/>
                  <w:marTop w:val="0"/>
                  <w:marBottom w:val="0"/>
                  <w:divBdr>
                    <w:top w:val="none" w:sz="0" w:space="0" w:color="auto"/>
                    <w:left w:val="none" w:sz="0" w:space="0" w:color="auto"/>
                    <w:bottom w:val="none" w:sz="0" w:space="0" w:color="auto"/>
                    <w:right w:val="none" w:sz="0" w:space="0" w:color="auto"/>
                  </w:divBdr>
                  <w:divsChild>
                    <w:div w:id="1356269568">
                      <w:marLeft w:val="0"/>
                      <w:marRight w:val="0"/>
                      <w:marTop w:val="0"/>
                      <w:marBottom w:val="0"/>
                      <w:divBdr>
                        <w:top w:val="none" w:sz="0" w:space="0" w:color="auto"/>
                        <w:left w:val="none" w:sz="0" w:space="0" w:color="auto"/>
                        <w:bottom w:val="none" w:sz="0" w:space="0" w:color="auto"/>
                        <w:right w:val="none" w:sz="0" w:space="0" w:color="auto"/>
                      </w:divBdr>
                    </w:div>
                    <w:div w:id="1727071861">
                      <w:marLeft w:val="0"/>
                      <w:marRight w:val="0"/>
                      <w:marTop w:val="0"/>
                      <w:marBottom w:val="0"/>
                      <w:divBdr>
                        <w:top w:val="none" w:sz="0" w:space="0" w:color="auto"/>
                        <w:left w:val="none" w:sz="0" w:space="0" w:color="auto"/>
                        <w:bottom w:val="none" w:sz="0" w:space="0" w:color="auto"/>
                        <w:right w:val="none" w:sz="0" w:space="0" w:color="auto"/>
                      </w:divBdr>
                    </w:div>
                    <w:div w:id="1047948478">
                      <w:marLeft w:val="0"/>
                      <w:marRight w:val="0"/>
                      <w:marTop w:val="0"/>
                      <w:marBottom w:val="0"/>
                      <w:divBdr>
                        <w:top w:val="none" w:sz="0" w:space="0" w:color="auto"/>
                        <w:left w:val="none" w:sz="0" w:space="0" w:color="auto"/>
                        <w:bottom w:val="none" w:sz="0" w:space="0" w:color="auto"/>
                        <w:right w:val="none" w:sz="0" w:space="0" w:color="auto"/>
                      </w:divBdr>
                    </w:div>
                    <w:div w:id="1492135791">
                      <w:marLeft w:val="0"/>
                      <w:marRight w:val="0"/>
                      <w:marTop w:val="0"/>
                      <w:marBottom w:val="0"/>
                      <w:divBdr>
                        <w:top w:val="none" w:sz="0" w:space="0" w:color="auto"/>
                        <w:left w:val="none" w:sz="0" w:space="0" w:color="auto"/>
                        <w:bottom w:val="none" w:sz="0" w:space="0" w:color="auto"/>
                        <w:right w:val="none" w:sz="0" w:space="0" w:color="auto"/>
                      </w:divBdr>
                    </w:div>
                  </w:divsChild>
                </w:div>
                <w:div w:id="1297294787">
                  <w:marLeft w:val="0"/>
                  <w:marRight w:val="0"/>
                  <w:marTop w:val="0"/>
                  <w:marBottom w:val="0"/>
                  <w:divBdr>
                    <w:top w:val="none" w:sz="0" w:space="0" w:color="auto"/>
                    <w:left w:val="none" w:sz="0" w:space="0" w:color="auto"/>
                    <w:bottom w:val="none" w:sz="0" w:space="0" w:color="auto"/>
                    <w:right w:val="none" w:sz="0" w:space="0" w:color="auto"/>
                  </w:divBdr>
                  <w:divsChild>
                    <w:div w:id="178470691">
                      <w:marLeft w:val="0"/>
                      <w:marRight w:val="0"/>
                      <w:marTop w:val="0"/>
                      <w:marBottom w:val="0"/>
                      <w:divBdr>
                        <w:top w:val="none" w:sz="0" w:space="0" w:color="auto"/>
                        <w:left w:val="none" w:sz="0" w:space="0" w:color="auto"/>
                        <w:bottom w:val="none" w:sz="0" w:space="0" w:color="auto"/>
                        <w:right w:val="none" w:sz="0" w:space="0" w:color="auto"/>
                      </w:divBdr>
                    </w:div>
                  </w:divsChild>
                </w:div>
                <w:div w:id="965699296">
                  <w:marLeft w:val="0"/>
                  <w:marRight w:val="0"/>
                  <w:marTop w:val="0"/>
                  <w:marBottom w:val="0"/>
                  <w:divBdr>
                    <w:top w:val="none" w:sz="0" w:space="0" w:color="auto"/>
                    <w:left w:val="none" w:sz="0" w:space="0" w:color="auto"/>
                    <w:bottom w:val="none" w:sz="0" w:space="0" w:color="auto"/>
                    <w:right w:val="none" w:sz="0" w:space="0" w:color="auto"/>
                  </w:divBdr>
                  <w:divsChild>
                    <w:div w:id="1306275785">
                      <w:marLeft w:val="0"/>
                      <w:marRight w:val="0"/>
                      <w:marTop w:val="0"/>
                      <w:marBottom w:val="0"/>
                      <w:divBdr>
                        <w:top w:val="none" w:sz="0" w:space="0" w:color="auto"/>
                        <w:left w:val="none" w:sz="0" w:space="0" w:color="auto"/>
                        <w:bottom w:val="none" w:sz="0" w:space="0" w:color="auto"/>
                        <w:right w:val="none" w:sz="0" w:space="0" w:color="auto"/>
                      </w:divBdr>
                    </w:div>
                  </w:divsChild>
                </w:div>
                <w:div w:id="397870812">
                  <w:marLeft w:val="0"/>
                  <w:marRight w:val="0"/>
                  <w:marTop w:val="0"/>
                  <w:marBottom w:val="0"/>
                  <w:divBdr>
                    <w:top w:val="none" w:sz="0" w:space="0" w:color="auto"/>
                    <w:left w:val="none" w:sz="0" w:space="0" w:color="auto"/>
                    <w:bottom w:val="none" w:sz="0" w:space="0" w:color="auto"/>
                    <w:right w:val="none" w:sz="0" w:space="0" w:color="auto"/>
                  </w:divBdr>
                  <w:divsChild>
                    <w:div w:id="1138180635">
                      <w:marLeft w:val="0"/>
                      <w:marRight w:val="0"/>
                      <w:marTop w:val="0"/>
                      <w:marBottom w:val="0"/>
                      <w:divBdr>
                        <w:top w:val="none" w:sz="0" w:space="0" w:color="auto"/>
                        <w:left w:val="none" w:sz="0" w:space="0" w:color="auto"/>
                        <w:bottom w:val="none" w:sz="0" w:space="0" w:color="auto"/>
                        <w:right w:val="none" w:sz="0" w:space="0" w:color="auto"/>
                      </w:divBdr>
                    </w:div>
                  </w:divsChild>
                </w:div>
                <w:div w:id="999388913">
                  <w:marLeft w:val="0"/>
                  <w:marRight w:val="0"/>
                  <w:marTop w:val="0"/>
                  <w:marBottom w:val="0"/>
                  <w:divBdr>
                    <w:top w:val="none" w:sz="0" w:space="0" w:color="auto"/>
                    <w:left w:val="none" w:sz="0" w:space="0" w:color="auto"/>
                    <w:bottom w:val="none" w:sz="0" w:space="0" w:color="auto"/>
                    <w:right w:val="none" w:sz="0" w:space="0" w:color="auto"/>
                  </w:divBdr>
                  <w:divsChild>
                    <w:div w:id="548497910">
                      <w:marLeft w:val="0"/>
                      <w:marRight w:val="0"/>
                      <w:marTop w:val="0"/>
                      <w:marBottom w:val="0"/>
                      <w:divBdr>
                        <w:top w:val="none" w:sz="0" w:space="0" w:color="auto"/>
                        <w:left w:val="none" w:sz="0" w:space="0" w:color="auto"/>
                        <w:bottom w:val="none" w:sz="0" w:space="0" w:color="auto"/>
                        <w:right w:val="none" w:sz="0" w:space="0" w:color="auto"/>
                      </w:divBdr>
                    </w:div>
                  </w:divsChild>
                </w:div>
                <w:div w:id="520781200">
                  <w:marLeft w:val="0"/>
                  <w:marRight w:val="0"/>
                  <w:marTop w:val="0"/>
                  <w:marBottom w:val="0"/>
                  <w:divBdr>
                    <w:top w:val="none" w:sz="0" w:space="0" w:color="auto"/>
                    <w:left w:val="none" w:sz="0" w:space="0" w:color="auto"/>
                    <w:bottom w:val="none" w:sz="0" w:space="0" w:color="auto"/>
                    <w:right w:val="none" w:sz="0" w:space="0" w:color="auto"/>
                  </w:divBdr>
                  <w:divsChild>
                    <w:div w:id="538010792">
                      <w:marLeft w:val="0"/>
                      <w:marRight w:val="0"/>
                      <w:marTop w:val="0"/>
                      <w:marBottom w:val="0"/>
                      <w:divBdr>
                        <w:top w:val="none" w:sz="0" w:space="0" w:color="auto"/>
                        <w:left w:val="none" w:sz="0" w:space="0" w:color="auto"/>
                        <w:bottom w:val="none" w:sz="0" w:space="0" w:color="auto"/>
                        <w:right w:val="none" w:sz="0" w:space="0" w:color="auto"/>
                      </w:divBdr>
                    </w:div>
                  </w:divsChild>
                </w:div>
                <w:div w:id="1322998687">
                  <w:marLeft w:val="0"/>
                  <w:marRight w:val="0"/>
                  <w:marTop w:val="0"/>
                  <w:marBottom w:val="0"/>
                  <w:divBdr>
                    <w:top w:val="none" w:sz="0" w:space="0" w:color="auto"/>
                    <w:left w:val="none" w:sz="0" w:space="0" w:color="auto"/>
                    <w:bottom w:val="none" w:sz="0" w:space="0" w:color="auto"/>
                    <w:right w:val="none" w:sz="0" w:space="0" w:color="auto"/>
                  </w:divBdr>
                  <w:divsChild>
                    <w:div w:id="553589992">
                      <w:marLeft w:val="0"/>
                      <w:marRight w:val="0"/>
                      <w:marTop w:val="0"/>
                      <w:marBottom w:val="0"/>
                      <w:divBdr>
                        <w:top w:val="none" w:sz="0" w:space="0" w:color="auto"/>
                        <w:left w:val="none" w:sz="0" w:space="0" w:color="auto"/>
                        <w:bottom w:val="none" w:sz="0" w:space="0" w:color="auto"/>
                        <w:right w:val="none" w:sz="0" w:space="0" w:color="auto"/>
                      </w:divBdr>
                    </w:div>
                    <w:div w:id="2076122934">
                      <w:marLeft w:val="0"/>
                      <w:marRight w:val="0"/>
                      <w:marTop w:val="0"/>
                      <w:marBottom w:val="0"/>
                      <w:divBdr>
                        <w:top w:val="none" w:sz="0" w:space="0" w:color="auto"/>
                        <w:left w:val="none" w:sz="0" w:space="0" w:color="auto"/>
                        <w:bottom w:val="none" w:sz="0" w:space="0" w:color="auto"/>
                        <w:right w:val="none" w:sz="0" w:space="0" w:color="auto"/>
                      </w:divBdr>
                    </w:div>
                    <w:div w:id="1999728822">
                      <w:marLeft w:val="0"/>
                      <w:marRight w:val="0"/>
                      <w:marTop w:val="0"/>
                      <w:marBottom w:val="0"/>
                      <w:divBdr>
                        <w:top w:val="none" w:sz="0" w:space="0" w:color="auto"/>
                        <w:left w:val="none" w:sz="0" w:space="0" w:color="auto"/>
                        <w:bottom w:val="none" w:sz="0" w:space="0" w:color="auto"/>
                        <w:right w:val="none" w:sz="0" w:space="0" w:color="auto"/>
                      </w:divBdr>
                    </w:div>
                    <w:div w:id="427428536">
                      <w:marLeft w:val="0"/>
                      <w:marRight w:val="0"/>
                      <w:marTop w:val="0"/>
                      <w:marBottom w:val="0"/>
                      <w:divBdr>
                        <w:top w:val="none" w:sz="0" w:space="0" w:color="auto"/>
                        <w:left w:val="none" w:sz="0" w:space="0" w:color="auto"/>
                        <w:bottom w:val="none" w:sz="0" w:space="0" w:color="auto"/>
                        <w:right w:val="none" w:sz="0" w:space="0" w:color="auto"/>
                      </w:divBdr>
                    </w:div>
                    <w:div w:id="758410229">
                      <w:marLeft w:val="0"/>
                      <w:marRight w:val="0"/>
                      <w:marTop w:val="0"/>
                      <w:marBottom w:val="0"/>
                      <w:divBdr>
                        <w:top w:val="none" w:sz="0" w:space="0" w:color="auto"/>
                        <w:left w:val="none" w:sz="0" w:space="0" w:color="auto"/>
                        <w:bottom w:val="none" w:sz="0" w:space="0" w:color="auto"/>
                        <w:right w:val="none" w:sz="0" w:space="0" w:color="auto"/>
                      </w:divBdr>
                    </w:div>
                  </w:divsChild>
                </w:div>
                <w:div w:id="104158353">
                  <w:marLeft w:val="0"/>
                  <w:marRight w:val="0"/>
                  <w:marTop w:val="0"/>
                  <w:marBottom w:val="0"/>
                  <w:divBdr>
                    <w:top w:val="none" w:sz="0" w:space="0" w:color="auto"/>
                    <w:left w:val="none" w:sz="0" w:space="0" w:color="auto"/>
                    <w:bottom w:val="none" w:sz="0" w:space="0" w:color="auto"/>
                    <w:right w:val="none" w:sz="0" w:space="0" w:color="auto"/>
                  </w:divBdr>
                  <w:divsChild>
                    <w:div w:id="120534687">
                      <w:marLeft w:val="0"/>
                      <w:marRight w:val="0"/>
                      <w:marTop w:val="0"/>
                      <w:marBottom w:val="0"/>
                      <w:divBdr>
                        <w:top w:val="none" w:sz="0" w:space="0" w:color="auto"/>
                        <w:left w:val="none" w:sz="0" w:space="0" w:color="auto"/>
                        <w:bottom w:val="none" w:sz="0" w:space="0" w:color="auto"/>
                        <w:right w:val="none" w:sz="0" w:space="0" w:color="auto"/>
                      </w:divBdr>
                    </w:div>
                  </w:divsChild>
                </w:div>
                <w:div w:id="1991322410">
                  <w:marLeft w:val="0"/>
                  <w:marRight w:val="0"/>
                  <w:marTop w:val="0"/>
                  <w:marBottom w:val="0"/>
                  <w:divBdr>
                    <w:top w:val="none" w:sz="0" w:space="0" w:color="auto"/>
                    <w:left w:val="none" w:sz="0" w:space="0" w:color="auto"/>
                    <w:bottom w:val="none" w:sz="0" w:space="0" w:color="auto"/>
                    <w:right w:val="none" w:sz="0" w:space="0" w:color="auto"/>
                  </w:divBdr>
                  <w:divsChild>
                    <w:div w:id="1482455925">
                      <w:marLeft w:val="0"/>
                      <w:marRight w:val="0"/>
                      <w:marTop w:val="0"/>
                      <w:marBottom w:val="0"/>
                      <w:divBdr>
                        <w:top w:val="none" w:sz="0" w:space="0" w:color="auto"/>
                        <w:left w:val="none" w:sz="0" w:space="0" w:color="auto"/>
                        <w:bottom w:val="none" w:sz="0" w:space="0" w:color="auto"/>
                        <w:right w:val="none" w:sz="0" w:space="0" w:color="auto"/>
                      </w:divBdr>
                    </w:div>
                  </w:divsChild>
                </w:div>
                <w:div w:id="404189476">
                  <w:marLeft w:val="0"/>
                  <w:marRight w:val="0"/>
                  <w:marTop w:val="0"/>
                  <w:marBottom w:val="0"/>
                  <w:divBdr>
                    <w:top w:val="none" w:sz="0" w:space="0" w:color="auto"/>
                    <w:left w:val="none" w:sz="0" w:space="0" w:color="auto"/>
                    <w:bottom w:val="none" w:sz="0" w:space="0" w:color="auto"/>
                    <w:right w:val="none" w:sz="0" w:space="0" w:color="auto"/>
                  </w:divBdr>
                  <w:divsChild>
                    <w:div w:id="2129663745">
                      <w:marLeft w:val="0"/>
                      <w:marRight w:val="0"/>
                      <w:marTop w:val="0"/>
                      <w:marBottom w:val="0"/>
                      <w:divBdr>
                        <w:top w:val="none" w:sz="0" w:space="0" w:color="auto"/>
                        <w:left w:val="none" w:sz="0" w:space="0" w:color="auto"/>
                        <w:bottom w:val="none" w:sz="0" w:space="0" w:color="auto"/>
                        <w:right w:val="none" w:sz="0" w:space="0" w:color="auto"/>
                      </w:divBdr>
                    </w:div>
                  </w:divsChild>
                </w:div>
                <w:div w:id="494884336">
                  <w:marLeft w:val="0"/>
                  <w:marRight w:val="0"/>
                  <w:marTop w:val="0"/>
                  <w:marBottom w:val="0"/>
                  <w:divBdr>
                    <w:top w:val="none" w:sz="0" w:space="0" w:color="auto"/>
                    <w:left w:val="none" w:sz="0" w:space="0" w:color="auto"/>
                    <w:bottom w:val="none" w:sz="0" w:space="0" w:color="auto"/>
                    <w:right w:val="none" w:sz="0" w:space="0" w:color="auto"/>
                  </w:divBdr>
                  <w:divsChild>
                    <w:div w:id="749235545">
                      <w:marLeft w:val="0"/>
                      <w:marRight w:val="0"/>
                      <w:marTop w:val="0"/>
                      <w:marBottom w:val="0"/>
                      <w:divBdr>
                        <w:top w:val="none" w:sz="0" w:space="0" w:color="auto"/>
                        <w:left w:val="none" w:sz="0" w:space="0" w:color="auto"/>
                        <w:bottom w:val="none" w:sz="0" w:space="0" w:color="auto"/>
                        <w:right w:val="none" w:sz="0" w:space="0" w:color="auto"/>
                      </w:divBdr>
                    </w:div>
                  </w:divsChild>
                </w:div>
                <w:div w:id="104471043">
                  <w:marLeft w:val="0"/>
                  <w:marRight w:val="0"/>
                  <w:marTop w:val="0"/>
                  <w:marBottom w:val="0"/>
                  <w:divBdr>
                    <w:top w:val="none" w:sz="0" w:space="0" w:color="auto"/>
                    <w:left w:val="none" w:sz="0" w:space="0" w:color="auto"/>
                    <w:bottom w:val="none" w:sz="0" w:space="0" w:color="auto"/>
                    <w:right w:val="none" w:sz="0" w:space="0" w:color="auto"/>
                  </w:divBdr>
                  <w:divsChild>
                    <w:div w:id="1813937184">
                      <w:marLeft w:val="0"/>
                      <w:marRight w:val="0"/>
                      <w:marTop w:val="0"/>
                      <w:marBottom w:val="0"/>
                      <w:divBdr>
                        <w:top w:val="none" w:sz="0" w:space="0" w:color="auto"/>
                        <w:left w:val="none" w:sz="0" w:space="0" w:color="auto"/>
                        <w:bottom w:val="none" w:sz="0" w:space="0" w:color="auto"/>
                        <w:right w:val="none" w:sz="0" w:space="0" w:color="auto"/>
                      </w:divBdr>
                    </w:div>
                  </w:divsChild>
                </w:div>
                <w:div w:id="955520917">
                  <w:marLeft w:val="0"/>
                  <w:marRight w:val="0"/>
                  <w:marTop w:val="0"/>
                  <w:marBottom w:val="0"/>
                  <w:divBdr>
                    <w:top w:val="none" w:sz="0" w:space="0" w:color="auto"/>
                    <w:left w:val="none" w:sz="0" w:space="0" w:color="auto"/>
                    <w:bottom w:val="none" w:sz="0" w:space="0" w:color="auto"/>
                    <w:right w:val="none" w:sz="0" w:space="0" w:color="auto"/>
                  </w:divBdr>
                  <w:divsChild>
                    <w:div w:id="1713380179">
                      <w:marLeft w:val="0"/>
                      <w:marRight w:val="0"/>
                      <w:marTop w:val="0"/>
                      <w:marBottom w:val="0"/>
                      <w:divBdr>
                        <w:top w:val="none" w:sz="0" w:space="0" w:color="auto"/>
                        <w:left w:val="none" w:sz="0" w:space="0" w:color="auto"/>
                        <w:bottom w:val="none" w:sz="0" w:space="0" w:color="auto"/>
                        <w:right w:val="none" w:sz="0" w:space="0" w:color="auto"/>
                      </w:divBdr>
                    </w:div>
                    <w:div w:id="1434739633">
                      <w:marLeft w:val="0"/>
                      <w:marRight w:val="0"/>
                      <w:marTop w:val="0"/>
                      <w:marBottom w:val="0"/>
                      <w:divBdr>
                        <w:top w:val="none" w:sz="0" w:space="0" w:color="auto"/>
                        <w:left w:val="none" w:sz="0" w:space="0" w:color="auto"/>
                        <w:bottom w:val="none" w:sz="0" w:space="0" w:color="auto"/>
                        <w:right w:val="none" w:sz="0" w:space="0" w:color="auto"/>
                      </w:divBdr>
                    </w:div>
                    <w:div w:id="412749909">
                      <w:marLeft w:val="0"/>
                      <w:marRight w:val="0"/>
                      <w:marTop w:val="0"/>
                      <w:marBottom w:val="0"/>
                      <w:divBdr>
                        <w:top w:val="none" w:sz="0" w:space="0" w:color="auto"/>
                        <w:left w:val="none" w:sz="0" w:space="0" w:color="auto"/>
                        <w:bottom w:val="none" w:sz="0" w:space="0" w:color="auto"/>
                        <w:right w:val="none" w:sz="0" w:space="0" w:color="auto"/>
                      </w:divBdr>
                    </w:div>
                    <w:div w:id="453915018">
                      <w:marLeft w:val="0"/>
                      <w:marRight w:val="0"/>
                      <w:marTop w:val="0"/>
                      <w:marBottom w:val="0"/>
                      <w:divBdr>
                        <w:top w:val="none" w:sz="0" w:space="0" w:color="auto"/>
                        <w:left w:val="none" w:sz="0" w:space="0" w:color="auto"/>
                        <w:bottom w:val="none" w:sz="0" w:space="0" w:color="auto"/>
                        <w:right w:val="none" w:sz="0" w:space="0" w:color="auto"/>
                      </w:divBdr>
                    </w:div>
                    <w:div w:id="70201384">
                      <w:marLeft w:val="0"/>
                      <w:marRight w:val="0"/>
                      <w:marTop w:val="0"/>
                      <w:marBottom w:val="0"/>
                      <w:divBdr>
                        <w:top w:val="none" w:sz="0" w:space="0" w:color="auto"/>
                        <w:left w:val="none" w:sz="0" w:space="0" w:color="auto"/>
                        <w:bottom w:val="none" w:sz="0" w:space="0" w:color="auto"/>
                        <w:right w:val="none" w:sz="0" w:space="0" w:color="auto"/>
                      </w:divBdr>
                    </w:div>
                    <w:div w:id="85537496">
                      <w:marLeft w:val="0"/>
                      <w:marRight w:val="0"/>
                      <w:marTop w:val="0"/>
                      <w:marBottom w:val="0"/>
                      <w:divBdr>
                        <w:top w:val="none" w:sz="0" w:space="0" w:color="auto"/>
                        <w:left w:val="none" w:sz="0" w:space="0" w:color="auto"/>
                        <w:bottom w:val="none" w:sz="0" w:space="0" w:color="auto"/>
                        <w:right w:val="none" w:sz="0" w:space="0" w:color="auto"/>
                      </w:divBdr>
                    </w:div>
                    <w:div w:id="810557929">
                      <w:marLeft w:val="0"/>
                      <w:marRight w:val="0"/>
                      <w:marTop w:val="0"/>
                      <w:marBottom w:val="0"/>
                      <w:divBdr>
                        <w:top w:val="none" w:sz="0" w:space="0" w:color="auto"/>
                        <w:left w:val="none" w:sz="0" w:space="0" w:color="auto"/>
                        <w:bottom w:val="none" w:sz="0" w:space="0" w:color="auto"/>
                        <w:right w:val="none" w:sz="0" w:space="0" w:color="auto"/>
                      </w:divBdr>
                    </w:div>
                    <w:div w:id="169176697">
                      <w:marLeft w:val="0"/>
                      <w:marRight w:val="0"/>
                      <w:marTop w:val="0"/>
                      <w:marBottom w:val="0"/>
                      <w:divBdr>
                        <w:top w:val="none" w:sz="0" w:space="0" w:color="auto"/>
                        <w:left w:val="none" w:sz="0" w:space="0" w:color="auto"/>
                        <w:bottom w:val="none" w:sz="0" w:space="0" w:color="auto"/>
                        <w:right w:val="none" w:sz="0" w:space="0" w:color="auto"/>
                      </w:divBdr>
                    </w:div>
                    <w:div w:id="1081030171">
                      <w:marLeft w:val="0"/>
                      <w:marRight w:val="0"/>
                      <w:marTop w:val="0"/>
                      <w:marBottom w:val="0"/>
                      <w:divBdr>
                        <w:top w:val="none" w:sz="0" w:space="0" w:color="auto"/>
                        <w:left w:val="none" w:sz="0" w:space="0" w:color="auto"/>
                        <w:bottom w:val="none" w:sz="0" w:space="0" w:color="auto"/>
                        <w:right w:val="none" w:sz="0" w:space="0" w:color="auto"/>
                      </w:divBdr>
                    </w:div>
                  </w:divsChild>
                </w:div>
                <w:div w:id="1202132983">
                  <w:marLeft w:val="0"/>
                  <w:marRight w:val="0"/>
                  <w:marTop w:val="0"/>
                  <w:marBottom w:val="0"/>
                  <w:divBdr>
                    <w:top w:val="none" w:sz="0" w:space="0" w:color="auto"/>
                    <w:left w:val="none" w:sz="0" w:space="0" w:color="auto"/>
                    <w:bottom w:val="none" w:sz="0" w:space="0" w:color="auto"/>
                    <w:right w:val="none" w:sz="0" w:space="0" w:color="auto"/>
                  </w:divBdr>
                  <w:divsChild>
                    <w:div w:id="1358196012">
                      <w:marLeft w:val="0"/>
                      <w:marRight w:val="0"/>
                      <w:marTop w:val="0"/>
                      <w:marBottom w:val="0"/>
                      <w:divBdr>
                        <w:top w:val="none" w:sz="0" w:space="0" w:color="auto"/>
                        <w:left w:val="none" w:sz="0" w:space="0" w:color="auto"/>
                        <w:bottom w:val="none" w:sz="0" w:space="0" w:color="auto"/>
                        <w:right w:val="none" w:sz="0" w:space="0" w:color="auto"/>
                      </w:divBdr>
                    </w:div>
                  </w:divsChild>
                </w:div>
                <w:div w:id="1832066483">
                  <w:marLeft w:val="0"/>
                  <w:marRight w:val="0"/>
                  <w:marTop w:val="0"/>
                  <w:marBottom w:val="0"/>
                  <w:divBdr>
                    <w:top w:val="none" w:sz="0" w:space="0" w:color="auto"/>
                    <w:left w:val="none" w:sz="0" w:space="0" w:color="auto"/>
                    <w:bottom w:val="none" w:sz="0" w:space="0" w:color="auto"/>
                    <w:right w:val="none" w:sz="0" w:space="0" w:color="auto"/>
                  </w:divBdr>
                  <w:divsChild>
                    <w:div w:id="1630936736">
                      <w:marLeft w:val="0"/>
                      <w:marRight w:val="0"/>
                      <w:marTop w:val="0"/>
                      <w:marBottom w:val="0"/>
                      <w:divBdr>
                        <w:top w:val="none" w:sz="0" w:space="0" w:color="auto"/>
                        <w:left w:val="none" w:sz="0" w:space="0" w:color="auto"/>
                        <w:bottom w:val="none" w:sz="0" w:space="0" w:color="auto"/>
                        <w:right w:val="none" w:sz="0" w:space="0" w:color="auto"/>
                      </w:divBdr>
                    </w:div>
                  </w:divsChild>
                </w:div>
                <w:div w:id="1878080763">
                  <w:marLeft w:val="0"/>
                  <w:marRight w:val="0"/>
                  <w:marTop w:val="0"/>
                  <w:marBottom w:val="0"/>
                  <w:divBdr>
                    <w:top w:val="none" w:sz="0" w:space="0" w:color="auto"/>
                    <w:left w:val="none" w:sz="0" w:space="0" w:color="auto"/>
                    <w:bottom w:val="none" w:sz="0" w:space="0" w:color="auto"/>
                    <w:right w:val="none" w:sz="0" w:space="0" w:color="auto"/>
                  </w:divBdr>
                  <w:divsChild>
                    <w:div w:id="1669095660">
                      <w:marLeft w:val="0"/>
                      <w:marRight w:val="0"/>
                      <w:marTop w:val="0"/>
                      <w:marBottom w:val="0"/>
                      <w:divBdr>
                        <w:top w:val="none" w:sz="0" w:space="0" w:color="auto"/>
                        <w:left w:val="none" w:sz="0" w:space="0" w:color="auto"/>
                        <w:bottom w:val="none" w:sz="0" w:space="0" w:color="auto"/>
                        <w:right w:val="none" w:sz="0" w:space="0" w:color="auto"/>
                      </w:divBdr>
                    </w:div>
                  </w:divsChild>
                </w:div>
                <w:div w:id="2022004794">
                  <w:marLeft w:val="0"/>
                  <w:marRight w:val="0"/>
                  <w:marTop w:val="0"/>
                  <w:marBottom w:val="0"/>
                  <w:divBdr>
                    <w:top w:val="none" w:sz="0" w:space="0" w:color="auto"/>
                    <w:left w:val="none" w:sz="0" w:space="0" w:color="auto"/>
                    <w:bottom w:val="none" w:sz="0" w:space="0" w:color="auto"/>
                    <w:right w:val="none" w:sz="0" w:space="0" w:color="auto"/>
                  </w:divBdr>
                  <w:divsChild>
                    <w:div w:id="354816294">
                      <w:marLeft w:val="0"/>
                      <w:marRight w:val="0"/>
                      <w:marTop w:val="0"/>
                      <w:marBottom w:val="0"/>
                      <w:divBdr>
                        <w:top w:val="none" w:sz="0" w:space="0" w:color="auto"/>
                        <w:left w:val="none" w:sz="0" w:space="0" w:color="auto"/>
                        <w:bottom w:val="none" w:sz="0" w:space="0" w:color="auto"/>
                        <w:right w:val="none" w:sz="0" w:space="0" w:color="auto"/>
                      </w:divBdr>
                    </w:div>
                  </w:divsChild>
                </w:div>
                <w:div w:id="1066492208">
                  <w:marLeft w:val="0"/>
                  <w:marRight w:val="0"/>
                  <w:marTop w:val="0"/>
                  <w:marBottom w:val="0"/>
                  <w:divBdr>
                    <w:top w:val="none" w:sz="0" w:space="0" w:color="auto"/>
                    <w:left w:val="none" w:sz="0" w:space="0" w:color="auto"/>
                    <w:bottom w:val="none" w:sz="0" w:space="0" w:color="auto"/>
                    <w:right w:val="none" w:sz="0" w:space="0" w:color="auto"/>
                  </w:divBdr>
                  <w:divsChild>
                    <w:div w:id="1583684224">
                      <w:marLeft w:val="0"/>
                      <w:marRight w:val="0"/>
                      <w:marTop w:val="0"/>
                      <w:marBottom w:val="0"/>
                      <w:divBdr>
                        <w:top w:val="none" w:sz="0" w:space="0" w:color="auto"/>
                        <w:left w:val="none" w:sz="0" w:space="0" w:color="auto"/>
                        <w:bottom w:val="none" w:sz="0" w:space="0" w:color="auto"/>
                        <w:right w:val="none" w:sz="0" w:space="0" w:color="auto"/>
                      </w:divBdr>
                    </w:div>
                  </w:divsChild>
                </w:div>
                <w:div w:id="105540477">
                  <w:marLeft w:val="0"/>
                  <w:marRight w:val="0"/>
                  <w:marTop w:val="0"/>
                  <w:marBottom w:val="0"/>
                  <w:divBdr>
                    <w:top w:val="none" w:sz="0" w:space="0" w:color="auto"/>
                    <w:left w:val="none" w:sz="0" w:space="0" w:color="auto"/>
                    <w:bottom w:val="none" w:sz="0" w:space="0" w:color="auto"/>
                    <w:right w:val="none" w:sz="0" w:space="0" w:color="auto"/>
                  </w:divBdr>
                  <w:divsChild>
                    <w:div w:id="300309600">
                      <w:marLeft w:val="0"/>
                      <w:marRight w:val="0"/>
                      <w:marTop w:val="0"/>
                      <w:marBottom w:val="0"/>
                      <w:divBdr>
                        <w:top w:val="none" w:sz="0" w:space="0" w:color="auto"/>
                        <w:left w:val="none" w:sz="0" w:space="0" w:color="auto"/>
                        <w:bottom w:val="none" w:sz="0" w:space="0" w:color="auto"/>
                        <w:right w:val="none" w:sz="0" w:space="0" w:color="auto"/>
                      </w:divBdr>
                    </w:div>
                    <w:div w:id="1616596130">
                      <w:marLeft w:val="0"/>
                      <w:marRight w:val="0"/>
                      <w:marTop w:val="0"/>
                      <w:marBottom w:val="0"/>
                      <w:divBdr>
                        <w:top w:val="none" w:sz="0" w:space="0" w:color="auto"/>
                        <w:left w:val="none" w:sz="0" w:space="0" w:color="auto"/>
                        <w:bottom w:val="none" w:sz="0" w:space="0" w:color="auto"/>
                        <w:right w:val="none" w:sz="0" w:space="0" w:color="auto"/>
                      </w:divBdr>
                    </w:div>
                    <w:div w:id="259653708">
                      <w:marLeft w:val="0"/>
                      <w:marRight w:val="0"/>
                      <w:marTop w:val="0"/>
                      <w:marBottom w:val="0"/>
                      <w:divBdr>
                        <w:top w:val="none" w:sz="0" w:space="0" w:color="auto"/>
                        <w:left w:val="none" w:sz="0" w:space="0" w:color="auto"/>
                        <w:bottom w:val="none" w:sz="0" w:space="0" w:color="auto"/>
                        <w:right w:val="none" w:sz="0" w:space="0" w:color="auto"/>
                      </w:divBdr>
                    </w:div>
                    <w:div w:id="1786265723">
                      <w:marLeft w:val="0"/>
                      <w:marRight w:val="0"/>
                      <w:marTop w:val="0"/>
                      <w:marBottom w:val="0"/>
                      <w:divBdr>
                        <w:top w:val="none" w:sz="0" w:space="0" w:color="auto"/>
                        <w:left w:val="none" w:sz="0" w:space="0" w:color="auto"/>
                        <w:bottom w:val="none" w:sz="0" w:space="0" w:color="auto"/>
                        <w:right w:val="none" w:sz="0" w:space="0" w:color="auto"/>
                      </w:divBdr>
                    </w:div>
                    <w:div w:id="1391728980">
                      <w:marLeft w:val="0"/>
                      <w:marRight w:val="0"/>
                      <w:marTop w:val="0"/>
                      <w:marBottom w:val="0"/>
                      <w:divBdr>
                        <w:top w:val="none" w:sz="0" w:space="0" w:color="auto"/>
                        <w:left w:val="none" w:sz="0" w:space="0" w:color="auto"/>
                        <w:bottom w:val="none" w:sz="0" w:space="0" w:color="auto"/>
                        <w:right w:val="none" w:sz="0" w:space="0" w:color="auto"/>
                      </w:divBdr>
                    </w:div>
                    <w:div w:id="58359742">
                      <w:marLeft w:val="0"/>
                      <w:marRight w:val="0"/>
                      <w:marTop w:val="0"/>
                      <w:marBottom w:val="0"/>
                      <w:divBdr>
                        <w:top w:val="none" w:sz="0" w:space="0" w:color="auto"/>
                        <w:left w:val="none" w:sz="0" w:space="0" w:color="auto"/>
                        <w:bottom w:val="none" w:sz="0" w:space="0" w:color="auto"/>
                        <w:right w:val="none" w:sz="0" w:space="0" w:color="auto"/>
                      </w:divBdr>
                    </w:div>
                    <w:div w:id="1327636827">
                      <w:marLeft w:val="0"/>
                      <w:marRight w:val="0"/>
                      <w:marTop w:val="0"/>
                      <w:marBottom w:val="0"/>
                      <w:divBdr>
                        <w:top w:val="none" w:sz="0" w:space="0" w:color="auto"/>
                        <w:left w:val="none" w:sz="0" w:space="0" w:color="auto"/>
                        <w:bottom w:val="none" w:sz="0" w:space="0" w:color="auto"/>
                        <w:right w:val="none" w:sz="0" w:space="0" w:color="auto"/>
                      </w:divBdr>
                    </w:div>
                    <w:div w:id="625086868">
                      <w:marLeft w:val="0"/>
                      <w:marRight w:val="0"/>
                      <w:marTop w:val="0"/>
                      <w:marBottom w:val="0"/>
                      <w:divBdr>
                        <w:top w:val="none" w:sz="0" w:space="0" w:color="auto"/>
                        <w:left w:val="none" w:sz="0" w:space="0" w:color="auto"/>
                        <w:bottom w:val="none" w:sz="0" w:space="0" w:color="auto"/>
                        <w:right w:val="none" w:sz="0" w:space="0" w:color="auto"/>
                      </w:divBdr>
                    </w:div>
                    <w:div w:id="1941916066">
                      <w:marLeft w:val="0"/>
                      <w:marRight w:val="0"/>
                      <w:marTop w:val="0"/>
                      <w:marBottom w:val="0"/>
                      <w:divBdr>
                        <w:top w:val="none" w:sz="0" w:space="0" w:color="auto"/>
                        <w:left w:val="none" w:sz="0" w:space="0" w:color="auto"/>
                        <w:bottom w:val="none" w:sz="0" w:space="0" w:color="auto"/>
                        <w:right w:val="none" w:sz="0" w:space="0" w:color="auto"/>
                      </w:divBdr>
                    </w:div>
                    <w:div w:id="2059236470">
                      <w:marLeft w:val="0"/>
                      <w:marRight w:val="0"/>
                      <w:marTop w:val="0"/>
                      <w:marBottom w:val="0"/>
                      <w:divBdr>
                        <w:top w:val="none" w:sz="0" w:space="0" w:color="auto"/>
                        <w:left w:val="none" w:sz="0" w:space="0" w:color="auto"/>
                        <w:bottom w:val="none" w:sz="0" w:space="0" w:color="auto"/>
                        <w:right w:val="none" w:sz="0" w:space="0" w:color="auto"/>
                      </w:divBdr>
                    </w:div>
                  </w:divsChild>
                </w:div>
                <w:div w:id="1269191638">
                  <w:marLeft w:val="0"/>
                  <w:marRight w:val="0"/>
                  <w:marTop w:val="0"/>
                  <w:marBottom w:val="0"/>
                  <w:divBdr>
                    <w:top w:val="none" w:sz="0" w:space="0" w:color="auto"/>
                    <w:left w:val="none" w:sz="0" w:space="0" w:color="auto"/>
                    <w:bottom w:val="none" w:sz="0" w:space="0" w:color="auto"/>
                    <w:right w:val="none" w:sz="0" w:space="0" w:color="auto"/>
                  </w:divBdr>
                  <w:divsChild>
                    <w:div w:id="966739851">
                      <w:marLeft w:val="0"/>
                      <w:marRight w:val="0"/>
                      <w:marTop w:val="0"/>
                      <w:marBottom w:val="0"/>
                      <w:divBdr>
                        <w:top w:val="none" w:sz="0" w:space="0" w:color="auto"/>
                        <w:left w:val="none" w:sz="0" w:space="0" w:color="auto"/>
                        <w:bottom w:val="none" w:sz="0" w:space="0" w:color="auto"/>
                        <w:right w:val="none" w:sz="0" w:space="0" w:color="auto"/>
                      </w:divBdr>
                    </w:div>
                  </w:divsChild>
                </w:div>
                <w:div w:id="1873150827">
                  <w:marLeft w:val="0"/>
                  <w:marRight w:val="0"/>
                  <w:marTop w:val="0"/>
                  <w:marBottom w:val="0"/>
                  <w:divBdr>
                    <w:top w:val="none" w:sz="0" w:space="0" w:color="auto"/>
                    <w:left w:val="none" w:sz="0" w:space="0" w:color="auto"/>
                    <w:bottom w:val="none" w:sz="0" w:space="0" w:color="auto"/>
                    <w:right w:val="none" w:sz="0" w:space="0" w:color="auto"/>
                  </w:divBdr>
                  <w:divsChild>
                    <w:div w:id="1524200335">
                      <w:marLeft w:val="0"/>
                      <w:marRight w:val="0"/>
                      <w:marTop w:val="0"/>
                      <w:marBottom w:val="0"/>
                      <w:divBdr>
                        <w:top w:val="none" w:sz="0" w:space="0" w:color="auto"/>
                        <w:left w:val="none" w:sz="0" w:space="0" w:color="auto"/>
                        <w:bottom w:val="none" w:sz="0" w:space="0" w:color="auto"/>
                        <w:right w:val="none" w:sz="0" w:space="0" w:color="auto"/>
                      </w:divBdr>
                    </w:div>
                  </w:divsChild>
                </w:div>
                <w:div w:id="828637843">
                  <w:marLeft w:val="0"/>
                  <w:marRight w:val="0"/>
                  <w:marTop w:val="0"/>
                  <w:marBottom w:val="0"/>
                  <w:divBdr>
                    <w:top w:val="none" w:sz="0" w:space="0" w:color="auto"/>
                    <w:left w:val="none" w:sz="0" w:space="0" w:color="auto"/>
                    <w:bottom w:val="none" w:sz="0" w:space="0" w:color="auto"/>
                    <w:right w:val="none" w:sz="0" w:space="0" w:color="auto"/>
                  </w:divBdr>
                  <w:divsChild>
                    <w:div w:id="883709879">
                      <w:marLeft w:val="0"/>
                      <w:marRight w:val="0"/>
                      <w:marTop w:val="0"/>
                      <w:marBottom w:val="0"/>
                      <w:divBdr>
                        <w:top w:val="none" w:sz="0" w:space="0" w:color="auto"/>
                        <w:left w:val="none" w:sz="0" w:space="0" w:color="auto"/>
                        <w:bottom w:val="none" w:sz="0" w:space="0" w:color="auto"/>
                        <w:right w:val="none" w:sz="0" w:space="0" w:color="auto"/>
                      </w:divBdr>
                    </w:div>
                  </w:divsChild>
                </w:div>
                <w:div w:id="198737269">
                  <w:marLeft w:val="0"/>
                  <w:marRight w:val="0"/>
                  <w:marTop w:val="0"/>
                  <w:marBottom w:val="0"/>
                  <w:divBdr>
                    <w:top w:val="none" w:sz="0" w:space="0" w:color="auto"/>
                    <w:left w:val="none" w:sz="0" w:space="0" w:color="auto"/>
                    <w:bottom w:val="none" w:sz="0" w:space="0" w:color="auto"/>
                    <w:right w:val="none" w:sz="0" w:space="0" w:color="auto"/>
                  </w:divBdr>
                  <w:divsChild>
                    <w:div w:id="1112287101">
                      <w:marLeft w:val="0"/>
                      <w:marRight w:val="0"/>
                      <w:marTop w:val="0"/>
                      <w:marBottom w:val="0"/>
                      <w:divBdr>
                        <w:top w:val="none" w:sz="0" w:space="0" w:color="auto"/>
                        <w:left w:val="none" w:sz="0" w:space="0" w:color="auto"/>
                        <w:bottom w:val="none" w:sz="0" w:space="0" w:color="auto"/>
                        <w:right w:val="none" w:sz="0" w:space="0" w:color="auto"/>
                      </w:divBdr>
                    </w:div>
                  </w:divsChild>
                </w:div>
                <w:div w:id="1812096375">
                  <w:marLeft w:val="0"/>
                  <w:marRight w:val="0"/>
                  <w:marTop w:val="0"/>
                  <w:marBottom w:val="0"/>
                  <w:divBdr>
                    <w:top w:val="none" w:sz="0" w:space="0" w:color="auto"/>
                    <w:left w:val="none" w:sz="0" w:space="0" w:color="auto"/>
                    <w:bottom w:val="none" w:sz="0" w:space="0" w:color="auto"/>
                    <w:right w:val="none" w:sz="0" w:space="0" w:color="auto"/>
                  </w:divBdr>
                  <w:divsChild>
                    <w:div w:id="577522055">
                      <w:marLeft w:val="0"/>
                      <w:marRight w:val="0"/>
                      <w:marTop w:val="0"/>
                      <w:marBottom w:val="0"/>
                      <w:divBdr>
                        <w:top w:val="none" w:sz="0" w:space="0" w:color="auto"/>
                        <w:left w:val="none" w:sz="0" w:space="0" w:color="auto"/>
                        <w:bottom w:val="none" w:sz="0" w:space="0" w:color="auto"/>
                        <w:right w:val="none" w:sz="0" w:space="0" w:color="auto"/>
                      </w:divBdr>
                    </w:div>
                  </w:divsChild>
                </w:div>
                <w:div w:id="1483888081">
                  <w:marLeft w:val="0"/>
                  <w:marRight w:val="0"/>
                  <w:marTop w:val="0"/>
                  <w:marBottom w:val="0"/>
                  <w:divBdr>
                    <w:top w:val="none" w:sz="0" w:space="0" w:color="auto"/>
                    <w:left w:val="none" w:sz="0" w:space="0" w:color="auto"/>
                    <w:bottom w:val="none" w:sz="0" w:space="0" w:color="auto"/>
                    <w:right w:val="none" w:sz="0" w:space="0" w:color="auto"/>
                  </w:divBdr>
                  <w:divsChild>
                    <w:div w:id="701713022">
                      <w:marLeft w:val="0"/>
                      <w:marRight w:val="0"/>
                      <w:marTop w:val="0"/>
                      <w:marBottom w:val="0"/>
                      <w:divBdr>
                        <w:top w:val="none" w:sz="0" w:space="0" w:color="auto"/>
                        <w:left w:val="none" w:sz="0" w:space="0" w:color="auto"/>
                        <w:bottom w:val="none" w:sz="0" w:space="0" w:color="auto"/>
                        <w:right w:val="none" w:sz="0" w:space="0" w:color="auto"/>
                      </w:divBdr>
                    </w:div>
                    <w:div w:id="1359816910">
                      <w:marLeft w:val="0"/>
                      <w:marRight w:val="0"/>
                      <w:marTop w:val="0"/>
                      <w:marBottom w:val="0"/>
                      <w:divBdr>
                        <w:top w:val="none" w:sz="0" w:space="0" w:color="auto"/>
                        <w:left w:val="none" w:sz="0" w:space="0" w:color="auto"/>
                        <w:bottom w:val="none" w:sz="0" w:space="0" w:color="auto"/>
                        <w:right w:val="none" w:sz="0" w:space="0" w:color="auto"/>
                      </w:divBdr>
                    </w:div>
                    <w:div w:id="2115593316">
                      <w:marLeft w:val="0"/>
                      <w:marRight w:val="0"/>
                      <w:marTop w:val="0"/>
                      <w:marBottom w:val="0"/>
                      <w:divBdr>
                        <w:top w:val="none" w:sz="0" w:space="0" w:color="auto"/>
                        <w:left w:val="none" w:sz="0" w:space="0" w:color="auto"/>
                        <w:bottom w:val="none" w:sz="0" w:space="0" w:color="auto"/>
                        <w:right w:val="none" w:sz="0" w:space="0" w:color="auto"/>
                      </w:divBdr>
                    </w:div>
                    <w:div w:id="1806196238">
                      <w:marLeft w:val="0"/>
                      <w:marRight w:val="0"/>
                      <w:marTop w:val="0"/>
                      <w:marBottom w:val="0"/>
                      <w:divBdr>
                        <w:top w:val="none" w:sz="0" w:space="0" w:color="auto"/>
                        <w:left w:val="none" w:sz="0" w:space="0" w:color="auto"/>
                        <w:bottom w:val="none" w:sz="0" w:space="0" w:color="auto"/>
                        <w:right w:val="none" w:sz="0" w:space="0" w:color="auto"/>
                      </w:divBdr>
                    </w:div>
                    <w:div w:id="1894387000">
                      <w:marLeft w:val="0"/>
                      <w:marRight w:val="0"/>
                      <w:marTop w:val="0"/>
                      <w:marBottom w:val="0"/>
                      <w:divBdr>
                        <w:top w:val="none" w:sz="0" w:space="0" w:color="auto"/>
                        <w:left w:val="none" w:sz="0" w:space="0" w:color="auto"/>
                        <w:bottom w:val="none" w:sz="0" w:space="0" w:color="auto"/>
                        <w:right w:val="none" w:sz="0" w:space="0" w:color="auto"/>
                      </w:divBdr>
                    </w:div>
                    <w:div w:id="703137548">
                      <w:marLeft w:val="0"/>
                      <w:marRight w:val="0"/>
                      <w:marTop w:val="0"/>
                      <w:marBottom w:val="0"/>
                      <w:divBdr>
                        <w:top w:val="none" w:sz="0" w:space="0" w:color="auto"/>
                        <w:left w:val="none" w:sz="0" w:space="0" w:color="auto"/>
                        <w:bottom w:val="none" w:sz="0" w:space="0" w:color="auto"/>
                        <w:right w:val="none" w:sz="0" w:space="0" w:color="auto"/>
                      </w:divBdr>
                    </w:div>
                    <w:div w:id="1486970533">
                      <w:marLeft w:val="0"/>
                      <w:marRight w:val="0"/>
                      <w:marTop w:val="0"/>
                      <w:marBottom w:val="0"/>
                      <w:divBdr>
                        <w:top w:val="none" w:sz="0" w:space="0" w:color="auto"/>
                        <w:left w:val="none" w:sz="0" w:space="0" w:color="auto"/>
                        <w:bottom w:val="none" w:sz="0" w:space="0" w:color="auto"/>
                        <w:right w:val="none" w:sz="0" w:space="0" w:color="auto"/>
                      </w:divBdr>
                    </w:div>
                    <w:div w:id="2058626418">
                      <w:marLeft w:val="0"/>
                      <w:marRight w:val="0"/>
                      <w:marTop w:val="0"/>
                      <w:marBottom w:val="0"/>
                      <w:divBdr>
                        <w:top w:val="none" w:sz="0" w:space="0" w:color="auto"/>
                        <w:left w:val="none" w:sz="0" w:space="0" w:color="auto"/>
                        <w:bottom w:val="none" w:sz="0" w:space="0" w:color="auto"/>
                        <w:right w:val="none" w:sz="0" w:space="0" w:color="auto"/>
                      </w:divBdr>
                    </w:div>
                    <w:div w:id="562646065">
                      <w:marLeft w:val="0"/>
                      <w:marRight w:val="0"/>
                      <w:marTop w:val="0"/>
                      <w:marBottom w:val="0"/>
                      <w:divBdr>
                        <w:top w:val="none" w:sz="0" w:space="0" w:color="auto"/>
                        <w:left w:val="none" w:sz="0" w:space="0" w:color="auto"/>
                        <w:bottom w:val="none" w:sz="0" w:space="0" w:color="auto"/>
                        <w:right w:val="none" w:sz="0" w:space="0" w:color="auto"/>
                      </w:divBdr>
                    </w:div>
                    <w:div w:id="602226301">
                      <w:marLeft w:val="0"/>
                      <w:marRight w:val="0"/>
                      <w:marTop w:val="0"/>
                      <w:marBottom w:val="0"/>
                      <w:divBdr>
                        <w:top w:val="none" w:sz="0" w:space="0" w:color="auto"/>
                        <w:left w:val="none" w:sz="0" w:space="0" w:color="auto"/>
                        <w:bottom w:val="none" w:sz="0" w:space="0" w:color="auto"/>
                        <w:right w:val="none" w:sz="0" w:space="0" w:color="auto"/>
                      </w:divBdr>
                    </w:div>
                    <w:div w:id="1680110534">
                      <w:marLeft w:val="0"/>
                      <w:marRight w:val="0"/>
                      <w:marTop w:val="0"/>
                      <w:marBottom w:val="0"/>
                      <w:divBdr>
                        <w:top w:val="none" w:sz="0" w:space="0" w:color="auto"/>
                        <w:left w:val="none" w:sz="0" w:space="0" w:color="auto"/>
                        <w:bottom w:val="none" w:sz="0" w:space="0" w:color="auto"/>
                        <w:right w:val="none" w:sz="0" w:space="0" w:color="auto"/>
                      </w:divBdr>
                    </w:div>
                    <w:div w:id="480583500">
                      <w:marLeft w:val="0"/>
                      <w:marRight w:val="0"/>
                      <w:marTop w:val="0"/>
                      <w:marBottom w:val="0"/>
                      <w:divBdr>
                        <w:top w:val="none" w:sz="0" w:space="0" w:color="auto"/>
                        <w:left w:val="none" w:sz="0" w:space="0" w:color="auto"/>
                        <w:bottom w:val="none" w:sz="0" w:space="0" w:color="auto"/>
                        <w:right w:val="none" w:sz="0" w:space="0" w:color="auto"/>
                      </w:divBdr>
                    </w:div>
                    <w:div w:id="1174491590">
                      <w:marLeft w:val="0"/>
                      <w:marRight w:val="0"/>
                      <w:marTop w:val="0"/>
                      <w:marBottom w:val="0"/>
                      <w:divBdr>
                        <w:top w:val="none" w:sz="0" w:space="0" w:color="auto"/>
                        <w:left w:val="none" w:sz="0" w:space="0" w:color="auto"/>
                        <w:bottom w:val="none" w:sz="0" w:space="0" w:color="auto"/>
                        <w:right w:val="none" w:sz="0" w:space="0" w:color="auto"/>
                      </w:divBdr>
                    </w:div>
                    <w:div w:id="959070879">
                      <w:marLeft w:val="0"/>
                      <w:marRight w:val="0"/>
                      <w:marTop w:val="0"/>
                      <w:marBottom w:val="0"/>
                      <w:divBdr>
                        <w:top w:val="none" w:sz="0" w:space="0" w:color="auto"/>
                        <w:left w:val="none" w:sz="0" w:space="0" w:color="auto"/>
                        <w:bottom w:val="none" w:sz="0" w:space="0" w:color="auto"/>
                        <w:right w:val="none" w:sz="0" w:space="0" w:color="auto"/>
                      </w:divBdr>
                    </w:div>
                  </w:divsChild>
                </w:div>
                <w:div w:id="903105734">
                  <w:marLeft w:val="0"/>
                  <w:marRight w:val="0"/>
                  <w:marTop w:val="0"/>
                  <w:marBottom w:val="0"/>
                  <w:divBdr>
                    <w:top w:val="none" w:sz="0" w:space="0" w:color="auto"/>
                    <w:left w:val="none" w:sz="0" w:space="0" w:color="auto"/>
                    <w:bottom w:val="none" w:sz="0" w:space="0" w:color="auto"/>
                    <w:right w:val="none" w:sz="0" w:space="0" w:color="auto"/>
                  </w:divBdr>
                  <w:divsChild>
                    <w:div w:id="1544903080">
                      <w:marLeft w:val="0"/>
                      <w:marRight w:val="0"/>
                      <w:marTop w:val="0"/>
                      <w:marBottom w:val="0"/>
                      <w:divBdr>
                        <w:top w:val="none" w:sz="0" w:space="0" w:color="auto"/>
                        <w:left w:val="none" w:sz="0" w:space="0" w:color="auto"/>
                        <w:bottom w:val="none" w:sz="0" w:space="0" w:color="auto"/>
                        <w:right w:val="none" w:sz="0" w:space="0" w:color="auto"/>
                      </w:divBdr>
                    </w:div>
                  </w:divsChild>
                </w:div>
                <w:div w:id="646397479">
                  <w:marLeft w:val="0"/>
                  <w:marRight w:val="0"/>
                  <w:marTop w:val="0"/>
                  <w:marBottom w:val="0"/>
                  <w:divBdr>
                    <w:top w:val="none" w:sz="0" w:space="0" w:color="auto"/>
                    <w:left w:val="none" w:sz="0" w:space="0" w:color="auto"/>
                    <w:bottom w:val="none" w:sz="0" w:space="0" w:color="auto"/>
                    <w:right w:val="none" w:sz="0" w:space="0" w:color="auto"/>
                  </w:divBdr>
                  <w:divsChild>
                    <w:div w:id="1558320170">
                      <w:marLeft w:val="0"/>
                      <w:marRight w:val="0"/>
                      <w:marTop w:val="0"/>
                      <w:marBottom w:val="0"/>
                      <w:divBdr>
                        <w:top w:val="none" w:sz="0" w:space="0" w:color="auto"/>
                        <w:left w:val="none" w:sz="0" w:space="0" w:color="auto"/>
                        <w:bottom w:val="none" w:sz="0" w:space="0" w:color="auto"/>
                        <w:right w:val="none" w:sz="0" w:space="0" w:color="auto"/>
                      </w:divBdr>
                    </w:div>
                  </w:divsChild>
                </w:div>
                <w:div w:id="51539334">
                  <w:marLeft w:val="0"/>
                  <w:marRight w:val="0"/>
                  <w:marTop w:val="0"/>
                  <w:marBottom w:val="0"/>
                  <w:divBdr>
                    <w:top w:val="none" w:sz="0" w:space="0" w:color="auto"/>
                    <w:left w:val="none" w:sz="0" w:space="0" w:color="auto"/>
                    <w:bottom w:val="none" w:sz="0" w:space="0" w:color="auto"/>
                    <w:right w:val="none" w:sz="0" w:space="0" w:color="auto"/>
                  </w:divBdr>
                  <w:divsChild>
                    <w:div w:id="2084447698">
                      <w:marLeft w:val="0"/>
                      <w:marRight w:val="0"/>
                      <w:marTop w:val="0"/>
                      <w:marBottom w:val="0"/>
                      <w:divBdr>
                        <w:top w:val="none" w:sz="0" w:space="0" w:color="auto"/>
                        <w:left w:val="none" w:sz="0" w:space="0" w:color="auto"/>
                        <w:bottom w:val="none" w:sz="0" w:space="0" w:color="auto"/>
                        <w:right w:val="none" w:sz="0" w:space="0" w:color="auto"/>
                      </w:divBdr>
                    </w:div>
                  </w:divsChild>
                </w:div>
                <w:div w:id="682517500">
                  <w:marLeft w:val="0"/>
                  <w:marRight w:val="0"/>
                  <w:marTop w:val="0"/>
                  <w:marBottom w:val="0"/>
                  <w:divBdr>
                    <w:top w:val="none" w:sz="0" w:space="0" w:color="auto"/>
                    <w:left w:val="none" w:sz="0" w:space="0" w:color="auto"/>
                    <w:bottom w:val="none" w:sz="0" w:space="0" w:color="auto"/>
                    <w:right w:val="none" w:sz="0" w:space="0" w:color="auto"/>
                  </w:divBdr>
                  <w:divsChild>
                    <w:div w:id="1483621855">
                      <w:marLeft w:val="0"/>
                      <w:marRight w:val="0"/>
                      <w:marTop w:val="0"/>
                      <w:marBottom w:val="0"/>
                      <w:divBdr>
                        <w:top w:val="none" w:sz="0" w:space="0" w:color="auto"/>
                        <w:left w:val="none" w:sz="0" w:space="0" w:color="auto"/>
                        <w:bottom w:val="none" w:sz="0" w:space="0" w:color="auto"/>
                        <w:right w:val="none" w:sz="0" w:space="0" w:color="auto"/>
                      </w:divBdr>
                    </w:div>
                  </w:divsChild>
                </w:div>
                <w:div w:id="866873854">
                  <w:marLeft w:val="0"/>
                  <w:marRight w:val="0"/>
                  <w:marTop w:val="0"/>
                  <w:marBottom w:val="0"/>
                  <w:divBdr>
                    <w:top w:val="none" w:sz="0" w:space="0" w:color="auto"/>
                    <w:left w:val="none" w:sz="0" w:space="0" w:color="auto"/>
                    <w:bottom w:val="none" w:sz="0" w:space="0" w:color="auto"/>
                    <w:right w:val="none" w:sz="0" w:space="0" w:color="auto"/>
                  </w:divBdr>
                  <w:divsChild>
                    <w:div w:id="1559515516">
                      <w:marLeft w:val="0"/>
                      <w:marRight w:val="0"/>
                      <w:marTop w:val="0"/>
                      <w:marBottom w:val="0"/>
                      <w:divBdr>
                        <w:top w:val="none" w:sz="0" w:space="0" w:color="auto"/>
                        <w:left w:val="none" w:sz="0" w:space="0" w:color="auto"/>
                        <w:bottom w:val="none" w:sz="0" w:space="0" w:color="auto"/>
                        <w:right w:val="none" w:sz="0" w:space="0" w:color="auto"/>
                      </w:divBdr>
                    </w:div>
                  </w:divsChild>
                </w:div>
                <w:div w:id="1543246996">
                  <w:marLeft w:val="0"/>
                  <w:marRight w:val="0"/>
                  <w:marTop w:val="0"/>
                  <w:marBottom w:val="0"/>
                  <w:divBdr>
                    <w:top w:val="none" w:sz="0" w:space="0" w:color="auto"/>
                    <w:left w:val="none" w:sz="0" w:space="0" w:color="auto"/>
                    <w:bottom w:val="none" w:sz="0" w:space="0" w:color="auto"/>
                    <w:right w:val="none" w:sz="0" w:space="0" w:color="auto"/>
                  </w:divBdr>
                  <w:divsChild>
                    <w:div w:id="967711136">
                      <w:marLeft w:val="0"/>
                      <w:marRight w:val="0"/>
                      <w:marTop w:val="0"/>
                      <w:marBottom w:val="0"/>
                      <w:divBdr>
                        <w:top w:val="none" w:sz="0" w:space="0" w:color="auto"/>
                        <w:left w:val="none" w:sz="0" w:space="0" w:color="auto"/>
                        <w:bottom w:val="none" w:sz="0" w:space="0" w:color="auto"/>
                        <w:right w:val="none" w:sz="0" w:space="0" w:color="auto"/>
                      </w:divBdr>
                    </w:div>
                    <w:div w:id="303588576">
                      <w:marLeft w:val="0"/>
                      <w:marRight w:val="0"/>
                      <w:marTop w:val="0"/>
                      <w:marBottom w:val="0"/>
                      <w:divBdr>
                        <w:top w:val="none" w:sz="0" w:space="0" w:color="auto"/>
                        <w:left w:val="none" w:sz="0" w:space="0" w:color="auto"/>
                        <w:bottom w:val="none" w:sz="0" w:space="0" w:color="auto"/>
                        <w:right w:val="none" w:sz="0" w:space="0" w:color="auto"/>
                      </w:divBdr>
                    </w:div>
                    <w:div w:id="161287640">
                      <w:marLeft w:val="0"/>
                      <w:marRight w:val="0"/>
                      <w:marTop w:val="0"/>
                      <w:marBottom w:val="0"/>
                      <w:divBdr>
                        <w:top w:val="none" w:sz="0" w:space="0" w:color="auto"/>
                        <w:left w:val="none" w:sz="0" w:space="0" w:color="auto"/>
                        <w:bottom w:val="none" w:sz="0" w:space="0" w:color="auto"/>
                        <w:right w:val="none" w:sz="0" w:space="0" w:color="auto"/>
                      </w:divBdr>
                    </w:div>
                    <w:div w:id="656501221">
                      <w:marLeft w:val="0"/>
                      <w:marRight w:val="0"/>
                      <w:marTop w:val="0"/>
                      <w:marBottom w:val="0"/>
                      <w:divBdr>
                        <w:top w:val="none" w:sz="0" w:space="0" w:color="auto"/>
                        <w:left w:val="none" w:sz="0" w:space="0" w:color="auto"/>
                        <w:bottom w:val="none" w:sz="0" w:space="0" w:color="auto"/>
                        <w:right w:val="none" w:sz="0" w:space="0" w:color="auto"/>
                      </w:divBdr>
                    </w:div>
                    <w:div w:id="609169657">
                      <w:marLeft w:val="0"/>
                      <w:marRight w:val="0"/>
                      <w:marTop w:val="0"/>
                      <w:marBottom w:val="0"/>
                      <w:divBdr>
                        <w:top w:val="none" w:sz="0" w:space="0" w:color="auto"/>
                        <w:left w:val="none" w:sz="0" w:space="0" w:color="auto"/>
                        <w:bottom w:val="none" w:sz="0" w:space="0" w:color="auto"/>
                        <w:right w:val="none" w:sz="0" w:space="0" w:color="auto"/>
                      </w:divBdr>
                    </w:div>
                    <w:div w:id="1509522360">
                      <w:marLeft w:val="0"/>
                      <w:marRight w:val="0"/>
                      <w:marTop w:val="0"/>
                      <w:marBottom w:val="0"/>
                      <w:divBdr>
                        <w:top w:val="none" w:sz="0" w:space="0" w:color="auto"/>
                        <w:left w:val="none" w:sz="0" w:space="0" w:color="auto"/>
                        <w:bottom w:val="none" w:sz="0" w:space="0" w:color="auto"/>
                        <w:right w:val="none" w:sz="0" w:space="0" w:color="auto"/>
                      </w:divBdr>
                    </w:div>
                    <w:div w:id="2131238555">
                      <w:marLeft w:val="0"/>
                      <w:marRight w:val="0"/>
                      <w:marTop w:val="0"/>
                      <w:marBottom w:val="0"/>
                      <w:divBdr>
                        <w:top w:val="none" w:sz="0" w:space="0" w:color="auto"/>
                        <w:left w:val="none" w:sz="0" w:space="0" w:color="auto"/>
                        <w:bottom w:val="none" w:sz="0" w:space="0" w:color="auto"/>
                        <w:right w:val="none" w:sz="0" w:space="0" w:color="auto"/>
                      </w:divBdr>
                    </w:div>
                    <w:div w:id="649022301">
                      <w:marLeft w:val="0"/>
                      <w:marRight w:val="0"/>
                      <w:marTop w:val="0"/>
                      <w:marBottom w:val="0"/>
                      <w:divBdr>
                        <w:top w:val="none" w:sz="0" w:space="0" w:color="auto"/>
                        <w:left w:val="none" w:sz="0" w:space="0" w:color="auto"/>
                        <w:bottom w:val="none" w:sz="0" w:space="0" w:color="auto"/>
                        <w:right w:val="none" w:sz="0" w:space="0" w:color="auto"/>
                      </w:divBdr>
                    </w:div>
                  </w:divsChild>
                </w:div>
                <w:div w:id="267812554">
                  <w:marLeft w:val="0"/>
                  <w:marRight w:val="0"/>
                  <w:marTop w:val="0"/>
                  <w:marBottom w:val="0"/>
                  <w:divBdr>
                    <w:top w:val="none" w:sz="0" w:space="0" w:color="auto"/>
                    <w:left w:val="none" w:sz="0" w:space="0" w:color="auto"/>
                    <w:bottom w:val="none" w:sz="0" w:space="0" w:color="auto"/>
                    <w:right w:val="none" w:sz="0" w:space="0" w:color="auto"/>
                  </w:divBdr>
                  <w:divsChild>
                    <w:div w:id="2127431984">
                      <w:marLeft w:val="0"/>
                      <w:marRight w:val="0"/>
                      <w:marTop w:val="0"/>
                      <w:marBottom w:val="0"/>
                      <w:divBdr>
                        <w:top w:val="none" w:sz="0" w:space="0" w:color="auto"/>
                        <w:left w:val="none" w:sz="0" w:space="0" w:color="auto"/>
                        <w:bottom w:val="none" w:sz="0" w:space="0" w:color="auto"/>
                        <w:right w:val="none" w:sz="0" w:space="0" w:color="auto"/>
                      </w:divBdr>
                    </w:div>
                  </w:divsChild>
                </w:div>
                <w:div w:id="1133055801">
                  <w:marLeft w:val="0"/>
                  <w:marRight w:val="0"/>
                  <w:marTop w:val="0"/>
                  <w:marBottom w:val="0"/>
                  <w:divBdr>
                    <w:top w:val="none" w:sz="0" w:space="0" w:color="auto"/>
                    <w:left w:val="none" w:sz="0" w:space="0" w:color="auto"/>
                    <w:bottom w:val="none" w:sz="0" w:space="0" w:color="auto"/>
                    <w:right w:val="none" w:sz="0" w:space="0" w:color="auto"/>
                  </w:divBdr>
                  <w:divsChild>
                    <w:div w:id="1034426051">
                      <w:marLeft w:val="0"/>
                      <w:marRight w:val="0"/>
                      <w:marTop w:val="0"/>
                      <w:marBottom w:val="0"/>
                      <w:divBdr>
                        <w:top w:val="none" w:sz="0" w:space="0" w:color="auto"/>
                        <w:left w:val="none" w:sz="0" w:space="0" w:color="auto"/>
                        <w:bottom w:val="none" w:sz="0" w:space="0" w:color="auto"/>
                        <w:right w:val="none" w:sz="0" w:space="0" w:color="auto"/>
                      </w:divBdr>
                    </w:div>
                  </w:divsChild>
                </w:div>
                <w:div w:id="461390564">
                  <w:marLeft w:val="0"/>
                  <w:marRight w:val="0"/>
                  <w:marTop w:val="0"/>
                  <w:marBottom w:val="0"/>
                  <w:divBdr>
                    <w:top w:val="none" w:sz="0" w:space="0" w:color="auto"/>
                    <w:left w:val="none" w:sz="0" w:space="0" w:color="auto"/>
                    <w:bottom w:val="none" w:sz="0" w:space="0" w:color="auto"/>
                    <w:right w:val="none" w:sz="0" w:space="0" w:color="auto"/>
                  </w:divBdr>
                  <w:divsChild>
                    <w:div w:id="130755237">
                      <w:marLeft w:val="0"/>
                      <w:marRight w:val="0"/>
                      <w:marTop w:val="0"/>
                      <w:marBottom w:val="0"/>
                      <w:divBdr>
                        <w:top w:val="none" w:sz="0" w:space="0" w:color="auto"/>
                        <w:left w:val="none" w:sz="0" w:space="0" w:color="auto"/>
                        <w:bottom w:val="none" w:sz="0" w:space="0" w:color="auto"/>
                        <w:right w:val="none" w:sz="0" w:space="0" w:color="auto"/>
                      </w:divBdr>
                    </w:div>
                  </w:divsChild>
                </w:div>
                <w:div w:id="29378204">
                  <w:marLeft w:val="0"/>
                  <w:marRight w:val="0"/>
                  <w:marTop w:val="0"/>
                  <w:marBottom w:val="0"/>
                  <w:divBdr>
                    <w:top w:val="none" w:sz="0" w:space="0" w:color="auto"/>
                    <w:left w:val="none" w:sz="0" w:space="0" w:color="auto"/>
                    <w:bottom w:val="none" w:sz="0" w:space="0" w:color="auto"/>
                    <w:right w:val="none" w:sz="0" w:space="0" w:color="auto"/>
                  </w:divBdr>
                  <w:divsChild>
                    <w:div w:id="1254633859">
                      <w:marLeft w:val="0"/>
                      <w:marRight w:val="0"/>
                      <w:marTop w:val="0"/>
                      <w:marBottom w:val="0"/>
                      <w:divBdr>
                        <w:top w:val="none" w:sz="0" w:space="0" w:color="auto"/>
                        <w:left w:val="none" w:sz="0" w:space="0" w:color="auto"/>
                        <w:bottom w:val="none" w:sz="0" w:space="0" w:color="auto"/>
                        <w:right w:val="none" w:sz="0" w:space="0" w:color="auto"/>
                      </w:divBdr>
                    </w:div>
                  </w:divsChild>
                </w:div>
                <w:div w:id="103040279">
                  <w:marLeft w:val="0"/>
                  <w:marRight w:val="0"/>
                  <w:marTop w:val="0"/>
                  <w:marBottom w:val="0"/>
                  <w:divBdr>
                    <w:top w:val="none" w:sz="0" w:space="0" w:color="auto"/>
                    <w:left w:val="none" w:sz="0" w:space="0" w:color="auto"/>
                    <w:bottom w:val="none" w:sz="0" w:space="0" w:color="auto"/>
                    <w:right w:val="none" w:sz="0" w:space="0" w:color="auto"/>
                  </w:divBdr>
                  <w:divsChild>
                    <w:div w:id="1517617876">
                      <w:marLeft w:val="0"/>
                      <w:marRight w:val="0"/>
                      <w:marTop w:val="0"/>
                      <w:marBottom w:val="0"/>
                      <w:divBdr>
                        <w:top w:val="none" w:sz="0" w:space="0" w:color="auto"/>
                        <w:left w:val="none" w:sz="0" w:space="0" w:color="auto"/>
                        <w:bottom w:val="none" w:sz="0" w:space="0" w:color="auto"/>
                        <w:right w:val="none" w:sz="0" w:space="0" w:color="auto"/>
                      </w:divBdr>
                    </w:div>
                  </w:divsChild>
                </w:div>
                <w:div w:id="59787943">
                  <w:marLeft w:val="0"/>
                  <w:marRight w:val="0"/>
                  <w:marTop w:val="0"/>
                  <w:marBottom w:val="0"/>
                  <w:divBdr>
                    <w:top w:val="none" w:sz="0" w:space="0" w:color="auto"/>
                    <w:left w:val="none" w:sz="0" w:space="0" w:color="auto"/>
                    <w:bottom w:val="none" w:sz="0" w:space="0" w:color="auto"/>
                    <w:right w:val="none" w:sz="0" w:space="0" w:color="auto"/>
                  </w:divBdr>
                  <w:divsChild>
                    <w:div w:id="755903130">
                      <w:marLeft w:val="0"/>
                      <w:marRight w:val="0"/>
                      <w:marTop w:val="0"/>
                      <w:marBottom w:val="0"/>
                      <w:divBdr>
                        <w:top w:val="none" w:sz="0" w:space="0" w:color="auto"/>
                        <w:left w:val="none" w:sz="0" w:space="0" w:color="auto"/>
                        <w:bottom w:val="none" w:sz="0" w:space="0" w:color="auto"/>
                        <w:right w:val="none" w:sz="0" w:space="0" w:color="auto"/>
                      </w:divBdr>
                    </w:div>
                    <w:div w:id="2101828784">
                      <w:marLeft w:val="0"/>
                      <w:marRight w:val="0"/>
                      <w:marTop w:val="0"/>
                      <w:marBottom w:val="0"/>
                      <w:divBdr>
                        <w:top w:val="none" w:sz="0" w:space="0" w:color="auto"/>
                        <w:left w:val="none" w:sz="0" w:space="0" w:color="auto"/>
                        <w:bottom w:val="none" w:sz="0" w:space="0" w:color="auto"/>
                        <w:right w:val="none" w:sz="0" w:space="0" w:color="auto"/>
                      </w:divBdr>
                    </w:div>
                    <w:div w:id="1619138668">
                      <w:marLeft w:val="0"/>
                      <w:marRight w:val="0"/>
                      <w:marTop w:val="0"/>
                      <w:marBottom w:val="0"/>
                      <w:divBdr>
                        <w:top w:val="none" w:sz="0" w:space="0" w:color="auto"/>
                        <w:left w:val="none" w:sz="0" w:space="0" w:color="auto"/>
                        <w:bottom w:val="none" w:sz="0" w:space="0" w:color="auto"/>
                        <w:right w:val="none" w:sz="0" w:space="0" w:color="auto"/>
                      </w:divBdr>
                    </w:div>
                    <w:div w:id="1705015819">
                      <w:marLeft w:val="0"/>
                      <w:marRight w:val="0"/>
                      <w:marTop w:val="0"/>
                      <w:marBottom w:val="0"/>
                      <w:divBdr>
                        <w:top w:val="none" w:sz="0" w:space="0" w:color="auto"/>
                        <w:left w:val="none" w:sz="0" w:space="0" w:color="auto"/>
                        <w:bottom w:val="none" w:sz="0" w:space="0" w:color="auto"/>
                        <w:right w:val="none" w:sz="0" w:space="0" w:color="auto"/>
                      </w:divBdr>
                    </w:div>
                    <w:div w:id="581381230">
                      <w:marLeft w:val="0"/>
                      <w:marRight w:val="0"/>
                      <w:marTop w:val="0"/>
                      <w:marBottom w:val="0"/>
                      <w:divBdr>
                        <w:top w:val="none" w:sz="0" w:space="0" w:color="auto"/>
                        <w:left w:val="none" w:sz="0" w:space="0" w:color="auto"/>
                        <w:bottom w:val="none" w:sz="0" w:space="0" w:color="auto"/>
                        <w:right w:val="none" w:sz="0" w:space="0" w:color="auto"/>
                      </w:divBdr>
                    </w:div>
                    <w:div w:id="525097609">
                      <w:marLeft w:val="0"/>
                      <w:marRight w:val="0"/>
                      <w:marTop w:val="0"/>
                      <w:marBottom w:val="0"/>
                      <w:divBdr>
                        <w:top w:val="none" w:sz="0" w:space="0" w:color="auto"/>
                        <w:left w:val="none" w:sz="0" w:space="0" w:color="auto"/>
                        <w:bottom w:val="none" w:sz="0" w:space="0" w:color="auto"/>
                        <w:right w:val="none" w:sz="0" w:space="0" w:color="auto"/>
                      </w:divBdr>
                    </w:div>
                    <w:div w:id="1817792646">
                      <w:marLeft w:val="0"/>
                      <w:marRight w:val="0"/>
                      <w:marTop w:val="0"/>
                      <w:marBottom w:val="0"/>
                      <w:divBdr>
                        <w:top w:val="none" w:sz="0" w:space="0" w:color="auto"/>
                        <w:left w:val="none" w:sz="0" w:space="0" w:color="auto"/>
                        <w:bottom w:val="none" w:sz="0" w:space="0" w:color="auto"/>
                        <w:right w:val="none" w:sz="0" w:space="0" w:color="auto"/>
                      </w:divBdr>
                    </w:div>
                    <w:div w:id="1382631004">
                      <w:marLeft w:val="0"/>
                      <w:marRight w:val="0"/>
                      <w:marTop w:val="0"/>
                      <w:marBottom w:val="0"/>
                      <w:divBdr>
                        <w:top w:val="none" w:sz="0" w:space="0" w:color="auto"/>
                        <w:left w:val="none" w:sz="0" w:space="0" w:color="auto"/>
                        <w:bottom w:val="none" w:sz="0" w:space="0" w:color="auto"/>
                        <w:right w:val="none" w:sz="0" w:space="0" w:color="auto"/>
                      </w:divBdr>
                    </w:div>
                    <w:div w:id="1371566171">
                      <w:marLeft w:val="0"/>
                      <w:marRight w:val="0"/>
                      <w:marTop w:val="0"/>
                      <w:marBottom w:val="0"/>
                      <w:divBdr>
                        <w:top w:val="none" w:sz="0" w:space="0" w:color="auto"/>
                        <w:left w:val="none" w:sz="0" w:space="0" w:color="auto"/>
                        <w:bottom w:val="none" w:sz="0" w:space="0" w:color="auto"/>
                        <w:right w:val="none" w:sz="0" w:space="0" w:color="auto"/>
                      </w:divBdr>
                    </w:div>
                    <w:div w:id="257956508">
                      <w:marLeft w:val="0"/>
                      <w:marRight w:val="0"/>
                      <w:marTop w:val="0"/>
                      <w:marBottom w:val="0"/>
                      <w:divBdr>
                        <w:top w:val="none" w:sz="0" w:space="0" w:color="auto"/>
                        <w:left w:val="none" w:sz="0" w:space="0" w:color="auto"/>
                        <w:bottom w:val="none" w:sz="0" w:space="0" w:color="auto"/>
                        <w:right w:val="none" w:sz="0" w:space="0" w:color="auto"/>
                      </w:divBdr>
                    </w:div>
                    <w:div w:id="1462189928">
                      <w:marLeft w:val="0"/>
                      <w:marRight w:val="0"/>
                      <w:marTop w:val="0"/>
                      <w:marBottom w:val="0"/>
                      <w:divBdr>
                        <w:top w:val="none" w:sz="0" w:space="0" w:color="auto"/>
                        <w:left w:val="none" w:sz="0" w:space="0" w:color="auto"/>
                        <w:bottom w:val="none" w:sz="0" w:space="0" w:color="auto"/>
                        <w:right w:val="none" w:sz="0" w:space="0" w:color="auto"/>
                      </w:divBdr>
                    </w:div>
                  </w:divsChild>
                </w:div>
                <w:div w:id="861359954">
                  <w:marLeft w:val="0"/>
                  <w:marRight w:val="0"/>
                  <w:marTop w:val="0"/>
                  <w:marBottom w:val="0"/>
                  <w:divBdr>
                    <w:top w:val="none" w:sz="0" w:space="0" w:color="auto"/>
                    <w:left w:val="none" w:sz="0" w:space="0" w:color="auto"/>
                    <w:bottom w:val="none" w:sz="0" w:space="0" w:color="auto"/>
                    <w:right w:val="none" w:sz="0" w:space="0" w:color="auto"/>
                  </w:divBdr>
                  <w:divsChild>
                    <w:div w:id="265381559">
                      <w:marLeft w:val="0"/>
                      <w:marRight w:val="0"/>
                      <w:marTop w:val="0"/>
                      <w:marBottom w:val="0"/>
                      <w:divBdr>
                        <w:top w:val="none" w:sz="0" w:space="0" w:color="auto"/>
                        <w:left w:val="none" w:sz="0" w:space="0" w:color="auto"/>
                        <w:bottom w:val="none" w:sz="0" w:space="0" w:color="auto"/>
                        <w:right w:val="none" w:sz="0" w:space="0" w:color="auto"/>
                      </w:divBdr>
                    </w:div>
                  </w:divsChild>
                </w:div>
                <w:div w:id="555894297">
                  <w:marLeft w:val="0"/>
                  <w:marRight w:val="0"/>
                  <w:marTop w:val="0"/>
                  <w:marBottom w:val="0"/>
                  <w:divBdr>
                    <w:top w:val="none" w:sz="0" w:space="0" w:color="auto"/>
                    <w:left w:val="none" w:sz="0" w:space="0" w:color="auto"/>
                    <w:bottom w:val="none" w:sz="0" w:space="0" w:color="auto"/>
                    <w:right w:val="none" w:sz="0" w:space="0" w:color="auto"/>
                  </w:divBdr>
                  <w:divsChild>
                    <w:div w:id="762265295">
                      <w:marLeft w:val="0"/>
                      <w:marRight w:val="0"/>
                      <w:marTop w:val="0"/>
                      <w:marBottom w:val="0"/>
                      <w:divBdr>
                        <w:top w:val="none" w:sz="0" w:space="0" w:color="auto"/>
                        <w:left w:val="none" w:sz="0" w:space="0" w:color="auto"/>
                        <w:bottom w:val="none" w:sz="0" w:space="0" w:color="auto"/>
                        <w:right w:val="none" w:sz="0" w:space="0" w:color="auto"/>
                      </w:divBdr>
                    </w:div>
                  </w:divsChild>
                </w:div>
                <w:div w:id="794637894">
                  <w:marLeft w:val="0"/>
                  <w:marRight w:val="0"/>
                  <w:marTop w:val="0"/>
                  <w:marBottom w:val="0"/>
                  <w:divBdr>
                    <w:top w:val="none" w:sz="0" w:space="0" w:color="auto"/>
                    <w:left w:val="none" w:sz="0" w:space="0" w:color="auto"/>
                    <w:bottom w:val="none" w:sz="0" w:space="0" w:color="auto"/>
                    <w:right w:val="none" w:sz="0" w:space="0" w:color="auto"/>
                  </w:divBdr>
                  <w:divsChild>
                    <w:div w:id="1091509755">
                      <w:marLeft w:val="0"/>
                      <w:marRight w:val="0"/>
                      <w:marTop w:val="0"/>
                      <w:marBottom w:val="0"/>
                      <w:divBdr>
                        <w:top w:val="none" w:sz="0" w:space="0" w:color="auto"/>
                        <w:left w:val="none" w:sz="0" w:space="0" w:color="auto"/>
                        <w:bottom w:val="none" w:sz="0" w:space="0" w:color="auto"/>
                        <w:right w:val="none" w:sz="0" w:space="0" w:color="auto"/>
                      </w:divBdr>
                    </w:div>
                  </w:divsChild>
                </w:div>
                <w:div w:id="1499880593">
                  <w:marLeft w:val="0"/>
                  <w:marRight w:val="0"/>
                  <w:marTop w:val="0"/>
                  <w:marBottom w:val="0"/>
                  <w:divBdr>
                    <w:top w:val="none" w:sz="0" w:space="0" w:color="auto"/>
                    <w:left w:val="none" w:sz="0" w:space="0" w:color="auto"/>
                    <w:bottom w:val="none" w:sz="0" w:space="0" w:color="auto"/>
                    <w:right w:val="none" w:sz="0" w:space="0" w:color="auto"/>
                  </w:divBdr>
                  <w:divsChild>
                    <w:div w:id="635306480">
                      <w:marLeft w:val="0"/>
                      <w:marRight w:val="0"/>
                      <w:marTop w:val="0"/>
                      <w:marBottom w:val="0"/>
                      <w:divBdr>
                        <w:top w:val="none" w:sz="0" w:space="0" w:color="auto"/>
                        <w:left w:val="none" w:sz="0" w:space="0" w:color="auto"/>
                        <w:bottom w:val="none" w:sz="0" w:space="0" w:color="auto"/>
                        <w:right w:val="none" w:sz="0" w:space="0" w:color="auto"/>
                      </w:divBdr>
                    </w:div>
                  </w:divsChild>
                </w:div>
                <w:div w:id="1507674592">
                  <w:marLeft w:val="0"/>
                  <w:marRight w:val="0"/>
                  <w:marTop w:val="0"/>
                  <w:marBottom w:val="0"/>
                  <w:divBdr>
                    <w:top w:val="none" w:sz="0" w:space="0" w:color="auto"/>
                    <w:left w:val="none" w:sz="0" w:space="0" w:color="auto"/>
                    <w:bottom w:val="none" w:sz="0" w:space="0" w:color="auto"/>
                    <w:right w:val="none" w:sz="0" w:space="0" w:color="auto"/>
                  </w:divBdr>
                  <w:divsChild>
                    <w:div w:id="1219975146">
                      <w:marLeft w:val="0"/>
                      <w:marRight w:val="0"/>
                      <w:marTop w:val="0"/>
                      <w:marBottom w:val="0"/>
                      <w:divBdr>
                        <w:top w:val="none" w:sz="0" w:space="0" w:color="auto"/>
                        <w:left w:val="none" w:sz="0" w:space="0" w:color="auto"/>
                        <w:bottom w:val="none" w:sz="0" w:space="0" w:color="auto"/>
                        <w:right w:val="none" w:sz="0" w:space="0" w:color="auto"/>
                      </w:divBdr>
                    </w:div>
                  </w:divsChild>
                </w:div>
                <w:div w:id="544947775">
                  <w:marLeft w:val="0"/>
                  <w:marRight w:val="0"/>
                  <w:marTop w:val="0"/>
                  <w:marBottom w:val="0"/>
                  <w:divBdr>
                    <w:top w:val="none" w:sz="0" w:space="0" w:color="auto"/>
                    <w:left w:val="none" w:sz="0" w:space="0" w:color="auto"/>
                    <w:bottom w:val="none" w:sz="0" w:space="0" w:color="auto"/>
                    <w:right w:val="none" w:sz="0" w:space="0" w:color="auto"/>
                  </w:divBdr>
                  <w:divsChild>
                    <w:div w:id="985361036">
                      <w:marLeft w:val="0"/>
                      <w:marRight w:val="0"/>
                      <w:marTop w:val="0"/>
                      <w:marBottom w:val="0"/>
                      <w:divBdr>
                        <w:top w:val="none" w:sz="0" w:space="0" w:color="auto"/>
                        <w:left w:val="none" w:sz="0" w:space="0" w:color="auto"/>
                        <w:bottom w:val="none" w:sz="0" w:space="0" w:color="auto"/>
                        <w:right w:val="none" w:sz="0" w:space="0" w:color="auto"/>
                      </w:divBdr>
                    </w:div>
                    <w:div w:id="910895278">
                      <w:marLeft w:val="0"/>
                      <w:marRight w:val="0"/>
                      <w:marTop w:val="0"/>
                      <w:marBottom w:val="0"/>
                      <w:divBdr>
                        <w:top w:val="none" w:sz="0" w:space="0" w:color="auto"/>
                        <w:left w:val="none" w:sz="0" w:space="0" w:color="auto"/>
                        <w:bottom w:val="none" w:sz="0" w:space="0" w:color="auto"/>
                        <w:right w:val="none" w:sz="0" w:space="0" w:color="auto"/>
                      </w:divBdr>
                    </w:div>
                    <w:div w:id="1106340774">
                      <w:marLeft w:val="0"/>
                      <w:marRight w:val="0"/>
                      <w:marTop w:val="0"/>
                      <w:marBottom w:val="0"/>
                      <w:divBdr>
                        <w:top w:val="none" w:sz="0" w:space="0" w:color="auto"/>
                        <w:left w:val="none" w:sz="0" w:space="0" w:color="auto"/>
                        <w:bottom w:val="none" w:sz="0" w:space="0" w:color="auto"/>
                        <w:right w:val="none" w:sz="0" w:space="0" w:color="auto"/>
                      </w:divBdr>
                    </w:div>
                    <w:div w:id="1770006933">
                      <w:marLeft w:val="0"/>
                      <w:marRight w:val="0"/>
                      <w:marTop w:val="0"/>
                      <w:marBottom w:val="0"/>
                      <w:divBdr>
                        <w:top w:val="none" w:sz="0" w:space="0" w:color="auto"/>
                        <w:left w:val="none" w:sz="0" w:space="0" w:color="auto"/>
                        <w:bottom w:val="none" w:sz="0" w:space="0" w:color="auto"/>
                        <w:right w:val="none" w:sz="0" w:space="0" w:color="auto"/>
                      </w:divBdr>
                    </w:div>
                    <w:div w:id="1105613778">
                      <w:marLeft w:val="0"/>
                      <w:marRight w:val="0"/>
                      <w:marTop w:val="0"/>
                      <w:marBottom w:val="0"/>
                      <w:divBdr>
                        <w:top w:val="none" w:sz="0" w:space="0" w:color="auto"/>
                        <w:left w:val="none" w:sz="0" w:space="0" w:color="auto"/>
                        <w:bottom w:val="none" w:sz="0" w:space="0" w:color="auto"/>
                        <w:right w:val="none" w:sz="0" w:space="0" w:color="auto"/>
                      </w:divBdr>
                    </w:div>
                    <w:div w:id="989409923">
                      <w:marLeft w:val="0"/>
                      <w:marRight w:val="0"/>
                      <w:marTop w:val="0"/>
                      <w:marBottom w:val="0"/>
                      <w:divBdr>
                        <w:top w:val="none" w:sz="0" w:space="0" w:color="auto"/>
                        <w:left w:val="none" w:sz="0" w:space="0" w:color="auto"/>
                        <w:bottom w:val="none" w:sz="0" w:space="0" w:color="auto"/>
                        <w:right w:val="none" w:sz="0" w:space="0" w:color="auto"/>
                      </w:divBdr>
                    </w:div>
                    <w:div w:id="1555892923">
                      <w:marLeft w:val="0"/>
                      <w:marRight w:val="0"/>
                      <w:marTop w:val="0"/>
                      <w:marBottom w:val="0"/>
                      <w:divBdr>
                        <w:top w:val="none" w:sz="0" w:space="0" w:color="auto"/>
                        <w:left w:val="none" w:sz="0" w:space="0" w:color="auto"/>
                        <w:bottom w:val="none" w:sz="0" w:space="0" w:color="auto"/>
                        <w:right w:val="none" w:sz="0" w:space="0" w:color="auto"/>
                      </w:divBdr>
                    </w:div>
                    <w:div w:id="918247392">
                      <w:marLeft w:val="0"/>
                      <w:marRight w:val="0"/>
                      <w:marTop w:val="0"/>
                      <w:marBottom w:val="0"/>
                      <w:divBdr>
                        <w:top w:val="none" w:sz="0" w:space="0" w:color="auto"/>
                        <w:left w:val="none" w:sz="0" w:space="0" w:color="auto"/>
                        <w:bottom w:val="none" w:sz="0" w:space="0" w:color="auto"/>
                        <w:right w:val="none" w:sz="0" w:space="0" w:color="auto"/>
                      </w:divBdr>
                    </w:div>
                    <w:div w:id="1562059639">
                      <w:marLeft w:val="0"/>
                      <w:marRight w:val="0"/>
                      <w:marTop w:val="0"/>
                      <w:marBottom w:val="0"/>
                      <w:divBdr>
                        <w:top w:val="none" w:sz="0" w:space="0" w:color="auto"/>
                        <w:left w:val="none" w:sz="0" w:space="0" w:color="auto"/>
                        <w:bottom w:val="none" w:sz="0" w:space="0" w:color="auto"/>
                        <w:right w:val="none" w:sz="0" w:space="0" w:color="auto"/>
                      </w:divBdr>
                    </w:div>
                    <w:div w:id="267785019">
                      <w:marLeft w:val="0"/>
                      <w:marRight w:val="0"/>
                      <w:marTop w:val="0"/>
                      <w:marBottom w:val="0"/>
                      <w:divBdr>
                        <w:top w:val="none" w:sz="0" w:space="0" w:color="auto"/>
                        <w:left w:val="none" w:sz="0" w:space="0" w:color="auto"/>
                        <w:bottom w:val="none" w:sz="0" w:space="0" w:color="auto"/>
                        <w:right w:val="none" w:sz="0" w:space="0" w:color="auto"/>
                      </w:divBdr>
                    </w:div>
                    <w:div w:id="1590504089">
                      <w:marLeft w:val="0"/>
                      <w:marRight w:val="0"/>
                      <w:marTop w:val="0"/>
                      <w:marBottom w:val="0"/>
                      <w:divBdr>
                        <w:top w:val="none" w:sz="0" w:space="0" w:color="auto"/>
                        <w:left w:val="none" w:sz="0" w:space="0" w:color="auto"/>
                        <w:bottom w:val="none" w:sz="0" w:space="0" w:color="auto"/>
                        <w:right w:val="none" w:sz="0" w:space="0" w:color="auto"/>
                      </w:divBdr>
                    </w:div>
                    <w:div w:id="1380982536">
                      <w:marLeft w:val="0"/>
                      <w:marRight w:val="0"/>
                      <w:marTop w:val="0"/>
                      <w:marBottom w:val="0"/>
                      <w:divBdr>
                        <w:top w:val="none" w:sz="0" w:space="0" w:color="auto"/>
                        <w:left w:val="none" w:sz="0" w:space="0" w:color="auto"/>
                        <w:bottom w:val="none" w:sz="0" w:space="0" w:color="auto"/>
                        <w:right w:val="none" w:sz="0" w:space="0" w:color="auto"/>
                      </w:divBdr>
                    </w:div>
                    <w:div w:id="406928461">
                      <w:marLeft w:val="0"/>
                      <w:marRight w:val="0"/>
                      <w:marTop w:val="0"/>
                      <w:marBottom w:val="0"/>
                      <w:divBdr>
                        <w:top w:val="none" w:sz="0" w:space="0" w:color="auto"/>
                        <w:left w:val="none" w:sz="0" w:space="0" w:color="auto"/>
                        <w:bottom w:val="none" w:sz="0" w:space="0" w:color="auto"/>
                        <w:right w:val="none" w:sz="0" w:space="0" w:color="auto"/>
                      </w:divBdr>
                    </w:div>
                    <w:div w:id="1809546143">
                      <w:marLeft w:val="0"/>
                      <w:marRight w:val="0"/>
                      <w:marTop w:val="0"/>
                      <w:marBottom w:val="0"/>
                      <w:divBdr>
                        <w:top w:val="none" w:sz="0" w:space="0" w:color="auto"/>
                        <w:left w:val="none" w:sz="0" w:space="0" w:color="auto"/>
                        <w:bottom w:val="none" w:sz="0" w:space="0" w:color="auto"/>
                        <w:right w:val="none" w:sz="0" w:space="0" w:color="auto"/>
                      </w:divBdr>
                    </w:div>
                  </w:divsChild>
                </w:div>
                <w:div w:id="1122383114">
                  <w:marLeft w:val="0"/>
                  <w:marRight w:val="0"/>
                  <w:marTop w:val="0"/>
                  <w:marBottom w:val="0"/>
                  <w:divBdr>
                    <w:top w:val="none" w:sz="0" w:space="0" w:color="auto"/>
                    <w:left w:val="none" w:sz="0" w:space="0" w:color="auto"/>
                    <w:bottom w:val="none" w:sz="0" w:space="0" w:color="auto"/>
                    <w:right w:val="none" w:sz="0" w:space="0" w:color="auto"/>
                  </w:divBdr>
                  <w:divsChild>
                    <w:div w:id="34235170">
                      <w:marLeft w:val="0"/>
                      <w:marRight w:val="0"/>
                      <w:marTop w:val="0"/>
                      <w:marBottom w:val="0"/>
                      <w:divBdr>
                        <w:top w:val="none" w:sz="0" w:space="0" w:color="auto"/>
                        <w:left w:val="none" w:sz="0" w:space="0" w:color="auto"/>
                        <w:bottom w:val="none" w:sz="0" w:space="0" w:color="auto"/>
                        <w:right w:val="none" w:sz="0" w:space="0" w:color="auto"/>
                      </w:divBdr>
                    </w:div>
                  </w:divsChild>
                </w:div>
                <w:div w:id="1597130479">
                  <w:marLeft w:val="0"/>
                  <w:marRight w:val="0"/>
                  <w:marTop w:val="0"/>
                  <w:marBottom w:val="0"/>
                  <w:divBdr>
                    <w:top w:val="none" w:sz="0" w:space="0" w:color="auto"/>
                    <w:left w:val="none" w:sz="0" w:space="0" w:color="auto"/>
                    <w:bottom w:val="none" w:sz="0" w:space="0" w:color="auto"/>
                    <w:right w:val="none" w:sz="0" w:space="0" w:color="auto"/>
                  </w:divBdr>
                  <w:divsChild>
                    <w:div w:id="1404260680">
                      <w:marLeft w:val="0"/>
                      <w:marRight w:val="0"/>
                      <w:marTop w:val="0"/>
                      <w:marBottom w:val="0"/>
                      <w:divBdr>
                        <w:top w:val="none" w:sz="0" w:space="0" w:color="auto"/>
                        <w:left w:val="none" w:sz="0" w:space="0" w:color="auto"/>
                        <w:bottom w:val="none" w:sz="0" w:space="0" w:color="auto"/>
                        <w:right w:val="none" w:sz="0" w:space="0" w:color="auto"/>
                      </w:divBdr>
                    </w:div>
                  </w:divsChild>
                </w:div>
                <w:div w:id="1226334337">
                  <w:marLeft w:val="0"/>
                  <w:marRight w:val="0"/>
                  <w:marTop w:val="0"/>
                  <w:marBottom w:val="0"/>
                  <w:divBdr>
                    <w:top w:val="none" w:sz="0" w:space="0" w:color="auto"/>
                    <w:left w:val="none" w:sz="0" w:space="0" w:color="auto"/>
                    <w:bottom w:val="none" w:sz="0" w:space="0" w:color="auto"/>
                    <w:right w:val="none" w:sz="0" w:space="0" w:color="auto"/>
                  </w:divBdr>
                  <w:divsChild>
                    <w:div w:id="1511987293">
                      <w:marLeft w:val="0"/>
                      <w:marRight w:val="0"/>
                      <w:marTop w:val="0"/>
                      <w:marBottom w:val="0"/>
                      <w:divBdr>
                        <w:top w:val="none" w:sz="0" w:space="0" w:color="auto"/>
                        <w:left w:val="none" w:sz="0" w:space="0" w:color="auto"/>
                        <w:bottom w:val="none" w:sz="0" w:space="0" w:color="auto"/>
                        <w:right w:val="none" w:sz="0" w:space="0" w:color="auto"/>
                      </w:divBdr>
                    </w:div>
                  </w:divsChild>
                </w:div>
                <w:div w:id="260795066">
                  <w:marLeft w:val="0"/>
                  <w:marRight w:val="0"/>
                  <w:marTop w:val="0"/>
                  <w:marBottom w:val="0"/>
                  <w:divBdr>
                    <w:top w:val="none" w:sz="0" w:space="0" w:color="auto"/>
                    <w:left w:val="none" w:sz="0" w:space="0" w:color="auto"/>
                    <w:bottom w:val="none" w:sz="0" w:space="0" w:color="auto"/>
                    <w:right w:val="none" w:sz="0" w:space="0" w:color="auto"/>
                  </w:divBdr>
                  <w:divsChild>
                    <w:div w:id="1682198430">
                      <w:marLeft w:val="0"/>
                      <w:marRight w:val="0"/>
                      <w:marTop w:val="0"/>
                      <w:marBottom w:val="0"/>
                      <w:divBdr>
                        <w:top w:val="none" w:sz="0" w:space="0" w:color="auto"/>
                        <w:left w:val="none" w:sz="0" w:space="0" w:color="auto"/>
                        <w:bottom w:val="none" w:sz="0" w:space="0" w:color="auto"/>
                        <w:right w:val="none" w:sz="0" w:space="0" w:color="auto"/>
                      </w:divBdr>
                    </w:div>
                  </w:divsChild>
                </w:div>
                <w:div w:id="689570491">
                  <w:marLeft w:val="0"/>
                  <w:marRight w:val="0"/>
                  <w:marTop w:val="0"/>
                  <w:marBottom w:val="0"/>
                  <w:divBdr>
                    <w:top w:val="none" w:sz="0" w:space="0" w:color="auto"/>
                    <w:left w:val="none" w:sz="0" w:space="0" w:color="auto"/>
                    <w:bottom w:val="none" w:sz="0" w:space="0" w:color="auto"/>
                    <w:right w:val="none" w:sz="0" w:space="0" w:color="auto"/>
                  </w:divBdr>
                  <w:divsChild>
                    <w:div w:id="2074618070">
                      <w:marLeft w:val="0"/>
                      <w:marRight w:val="0"/>
                      <w:marTop w:val="0"/>
                      <w:marBottom w:val="0"/>
                      <w:divBdr>
                        <w:top w:val="none" w:sz="0" w:space="0" w:color="auto"/>
                        <w:left w:val="none" w:sz="0" w:space="0" w:color="auto"/>
                        <w:bottom w:val="none" w:sz="0" w:space="0" w:color="auto"/>
                        <w:right w:val="none" w:sz="0" w:space="0" w:color="auto"/>
                      </w:divBdr>
                    </w:div>
                  </w:divsChild>
                </w:div>
                <w:div w:id="541213716">
                  <w:marLeft w:val="0"/>
                  <w:marRight w:val="0"/>
                  <w:marTop w:val="0"/>
                  <w:marBottom w:val="0"/>
                  <w:divBdr>
                    <w:top w:val="none" w:sz="0" w:space="0" w:color="auto"/>
                    <w:left w:val="none" w:sz="0" w:space="0" w:color="auto"/>
                    <w:bottom w:val="none" w:sz="0" w:space="0" w:color="auto"/>
                    <w:right w:val="none" w:sz="0" w:space="0" w:color="auto"/>
                  </w:divBdr>
                  <w:divsChild>
                    <w:div w:id="1334409343">
                      <w:marLeft w:val="0"/>
                      <w:marRight w:val="0"/>
                      <w:marTop w:val="0"/>
                      <w:marBottom w:val="0"/>
                      <w:divBdr>
                        <w:top w:val="none" w:sz="0" w:space="0" w:color="auto"/>
                        <w:left w:val="none" w:sz="0" w:space="0" w:color="auto"/>
                        <w:bottom w:val="none" w:sz="0" w:space="0" w:color="auto"/>
                        <w:right w:val="none" w:sz="0" w:space="0" w:color="auto"/>
                      </w:divBdr>
                    </w:div>
                    <w:div w:id="1118522227">
                      <w:marLeft w:val="0"/>
                      <w:marRight w:val="0"/>
                      <w:marTop w:val="0"/>
                      <w:marBottom w:val="0"/>
                      <w:divBdr>
                        <w:top w:val="none" w:sz="0" w:space="0" w:color="auto"/>
                        <w:left w:val="none" w:sz="0" w:space="0" w:color="auto"/>
                        <w:bottom w:val="none" w:sz="0" w:space="0" w:color="auto"/>
                        <w:right w:val="none" w:sz="0" w:space="0" w:color="auto"/>
                      </w:divBdr>
                    </w:div>
                    <w:div w:id="337316620">
                      <w:marLeft w:val="0"/>
                      <w:marRight w:val="0"/>
                      <w:marTop w:val="0"/>
                      <w:marBottom w:val="0"/>
                      <w:divBdr>
                        <w:top w:val="none" w:sz="0" w:space="0" w:color="auto"/>
                        <w:left w:val="none" w:sz="0" w:space="0" w:color="auto"/>
                        <w:bottom w:val="none" w:sz="0" w:space="0" w:color="auto"/>
                        <w:right w:val="none" w:sz="0" w:space="0" w:color="auto"/>
                      </w:divBdr>
                    </w:div>
                    <w:div w:id="1366491488">
                      <w:marLeft w:val="0"/>
                      <w:marRight w:val="0"/>
                      <w:marTop w:val="0"/>
                      <w:marBottom w:val="0"/>
                      <w:divBdr>
                        <w:top w:val="none" w:sz="0" w:space="0" w:color="auto"/>
                        <w:left w:val="none" w:sz="0" w:space="0" w:color="auto"/>
                        <w:bottom w:val="none" w:sz="0" w:space="0" w:color="auto"/>
                        <w:right w:val="none" w:sz="0" w:space="0" w:color="auto"/>
                      </w:divBdr>
                    </w:div>
                    <w:div w:id="1145584074">
                      <w:marLeft w:val="0"/>
                      <w:marRight w:val="0"/>
                      <w:marTop w:val="0"/>
                      <w:marBottom w:val="0"/>
                      <w:divBdr>
                        <w:top w:val="none" w:sz="0" w:space="0" w:color="auto"/>
                        <w:left w:val="none" w:sz="0" w:space="0" w:color="auto"/>
                        <w:bottom w:val="none" w:sz="0" w:space="0" w:color="auto"/>
                        <w:right w:val="none" w:sz="0" w:space="0" w:color="auto"/>
                      </w:divBdr>
                    </w:div>
                    <w:div w:id="595603563">
                      <w:marLeft w:val="0"/>
                      <w:marRight w:val="0"/>
                      <w:marTop w:val="0"/>
                      <w:marBottom w:val="0"/>
                      <w:divBdr>
                        <w:top w:val="none" w:sz="0" w:space="0" w:color="auto"/>
                        <w:left w:val="none" w:sz="0" w:space="0" w:color="auto"/>
                        <w:bottom w:val="none" w:sz="0" w:space="0" w:color="auto"/>
                        <w:right w:val="none" w:sz="0" w:space="0" w:color="auto"/>
                      </w:divBdr>
                    </w:div>
                    <w:div w:id="2095660755">
                      <w:marLeft w:val="0"/>
                      <w:marRight w:val="0"/>
                      <w:marTop w:val="0"/>
                      <w:marBottom w:val="0"/>
                      <w:divBdr>
                        <w:top w:val="none" w:sz="0" w:space="0" w:color="auto"/>
                        <w:left w:val="none" w:sz="0" w:space="0" w:color="auto"/>
                        <w:bottom w:val="none" w:sz="0" w:space="0" w:color="auto"/>
                        <w:right w:val="none" w:sz="0" w:space="0" w:color="auto"/>
                      </w:divBdr>
                    </w:div>
                    <w:div w:id="1339577924">
                      <w:marLeft w:val="0"/>
                      <w:marRight w:val="0"/>
                      <w:marTop w:val="0"/>
                      <w:marBottom w:val="0"/>
                      <w:divBdr>
                        <w:top w:val="none" w:sz="0" w:space="0" w:color="auto"/>
                        <w:left w:val="none" w:sz="0" w:space="0" w:color="auto"/>
                        <w:bottom w:val="none" w:sz="0" w:space="0" w:color="auto"/>
                        <w:right w:val="none" w:sz="0" w:space="0" w:color="auto"/>
                      </w:divBdr>
                    </w:div>
                    <w:div w:id="435247365">
                      <w:marLeft w:val="0"/>
                      <w:marRight w:val="0"/>
                      <w:marTop w:val="0"/>
                      <w:marBottom w:val="0"/>
                      <w:divBdr>
                        <w:top w:val="none" w:sz="0" w:space="0" w:color="auto"/>
                        <w:left w:val="none" w:sz="0" w:space="0" w:color="auto"/>
                        <w:bottom w:val="none" w:sz="0" w:space="0" w:color="auto"/>
                        <w:right w:val="none" w:sz="0" w:space="0" w:color="auto"/>
                      </w:divBdr>
                    </w:div>
                    <w:div w:id="690182620">
                      <w:marLeft w:val="0"/>
                      <w:marRight w:val="0"/>
                      <w:marTop w:val="0"/>
                      <w:marBottom w:val="0"/>
                      <w:divBdr>
                        <w:top w:val="none" w:sz="0" w:space="0" w:color="auto"/>
                        <w:left w:val="none" w:sz="0" w:space="0" w:color="auto"/>
                        <w:bottom w:val="none" w:sz="0" w:space="0" w:color="auto"/>
                        <w:right w:val="none" w:sz="0" w:space="0" w:color="auto"/>
                      </w:divBdr>
                    </w:div>
                    <w:div w:id="1926956635">
                      <w:marLeft w:val="0"/>
                      <w:marRight w:val="0"/>
                      <w:marTop w:val="0"/>
                      <w:marBottom w:val="0"/>
                      <w:divBdr>
                        <w:top w:val="none" w:sz="0" w:space="0" w:color="auto"/>
                        <w:left w:val="none" w:sz="0" w:space="0" w:color="auto"/>
                        <w:bottom w:val="none" w:sz="0" w:space="0" w:color="auto"/>
                        <w:right w:val="none" w:sz="0" w:space="0" w:color="auto"/>
                      </w:divBdr>
                    </w:div>
                    <w:div w:id="1551065983">
                      <w:marLeft w:val="0"/>
                      <w:marRight w:val="0"/>
                      <w:marTop w:val="0"/>
                      <w:marBottom w:val="0"/>
                      <w:divBdr>
                        <w:top w:val="none" w:sz="0" w:space="0" w:color="auto"/>
                        <w:left w:val="none" w:sz="0" w:space="0" w:color="auto"/>
                        <w:bottom w:val="none" w:sz="0" w:space="0" w:color="auto"/>
                        <w:right w:val="none" w:sz="0" w:space="0" w:color="auto"/>
                      </w:divBdr>
                    </w:div>
                  </w:divsChild>
                </w:div>
                <w:div w:id="986397592">
                  <w:marLeft w:val="0"/>
                  <w:marRight w:val="0"/>
                  <w:marTop w:val="0"/>
                  <w:marBottom w:val="0"/>
                  <w:divBdr>
                    <w:top w:val="none" w:sz="0" w:space="0" w:color="auto"/>
                    <w:left w:val="none" w:sz="0" w:space="0" w:color="auto"/>
                    <w:bottom w:val="none" w:sz="0" w:space="0" w:color="auto"/>
                    <w:right w:val="none" w:sz="0" w:space="0" w:color="auto"/>
                  </w:divBdr>
                  <w:divsChild>
                    <w:div w:id="1313370578">
                      <w:marLeft w:val="0"/>
                      <w:marRight w:val="0"/>
                      <w:marTop w:val="0"/>
                      <w:marBottom w:val="0"/>
                      <w:divBdr>
                        <w:top w:val="none" w:sz="0" w:space="0" w:color="auto"/>
                        <w:left w:val="none" w:sz="0" w:space="0" w:color="auto"/>
                        <w:bottom w:val="none" w:sz="0" w:space="0" w:color="auto"/>
                        <w:right w:val="none" w:sz="0" w:space="0" w:color="auto"/>
                      </w:divBdr>
                    </w:div>
                  </w:divsChild>
                </w:div>
                <w:div w:id="500050199">
                  <w:marLeft w:val="0"/>
                  <w:marRight w:val="0"/>
                  <w:marTop w:val="0"/>
                  <w:marBottom w:val="0"/>
                  <w:divBdr>
                    <w:top w:val="none" w:sz="0" w:space="0" w:color="auto"/>
                    <w:left w:val="none" w:sz="0" w:space="0" w:color="auto"/>
                    <w:bottom w:val="none" w:sz="0" w:space="0" w:color="auto"/>
                    <w:right w:val="none" w:sz="0" w:space="0" w:color="auto"/>
                  </w:divBdr>
                  <w:divsChild>
                    <w:div w:id="1593391856">
                      <w:marLeft w:val="0"/>
                      <w:marRight w:val="0"/>
                      <w:marTop w:val="0"/>
                      <w:marBottom w:val="0"/>
                      <w:divBdr>
                        <w:top w:val="none" w:sz="0" w:space="0" w:color="auto"/>
                        <w:left w:val="none" w:sz="0" w:space="0" w:color="auto"/>
                        <w:bottom w:val="none" w:sz="0" w:space="0" w:color="auto"/>
                        <w:right w:val="none" w:sz="0" w:space="0" w:color="auto"/>
                      </w:divBdr>
                    </w:div>
                  </w:divsChild>
                </w:div>
                <w:div w:id="1282683569">
                  <w:marLeft w:val="0"/>
                  <w:marRight w:val="0"/>
                  <w:marTop w:val="0"/>
                  <w:marBottom w:val="0"/>
                  <w:divBdr>
                    <w:top w:val="none" w:sz="0" w:space="0" w:color="auto"/>
                    <w:left w:val="none" w:sz="0" w:space="0" w:color="auto"/>
                    <w:bottom w:val="none" w:sz="0" w:space="0" w:color="auto"/>
                    <w:right w:val="none" w:sz="0" w:space="0" w:color="auto"/>
                  </w:divBdr>
                  <w:divsChild>
                    <w:div w:id="2069498102">
                      <w:marLeft w:val="0"/>
                      <w:marRight w:val="0"/>
                      <w:marTop w:val="0"/>
                      <w:marBottom w:val="0"/>
                      <w:divBdr>
                        <w:top w:val="none" w:sz="0" w:space="0" w:color="auto"/>
                        <w:left w:val="none" w:sz="0" w:space="0" w:color="auto"/>
                        <w:bottom w:val="none" w:sz="0" w:space="0" w:color="auto"/>
                        <w:right w:val="none" w:sz="0" w:space="0" w:color="auto"/>
                      </w:divBdr>
                    </w:div>
                  </w:divsChild>
                </w:div>
                <w:div w:id="772867492">
                  <w:marLeft w:val="0"/>
                  <w:marRight w:val="0"/>
                  <w:marTop w:val="0"/>
                  <w:marBottom w:val="0"/>
                  <w:divBdr>
                    <w:top w:val="none" w:sz="0" w:space="0" w:color="auto"/>
                    <w:left w:val="none" w:sz="0" w:space="0" w:color="auto"/>
                    <w:bottom w:val="none" w:sz="0" w:space="0" w:color="auto"/>
                    <w:right w:val="none" w:sz="0" w:space="0" w:color="auto"/>
                  </w:divBdr>
                  <w:divsChild>
                    <w:div w:id="1281955185">
                      <w:marLeft w:val="0"/>
                      <w:marRight w:val="0"/>
                      <w:marTop w:val="0"/>
                      <w:marBottom w:val="0"/>
                      <w:divBdr>
                        <w:top w:val="none" w:sz="0" w:space="0" w:color="auto"/>
                        <w:left w:val="none" w:sz="0" w:space="0" w:color="auto"/>
                        <w:bottom w:val="none" w:sz="0" w:space="0" w:color="auto"/>
                        <w:right w:val="none" w:sz="0" w:space="0" w:color="auto"/>
                      </w:divBdr>
                    </w:div>
                  </w:divsChild>
                </w:div>
                <w:div w:id="1516770286">
                  <w:marLeft w:val="0"/>
                  <w:marRight w:val="0"/>
                  <w:marTop w:val="0"/>
                  <w:marBottom w:val="0"/>
                  <w:divBdr>
                    <w:top w:val="none" w:sz="0" w:space="0" w:color="auto"/>
                    <w:left w:val="none" w:sz="0" w:space="0" w:color="auto"/>
                    <w:bottom w:val="none" w:sz="0" w:space="0" w:color="auto"/>
                    <w:right w:val="none" w:sz="0" w:space="0" w:color="auto"/>
                  </w:divBdr>
                  <w:divsChild>
                    <w:div w:id="1667703416">
                      <w:marLeft w:val="0"/>
                      <w:marRight w:val="0"/>
                      <w:marTop w:val="0"/>
                      <w:marBottom w:val="0"/>
                      <w:divBdr>
                        <w:top w:val="none" w:sz="0" w:space="0" w:color="auto"/>
                        <w:left w:val="none" w:sz="0" w:space="0" w:color="auto"/>
                        <w:bottom w:val="none" w:sz="0" w:space="0" w:color="auto"/>
                        <w:right w:val="none" w:sz="0" w:space="0" w:color="auto"/>
                      </w:divBdr>
                    </w:div>
                  </w:divsChild>
                </w:div>
                <w:div w:id="1133597738">
                  <w:marLeft w:val="0"/>
                  <w:marRight w:val="0"/>
                  <w:marTop w:val="0"/>
                  <w:marBottom w:val="0"/>
                  <w:divBdr>
                    <w:top w:val="none" w:sz="0" w:space="0" w:color="auto"/>
                    <w:left w:val="none" w:sz="0" w:space="0" w:color="auto"/>
                    <w:bottom w:val="none" w:sz="0" w:space="0" w:color="auto"/>
                    <w:right w:val="none" w:sz="0" w:space="0" w:color="auto"/>
                  </w:divBdr>
                  <w:divsChild>
                    <w:div w:id="421923597">
                      <w:marLeft w:val="0"/>
                      <w:marRight w:val="0"/>
                      <w:marTop w:val="0"/>
                      <w:marBottom w:val="0"/>
                      <w:divBdr>
                        <w:top w:val="none" w:sz="0" w:space="0" w:color="auto"/>
                        <w:left w:val="none" w:sz="0" w:space="0" w:color="auto"/>
                        <w:bottom w:val="none" w:sz="0" w:space="0" w:color="auto"/>
                        <w:right w:val="none" w:sz="0" w:space="0" w:color="auto"/>
                      </w:divBdr>
                    </w:div>
                    <w:div w:id="1890871071">
                      <w:marLeft w:val="0"/>
                      <w:marRight w:val="0"/>
                      <w:marTop w:val="0"/>
                      <w:marBottom w:val="0"/>
                      <w:divBdr>
                        <w:top w:val="none" w:sz="0" w:space="0" w:color="auto"/>
                        <w:left w:val="none" w:sz="0" w:space="0" w:color="auto"/>
                        <w:bottom w:val="none" w:sz="0" w:space="0" w:color="auto"/>
                        <w:right w:val="none" w:sz="0" w:space="0" w:color="auto"/>
                      </w:divBdr>
                    </w:div>
                    <w:div w:id="1083725763">
                      <w:marLeft w:val="0"/>
                      <w:marRight w:val="0"/>
                      <w:marTop w:val="0"/>
                      <w:marBottom w:val="0"/>
                      <w:divBdr>
                        <w:top w:val="none" w:sz="0" w:space="0" w:color="auto"/>
                        <w:left w:val="none" w:sz="0" w:space="0" w:color="auto"/>
                        <w:bottom w:val="none" w:sz="0" w:space="0" w:color="auto"/>
                        <w:right w:val="none" w:sz="0" w:space="0" w:color="auto"/>
                      </w:divBdr>
                    </w:div>
                    <w:div w:id="1849906279">
                      <w:marLeft w:val="0"/>
                      <w:marRight w:val="0"/>
                      <w:marTop w:val="0"/>
                      <w:marBottom w:val="0"/>
                      <w:divBdr>
                        <w:top w:val="none" w:sz="0" w:space="0" w:color="auto"/>
                        <w:left w:val="none" w:sz="0" w:space="0" w:color="auto"/>
                        <w:bottom w:val="none" w:sz="0" w:space="0" w:color="auto"/>
                        <w:right w:val="none" w:sz="0" w:space="0" w:color="auto"/>
                      </w:divBdr>
                    </w:div>
                    <w:div w:id="38824550">
                      <w:marLeft w:val="0"/>
                      <w:marRight w:val="0"/>
                      <w:marTop w:val="0"/>
                      <w:marBottom w:val="0"/>
                      <w:divBdr>
                        <w:top w:val="none" w:sz="0" w:space="0" w:color="auto"/>
                        <w:left w:val="none" w:sz="0" w:space="0" w:color="auto"/>
                        <w:bottom w:val="none" w:sz="0" w:space="0" w:color="auto"/>
                        <w:right w:val="none" w:sz="0" w:space="0" w:color="auto"/>
                      </w:divBdr>
                    </w:div>
                    <w:div w:id="1917400549">
                      <w:marLeft w:val="0"/>
                      <w:marRight w:val="0"/>
                      <w:marTop w:val="0"/>
                      <w:marBottom w:val="0"/>
                      <w:divBdr>
                        <w:top w:val="none" w:sz="0" w:space="0" w:color="auto"/>
                        <w:left w:val="none" w:sz="0" w:space="0" w:color="auto"/>
                        <w:bottom w:val="none" w:sz="0" w:space="0" w:color="auto"/>
                        <w:right w:val="none" w:sz="0" w:space="0" w:color="auto"/>
                      </w:divBdr>
                    </w:div>
                    <w:div w:id="1019821478">
                      <w:marLeft w:val="0"/>
                      <w:marRight w:val="0"/>
                      <w:marTop w:val="0"/>
                      <w:marBottom w:val="0"/>
                      <w:divBdr>
                        <w:top w:val="none" w:sz="0" w:space="0" w:color="auto"/>
                        <w:left w:val="none" w:sz="0" w:space="0" w:color="auto"/>
                        <w:bottom w:val="none" w:sz="0" w:space="0" w:color="auto"/>
                        <w:right w:val="none" w:sz="0" w:space="0" w:color="auto"/>
                      </w:divBdr>
                    </w:div>
                    <w:div w:id="852499407">
                      <w:marLeft w:val="0"/>
                      <w:marRight w:val="0"/>
                      <w:marTop w:val="0"/>
                      <w:marBottom w:val="0"/>
                      <w:divBdr>
                        <w:top w:val="none" w:sz="0" w:space="0" w:color="auto"/>
                        <w:left w:val="none" w:sz="0" w:space="0" w:color="auto"/>
                        <w:bottom w:val="none" w:sz="0" w:space="0" w:color="auto"/>
                        <w:right w:val="none" w:sz="0" w:space="0" w:color="auto"/>
                      </w:divBdr>
                    </w:div>
                    <w:div w:id="1551645149">
                      <w:marLeft w:val="0"/>
                      <w:marRight w:val="0"/>
                      <w:marTop w:val="0"/>
                      <w:marBottom w:val="0"/>
                      <w:divBdr>
                        <w:top w:val="none" w:sz="0" w:space="0" w:color="auto"/>
                        <w:left w:val="none" w:sz="0" w:space="0" w:color="auto"/>
                        <w:bottom w:val="none" w:sz="0" w:space="0" w:color="auto"/>
                        <w:right w:val="none" w:sz="0" w:space="0" w:color="auto"/>
                      </w:divBdr>
                    </w:div>
                    <w:div w:id="1500467076">
                      <w:marLeft w:val="0"/>
                      <w:marRight w:val="0"/>
                      <w:marTop w:val="0"/>
                      <w:marBottom w:val="0"/>
                      <w:divBdr>
                        <w:top w:val="none" w:sz="0" w:space="0" w:color="auto"/>
                        <w:left w:val="none" w:sz="0" w:space="0" w:color="auto"/>
                        <w:bottom w:val="none" w:sz="0" w:space="0" w:color="auto"/>
                        <w:right w:val="none" w:sz="0" w:space="0" w:color="auto"/>
                      </w:divBdr>
                    </w:div>
                    <w:div w:id="313217780">
                      <w:marLeft w:val="0"/>
                      <w:marRight w:val="0"/>
                      <w:marTop w:val="0"/>
                      <w:marBottom w:val="0"/>
                      <w:divBdr>
                        <w:top w:val="none" w:sz="0" w:space="0" w:color="auto"/>
                        <w:left w:val="none" w:sz="0" w:space="0" w:color="auto"/>
                        <w:bottom w:val="none" w:sz="0" w:space="0" w:color="auto"/>
                        <w:right w:val="none" w:sz="0" w:space="0" w:color="auto"/>
                      </w:divBdr>
                    </w:div>
                    <w:div w:id="1969889939">
                      <w:marLeft w:val="0"/>
                      <w:marRight w:val="0"/>
                      <w:marTop w:val="0"/>
                      <w:marBottom w:val="0"/>
                      <w:divBdr>
                        <w:top w:val="none" w:sz="0" w:space="0" w:color="auto"/>
                        <w:left w:val="none" w:sz="0" w:space="0" w:color="auto"/>
                        <w:bottom w:val="none" w:sz="0" w:space="0" w:color="auto"/>
                        <w:right w:val="none" w:sz="0" w:space="0" w:color="auto"/>
                      </w:divBdr>
                    </w:div>
                    <w:div w:id="1629822605">
                      <w:marLeft w:val="0"/>
                      <w:marRight w:val="0"/>
                      <w:marTop w:val="0"/>
                      <w:marBottom w:val="0"/>
                      <w:divBdr>
                        <w:top w:val="none" w:sz="0" w:space="0" w:color="auto"/>
                        <w:left w:val="none" w:sz="0" w:space="0" w:color="auto"/>
                        <w:bottom w:val="none" w:sz="0" w:space="0" w:color="auto"/>
                        <w:right w:val="none" w:sz="0" w:space="0" w:color="auto"/>
                      </w:divBdr>
                    </w:div>
                    <w:div w:id="503591362">
                      <w:marLeft w:val="0"/>
                      <w:marRight w:val="0"/>
                      <w:marTop w:val="0"/>
                      <w:marBottom w:val="0"/>
                      <w:divBdr>
                        <w:top w:val="none" w:sz="0" w:space="0" w:color="auto"/>
                        <w:left w:val="none" w:sz="0" w:space="0" w:color="auto"/>
                        <w:bottom w:val="none" w:sz="0" w:space="0" w:color="auto"/>
                        <w:right w:val="none" w:sz="0" w:space="0" w:color="auto"/>
                      </w:divBdr>
                    </w:div>
                    <w:div w:id="5714711">
                      <w:marLeft w:val="0"/>
                      <w:marRight w:val="0"/>
                      <w:marTop w:val="0"/>
                      <w:marBottom w:val="0"/>
                      <w:divBdr>
                        <w:top w:val="none" w:sz="0" w:space="0" w:color="auto"/>
                        <w:left w:val="none" w:sz="0" w:space="0" w:color="auto"/>
                        <w:bottom w:val="none" w:sz="0" w:space="0" w:color="auto"/>
                        <w:right w:val="none" w:sz="0" w:space="0" w:color="auto"/>
                      </w:divBdr>
                    </w:div>
                    <w:div w:id="138034449">
                      <w:marLeft w:val="0"/>
                      <w:marRight w:val="0"/>
                      <w:marTop w:val="0"/>
                      <w:marBottom w:val="0"/>
                      <w:divBdr>
                        <w:top w:val="none" w:sz="0" w:space="0" w:color="auto"/>
                        <w:left w:val="none" w:sz="0" w:space="0" w:color="auto"/>
                        <w:bottom w:val="none" w:sz="0" w:space="0" w:color="auto"/>
                        <w:right w:val="none" w:sz="0" w:space="0" w:color="auto"/>
                      </w:divBdr>
                    </w:div>
                  </w:divsChild>
                </w:div>
                <w:div w:id="1455634680">
                  <w:marLeft w:val="0"/>
                  <w:marRight w:val="0"/>
                  <w:marTop w:val="0"/>
                  <w:marBottom w:val="0"/>
                  <w:divBdr>
                    <w:top w:val="none" w:sz="0" w:space="0" w:color="auto"/>
                    <w:left w:val="none" w:sz="0" w:space="0" w:color="auto"/>
                    <w:bottom w:val="none" w:sz="0" w:space="0" w:color="auto"/>
                    <w:right w:val="none" w:sz="0" w:space="0" w:color="auto"/>
                  </w:divBdr>
                  <w:divsChild>
                    <w:div w:id="1969703029">
                      <w:marLeft w:val="0"/>
                      <w:marRight w:val="0"/>
                      <w:marTop w:val="0"/>
                      <w:marBottom w:val="0"/>
                      <w:divBdr>
                        <w:top w:val="none" w:sz="0" w:space="0" w:color="auto"/>
                        <w:left w:val="none" w:sz="0" w:space="0" w:color="auto"/>
                        <w:bottom w:val="none" w:sz="0" w:space="0" w:color="auto"/>
                        <w:right w:val="none" w:sz="0" w:space="0" w:color="auto"/>
                      </w:divBdr>
                    </w:div>
                  </w:divsChild>
                </w:div>
                <w:div w:id="923294273">
                  <w:marLeft w:val="0"/>
                  <w:marRight w:val="0"/>
                  <w:marTop w:val="0"/>
                  <w:marBottom w:val="0"/>
                  <w:divBdr>
                    <w:top w:val="none" w:sz="0" w:space="0" w:color="auto"/>
                    <w:left w:val="none" w:sz="0" w:space="0" w:color="auto"/>
                    <w:bottom w:val="none" w:sz="0" w:space="0" w:color="auto"/>
                    <w:right w:val="none" w:sz="0" w:space="0" w:color="auto"/>
                  </w:divBdr>
                  <w:divsChild>
                    <w:div w:id="472330121">
                      <w:marLeft w:val="0"/>
                      <w:marRight w:val="0"/>
                      <w:marTop w:val="0"/>
                      <w:marBottom w:val="0"/>
                      <w:divBdr>
                        <w:top w:val="none" w:sz="0" w:space="0" w:color="auto"/>
                        <w:left w:val="none" w:sz="0" w:space="0" w:color="auto"/>
                        <w:bottom w:val="none" w:sz="0" w:space="0" w:color="auto"/>
                        <w:right w:val="none" w:sz="0" w:space="0" w:color="auto"/>
                      </w:divBdr>
                    </w:div>
                  </w:divsChild>
                </w:div>
                <w:div w:id="76362602">
                  <w:marLeft w:val="0"/>
                  <w:marRight w:val="0"/>
                  <w:marTop w:val="0"/>
                  <w:marBottom w:val="0"/>
                  <w:divBdr>
                    <w:top w:val="none" w:sz="0" w:space="0" w:color="auto"/>
                    <w:left w:val="none" w:sz="0" w:space="0" w:color="auto"/>
                    <w:bottom w:val="none" w:sz="0" w:space="0" w:color="auto"/>
                    <w:right w:val="none" w:sz="0" w:space="0" w:color="auto"/>
                  </w:divBdr>
                  <w:divsChild>
                    <w:div w:id="356585196">
                      <w:marLeft w:val="0"/>
                      <w:marRight w:val="0"/>
                      <w:marTop w:val="0"/>
                      <w:marBottom w:val="0"/>
                      <w:divBdr>
                        <w:top w:val="none" w:sz="0" w:space="0" w:color="auto"/>
                        <w:left w:val="none" w:sz="0" w:space="0" w:color="auto"/>
                        <w:bottom w:val="none" w:sz="0" w:space="0" w:color="auto"/>
                        <w:right w:val="none" w:sz="0" w:space="0" w:color="auto"/>
                      </w:divBdr>
                    </w:div>
                  </w:divsChild>
                </w:div>
                <w:div w:id="2078550634">
                  <w:marLeft w:val="0"/>
                  <w:marRight w:val="0"/>
                  <w:marTop w:val="0"/>
                  <w:marBottom w:val="0"/>
                  <w:divBdr>
                    <w:top w:val="none" w:sz="0" w:space="0" w:color="auto"/>
                    <w:left w:val="none" w:sz="0" w:space="0" w:color="auto"/>
                    <w:bottom w:val="none" w:sz="0" w:space="0" w:color="auto"/>
                    <w:right w:val="none" w:sz="0" w:space="0" w:color="auto"/>
                  </w:divBdr>
                  <w:divsChild>
                    <w:div w:id="1953200230">
                      <w:marLeft w:val="0"/>
                      <w:marRight w:val="0"/>
                      <w:marTop w:val="0"/>
                      <w:marBottom w:val="0"/>
                      <w:divBdr>
                        <w:top w:val="none" w:sz="0" w:space="0" w:color="auto"/>
                        <w:left w:val="none" w:sz="0" w:space="0" w:color="auto"/>
                        <w:bottom w:val="none" w:sz="0" w:space="0" w:color="auto"/>
                        <w:right w:val="none" w:sz="0" w:space="0" w:color="auto"/>
                      </w:divBdr>
                    </w:div>
                  </w:divsChild>
                </w:div>
                <w:div w:id="1009143748">
                  <w:marLeft w:val="0"/>
                  <w:marRight w:val="0"/>
                  <w:marTop w:val="0"/>
                  <w:marBottom w:val="0"/>
                  <w:divBdr>
                    <w:top w:val="none" w:sz="0" w:space="0" w:color="auto"/>
                    <w:left w:val="none" w:sz="0" w:space="0" w:color="auto"/>
                    <w:bottom w:val="none" w:sz="0" w:space="0" w:color="auto"/>
                    <w:right w:val="none" w:sz="0" w:space="0" w:color="auto"/>
                  </w:divBdr>
                  <w:divsChild>
                    <w:div w:id="831019983">
                      <w:marLeft w:val="0"/>
                      <w:marRight w:val="0"/>
                      <w:marTop w:val="0"/>
                      <w:marBottom w:val="0"/>
                      <w:divBdr>
                        <w:top w:val="none" w:sz="0" w:space="0" w:color="auto"/>
                        <w:left w:val="none" w:sz="0" w:space="0" w:color="auto"/>
                        <w:bottom w:val="none" w:sz="0" w:space="0" w:color="auto"/>
                        <w:right w:val="none" w:sz="0" w:space="0" w:color="auto"/>
                      </w:divBdr>
                    </w:div>
                  </w:divsChild>
                </w:div>
                <w:div w:id="1387870204">
                  <w:marLeft w:val="0"/>
                  <w:marRight w:val="0"/>
                  <w:marTop w:val="0"/>
                  <w:marBottom w:val="0"/>
                  <w:divBdr>
                    <w:top w:val="none" w:sz="0" w:space="0" w:color="auto"/>
                    <w:left w:val="none" w:sz="0" w:space="0" w:color="auto"/>
                    <w:bottom w:val="none" w:sz="0" w:space="0" w:color="auto"/>
                    <w:right w:val="none" w:sz="0" w:space="0" w:color="auto"/>
                  </w:divBdr>
                  <w:divsChild>
                    <w:div w:id="859511838">
                      <w:marLeft w:val="0"/>
                      <w:marRight w:val="0"/>
                      <w:marTop w:val="0"/>
                      <w:marBottom w:val="0"/>
                      <w:divBdr>
                        <w:top w:val="none" w:sz="0" w:space="0" w:color="auto"/>
                        <w:left w:val="none" w:sz="0" w:space="0" w:color="auto"/>
                        <w:bottom w:val="none" w:sz="0" w:space="0" w:color="auto"/>
                        <w:right w:val="none" w:sz="0" w:space="0" w:color="auto"/>
                      </w:divBdr>
                    </w:div>
                    <w:div w:id="711420738">
                      <w:marLeft w:val="0"/>
                      <w:marRight w:val="0"/>
                      <w:marTop w:val="0"/>
                      <w:marBottom w:val="0"/>
                      <w:divBdr>
                        <w:top w:val="none" w:sz="0" w:space="0" w:color="auto"/>
                        <w:left w:val="none" w:sz="0" w:space="0" w:color="auto"/>
                        <w:bottom w:val="none" w:sz="0" w:space="0" w:color="auto"/>
                        <w:right w:val="none" w:sz="0" w:space="0" w:color="auto"/>
                      </w:divBdr>
                    </w:div>
                    <w:div w:id="2025743682">
                      <w:marLeft w:val="0"/>
                      <w:marRight w:val="0"/>
                      <w:marTop w:val="0"/>
                      <w:marBottom w:val="0"/>
                      <w:divBdr>
                        <w:top w:val="none" w:sz="0" w:space="0" w:color="auto"/>
                        <w:left w:val="none" w:sz="0" w:space="0" w:color="auto"/>
                        <w:bottom w:val="none" w:sz="0" w:space="0" w:color="auto"/>
                        <w:right w:val="none" w:sz="0" w:space="0" w:color="auto"/>
                      </w:divBdr>
                    </w:div>
                    <w:div w:id="1100758576">
                      <w:marLeft w:val="0"/>
                      <w:marRight w:val="0"/>
                      <w:marTop w:val="0"/>
                      <w:marBottom w:val="0"/>
                      <w:divBdr>
                        <w:top w:val="none" w:sz="0" w:space="0" w:color="auto"/>
                        <w:left w:val="none" w:sz="0" w:space="0" w:color="auto"/>
                        <w:bottom w:val="none" w:sz="0" w:space="0" w:color="auto"/>
                        <w:right w:val="none" w:sz="0" w:space="0" w:color="auto"/>
                      </w:divBdr>
                    </w:div>
                    <w:div w:id="1205216684">
                      <w:marLeft w:val="0"/>
                      <w:marRight w:val="0"/>
                      <w:marTop w:val="0"/>
                      <w:marBottom w:val="0"/>
                      <w:divBdr>
                        <w:top w:val="none" w:sz="0" w:space="0" w:color="auto"/>
                        <w:left w:val="none" w:sz="0" w:space="0" w:color="auto"/>
                        <w:bottom w:val="none" w:sz="0" w:space="0" w:color="auto"/>
                        <w:right w:val="none" w:sz="0" w:space="0" w:color="auto"/>
                      </w:divBdr>
                    </w:div>
                    <w:div w:id="1119496631">
                      <w:marLeft w:val="0"/>
                      <w:marRight w:val="0"/>
                      <w:marTop w:val="0"/>
                      <w:marBottom w:val="0"/>
                      <w:divBdr>
                        <w:top w:val="none" w:sz="0" w:space="0" w:color="auto"/>
                        <w:left w:val="none" w:sz="0" w:space="0" w:color="auto"/>
                        <w:bottom w:val="none" w:sz="0" w:space="0" w:color="auto"/>
                        <w:right w:val="none" w:sz="0" w:space="0" w:color="auto"/>
                      </w:divBdr>
                    </w:div>
                  </w:divsChild>
                </w:div>
                <w:div w:id="2133402384">
                  <w:marLeft w:val="0"/>
                  <w:marRight w:val="0"/>
                  <w:marTop w:val="0"/>
                  <w:marBottom w:val="0"/>
                  <w:divBdr>
                    <w:top w:val="none" w:sz="0" w:space="0" w:color="auto"/>
                    <w:left w:val="none" w:sz="0" w:space="0" w:color="auto"/>
                    <w:bottom w:val="none" w:sz="0" w:space="0" w:color="auto"/>
                    <w:right w:val="none" w:sz="0" w:space="0" w:color="auto"/>
                  </w:divBdr>
                  <w:divsChild>
                    <w:div w:id="1410806083">
                      <w:marLeft w:val="0"/>
                      <w:marRight w:val="0"/>
                      <w:marTop w:val="0"/>
                      <w:marBottom w:val="0"/>
                      <w:divBdr>
                        <w:top w:val="none" w:sz="0" w:space="0" w:color="auto"/>
                        <w:left w:val="none" w:sz="0" w:space="0" w:color="auto"/>
                        <w:bottom w:val="none" w:sz="0" w:space="0" w:color="auto"/>
                        <w:right w:val="none" w:sz="0" w:space="0" w:color="auto"/>
                      </w:divBdr>
                    </w:div>
                  </w:divsChild>
                </w:div>
                <w:div w:id="1945574658">
                  <w:marLeft w:val="0"/>
                  <w:marRight w:val="0"/>
                  <w:marTop w:val="0"/>
                  <w:marBottom w:val="0"/>
                  <w:divBdr>
                    <w:top w:val="none" w:sz="0" w:space="0" w:color="auto"/>
                    <w:left w:val="none" w:sz="0" w:space="0" w:color="auto"/>
                    <w:bottom w:val="none" w:sz="0" w:space="0" w:color="auto"/>
                    <w:right w:val="none" w:sz="0" w:space="0" w:color="auto"/>
                  </w:divBdr>
                  <w:divsChild>
                    <w:div w:id="743837240">
                      <w:marLeft w:val="0"/>
                      <w:marRight w:val="0"/>
                      <w:marTop w:val="0"/>
                      <w:marBottom w:val="0"/>
                      <w:divBdr>
                        <w:top w:val="none" w:sz="0" w:space="0" w:color="auto"/>
                        <w:left w:val="none" w:sz="0" w:space="0" w:color="auto"/>
                        <w:bottom w:val="none" w:sz="0" w:space="0" w:color="auto"/>
                        <w:right w:val="none" w:sz="0" w:space="0" w:color="auto"/>
                      </w:divBdr>
                    </w:div>
                  </w:divsChild>
                </w:div>
                <w:div w:id="1923443807">
                  <w:marLeft w:val="0"/>
                  <w:marRight w:val="0"/>
                  <w:marTop w:val="0"/>
                  <w:marBottom w:val="0"/>
                  <w:divBdr>
                    <w:top w:val="none" w:sz="0" w:space="0" w:color="auto"/>
                    <w:left w:val="none" w:sz="0" w:space="0" w:color="auto"/>
                    <w:bottom w:val="none" w:sz="0" w:space="0" w:color="auto"/>
                    <w:right w:val="none" w:sz="0" w:space="0" w:color="auto"/>
                  </w:divBdr>
                  <w:divsChild>
                    <w:div w:id="1857377689">
                      <w:marLeft w:val="0"/>
                      <w:marRight w:val="0"/>
                      <w:marTop w:val="0"/>
                      <w:marBottom w:val="0"/>
                      <w:divBdr>
                        <w:top w:val="none" w:sz="0" w:space="0" w:color="auto"/>
                        <w:left w:val="none" w:sz="0" w:space="0" w:color="auto"/>
                        <w:bottom w:val="none" w:sz="0" w:space="0" w:color="auto"/>
                        <w:right w:val="none" w:sz="0" w:space="0" w:color="auto"/>
                      </w:divBdr>
                    </w:div>
                  </w:divsChild>
                </w:div>
                <w:div w:id="934482959">
                  <w:marLeft w:val="0"/>
                  <w:marRight w:val="0"/>
                  <w:marTop w:val="0"/>
                  <w:marBottom w:val="0"/>
                  <w:divBdr>
                    <w:top w:val="none" w:sz="0" w:space="0" w:color="auto"/>
                    <w:left w:val="none" w:sz="0" w:space="0" w:color="auto"/>
                    <w:bottom w:val="none" w:sz="0" w:space="0" w:color="auto"/>
                    <w:right w:val="none" w:sz="0" w:space="0" w:color="auto"/>
                  </w:divBdr>
                  <w:divsChild>
                    <w:div w:id="778647817">
                      <w:marLeft w:val="0"/>
                      <w:marRight w:val="0"/>
                      <w:marTop w:val="0"/>
                      <w:marBottom w:val="0"/>
                      <w:divBdr>
                        <w:top w:val="none" w:sz="0" w:space="0" w:color="auto"/>
                        <w:left w:val="none" w:sz="0" w:space="0" w:color="auto"/>
                        <w:bottom w:val="none" w:sz="0" w:space="0" w:color="auto"/>
                        <w:right w:val="none" w:sz="0" w:space="0" w:color="auto"/>
                      </w:divBdr>
                    </w:div>
                  </w:divsChild>
                </w:div>
                <w:div w:id="236481741">
                  <w:marLeft w:val="0"/>
                  <w:marRight w:val="0"/>
                  <w:marTop w:val="0"/>
                  <w:marBottom w:val="0"/>
                  <w:divBdr>
                    <w:top w:val="none" w:sz="0" w:space="0" w:color="auto"/>
                    <w:left w:val="none" w:sz="0" w:space="0" w:color="auto"/>
                    <w:bottom w:val="none" w:sz="0" w:space="0" w:color="auto"/>
                    <w:right w:val="none" w:sz="0" w:space="0" w:color="auto"/>
                  </w:divBdr>
                  <w:divsChild>
                    <w:div w:id="457258582">
                      <w:marLeft w:val="0"/>
                      <w:marRight w:val="0"/>
                      <w:marTop w:val="0"/>
                      <w:marBottom w:val="0"/>
                      <w:divBdr>
                        <w:top w:val="none" w:sz="0" w:space="0" w:color="auto"/>
                        <w:left w:val="none" w:sz="0" w:space="0" w:color="auto"/>
                        <w:bottom w:val="none" w:sz="0" w:space="0" w:color="auto"/>
                        <w:right w:val="none" w:sz="0" w:space="0" w:color="auto"/>
                      </w:divBdr>
                    </w:div>
                  </w:divsChild>
                </w:div>
                <w:div w:id="1497187476">
                  <w:marLeft w:val="0"/>
                  <w:marRight w:val="0"/>
                  <w:marTop w:val="0"/>
                  <w:marBottom w:val="0"/>
                  <w:divBdr>
                    <w:top w:val="none" w:sz="0" w:space="0" w:color="auto"/>
                    <w:left w:val="none" w:sz="0" w:space="0" w:color="auto"/>
                    <w:bottom w:val="none" w:sz="0" w:space="0" w:color="auto"/>
                    <w:right w:val="none" w:sz="0" w:space="0" w:color="auto"/>
                  </w:divBdr>
                  <w:divsChild>
                    <w:div w:id="360015340">
                      <w:marLeft w:val="0"/>
                      <w:marRight w:val="0"/>
                      <w:marTop w:val="0"/>
                      <w:marBottom w:val="0"/>
                      <w:divBdr>
                        <w:top w:val="none" w:sz="0" w:space="0" w:color="auto"/>
                        <w:left w:val="none" w:sz="0" w:space="0" w:color="auto"/>
                        <w:bottom w:val="none" w:sz="0" w:space="0" w:color="auto"/>
                        <w:right w:val="none" w:sz="0" w:space="0" w:color="auto"/>
                      </w:divBdr>
                    </w:div>
                    <w:div w:id="829562054">
                      <w:marLeft w:val="0"/>
                      <w:marRight w:val="0"/>
                      <w:marTop w:val="0"/>
                      <w:marBottom w:val="0"/>
                      <w:divBdr>
                        <w:top w:val="none" w:sz="0" w:space="0" w:color="auto"/>
                        <w:left w:val="none" w:sz="0" w:space="0" w:color="auto"/>
                        <w:bottom w:val="none" w:sz="0" w:space="0" w:color="auto"/>
                        <w:right w:val="none" w:sz="0" w:space="0" w:color="auto"/>
                      </w:divBdr>
                    </w:div>
                    <w:div w:id="2027094414">
                      <w:marLeft w:val="0"/>
                      <w:marRight w:val="0"/>
                      <w:marTop w:val="0"/>
                      <w:marBottom w:val="0"/>
                      <w:divBdr>
                        <w:top w:val="none" w:sz="0" w:space="0" w:color="auto"/>
                        <w:left w:val="none" w:sz="0" w:space="0" w:color="auto"/>
                        <w:bottom w:val="none" w:sz="0" w:space="0" w:color="auto"/>
                        <w:right w:val="none" w:sz="0" w:space="0" w:color="auto"/>
                      </w:divBdr>
                    </w:div>
                    <w:div w:id="904147307">
                      <w:marLeft w:val="0"/>
                      <w:marRight w:val="0"/>
                      <w:marTop w:val="0"/>
                      <w:marBottom w:val="0"/>
                      <w:divBdr>
                        <w:top w:val="none" w:sz="0" w:space="0" w:color="auto"/>
                        <w:left w:val="none" w:sz="0" w:space="0" w:color="auto"/>
                        <w:bottom w:val="none" w:sz="0" w:space="0" w:color="auto"/>
                        <w:right w:val="none" w:sz="0" w:space="0" w:color="auto"/>
                      </w:divBdr>
                    </w:div>
                    <w:div w:id="1931348723">
                      <w:marLeft w:val="0"/>
                      <w:marRight w:val="0"/>
                      <w:marTop w:val="0"/>
                      <w:marBottom w:val="0"/>
                      <w:divBdr>
                        <w:top w:val="none" w:sz="0" w:space="0" w:color="auto"/>
                        <w:left w:val="none" w:sz="0" w:space="0" w:color="auto"/>
                        <w:bottom w:val="none" w:sz="0" w:space="0" w:color="auto"/>
                        <w:right w:val="none" w:sz="0" w:space="0" w:color="auto"/>
                      </w:divBdr>
                    </w:div>
                    <w:div w:id="234362177">
                      <w:marLeft w:val="0"/>
                      <w:marRight w:val="0"/>
                      <w:marTop w:val="0"/>
                      <w:marBottom w:val="0"/>
                      <w:divBdr>
                        <w:top w:val="none" w:sz="0" w:space="0" w:color="auto"/>
                        <w:left w:val="none" w:sz="0" w:space="0" w:color="auto"/>
                        <w:bottom w:val="none" w:sz="0" w:space="0" w:color="auto"/>
                        <w:right w:val="none" w:sz="0" w:space="0" w:color="auto"/>
                      </w:divBdr>
                    </w:div>
                    <w:div w:id="2031297406">
                      <w:marLeft w:val="0"/>
                      <w:marRight w:val="0"/>
                      <w:marTop w:val="0"/>
                      <w:marBottom w:val="0"/>
                      <w:divBdr>
                        <w:top w:val="none" w:sz="0" w:space="0" w:color="auto"/>
                        <w:left w:val="none" w:sz="0" w:space="0" w:color="auto"/>
                        <w:bottom w:val="none" w:sz="0" w:space="0" w:color="auto"/>
                        <w:right w:val="none" w:sz="0" w:space="0" w:color="auto"/>
                      </w:divBdr>
                    </w:div>
                    <w:div w:id="614874029">
                      <w:marLeft w:val="0"/>
                      <w:marRight w:val="0"/>
                      <w:marTop w:val="0"/>
                      <w:marBottom w:val="0"/>
                      <w:divBdr>
                        <w:top w:val="none" w:sz="0" w:space="0" w:color="auto"/>
                        <w:left w:val="none" w:sz="0" w:space="0" w:color="auto"/>
                        <w:bottom w:val="none" w:sz="0" w:space="0" w:color="auto"/>
                        <w:right w:val="none" w:sz="0" w:space="0" w:color="auto"/>
                      </w:divBdr>
                    </w:div>
                    <w:div w:id="1744180229">
                      <w:marLeft w:val="0"/>
                      <w:marRight w:val="0"/>
                      <w:marTop w:val="0"/>
                      <w:marBottom w:val="0"/>
                      <w:divBdr>
                        <w:top w:val="none" w:sz="0" w:space="0" w:color="auto"/>
                        <w:left w:val="none" w:sz="0" w:space="0" w:color="auto"/>
                        <w:bottom w:val="none" w:sz="0" w:space="0" w:color="auto"/>
                        <w:right w:val="none" w:sz="0" w:space="0" w:color="auto"/>
                      </w:divBdr>
                    </w:div>
                    <w:div w:id="442116770">
                      <w:marLeft w:val="0"/>
                      <w:marRight w:val="0"/>
                      <w:marTop w:val="0"/>
                      <w:marBottom w:val="0"/>
                      <w:divBdr>
                        <w:top w:val="none" w:sz="0" w:space="0" w:color="auto"/>
                        <w:left w:val="none" w:sz="0" w:space="0" w:color="auto"/>
                        <w:bottom w:val="none" w:sz="0" w:space="0" w:color="auto"/>
                        <w:right w:val="none" w:sz="0" w:space="0" w:color="auto"/>
                      </w:divBdr>
                    </w:div>
                    <w:div w:id="205870013">
                      <w:marLeft w:val="0"/>
                      <w:marRight w:val="0"/>
                      <w:marTop w:val="0"/>
                      <w:marBottom w:val="0"/>
                      <w:divBdr>
                        <w:top w:val="none" w:sz="0" w:space="0" w:color="auto"/>
                        <w:left w:val="none" w:sz="0" w:space="0" w:color="auto"/>
                        <w:bottom w:val="none" w:sz="0" w:space="0" w:color="auto"/>
                        <w:right w:val="none" w:sz="0" w:space="0" w:color="auto"/>
                      </w:divBdr>
                    </w:div>
                    <w:div w:id="593051711">
                      <w:marLeft w:val="0"/>
                      <w:marRight w:val="0"/>
                      <w:marTop w:val="0"/>
                      <w:marBottom w:val="0"/>
                      <w:divBdr>
                        <w:top w:val="none" w:sz="0" w:space="0" w:color="auto"/>
                        <w:left w:val="none" w:sz="0" w:space="0" w:color="auto"/>
                        <w:bottom w:val="none" w:sz="0" w:space="0" w:color="auto"/>
                        <w:right w:val="none" w:sz="0" w:space="0" w:color="auto"/>
                      </w:divBdr>
                    </w:div>
                    <w:div w:id="1103305398">
                      <w:marLeft w:val="0"/>
                      <w:marRight w:val="0"/>
                      <w:marTop w:val="0"/>
                      <w:marBottom w:val="0"/>
                      <w:divBdr>
                        <w:top w:val="none" w:sz="0" w:space="0" w:color="auto"/>
                        <w:left w:val="none" w:sz="0" w:space="0" w:color="auto"/>
                        <w:bottom w:val="none" w:sz="0" w:space="0" w:color="auto"/>
                        <w:right w:val="none" w:sz="0" w:space="0" w:color="auto"/>
                      </w:divBdr>
                    </w:div>
                    <w:div w:id="1523401824">
                      <w:marLeft w:val="0"/>
                      <w:marRight w:val="0"/>
                      <w:marTop w:val="0"/>
                      <w:marBottom w:val="0"/>
                      <w:divBdr>
                        <w:top w:val="none" w:sz="0" w:space="0" w:color="auto"/>
                        <w:left w:val="none" w:sz="0" w:space="0" w:color="auto"/>
                        <w:bottom w:val="none" w:sz="0" w:space="0" w:color="auto"/>
                        <w:right w:val="none" w:sz="0" w:space="0" w:color="auto"/>
                      </w:divBdr>
                    </w:div>
                    <w:div w:id="960066431">
                      <w:marLeft w:val="0"/>
                      <w:marRight w:val="0"/>
                      <w:marTop w:val="0"/>
                      <w:marBottom w:val="0"/>
                      <w:divBdr>
                        <w:top w:val="none" w:sz="0" w:space="0" w:color="auto"/>
                        <w:left w:val="none" w:sz="0" w:space="0" w:color="auto"/>
                        <w:bottom w:val="none" w:sz="0" w:space="0" w:color="auto"/>
                        <w:right w:val="none" w:sz="0" w:space="0" w:color="auto"/>
                      </w:divBdr>
                    </w:div>
                    <w:div w:id="1839804868">
                      <w:marLeft w:val="0"/>
                      <w:marRight w:val="0"/>
                      <w:marTop w:val="0"/>
                      <w:marBottom w:val="0"/>
                      <w:divBdr>
                        <w:top w:val="none" w:sz="0" w:space="0" w:color="auto"/>
                        <w:left w:val="none" w:sz="0" w:space="0" w:color="auto"/>
                        <w:bottom w:val="none" w:sz="0" w:space="0" w:color="auto"/>
                        <w:right w:val="none" w:sz="0" w:space="0" w:color="auto"/>
                      </w:divBdr>
                    </w:div>
                    <w:div w:id="1066293715">
                      <w:marLeft w:val="0"/>
                      <w:marRight w:val="0"/>
                      <w:marTop w:val="0"/>
                      <w:marBottom w:val="0"/>
                      <w:divBdr>
                        <w:top w:val="none" w:sz="0" w:space="0" w:color="auto"/>
                        <w:left w:val="none" w:sz="0" w:space="0" w:color="auto"/>
                        <w:bottom w:val="none" w:sz="0" w:space="0" w:color="auto"/>
                        <w:right w:val="none" w:sz="0" w:space="0" w:color="auto"/>
                      </w:divBdr>
                    </w:div>
                    <w:div w:id="337657799">
                      <w:marLeft w:val="0"/>
                      <w:marRight w:val="0"/>
                      <w:marTop w:val="0"/>
                      <w:marBottom w:val="0"/>
                      <w:divBdr>
                        <w:top w:val="none" w:sz="0" w:space="0" w:color="auto"/>
                        <w:left w:val="none" w:sz="0" w:space="0" w:color="auto"/>
                        <w:bottom w:val="none" w:sz="0" w:space="0" w:color="auto"/>
                        <w:right w:val="none" w:sz="0" w:space="0" w:color="auto"/>
                      </w:divBdr>
                    </w:div>
                  </w:divsChild>
                </w:div>
                <w:div w:id="2026051648">
                  <w:marLeft w:val="0"/>
                  <w:marRight w:val="0"/>
                  <w:marTop w:val="0"/>
                  <w:marBottom w:val="0"/>
                  <w:divBdr>
                    <w:top w:val="none" w:sz="0" w:space="0" w:color="auto"/>
                    <w:left w:val="none" w:sz="0" w:space="0" w:color="auto"/>
                    <w:bottom w:val="none" w:sz="0" w:space="0" w:color="auto"/>
                    <w:right w:val="none" w:sz="0" w:space="0" w:color="auto"/>
                  </w:divBdr>
                  <w:divsChild>
                    <w:div w:id="168908629">
                      <w:marLeft w:val="0"/>
                      <w:marRight w:val="0"/>
                      <w:marTop w:val="0"/>
                      <w:marBottom w:val="0"/>
                      <w:divBdr>
                        <w:top w:val="none" w:sz="0" w:space="0" w:color="auto"/>
                        <w:left w:val="none" w:sz="0" w:space="0" w:color="auto"/>
                        <w:bottom w:val="none" w:sz="0" w:space="0" w:color="auto"/>
                        <w:right w:val="none" w:sz="0" w:space="0" w:color="auto"/>
                      </w:divBdr>
                    </w:div>
                  </w:divsChild>
                </w:div>
                <w:div w:id="712192464">
                  <w:marLeft w:val="0"/>
                  <w:marRight w:val="0"/>
                  <w:marTop w:val="0"/>
                  <w:marBottom w:val="0"/>
                  <w:divBdr>
                    <w:top w:val="none" w:sz="0" w:space="0" w:color="auto"/>
                    <w:left w:val="none" w:sz="0" w:space="0" w:color="auto"/>
                    <w:bottom w:val="none" w:sz="0" w:space="0" w:color="auto"/>
                    <w:right w:val="none" w:sz="0" w:space="0" w:color="auto"/>
                  </w:divBdr>
                  <w:divsChild>
                    <w:div w:id="1272543732">
                      <w:marLeft w:val="0"/>
                      <w:marRight w:val="0"/>
                      <w:marTop w:val="0"/>
                      <w:marBottom w:val="0"/>
                      <w:divBdr>
                        <w:top w:val="none" w:sz="0" w:space="0" w:color="auto"/>
                        <w:left w:val="none" w:sz="0" w:space="0" w:color="auto"/>
                        <w:bottom w:val="none" w:sz="0" w:space="0" w:color="auto"/>
                        <w:right w:val="none" w:sz="0" w:space="0" w:color="auto"/>
                      </w:divBdr>
                    </w:div>
                  </w:divsChild>
                </w:div>
                <w:div w:id="41754589">
                  <w:marLeft w:val="0"/>
                  <w:marRight w:val="0"/>
                  <w:marTop w:val="0"/>
                  <w:marBottom w:val="0"/>
                  <w:divBdr>
                    <w:top w:val="none" w:sz="0" w:space="0" w:color="auto"/>
                    <w:left w:val="none" w:sz="0" w:space="0" w:color="auto"/>
                    <w:bottom w:val="none" w:sz="0" w:space="0" w:color="auto"/>
                    <w:right w:val="none" w:sz="0" w:space="0" w:color="auto"/>
                  </w:divBdr>
                  <w:divsChild>
                    <w:div w:id="137772433">
                      <w:marLeft w:val="0"/>
                      <w:marRight w:val="0"/>
                      <w:marTop w:val="0"/>
                      <w:marBottom w:val="0"/>
                      <w:divBdr>
                        <w:top w:val="none" w:sz="0" w:space="0" w:color="auto"/>
                        <w:left w:val="none" w:sz="0" w:space="0" w:color="auto"/>
                        <w:bottom w:val="none" w:sz="0" w:space="0" w:color="auto"/>
                        <w:right w:val="none" w:sz="0" w:space="0" w:color="auto"/>
                      </w:divBdr>
                    </w:div>
                  </w:divsChild>
                </w:div>
                <w:div w:id="151407826">
                  <w:marLeft w:val="0"/>
                  <w:marRight w:val="0"/>
                  <w:marTop w:val="0"/>
                  <w:marBottom w:val="0"/>
                  <w:divBdr>
                    <w:top w:val="none" w:sz="0" w:space="0" w:color="auto"/>
                    <w:left w:val="none" w:sz="0" w:space="0" w:color="auto"/>
                    <w:bottom w:val="none" w:sz="0" w:space="0" w:color="auto"/>
                    <w:right w:val="none" w:sz="0" w:space="0" w:color="auto"/>
                  </w:divBdr>
                  <w:divsChild>
                    <w:div w:id="1707179114">
                      <w:marLeft w:val="0"/>
                      <w:marRight w:val="0"/>
                      <w:marTop w:val="0"/>
                      <w:marBottom w:val="0"/>
                      <w:divBdr>
                        <w:top w:val="none" w:sz="0" w:space="0" w:color="auto"/>
                        <w:left w:val="none" w:sz="0" w:space="0" w:color="auto"/>
                        <w:bottom w:val="none" w:sz="0" w:space="0" w:color="auto"/>
                        <w:right w:val="none" w:sz="0" w:space="0" w:color="auto"/>
                      </w:divBdr>
                    </w:div>
                  </w:divsChild>
                </w:div>
                <w:div w:id="1499927054">
                  <w:marLeft w:val="0"/>
                  <w:marRight w:val="0"/>
                  <w:marTop w:val="0"/>
                  <w:marBottom w:val="0"/>
                  <w:divBdr>
                    <w:top w:val="none" w:sz="0" w:space="0" w:color="auto"/>
                    <w:left w:val="none" w:sz="0" w:space="0" w:color="auto"/>
                    <w:bottom w:val="none" w:sz="0" w:space="0" w:color="auto"/>
                    <w:right w:val="none" w:sz="0" w:space="0" w:color="auto"/>
                  </w:divBdr>
                  <w:divsChild>
                    <w:div w:id="812253967">
                      <w:marLeft w:val="0"/>
                      <w:marRight w:val="0"/>
                      <w:marTop w:val="0"/>
                      <w:marBottom w:val="0"/>
                      <w:divBdr>
                        <w:top w:val="none" w:sz="0" w:space="0" w:color="auto"/>
                        <w:left w:val="none" w:sz="0" w:space="0" w:color="auto"/>
                        <w:bottom w:val="none" w:sz="0" w:space="0" w:color="auto"/>
                        <w:right w:val="none" w:sz="0" w:space="0" w:color="auto"/>
                      </w:divBdr>
                    </w:div>
                  </w:divsChild>
                </w:div>
                <w:div w:id="772744259">
                  <w:marLeft w:val="0"/>
                  <w:marRight w:val="0"/>
                  <w:marTop w:val="0"/>
                  <w:marBottom w:val="0"/>
                  <w:divBdr>
                    <w:top w:val="none" w:sz="0" w:space="0" w:color="auto"/>
                    <w:left w:val="none" w:sz="0" w:space="0" w:color="auto"/>
                    <w:bottom w:val="none" w:sz="0" w:space="0" w:color="auto"/>
                    <w:right w:val="none" w:sz="0" w:space="0" w:color="auto"/>
                  </w:divBdr>
                  <w:divsChild>
                    <w:div w:id="1124231360">
                      <w:marLeft w:val="0"/>
                      <w:marRight w:val="0"/>
                      <w:marTop w:val="0"/>
                      <w:marBottom w:val="0"/>
                      <w:divBdr>
                        <w:top w:val="none" w:sz="0" w:space="0" w:color="auto"/>
                        <w:left w:val="none" w:sz="0" w:space="0" w:color="auto"/>
                        <w:bottom w:val="none" w:sz="0" w:space="0" w:color="auto"/>
                        <w:right w:val="none" w:sz="0" w:space="0" w:color="auto"/>
                      </w:divBdr>
                    </w:div>
                    <w:div w:id="625508224">
                      <w:marLeft w:val="0"/>
                      <w:marRight w:val="0"/>
                      <w:marTop w:val="0"/>
                      <w:marBottom w:val="0"/>
                      <w:divBdr>
                        <w:top w:val="none" w:sz="0" w:space="0" w:color="auto"/>
                        <w:left w:val="none" w:sz="0" w:space="0" w:color="auto"/>
                        <w:bottom w:val="none" w:sz="0" w:space="0" w:color="auto"/>
                        <w:right w:val="none" w:sz="0" w:space="0" w:color="auto"/>
                      </w:divBdr>
                    </w:div>
                    <w:div w:id="1902716978">
                      <w:marLeft w:val="0"/>
                      <w:marRight w:val="0"/>
                      <w:marTop w:val="0"/>
                      <w:marBottom w:val="0"/>
                      <w:divBdr>
                        <w:top w:val="none" w:sz="0" w:space="0" w:color="auto"/>
                        <w:left w:val="none" w:sz="0" w:space="0" w:color="auto"/>
                        <w:bottom w:val="none" w:sz="0" w:space="0" w:color="auto"/>
                        <w:right w:val="none" w:sz="0" w:space="0" w:color="auto"/>
                      </w:divBdr>
                    </w:div>
                    <w:div w:id="181171542">
                      <w:marLeft w:val="0"/>
                      <w:marRight w:val="0"/>
                      <w:marTop w:val="0"/>
                      <w:marBottom w:val="0"/>
                      <w:divBdr>
                        <w:top w:val="none" w:sz="0" w:space="0" w:color="auto"/>
                        <w:left w:val="none" w:sz="0" w:space="0" w:color="auto"/>
                        <w:bottom w:val="none" w:sz="0" w:space="0" w:color="auto"/>
                        <w:right w:val="none" w:sz="0" w:space="0" w:color="auto"/>
                      </w:divBdr>
                    </w:div>
                    <w:div w:id="234242496">
                      <w:marLeft w:val="0"/>
                      <w:marRight w:val="0"/>
                      <w:marTop w:val="0"/>
                      <w:marBottom w:val="0"/>
                      <w:divBdr>
                        <w:top w:val="none" w:sz="0" w:space="0" w:color="auto"/>
                        <w:left w:val="none" w:sz="0" w:space="0" w:color="auto"/>
                        <w:bottom w:val="none" w:sz="0" w:space="0" w:color="auto"/>
                        <w:right w:val="none" w:sz="0" w:space="0" w:color="auto"/>
                      </w:divBdr>
                    </w:div>
                    <w:div w:id="1799029711">
                      <w:marLeft w:val="0"/>
                      <w:marRight w:val="0"/>
                      <w:marTop w:val="0"/>
                      <w:marBottom w:val="0"/>
                      <w:divBdr>
                        <w:top w:val="none" w:sz="0" w:space="0" w:color="auto"/>
                        <w:left w:val="none" w:sz="0" w:space="0" w:color="auto"/>
                        <w:bottom w:val="none" w:sz="0" w:space="0" w:color="auto"/>
                        <w:right w:val="none" w:sz="0" w:space="0" w:color="auto"/>
                      </w:divBdr>
                    </w:div>
                    <w:div w:id="673000785">
                      <w:marLeft w:val="0"/>
                      <w:marRight w:val="0"/>
                      <w:marTop w:val="0"/>
                      <w:marBottom w:val="0"/>
                      <w:divBdr>
                        <w:top w:val="none" w:sz="0" w:space="0" w:color="auto"/>
                        <w:left w:val="none" w:sz="0" w:space="0" w:color="auto"/>
                        <w:bottom w:val="none" w:sz="0" w:space="0" w:color="auto"/>
                        <w:right w:val="none" w:sz="0" w:space="0" w:color="auto"/>
                      </w:divBdr>
                    </w:div>
                    <w:div w:id="462892461">
                      <w:marLeft w:val="0"/>
                      <w:marRight w:val="0"/>
                      <w:marTop w:val="0"/>
                      <w:marBottom w:val="0"/>
                      <w:divBdr>
                        <w:top w:val="none" w:sz="0" w:space="0" w:color="auto"/>
                        <w:left w:val="none" w:sz="0" w:space="0" w:color="auto"/>
                        <w:bottom w:val="none" w:sz="0" w:space="0" w:color="auto"/>
                        <w:right w:val="none" w:sz="0" w:space="0" w:color="auto"/>
                      </w:divBdr>
                    </w:div>
                    <w:div w:id="1513304826">
                      <w:marLeft w:val="0"/>
                      <w:marRight w:val="0"/>
                      <w:marTop w:val="0"/>
                      <w:marBottom w:val="0"/>
                      <w:divBdr>
                        <w:top w:val="none" w:sz="0" w:space="0" w:color="auto"/>
                        <w:left w:val="none" w:sz="0" w:space="0" w:color="auto"/>
                        <w:bottom w:val="none" w:sz="0" w:space="0" w:color="auto"/>
                        <w:right w:val="none" w:sz="0" w:space="0" w:color="auto"/>
                      </w:divBdr>
                    </w:div>
                    <w:div w:id="845172802">
                      <w:marLeft w:val="0"/>
                      <w:marRight w:val="0"/>
                      <w:marTop w:val="0"/>
                      <w:marBottom w:val="0"/>
                      <w:divBdr>
                        <w:top w:val="none" w:sz="0" w:space="0" w:color="auto"/>
                        <w:left w:val="none" w:sz="0" w:space="0" w:color="auto"/>
                        <w:bottom w:val="none" w:sz="0" w:space="0" w:color="auto"/>
                        <w:right w:val="none" w:sz="0" w:space="0" w:color="auto"/>
                      </w:divBdr>
                    </w:div>
                    <w:div w:id="537157850">
                      <w:marLeft w:val="0"/>
                      <w:marRight w:val="0"/>
                      <w:marTop w:val="0"/>
                      <w:marBottom w:val="0"/>
                      <w:divBdr>
                        <w:top w:val="none" w:sz="0" w:space="0" w:color="auto"/>
                        <w:left w:val="none" w:sz="0" w:space="0" w:color="auto"/>
                        <w:bottom w:val="none" w:sz="0" w:space="0" w:color="auto"/>
                        <w:right w:val="none" w:sz="0" w:space="0" w:color="auto"/>
                      </w:divBdr>
                    </w:div>
                  </w:divsChild>
                </w:div>
                <w:div w:id="765229732">
                  <w:marLeft w:val="0"/>
                  <w:marRight w:val="0"/>
                  <w:marTop w:val="0"/>
                  <w:marBottom w:val="0"/>
                  <w:divBdr>
                    <w:top w:val="none" w:sz="0" w:space="0" w:color="auto"/>
                    <w:left w:val="none" w:sz="0" w:space="0" w:color="auto"/>
                    <w:bottom w:val="none" w:sz="0" w:space="0" w:color="auto"/>
                    <w:right w:val="none" w:sz="0" w:space="0" w:color="auto"/>
                  </w:divBdr>
                  <w:divsChild>
                    <w:div w:id="951977775">
                      <w:marLeft w:val="0"/>
                      <w:marRight w:val="0"/>
                      <w:marTop w:val="0"/>
                      <w:marBottom w:val="0"/>
                      <w:divBdr>
                        <w:top w:val="none" w:sz="0" w:space="0" w:color="auto"/>
                        <w:left w:val="none" w:sz="0" w:space="0" w:color="auto"/>
                        <w:bottom w:val="none" w:sz="0" w:space="0" w:color="auto"/>
                        <w:right w:val="none" w:sz="0" w:space="0" w:color="auto"/>
                      </w:divBdr>
                    </w:div>
                  </w:divsChild>
                </w:div>
                <w:div w:id="1766611681">
                  <w:marLeft w:val="0"/>
                  <w:marRight w:val="0"/>
                  <w:marTop w:val="0"/>
                  <w:marBottom w:val="0"/>
                  <w:divBdr>
                    <w:top w:val="none" w:sz="0" w:space="0" w:color="auto"/>
                    <w:left w:val="none" w:sz="0" w:space="0" w:color="auto"/>
                    <w:bottom w:val="none" w:sz="0" w:space="0" w:color="auto"/>
                    <w:right w:val="none" w:sz="0" w:space="0" w:color="auto"/>
                  </w:divBdr>
                  <w:divsChild>
                    <w:div w:id="44453553">
                      <w:marLeft w:val="0"/>
                      <w:marRight w:val="0"/>
                      <w:marTop w:val="0"/>
                      <w:marBottom w:val="0"/>
                      <w:divBdr>
                        <w:top w:val="none" w:sz="0" w:space="0" w:color="auto"/>
                        <w:left w:val="none" w:sz="0" w:space="0" w:color="auto"/>
                        <w:bottom w:val="none" w:sz="0" w:space="0" w:color="auto"/>
                        <w:right w:val="none" w:sz="0" w:space="0" w:color="auto"/>
                      </w:divBdr>
                    </w:div>
                  </w:divsChild>
                </w:div>
                <w:div w:id="671879144">
                  <w:marLeft w:val="0"/>
                  <w:marRight w:val="0"/>
                  <w:marTop w:val="0"/>
                  <w:marBottom w:val="0"/>
                  <w:divBdr>
                    <w:top w:val="none" w:sz="0" w:space="0" w:color="auto"/>
                    <w:left w:val="none" w:sz="0" w:space="0" w:color="auto"/>
                    <w:bottom w:val="none" w:sz="0" w:space="0" w:color="auto"/>
                    <w:right w:val="none" w:sz="0" w:space="0" w:color="auto"/>
                  </w:divBdr>
                  <w:divsChild>
                    <w:div w:id="63990656">
                      <w:marLeft w:val="0"/>
                      <w:marRight w:val="0"/>
                      <w:marTop w:val="0"/>
                      <w:marBottom w:val="0"/>
                      <w:divBdr>
                        <w:top w:val="none" w:sz="0" w:space="0" w:color="auto"/>
                        <w:left w:val="none" w:sz="0" w:space="0" w:color="auto"/>
                        <w:bottom w:val="none" w:sz="0" w:space="0" w:color="auto"/>
                        <w:right w:val="none" w:sz="0" w:space="0" w:color="auto"/>
                      </w:divBdr>
                    </w:div>
                  </w:divsChild>
                </w:div>
                <w:div w:id="1194150695">
                  <w:marLeft w:val="0"/>
                  <w:marRight w:val="0"/>
                  <w:marTop w:val="0"/>
                  <w:marBottom w:val="0"/>
                  <w:divBdr>
                    <w:top w:val="none" w:sz="0" w:space="0" w:color="auto"/>
                    <w:left w:val="none" w:sz="0" w:space="0" w:color="auto"/>
                    <w:bottom w:val="none" w:sz="0" w:space="0" w:color="auto"/>
                    <w:right w:val="none" w:sz="0" w:space="0" w:color="auto"/>
                  </w:divBdr>
                  <w:divsChild>
                    <w:div w:id="1416391082">
                      <w:marLeft w:val="0"/>
                      <w:marRight w:val="0"/>
                      <w:marTop w:val="0"/>
                      <w:marBottom w:val="0"/>
                      <w:divBdr>
                        <w:top w:val="none" w:sz="0" w:space="0" w:color="auto"/>
                        <w:left w:val="none" w:sz="0" w:space="0" w:color="auto"/>
                        <w:bottom w:val="none" w:sz="0" w:space="0" w:color="auto"/>
                        <w:right w:val="none" w:sz="0" w:space="0" w:color="auto"/>
                      </w:divBdr>
                    </w:div>
                  </w:divsChild>
                </w:div>
                <w:div w:id="2019769748">
                  <w:marLeft w:val="0"/>
                  <w:marRight w:val="0"/>
                  <w:marTop w:val="0"/>
                  <w:marBottom w:val="0"/>
                  <w:divBdr>
                    <w:top w:val="none" w:sz="0" w:space="0" w:color="auto"/>
                    <w:left w:val="none" w:sz="0" w:space="0" w:color="auto"/>
                    <w:bottom w:val="none" w:sz="0" w:space="0" w:color="auto"/>
                    <w:right w:val="none" w:sz="0" w:space="0" w:color="auto"/>
                  </w:divBdr>
                  <w:divsChild>
                    <w:div w:id="609747217">
                      <w:marLeft w:val="0"/>
                      <w:marRight w:val="0"/>
                      <w:marTop w:val="0"/>
                      <w:marBottom w:val="0"/>
                      <w:divBdr>
                        <w:top w:val="none" w:sz="0" w:space="0" w:color="auto"/>
                        <w:left w:val="none" w:sz="0" w:space="0" w:color="auto"/>
                        <w:bottom w:val="none" w:sz="0" w:space="0" w:color="auto"/>
                        <w:right w:val="none" w:sz="0" w:space="0" w:color="auto"/>
                      </w:divBdr>
                    </w:div>
                  </w:divsChild>
                </w:div>
                <w:div w:id="1249342715">
                  <w:marLeft w:val="0"/>
                  <w:marRight w:val="0"/>
                  <w:marTop w:val="0"/>
                  <w:marBottom w:val="0"/>
                  <w:divBdr>
                    <w:top w:val="none" w:sz="0" w:space="0" w:color="auto"/>
                    <w:left w:val="none" w:sz="0" w:space="0" w:color="auto"/>
                    <w:bottom w:val="none" w:sz="0" w:space="0" w:color="auto"/>
                    <w:right w:val="none" w:sz="0" w:space="0" w:color="auto"/>
                  </w:divBdr>
                  <w:divsChild>
                    <w:div w:id="21442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79964">
          <w:marLeft w:val="0"/>
          <w:marRight w:val="0"/>
          <w:marTop w:val="0"/>
          <w:marBottom w:val="0"/>
          <w:divBdr>
            <w:top w:val="none" w:sz="0" w:space="0" w:color="auto"/>
            <w:left w:val="none" w:sz="0" w:space="0" w:color="auto"/>
            <w:bottom w:val="none" w:sz="0" w:space="0" w:color="auto"/>
            <w:right w:val="none" w:sz="0" w:space="0" w:color="auto"/>
          </w:divBdr>
        </w:div>
        <w:div w:id="1266187287">
          <w:marLeft w:val="0"/>
          <w:marRight w:val="0"/>
          <w:marTop w:val="0"/>
          <w:marBottom w:val="0"/>
          <w:divBdr>
            <w:top w:val="none" w:sz="0" w:space="0" w:color="auto"/>
            <w:left w:val="none" w:sz="0" w:space="0" w:color="auto"/>
            <w:bottom w:val="none" w:sz="0" w:space="0" w:color="auto"/>
            <w:right w:val="none" w:sz="0" w:space="0" w:color="auto"/>
          </w:divBdr>
          <w:divsChild>
            <w:div w:id="1848591383">
              <w:marLeft w:val="-75"/>
              <w:marRight w:val="0"/>
              <w:marTop w:val="30"/>
              <w:marBottom w:val="30"/>
              <w:divBdr>
                <w:top w:val="none" w:sz="0" w:space="0" w:color="auto"/>
                <w:left w:val="none" w:sz="0" w:space="0" w:color="auto"/>
                <w:bottom w:val="none" w:sz="0" w:space="0" w:color="auto"/>
                <w:right w:val="none" w:sz="0" w:space="0" w:color="auto"/>
              </w:divBdr>
              <w:divsChild>
                <w:div w:id="1216162135">
                  <w:marLeft w:val="0"/>
                  <w:marRight w:val="0"/>
                  <w:marTop w:val="0"/>
                  <w:marBottom w:val="0"/>
                  <w:divBdr>
                    <w:top w:val="none" w:sz="0" w:space="0" w:color="auto"/>
                    <w:left w:val="none" w:sz="0" w:space="0" w:color="auto"/>
                    <w:bottom w:val="none" w:sz="0" w:space="0" w:color="auto"/>
                    <w:right w:val="none" w:sz="0" w:space="0" w:color="auto"/>
                  </w:divBdr>
                  <w:divsChild>
                    <w:div w:id="494493504">
                      <w:marLeft w:val="0"/>
                      <w:marRight w:val="0"/>
                      <w:marTop w:val="0"/>
                      <w:marBottom w:val="0"/>
                      <w:divBdr>
                        <w:top w:val="none" w:sz="0" w:space="0" w:color="auto"/>
                        <w:left w:val="none" w:sz="0" w:space="0" w:color="auto"/>
                        <w:bottom w:val="none" w:sz="0" w:space="0" w:color="auto"/>
                        <w:right w:val="none" w:sz="0" w:space="0" w:color="auto"/>
                      </w:divBdr>
                    </w:div>
                  </w:divsChild>
                </w:div>
                <w:div w:id="2109545663">
                  <w:marLeft w:val="0"/>
                  <w:marRight w:val="0"/>
                  <w:marTop w:val="0"/>
                  <w:marBottom w:val="0"/>
                  <w:divBdr>
                    <w:top w:val="none" w:sz="0" w:space="0" w:color="auto"/>
                    <w:left w:val="none" w:sz="0" w:space="0" w:color="auto"/>
                    <w:bottom w:val="none" w:sz="0" w:space="0" w:color="auto"/>
                    <w:right w:val="none" w:sz="0" w:space="0" w:color="auto"/>
                  </w:divBdr>
                  <w:divsChild>
                    <w:div w:id="142477289">
                      <w:marLeft w:val="0"/>
                      <w:marRight w:val="0"/>
                      <w:marTop w:val="0"/>
                      <w:marBottom w:val="0"/>
                      <w:divBdr>
                        <w:top w:val="none" w:sz="0" w:space="0" w:color="auto"/>
                        <w:left w:val="none" w:sz="0" w:space="0" w:color="auto"/>
                        <w:bottom w:val="none" w:sz="0" w:space="0" w:color="auto"/>
                        <w:right w:val="none" w:sz="0" w:space="0" w:color="auto"/>
                      </w:divBdr>
                    </w:div>
                  </w:divsChild>
                </w:div>
                <w:div w:id="1757481656">
                  <w:marLeft w:val="0"/>
                  <w:marRight w:val="0"/>
                  <w:marTop w:val="0"/>
                  <w:marBottom w:val="0"/>
                  <w:divBdr>
                    <w:top w:val="none" w:sz="0" w:space="0" w:color="auto"/>
                    <w:left w:val="none" w:sz="0" w:space="0" w:color="auto"/>
                    <w:bottom w:val="none" w:sz="0" w:space="0" w:color="auto"/>
                    <w:right w:val="none" w:sz="0" w:space="0" w:color="auto"/>
                  </w:divBdr>
                  <w:divsChild>
                    <w:div w:id="1456171295">
                      <w:marLeft w:val="0"/>
                      <w:marRight w:val="0"/>
                      <w:marTop w:val="0"/>
                      <w:marBottom w:val="0"/>
                      <w:divBdr>
                        <w:top w:val="none" w:sz="0" w:space="0" w:color="auto"/>
                        <w:left w:val="none" w:sz="0" w:space="0" w:color="auto"/>
                        <w:bottom w:val="none" w:sz="0" w:space="0" w:color="auto"/>
                        <w:right w:val="none" w:sz="0" w:space="0" w:color="auto"/>
                      </w:divBdr>
                    </w:div>
                  </w:divsChild>
                </w:div>
                <w:div w:id="321274176">
                  <w:marLeft w:val="0"/>
                  <w:marRight w:val="0"/>
                  <w:marTop w:val="0"/>
                  <w:marBottom w:val="0"/>
                  <w:divBdr>
                    <w:top w:val="none" w:sz="0" w:space="0" w:color="auto"/>
                    <w:left w:val="none" w:sz="0" w:space="0" w:color="auto"/>
                    <w:bottom w:val="none" w:sz="0" w:space="0" w:color="auto"/>
                    <w:right w:val="none" w:sz="0" w:space="0" w:color="auto"/>
                  </w:divBdr>
                  <w:divsChild>
                    <w:div w:id="1071150799">
                      <w:marLeft w:val="0"/>
                      <w:marRight w:val="0"/>
                      <w:marTop w:val="0"/>
                      <w:marBottom w:val="0"/>
                      <w:divBdr>
                        <w:top w:val="none" w:sz="0" w:space="0" w:color="auto"/>
                        <w:left w:val="none" w:sz="0" w:space="0" w:color="auto"/>
                        <w:bottom w:val="none" w:sz="0" w:space="0" w:color="auto"/>
                        <w:right w:val="none" w:sz="0" w:space="0" w:color="auto"/>
                      </w:divBdr>
                    </w:div>
                  </w:divsChild>
                </w:div>
                <w:div w:id="347799882">
                  <w:marLeft w:val="0"/>
                  <w:marRight w:val="0"/>
                  <w:marTop w:val="0"/>
                  <w:marBottom w:val="0"/>
                  <w:divBdr>
                    <w:top w:val="none" w:sz="0" w:space="0" w:color="auto"/>
                    <w:left w:val="none" w:sz="0" w:space="0" w:color="auto"/>
                    <w:bottom w:val="none" w:sz="0" w:space="0" w:color="auto"/>
                    <w:right w:val="none" w:sz="0" w:space="0" w:color="auto"/>
                  </w:divBdr>
                  <w:divsChild>
                    <w:div w:id="1128086356">
                      <w:marLeft w:val="0"/>
                      <w:marRight w:val="0"/>
                      <w:marTop w:val="0"/>
                      <w:marBottom w:val="0"/>
                      <w:divBdr>
                        <w:top w:val="none" w:sz="0" w:space="0" w:color="auto"/>
                        <w:left w:val="none" w:sz="0" w:space="0" w:color="auto"/>
                        <w:bottom w:val="none" w:sz="0" w:space="0" w:color="auto"/>
                        <w:right w:val="none" w:sz="0" w:space="0" w:color="auto"/>
                      </w:divBdr>
                    </w:div>
                  </w:divsChild>
                </w:div>
                <w:div w:id="1034498375">
                  <w:marLeft w:val="0"/>
                  <w:marRight w:val="0"/>
                  <w:marTop w:val="0"/>
                  <w:marBottom w:val="0"/>
                  <w:divBdr>
                    <w:top w:val="none" w:sz="0" w:space="0" w:color="auto"/>
                    <w:left w:val="none" w:sz="0" w:space="0" w:color="auto"/>
                    <w:bottom w:val="none" w:sz="0" w:space="0" w:color="auto"/>
                    <w:right w:val="none" w:sz="0" w:space="0" w:color="auto"/>
                  </w:divBdr>
                  <w:divsChild>
                    <w:div w:id="76944323">
                      <w:marLeft w:val="0"/>
                      <w:marRight w:val="0"/>
                      <w:marTop w:val="0"/>
                      <w:marBottom w:val="0"/>
                      <w:divBdr>
                        <w:top w:val="none" w:sz="0" w:space="0" w:color="auto"/>
                        <w:left w:val="none" w:sz="0" w:space="0" w:color="auto"/>
                        <w:bottom w:val="none" w:sz="0" w:space="0" w:color="auto"/>
                        <w:right w:val="none" w:sz="0" w:space="0" w:color="auto"/>
                      </w:divBdr>
                    </w:div>
                    <w:div w:id="788352445">
                      <w:marLeft w:val="0"/>
                      <w:marRight w:val="0"/>
                      <w:marTop w:val="0"/>
                      <w:marBottom w:val="0"/>
                      <w:divBdr>
                        <w:top w:val="none" w:sz="0" w:space="0" w:color="auto"/>
                        <w:left w:val="none" w:sz="0" w:space="0" w:color="auto"/>
                        <w:bottom w:val="none" w:sz="0" w:space="0" w:color="auto"/>
                        <w:right w:val="none" w:sz="0" w:space="0" w:color="auto"/>
                      </w:divBdr>
                    </w:div>
                    <w:div w:id="1809127286">
                      <w:marLeft w:val="0"/>
                      <w:marRight w:val="0"/>
                      <w:marTop w:val="0"/>
                      <w:marBottom w:val="0"/>
                      <w:divBdr>
                        <w:top w:val="none" w:sz="0" w:space="0" w:color="auto"/>
                        <w:left w:val="none" w:sz="0" w:space="0" w:color="auto"/>
                        <w:bottom w:val="none" w:sz="0" w:space="0" w:color="auto"/>
                        <w:right w:val="none" w:sz="0" w:space="0" w:color="auto"/>
                      </w:divBdr>
                    </w:div>
                    <w:div w:id="350450510">
                      <w:marLeft w:val="0"/>
                      <w:marRight w:val="0"/>
                      <w:marTop w:val="0"/>
                      <w:marBottom w:val="0"/>
                      <w:divBdr>
                        <w:top w:val="none" w:sz="0" w:space="0" w:color="auto"/>
                        <w:left w:val="none" w:sz="0" w:space="0" w:color="auto"/>
                        <w:bottom w:val="none" w:sz="0" w:space="0" w:color="auto"/>
                        <w:right w:val="none" w:sz="0" w:space="0" w:color="auto"/>
                      </w:divBdr>
                    </w:div>
                    <w:div w:id="879436817">
                      <w:marLeft w:val="0"/>
                      <w:marRight w:val="0"/>
                      <w:marTop w:val="0"/>
                      <w:marBottom w:val="0"/>
                      <w:divBdr>
                        <w:top w:val="none" w:sz="0" w:space="0" w:color="auto"/>
                        <w:left w:val="none" w:sz="0" w:space="0" w:color="auto"/>
                        <w:bottom w:val="none" w:sz="0" w:space="0" w:color="auto"/>
                        <w:right w:val="none" w:sz="0" w:space="0" w:color="auto"/>
                      </w:divBdr>
                    </w:div>
                    <w:div w:id="817114198">
                      <w:marLeft w:val="0"/>
                      <w:marRight w:val="0"/>
                      <w:marTop w:val="0"/>
                      <w:marBottom w:val="0"/>
                      <w:divBdr>
                        <w:top w:val="none" w:sz="0" w:space="0" w:color="auto"/>
                        <w:left w:val="none" w:sz="0" w:space="0" w:color="auto"/>
                        <w:bottom w:val="none" w:sz="0" w:space="0" w:color="auto"/>
                        <w:right w:val="none" w:sz="0" w:space="0" w:color="auto"/>
                      </w:divBdr>
                    </w:div>
                    <w:div w:id="2067336592">
                      <w:marLeft w:val="0"/>
                      <w:marRight w:val="0"/>
                      <w:marTop w:val="0"/>
                      <w:marBottom w:val="0"/>
                      <w:divBdr>
                        <w:top w:val="none" w:sz="0" w:space="0" w:color="auto"/>
                        <w:left w:val="none" w:sz="0" w:space="0" w:color="auto"/>
                        <w:bottom w:val="none" w:sz="0" w:space="0" w:color="auto"/>
                        <w:right w:val="none" w:sz="0" w:space="0" w:color="auto"/>
                      </w:divBdr>
                    </w:div>
                    <w:div w:id="1361710130">
                      <w:marLeft w:val="0"/>
                      <w:marRight w:val="0"/>
                      <w:marTop w:val="0"/>
                      <w:marBottom w:val="0"/>
                      <w:divBdr>
                        <w:top w:val="none" w:sz="0" w:space="0" w:color="auto"/>
                        <w:left w:val="none" w:sz="0" w:space="0" w:color="auto"/>
                        <w:bottom w:val="none" w:sz="0" w:space="0" w:color="auto"/>
                        <w:right w:val="none" w:sz="0" w:space="0" w:color="auto"/>
                      </w:divBdr>
                    </w:div>
                    <w:div w:id="1638101824">
                      <w:marLeft w:val="0"/>
                      <w:marRight w:val="0"/>
                      <w:marTop w:val="0"/>
                      <w:marBottom w:val="0"/>
                      <w:divBdr>
                        <w:top w:val="none" w:sz="0" w:space="0" w:color="auto"/>
                        <w:left w:val="none" w:sz="0" w:space="0" w:color="auto"/>
                        <w:bottom w:val="none" w:sz="0" w:space="0" w:color="auto"/>
                        <w:right w:val="none" w:sz="0" w:space="0" w:color="auto"/>
                      </w:divBdr>
                    </w:div>
                    <w:div w:id="358942538">
                      <w:marLeft w:val="0"/>
                      <w:marRight w:val="0"/>
                      <w:marTop w:val="0"/>
                      <w:marBottom w:val="0"/>
                      <w:divBdr>
                        <w:top w:val="none" w:sz="0" w:space="0" w:color="auto"/>
                        <w:left w:val="none" w:sz="0" w:space="0" w:color="auto"/>
                        <w:bottom w:val="none" w:sz="0" w:space="0" w:color="auto"/>
                        <w:right w:val="none" w:sz="0" w:space="0" w:color="auto"/>
                      </w:divBdr>
                    </w:div>
                    <w:div w:id="816728012">
                      <w:marLeft w:val="0"/>
                      <w:marRight w:val="0"/>
                      <w:marTop w:val="0"/>
                      <w:marBottom w:val="0"/>
                      <w:divBdr>
                        <w:top w:val="none" w:sz="0" w:space="0" w:color="auto"/>
                        <w:left w:val="none" w:sz="0" w:space="0" w:color="auto"/>
                        <w:bottom w:val="none" w:sz="0" w:space="0" w:color="auto"/>
                        <w:right w:val="none" w:sz="0" w:space="0" w:color="auto"/>
                      </w:divBdr>
                    </w:div>
                    <w:div w:id="1736930557">
                      <w:marLeft w:val="0"/>
                      <w:marRight w:val="0"/>
                      <w:marTop w:val="0"/>
                      <w:marBottom w:val="0"/>
                      <w:divBdr>
                        <w:top w:val="none" w:sz="0" w:space="0" w:color="auto"/>
                        <w:left w:val="none" w:sz="0" w:space="0" w:color="auto"/>
                        <w:bottom w:val="none" w:sz="0" w:space="0" w:color="auto"/>
                        <w:right w:val="none" w:sz="0" w:space="0" w:color="auto"/>
                      </w:divBdr>
                    </w:div>
                    <w:div w:id="1131941170">
                      <w:marLeft w:val="0"/>
                      <w:marRight w:val="0"/>
                      <w:marTop w:val="0"/>
                      <w:marBottom w:val="0"/>
                      <w:divBdr>
                        <w:top w:val="none" w:sz="0" w:space="0" w:color="auto"/>
                        <w:left w:val="none" w:sz="0" w:space="0" w:color="auto"/>
                        <w:bottom w:val="none" w:sz="0" w:space="0" w:color="auto"/>
                        <w:right w:val="none" w:sz="0" w:space="0" w:color="auto"/>
                      </w:divBdr>
                    </w:div>
                  </w:divsChild>
                </w:div>
                <w:div w:id="892162071">
                  <w:marLeft w:val="0"/>
                  <w:marRight w:val="0"/>
                  <w:marTop w:val="0"/>
                  <w:marBottom w:val="0"/>
                  <w:divBdr>
                    <w:top w:val="none" w:sz="0" w:space="0" w:color="auto"/>
                    <w:left w:val="none" w:sz="0" w:space="0" w:color="auto"/>
                    <w:bottom w:val="none" w:sz="0" w:space="0" w:color="auto"/>
                    <w:right w:val="none" w:sz="0" w:space="0" w:color="auto"/>
                  </w:divBdr>
                  <w:divsChild>
                    <w:div w:id="367921437">
                      <w:marLeft w:val="0"/>
                      <w:marRight w:val="0"/>
                      <w:marTop w:val="0"/>
                      <w:marBottom w:val="0"/>
                      <w:divBdr>
                        <w:top w:val="none" w:sz="0" w:space="0" w:color="auto"/>
                        <w:left w:val="none" w:sz="0" w:space="0" w:color="auto"/>
                        <w:bottom w:val="none" w:sz="0" w:space="0" w:color="auto"/>
                        <w:right w:val="none" w:sz="0" w:space="0" w:color="auto"/>
                      </w:divBdr>
                    </w:div>
                  </w:divsChild>
                </w:div>
                <w:div w:id="1367607123">
                  <w:marLeft w:val="0"/>
                  <w:marRight w:val="0"/>
                  <w:marTop w:val="0"/>
                  <w:marBottom w:val="0"/>
                  <w:divBdr>
                    <w:top w:val="none" w:sz="0" w:space="0" w:color="auto"/>
                    <w:left w:val="none" w:sz="0" w:space="0" w:color="auto"/>
                    <w:bottom w:val="none" w:sz="0" w:space="0" w:color="auto"/>
                    <w:right w:val="none" w:sz="0" w:space="0" w:color="auto"/>
                  </w:divBdr>
                  <w:divsChild>
                    <w:div w:id="568078551">
                      <w:marLeft w:val="0"/>
                      <w:marRight w:val="0"/>
                      <w:marTop w:val="0"/>
                      <w:marBottom w:val="0"/>
                      <w:divBdr>
                        <w:top w:val="none" w:sz="0" w:space="0" w:color="auto"/>
                        <w:left w:val="none" w:sz="0" w:space="0" w:color="auto"/>
                        <w:bottom w:val="none" w:sz="0" w:space="0" w:color="auto"/>
                        <w:right w:val="none" w:sz="0" w:space="0" w:color="auto"/>
                      </w:divBdr>
                    </w:div>
                  </w:divsChild>
                </w:div>
                <w:div w:id="1699155706">
                  <w:marLeft w:val="0"/>
                  <w:marRight w:val="0"/>
                  <w:marTop w:val="0"/>
                  <w:marBottom w:val="0"/>
                  <w:divBdr>
                    <w:top w:val="none" w:sz="0" w:space="0" w:color="auto"/>
                    <w:left w:val="none" w:sz="0" w:space="0" w:color="auto"/>
                    <w:bottom w:val="none" w:sz="0" w:space="0" w:color="auto"/>
                    <w:right w:val="none" w:sz="0" w:space="0" w:color="auto"/>
                  </w:divBdr>
                  <w:divsChild>
                    <w:div w:id="366181044">
                      <w:marLeft w:val="0"/>
                      <w:marRight w:val="0"/>
                      <w:marTop w:val="0"/>
                      <w:marBottom w:val="0"/>
                      <w:divBdr>
                        <w:top w:val="none" w:sz="0" w:space="0" w:color="auto"/>
                        <w:left w:val="none" w:sz="0" w:space="0" w:color="auto"/>
                        <w:bottom w:val="none" w:sz="0" w:space="0" w:color="auto"/>
                        <w:right w:val="none" w:sz="0" w:space="0" w:color="auto"/>
                      </w:divBdr>
                    </w:div>
                  </w:divsChild>
                </w:div>
                <w:div w:id="1599368151">
                  <w:marLeft w:val="0"/>
                  <w:marRight w:val="0"/>
                  <w:marTop w:val="0"/>
                  <w:marBottom w:val="0"/>
                  <w:divBdr>
                    <w:top w:val="none" w:sz="0" w:space="0" w:color="auto"/>
                    <w:left w:val="none" w:sz="0" w:space="0" w:color="auto"/>
                    <w:bottom w:val="none" w:sz="0" w:space="0" w:color="auto"/>
                    <w:right w:val="none" w:sz="0" w:space="0" w:color="auto"/>
                  </w:divBdr>
                  <w:divsChild>
                    <w:div w:id="465782858">
                      <w:marLeft w:val="0"/>
                      <w:marRight w:val="0"/>
                      <w:marTop w:val="0"/>
                      <w:marBottom w:val="0"/>
                      <w:divBdr>
                        <w:top w:val="none" w:sz="0" w:space="0" w:color="auto"/>
                        <w:left w:val="none" w:sz="0" w:space="0" w:color="auto"/>
                        <w:bottom w:val="none" w:sz="0" w:space="0" w:color="auto"/>
                        <w:right w:val="none" w:sz="0" w:space="0" w:color="auto"/>
                      </w:divBdr>
                    </w:div>
                  </w:divsChild>
                </w:div>
                <w:div w:id="1107891100">
                  <w:marLeft w:val="0"/>
                  <w:marRight w:val="0"/>
                  <w:marTop w:val="0"/>
                  <w:marBottom w:val="0"/>
                  <w:divBdr>
                    <w:top w:val="none" w:sz="0" w:space="0" w:color="auto"/>
                    <w:left w:val="none" w:sz="0" w:space="0" w:color="auto"/>
                    <w:bottom w:val="none" w:sz="0" w:space="0" w:color="auto"/>
                    <w:right w:val="none" w:sz="0" w:space="0" w:color="auto"/>
                  </w:divBdr>
                  <w:divsChild>
                    <w:div w:id="778136452">
                      <w:marLeft w:val="0"/>
                      <w:marRight w:val="0"/>
                      <w:marTop w:val="0"/>
                      <w:marBottom w:val="0"/>
                      <w:divBdr>
                        <w:top w:val="none" w:sz="0" w:space="0" w:color="auto"/>
                        <w:left w:val="none" w:sz="0" w:space="0" w:color="auto"/>
                        <w:bottom w:val="none" w:sz="0" w:space="0" w:color="auto"/>
                        <w:right w:val="none" w:sz="0" w:space="0" w:color="auto"/>
                      </w:divBdr>
                    </w:div>
                  </w:divsChild>
                </w:div>
                <w:div w:id="1649438140">
                  <w:marLeft w:val="0"/>
                  <w:marRight w:val="0"/>
                  <w:marTop w:val="0"/>
                  <w:marBottom w:val="0"/>
                  <w:divBdr>
                    <w:top w:val="none" w:sz="0" w:space="0" w:color="auto"/>
                    <w:left w:val="none" w:sz="0" w:space="0" w:color="auto"/>
                    <w:bottom w:val="none" w:sz="0" w:space="0" w:color="auto"/>
                    <w:right w:val="none" w:sz="0" w:space="0" w:color="auto"/>
                  </w:divBdr>
                  <w:divsChild>
                    <w:div w:id="1497186762">
                      <w:marLeft w:val="0"/>
                      <w:marRight w:val="0"/>
                      <w:marTop w:val="0"/>
                      <w:marBottom w:val="0"/>
                      <w:divBdr>
                        <w:top w:val="none" w:sz="0" w:space="0" w:color="auto"/>
                        <w:left w:val="none" w:sz="0" w:space="0" w:color="auto"/>
                        <w:bottom w:val="none" w:sz="0" w:space="0" w:color="auto"/>
                        <w:right w:val="none" w:sz="0" w:space="0" w:color="auto"/>
                      </w:divBdr>
                    </w:div>
                    <w:div w:id="216859862">
                      <w:marLeft w:val="0"/>
                      <w:marRight w:val="0"/>
                      <w:marTop w:val="0"/>
                      <w:marBottom w:val="0"/>
                      <w:divBdr>
                        <w:top w:val="none" w:sz="0" w:space="0" w:color="auto"/>
                        <w:left w:val="none" w:sz="0" w:space="0" w:color="auto"/>
                        <w:bottom w:val="none" w:sz="0" w:space="0" w:color="auto"/>
                        <w:right w:val="none" w:sz="0" w:space="0" w:color="auto"/>
                      </w:divBdr>
                    </w:div>
                    <w:div w:id="392238356">
                      <w:marLeft w:val="0"/>
                      <w:marRight w:val="0"/>
                      <w:marTop w:val="0"/>
                      <w:marBottom w:val="0"/>
                      <w:divBdr>
                        <w:top w:val="none" w:sz="0" w:space="0" w:color="auto"/>
                        <w:left w:val="none" w:sz="0" w:space="0" w:color="auto"/>
                        <w:bottom w:val="none" w:sz="0" w:space="0" w:color="auto"/>
                        <w:right w:val="none" w:sz="0" w:space="0" w:color="auto"/>
                      </w:divBdr>
                    </w:div>
                    <w:div w:id="934825035">
                      <w:marLeft w:val="0"/>
                      <w:marRight w:val="0"/>
                      <w:marTop w:val="0"/>
                      <w:marBottom w:val="0"/>
                      <w:divBdr>
                        <w:top w:val="none" w:sz="0" w:space="0" w:color="auto"/>
                        <w:left w:val="none" w:sz="0" w:space="0" w:color="auto"/>
                        <w:bottom w:val="none" w:sz="0" w:space="0" w:color="auto"/>
                        <w:right w:val="none" w:sz="0" w:space="0" w:color="auto"/>
                      </w:divBdr>
                    </w:div>
                    <w:div w:id="1974864789">
                      <w:marLeft w:val="0"/>
                      <w:marRight w:val="0"/>
                      <w:marTop w:val="0"/>
                      <w:marBottom w:val="0"/>
                      <w:divBdr>
                        <w:top w:val="none" w:sz="0" w:space="0" w:color="auto"/>
                        <w:left w:val="none" w:sz="0" w:space="0" w:color="auto"/>
                        <w:bottom w:val="none" w:sz="0" w:space="0" w:color="auto"/>
                        <w:right w:val="none" w:sz="0" w:space="0" w:color="auto"/>
                      </w:divBdr>
                    </w:div>
                    <w:div w:id="1889804738">
                      <w:marLeft w:val="0"/>
                      <w:marRight w:val="0"/>
                      <w:marTop w:val="0"/>
                      <w:marBottom w:val="0"/>
                      <w:divBdr>
                        <w:top w:val="none" w:sz="0" w:space="0" w:color="auto"/>
                        <w:left w:val="none" w:sz="0" w:space="0" w:color="auto"/>
                        <w:bottom w:val="none" w:sz="0" w:space="0" w:color="auto"/>
                        <w:right w:val="none" w:sz="0" w:space="0" w:color="auto"/>
                      </w:divBdr>
                    </w:div>
                    <w:div w:id="691343532">
                      <w:marLeft w:val="0"/>
                      <w:marRight w:val="0"/>
                      <w:marTop w:val="0"/>
                      <w:marBottom w:val="0"/>
                      <w:divBdr>
                        <w:top w:val="none" w:sz="0" w:space="0" w:color="auto"/>
                        <w:left w:val="none" w:sz="0" w:space="0" w:color="auto"/>
                        <w:bottom w:val="none" w:sz="0" w:space="0" w:color="auto"/>
                        <w:right w:val="none" w:sz="0" w:space="0" w:color="auto"/>
                      </w:divBdr>
                    </w:div>
                    <w:div w:id="887687695">
                      <w:marLeft w:val="0"/>
                      <w:marRight w:val="0"/>
                      <w:marTop w:val="0"/>
                      <w:marBottom w:val="0"/>
                      <w:divBdr>
                        <w:top w:val="none" w:sz="0" w:space="0" w:color="auto"/>
                        <w:left w:val="none" w:sz="0" w:space="0" w:color="auto"/>
                        <w:bottom w:val="none" w:sz="0" w:space="0" w:color="auto"/>
                        <w:right w:val="none" w:sz="0" w:space="0" w:color="auto"/>
                      </w:divBdr>
                    </w:div>
                    <w:div w:id="1539735489">
                      <w:marLeft w:val="0"/>
                      <w:marRight w:val="0"/>
                      <w:marTop w:val="0"/>
                      <w:marBottom w:val="0"/>
                      <w:divBdr>
                        <w:top w:val="none" w:sz="0" w:space="0" w:color="auto"/>
                        <w:left w:val="none" w:sz="0" w:space="0" w:color="auto"/>
                        <w:bottom w:val="none" w:sz="0" w:space="0" w:color="auto"/>
                        <w:right w:val="none" w:sz="0" w:space="0" w:color="auto"/>
                      </w:divBdr>
                    </w:div>
                    <w:div w:id="785974576">
                      <w:marLeft w:val="0"/>
                      <w:marRight w:val="0"/>
                      <w:marTop w:val="0"/>
                      <w:marBottom w:val="0"/>
                      <w:divBdr>
                        <w:top w:val="none" w:sz="0" w:space="0" w:color="auto"/>
                        <w:left w:val="none" w:sz="0" w:space="0" w:color="auto"/>
                        <w:bottom w:val="none" w:sz="0" w:space="0" w:color="auto"/>
                        <w:right w:val="none" w:sz="0" w:space="0" w:color="auto"/>
                      </w:divBdr>
                    </w:div>
                    <w:div w:id="344478259">
                      <w:marLeft w:val="0"/>
                      <w:marRight w:val="0"/>
                      <w:marTop w:val="0"/>
                      <w:marBottom w:val="0"/>
                      <w:divBdr>
                        <w:top w:val="none" w:sz="0" w:space="0" w:color="auto"/>
                        <w:left w:val="none" w:sz="0" w:space="0" w:color="auto"/>
                        <w:bottom w:val="none" w:sz="0" w:space="0" w:color="auto"/>
                        <w:right w:val="none" w:sz="0" w:space="0" w:color="auto"/>
                      </w:divBdr>
                    </w:div>
                    <w:div w:id="416095505">
                      <w:marLeft w:val="0"/>
                      <w:marRight w:val="0"/>
                      <w:marTop w:val="0"/>
                      <w:marBottom w:val="0"/>
                      <w:divBdr>
                        <w:top w:val="none" w:sz="0" w:space="0" w:color="auto"/>
                        <w:left w:val="none" w:sz="0" w:space="0" w:color="auto"/>
                        <w:bottom w:val="none" w:sz="0" w:space="0" w:color="auto"/>
                        <w:right w:val="none" w:sz="0" w:space="0" w:color="auto"/>
                      </w:divBdr>
                    </w:div>
                    <w:div w:id="323163359">
                      <w:marLeft w:val="0"/>
                      <w:marRight w:val="0"/>
                      <w:marTop w:val="0"/>
                      <w:marBottom w:val="0"/>
                      <w:divBdr>
                        <w:top w:val="none" w:sz="0" w:space="0" w:color="auto"/>
                        <w:left w:val="none" w:sz="0" w:space="0" w:color="auto"/>
                        <w:bottom w:val="none" w:sz="0" w:space="0" w:color="auto"/>
                        <w:right w:val="none" w:sz="0" w:space="0" w:color="auto"/>
                      </w:divBdr>
                    </w:div>
                    <w:div w:id="1153450866">
                      <w:marLeft w:val="0"/>
                      <w:marRight w:val="0"/>
                      <w:marTop w:val="0"/>
                      <w:marBottom w:val="0"/>
                      <w:divBdr>
                        <w:top w:val="none" w:sz="0" w:space="0" w:color="auto"/>
                        <w:left w:val="none" w:sz="0" w:space="0" w:color="auto"/>
                        <w:bottom w:val="none" w:sz="0" w:space="0" w:color="auto"/>
                        <w:right w:val="none" w:sz="0" w:space="0" w:color="auto"/>
                      </w:divBdr>
                    </w:div>
                    <w:div w:id="120658739">
                      <w:marLeft w:val="0"/>
                      <w:marRight w:val="0"/>
                      <w:marTop w:val="0"/>
                      <w:marBottom w:val="0"/>
                      <w:divBdr>
                        <w:top w:val="none" w:sz="0" w:space="0" w:color="auto"/>
                        <w:left w:val="none" w:sz="0" w:space="0" w:color="auto"/>
                        <w:bottom w:val="none" w:sz="0" w:space="0" w:color="auto"/>
                        <w:right w:val="none" w:sz="0" w:space="0" w:color="auto"/>
                      </w:divBdr>
                    </w:div>
                    <w:div w:id="2363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2672">
          <w:marLeft w:val="0"/>
          <w:marRight w:val="0"/>
          <w:marTop w:val="0"/>
          <w:marBottom w:val="0"/>
          <w:divBdr>
            <w:top w:val="none" w:sz="0" w:space="0" w:color="auto"/>
            <w:left w:val="none" w:sz="0" w:space="0" w:color="auto"/>
            <w:bottom w:val="none" w:sz="0" w:space="0" w:color="auto"/>
            <w:right w:val="none" w:sz="0" w:space="0" w:color="auto"/>
          </w:divBdr>
        </w:div>
        <w:div w:id="1712413067">
          <w:marLeft w:val="0"/>
          <w:marRight w:val="0"/>
          <w:marTop w:val="0"/>
          <w:marBottom w:val="0"/>
          <w:divBdr>
            <w:top w:val="none" w:sz="0" w:space="0" w:color="auto"/>
            <w:left w:val="none" w:sz="0" w:space="0" w:color="auto"/>
            <w:bottom w:val="none" w:sz="0" w:space="0" w:color="auto"/>
            <w:right w:val="none" w:sz="0" w:space="0" w:color="auto"/>
          </w:divBdr>
        </w:div>
      </w:divsChild>
    </w:div>
    <w:div w:id="17343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raci.org.au" TargetMode="External"/><Relationship Id="rId17" Type="http://schemas.openxmlformats.org/officeDocument/2006/relationships/oleObject" Target="embeddings/oleObject2.bin"/><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B76CF5D3-DC99-4EE8-BAEE-23FD0204DD4E}"/>
</file>

<file path=customXml/itemProps3.xml><?xml version="1.0" encoding="utf-8"?>
<ds:datastoreItem xmlns:ds="http://schemas.openxmlformats.org/officeDocument/2006/customXml" ds:itemID="{6B2E8763-A466-42C5-9BDA-9360E4FE875E}"/>
</file>

<file path=customXml/itemProps4.xml><?xml version="1.0" encoding="utf-8"?>
<ds:datastoreItem xmlns:ds="http://schemas.openxmlformats.org/officeDocument/2006/customXml" ds:itemID="{655EF540-830A-4E30-B2EF-94CEA80774BE}"/>
</file>

<file path=docProps/app.xml><?xml version="1.0" encoding="utf-8"?>
<Properties xmlns="http://schemas.openxmlformats.org/officeDocument/2006/extended-properties" xmlns:vt="http://schemas.openxmlformats.org/officeDocument/2006/docPropsVTypes">
  <Template>Normal</Template>
  <TotalTime>0</TotalTime>
  <Pages>25</Pages>
  <Words>6951</Words>
  <Characters>33850</Characters>
  <Application>Microsoft Office Word</Application>
  <DocSecurity>0</DocSecurity>
  <Lines>282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Chemistry external assessment report</dc:title>
  <dc:creator/>
  <cp:lastModifiedBy/>
  <cp:revision>1</cp:revision>
  <dcterms:created xsi:type="dcterms:W3CDTF">2024-02-14T00:45:00Z</dcterms:created>
  <dcterms:modified xsi:type="dcterms:W3CDTF">2024-02-14T05:14:00Z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