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3501D3DF" w:rsidR="00F4525C" w:rsidRDefault="00024018" w:rsidP="009B61E5">
      <w:pPr>
        <w:pStyle w:val="VCAADocumenttitle"/>
      </w:pPr>
      <w:r>
        <w:t>202</w:t>
      </w:r>
      <w:r w:rsidR="00F1508A">
        <w:t>2</w:t>
      </w:r>
      <w:r>
        <w:t xml:space="preserve"> </w:t>
      </w:r>
      <w:r w:rsidR="009403B9">
        <w:t xml:space="preserve">VCE </w:t>
      </w:r>
      <w:r w:rsidR="006C3DE5">
        <w:t>Specialist Mathematics 1</w:t>
      </w:r>
      <w:r>
        <w:t xml:space="preserve">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3DA2C8EA" w14:textId="25AE9677" w:rsidR="009D0E9E" w:rsidRDefault="004F46B9" w:rsidP="008468E3">
      <w:pPr>
        <w:pStyle w:val="VCAAbody"/>
      </w:pPr>
      <w:r>
        <w:t xml:space="preserve">The 2022 VCE Specialist Mathematics </w:t>
      </w:r>
      <w:r w:rsidR="00971789">
        <w:t xml:space="preserve">1 </w:t>
      </w:r>
      <w:r>
        <w:t xml:space="preserve">examination was comprised of </w:t>
      </w:r>
      <w:r w:rsidR="000C56EB">
        <w:t>10</w:t>
      </w:r>
      <w:r>
        <w:t xml:space="preserve"> questions worth a total of 40 marks.</w:t>
      </w:r>
    </w:p>
    <w:p w14:paraId="27863780" w14:textId="2DAD23CD" w:rsidR="004F46B9" w:rsidRDefault="004F46B9" w:rsidP="008468E3">
      <w:pPr>
        <w:pStyle w:val="VCAAbody"/>
      </w:pPr>
      <w:r>
        <w:t>Students were not permitted to bring technology or notes into the examination.</w:t>
      </w:r>
    </w:p>
    <w:p w14:paraId="6643433E" w14:textId="35CF1997" w:rsidR="004F46B9" w:rsidRDefault="004F46B9" w:rsidP="008468E3">
      <w:pPr>
        <w:pStyle w:val="VCAAbody"/>
      </w:pPr>
      <w:r>
        <w:t>Questions 1, 2, 3b</w:t>
      </w:r>
      <w:r w:rsidR="000C56EB">
        <w:t>.</w:t>
      </w:r>
      <w:r>
        <w:t>, 5a</w:t>
      </w:r>
      <w:r w:rsidR="000C56EB">
        <w:t>.</w:t>
      </w:r>
      <w:r>
        <w:t xml:space="preserve"> and 6a</w:t>
      </w:r>
      <w:r w:rsidR="000C56EB">
        <w:t>.</w:t>
      </w:r>
      <w:r>
        <w:t xml:space="preserve"> were among the highest scor</w:t>
      </w:r>
      <w:r w:rsidR="00B577BA">
        <w:t>ing</w:t>
      </w:r>
      <w:r>
        <w:t xml:space="preserve"> questions. A smaller proportion of students were able to obtain full marks on Questions 3a</w:t>
      </w:r>
      <w:r w:rsidR="000C56EB">
        <w:t>.</w:t>
      </w:r>
      <w:r>
        <w:t>, 4, 7, 9 and 10a.</w:t>
      </w:r>
    </w:p>
    <w:p w14:paraId="29B1434B" w14:textId="10F964B1" w:rsidR="003714A0" w:rsidRDefault="003714A0" w:rsidP="008468E3">
      <w:pPr>
        <w:pStyle w:val="VCAAbody"/>
      </w:pPr>
      <w:r>
        <w:t xml:space="preserve">There were no </w:t>
      </w:r>
      <w:r w:rsidR="000C56EB">
        <w:t>‘</w:t>
      </w:r>
      <w:r>
        <w:t>show that</w:t>
      </w:r>
      <w:r w:rsidR="000C56EB">
        <w:t>’</w:t>
      </w:r>
      <w:r>
        <w:t xml:space="preserve"> questions on this examination.</w:t>
      </w:r>
      <w:r w:rsidR="006C3DE5">
        <w:t xml:space="preserve"> However</w:t>
      </w:r>
      <w:r w:rsidR="000C56EB">
        <w:t>,</w:t>
      </w:r>
      <w:r w:rsidR="006C3DE5">
        <w:t xml:space="preserve"> in Questions 1a</w:t>
      </w:r>
      <w:r w:rsidR="000C56EB">
        <w:t>.</w:t>
      </w:r>
      <w:r w:rsidR="006C3DE5">
        <w:t>, 7 and 10b</w:t>
      </w:r>
      <w:r w:rsidR="000C56EB">
        <w:t>.</w:t>
      </w:r>
      <w:r w:rsidR="006C3DE5">
        <w:t>, students were required to give their answer in a specified form. This can give students both guidance towards the answer and confidence that their solution is correct.</w:t>
      </w:r>
    </w:p>
    <w:p w14:paraId="43A3D718" w14:textId="3EE2F265" w:rsidR="006C3DE5" w:rsidRDefault="006C3DE5" w:rsidP="008468E3">
      <w:pPr>
        <w:pStyle w:val="VCAAbody"/>
      </w:pPr>
      <w:r>
        <w:t>Areas of strength included:</w:t>
      </w:r>
    </w:p>
    <w:p w14:paraId="2379DCB8" w14:textId="53C354FE" w:rsidR="006C3DE5" w:rsidRDefault="000C56EB" w:rsidP="00F661A6">
      <w:pPr>
        <w:pStyle w:val="VCAAbullet"/>
      </w:pPr>
      <w:r>
        <w:t>i</w:t>
      </w:r>
      <w:r w:rsidR="006C3DE5">
        <w:t>ntegration (Questions 2, 4, 8, 9</w:t>
      </w:r>
      <w:r>
        <w:t xml:space="preserve"> and</w:t>
      </w:r>
      <w:r w:rsidR="006C3DE5">
        <w:t xml:space="preserve"> 10b</w:t>
      </w:r>
      <w:r>
        <w:t>.</w:t>
      </w:r>
      <w:r w:rsidR="006C3DE5">
        <w:t>)</w:t>
      </w:r>
      <w:r>
        <w:t>;</w:t>
      </w:r>
      <w:r w:rsidR="006C3DE5">
        <w:t xml:space="preserve"> </w:t>
      </w:r>
      <w:r>
        <w:t>i</w:t>
      </w:r>
      <w:r w:rsidR="006C3DE5">
        <w:t xml:space="preserve">n particular, students often made appropriate use of substitutions, terminals, rarely missed </w:t>
      </w:r>
      <w:r w:rsidR="00971789" w:rsidRPr="006C3DE5">
        <w:rPr>
          <w:noProof/>
          <w:position w:val="-6"/>
        </w:rPr>
        <w:object w:dxaOrig="300" w:dyaOrig="279" w14:anchorId="3CBA2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pt;height:14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75995694" r:id="rId9"/>
        </w:object>
      </w:r>
      <w:r w:rsidR="006C3DE5">
        <w:t xml:space="preserve"> (or similar) terms and included arbitrary constants where needed</w:t>
      </w:r>
    </w:p>
    <w:p w14:paraId="5A3855A2" w14:textId="65157ED5" w:rsidR="006C3DE5" w:rsidRDefault="000C56EB" w:rsidP="00F661A6">
      <w:pPr>
        <w:pStyle w:val="VCAAbullet"/>
      </w:pPr>
      <w:r>
        <w:t>b</w:t>
      </w:r>
      <w:r w:rsidR="006C3DE5">
        <w:t xml:space="preserve">asic vectors </w:t>
      </w:r>
      <w:r w:rsidR="00686D65">
        <w:t>(Question 6)</w:t>
      </w:r>
    </w:p>
    <w:p w14:paraId="11607E5D" w14:textId="34227860" w:rsidR="00686D65" w:rsidRDefault="000C56EB" w:rsidP="00F661A6">
      <w:pPr>
        <w:pStyle w:val="VCAAbullet"/>
      </w:pPr>
      <w:r>
        <w:t>k</w:t>
      </w:r>
      <w:r w:rsidR="00686D65">
        <w:t>inematics and mechanics (Questions 5 and 8).</w:t>
      </w:r>
    </w:p>
    <w:p w14:paraId="5940A5ED" w14:textId="023EFDF3" w:rsidR="00686D65" w:rsidRDefault="00686D65" w:rsidP="00686D65">
      <w:pPr>
        <w:pStyle w:val="VCAAbody"/>
      </w:pPr>
      <w:r>
        <w:t>Areas of weakness included:</w:t>
      </w:r>
    </w:p>
    <w:p w14:paraId="45A10960" w14:textId="1C5D096D" w:rsidR="00686D65" w:rsidRDefault="00BE6099" w:rsidP="00F661A6">
      <w:pPr>
        <w:pStyle w:val="VCAAbullet"/>
      </w:pPr>
      <w:r>
        <w:t>probability</w:t>
      </w:r>
      <w:r w:rsidR="00686D65">
        <w:t xml:space="preserve"> (Question 3a</w:t>
      </w:r>
      <w:r w:rsidR="000C56EB">
        <w:t>.</w:t>
      </w:r>
      <w:r w:rsidR="00686D65">
        <w:t>)</w:t>
      </w:r>
    </w:p>
    <w:p w14:paraId="7CD46C9C" w14:textId="680D889E" w:rsidR="005361E8" w:rsidRDefault="000C56EB" w:rsidP="00F661A6">
      <w:pPr>
        <w:pStyle w:val="VCAAbullet"/>
      </w:pPr>
      <w:r>
        <w:t>p</w:t>
      </w:r>
      <w:r w:rsidR="005361E8">
        <w:t>oor manipulation of</w:t>
      </w:r>
      <w:r w:rsidR="006332DF">
        <w:t xml:space="preserve"> the integrand in Question 4</w:t>
      </w:r>
    </w:p>
    <w:p w14:paraId="3106A7ED" w14:textId="6A3EFD06" w:rsidR="006332DF" w:rsidRDefault="000C56EB" w:rsidP="00F661A6">
      <w:pPr>
        <w:pStyle w:val="VCAAbullet"/>
      </w:pPr>
      <w:r>
        <w:t>t</w:t>
      </w:r>
      <w:r w:rsidR="005361E8">
        <w:t>he decision made by students to expand the trigonometric term using trigonometric identities prior to</w:t>
      </w:r>
      <w:r w:rsidR="006332DF">
        <w:t xml:space="preserve"> implicit differentiation in Question 7.</w:t>
      </w:r>
      <w:r w:rsidR="005361E8">
        <w:t xml:space="preserve"> This resulted in quite onerous manipulation of trigonometric terms being required.</w:t>
      </w:r>
    </w:p>
    <w:p w14:paraId="17AD268A" w14:textId="04AFAE70" w:rsidR="006332DF" w:rsidRPr="00747109" w:rsidRDefault="006332DF" w:rsidP="006332DF">
      <w:pPr>
        <w:pStyle w:val="VCAAbody"/>
      </w:pPr>
      <w:r>
        <w:t>Quite a few students set up the differential equations in Questions 2</w:t>
      </w:r>
      <w:r w:rsidR="00862A7A">
        <w:t xml:space="preserve"> </w:t>
      </w:r>
      <w:r>
        <w:t xml:space="preserve">and 9 as definite integrals. While the method is sound, students need to use a </w:t>
      </w:r>
      <w:r w:rsidR="000C56EB">
        <w:t>‘</w:t>
      </w:r>
      <w:r>
        <w:t>dummy</w:t>
      </w:r>
      <w:r w:rsidR="000C56EB">
        <w:t>’</w:t>
      </w:r>
      <w:r>
        <w:t xml:space="preserve"> variable in such problems.</w:t>
      </w:r>
      <w:r w:rsidR="005361E8">
        <w:t xml:space="preserve"> The majority of students </w:t>
      </w:r>
      <w:r w:rsidR="0013445C">
        <w:t xml:space="preserve">who </w:t>
      </w:r>
      <w:r w:rsidR="00410C98">
        <w:t xml:space="preserve">successfully </w:t>
      </w:r>
      <w:r w:rsidR="0013445C">
        <w:t>solved</w:t>
      </w:r>
      <w:r w:rsidR="005361E8">
        <w:t xml:space="preserve"> these problems approached them using a more traditional method.</w:t>
      </w:r>
    </w:p>
    <w:p w14:paraId="29027E3E" w14:textId="2708DF1E" w:rsidR="00B62480" w:rsidRDefault="00024018" w:rsidP="00350651">
      <w:pPr>
        <w:pStyle w:val="VCAAHeading1"/>
      </w:pPr>
      <w:r>
        <w:t>Specific information</w:t>
      </w:r>
    </w:p>
    <w:p w14:paraId="4570CF80" w14:textId="58991192" w:rsidR="00B5443D" w:rsidRDefault="00B5443D" w:rsidP="00B5443D">
      <w:pPr>
        <w:pStyle w:val="VCAAbody"/>
        <w:rPr>
          <w:lang w:val="en-AU"/>
        </w:rPr>
      </w:pPr>
      <w:r>
        <w:rPr>
          <w:lang w:val="en-AU"/>
        </w:rPr>
        <w:t>This report provides sample answers or an indication of what answers may have included. Unless otherwise stated, these are not intended to be exemplary or complete responses.</w:t>
      </w:r>
    </w:p>
    <w:p w14:paraId="65B22DA8" w14:textId="7BB71F10" w:rsidR="00B5443D" w:rsidRDefault="00B5443D" w:rsidP="00B5443D">
      <w:pPr>
        <w:pStyle w:val="VCAAbody"/>
      </w:pPr>
      <w:r>
        <w:t>The statistics in this report may be subject to rounding resulting in a total more or less than 100 per cent.</w:t>
      </w:r>
    </w:p>
    <w:p w14:paraId="4612B5B2" w14:textId="44F381CA" w:rsidR="00F375D2" w:rsidRDefault="00F375D2" w:rsidP="00730192">
      <w:pPr>
        <w:pStyle w:val="VCAAbody"/>
      </w:pPr>
      <w:r>
        <w:br w:type="page"/>
      </w:r>
    </w:p>
    <w:p w14:paraId="179FEBE0" w14:textId="470703A4" w:rsidR="00704770" w:rsidRDefault="00704770" w:rsidP="00730192">
      <w:pPr>
        <w:pStyle w:val="VCAAHeading2"/>
      </w:pPr>
      <w:r>
        <w:lastRenderedPageBreak/>
        <w:t>Question 1a.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F375D2" w:rsidRPr="00D93DDA" w14:paraId="7764A963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90668A" w14:textId="77777777" w:rsidR="00F375D2" w:rsidRPr="00D93DDA" w:rsidRDefault="00F375D2" w:rsidP="00FA316D">
            <w:pPr>
              <w:pStyle w:val="VCAAtablecondensed"/>
            </w:pPr>
            <w:bookmarkStart w:id="1" w:name="MTBlankEqn"/>
            <w:r w:rsidRPr="00D93DDA">
              <w:t>Mark</w:t>
            </w:r>
          </w:p>
        </w:tc>
        <w:tc>
          <w:tcPr>
            <w:tcW w:w="576" w:type="dxa"/>
          </w:tcPr>
          <w:p w14:paraId="4FBA9ED0" w14:textId="77777777" w:rsidR="00F375D2" w:rsidRPr="00D93DDA" w:rsidRDefault="00F375D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56B73DE" w14:textId="77777777" w:rsidR="00F375D2" w:rsidRPr="00D93DDA" w:rsidRDefault="00F375D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4648F17A" w14:textId="77777777" w:rsidR="00F375D2" w:rsidRPr="00D93DDA" w:rsidRDefault="00F375D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F375D2" w:rsidRPr="00D93DDA" w14:paraId="77E2D442" w14:textId="77777777" w:rsidTr="00FA316D">
        <w:tc>
          <w:tcPr>
            <w:tcW w:w="0" w:type="auto"/>
          </w:tcPr>
          <w:p w14:paraId="6BC33386" w14:textId="77777777" w:rsidR="00F375D2" w:rsidRPr="00D93DDA" w:rsidRDefault="00F375D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3A9C7F8F" w14:textId="44A1B464" w:rsidR="00F375D2" w:rsidRPr="00D93DDA" w:rsidRDefault="00F375D2" w:rsidP="00FA316D">
            <w:pPr>
              <w:pStyle w:val="VCAAtablecondensed"/>
            </w:pPr>
            <w:r>
              <w:t>21</w:t>
            </w:r>
          </w:p>
        </w:tc>
        <w:tc>
          <w:tcPr>
            <w:tcW w:w="576" w:type="dxa"/>
          </w:tcPr>
          <w:p w14:paraId="20D66FBC" w14:textId="1E280BBA" w:rsidR="00F375D2" w:rsidRPr="00D93DDA" w:rsidRDefault="00F375D2" w:rsidP="00FA316D">
            <w:pPr>
              <w:pStyle w:val="VCAAtablecondensed"/>
            </w:pPr>
            <w:r>
              <w:t>79</w:t>
            </w:r>
          </w:p>
        </w:tc>
        <w:tc>
          <w:tcPr>
            <w:tcW w:w="0" w:type="auto"/>
          </w:tcPr>
          <w:p w14:paraId="5D895085" w14:textId="38C6DEC1" w:rsidR="00F375D2" w:rsidRPr="00D93DDA" w:rsidRDefault="00F375D2" w:rsidP="00FA316D">
            <w:pPr>
              <w:pStyle w:val="VCAAtablecondensed"/>
            </w:pPr>
            <w:r>
              <w:t>0.8</w:t>
            </w:r>
          </w:p>
        </w:tc>
      </w:tr>
    </w:tbl>
    <w:p w14:paraId="178A15D6" w14:textId="1164FC01" w:rsidR="007B3949" w:rsidRPr="00730192" w:rsidRDefault="00971789" w:rsidP="00D1185A">
      <w:pPr>
        <w:spacing w:before="240"/>
        <w:rPr>
          <w:rStyle w:val="VCAAbodyChar"/>
        </w:rPr>
      </w:pPr>
      <w:r w:rsidRPr="000362A0">
        <w:rPr>
          <w:rFonts w:ascii="Arial" w:hAnsi="Arial" w:cs="Arial"/>
          <w:noProof/>
          <w:position w:val="-50"/>
          <w:sz w:val="20"/>
          <w:szCs w:val="20"/>
        </w:rPr>
        <w:object w:dxaOrig="2620" w:dyaOrig="1160" w14:anchorId="6E1ADC80">
          <v:shape id="_x0000_i1026" type="#_x0000_t75" alt="" style="width:130pt;height:58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75995695" r:id="rId11"/>
        </w:object>
      </w:r>
      <w:bookmarkEnd w:id="1"/>
    </w:p>
    <w:p w14:paraId="2774659F" w14:textId="48FD51CD" w:rsidR="007B3949" w:rsidRPr="00730192" w:rsidRDefault="007B3949" w:rsidP="00730192">
      <w:pPr>
        <w:pStyle w:val="VCAAbody"/>
      </w:pPr>
      <w:r w:rsidRPr="00730192">
        <w:t>This question was answered well</w:t>
      </w:r>
      <w:r w:rsidR="00F661A6">
        <w:t>,</w:t>
      </w:r>
      <w:r w:rsidRPr="00730192">
        <w:t xml:space="preserve"> with most students </w:t>
      </w:r>
      <w:r w:rsidR="002C553E" w:rsidRPr="00730192">
        <w:t>recogni</w:t>
      </w:r>
      <w:r w:rsidR="00F375D2">
        <w:t>s</w:t>
      </w:r>
      <w:r w:rsidR="002C553E" w:rsidRPr="00730192">
        <w:t>ing</w:t>
      </w:r>
      <w:r w:rsidRPr="00730192">
        <w:t xml:space="preserve"> the need to complete the square. Some arithmetic errors were observed. </w:t>
      </w:r>
    </w:p>
    <w:p w14:paraId="533641D0" w14:textId="77D3D9BA" w:rsidR="00704770" w:rsidRDefault="00704770" w:rsidP="00730192">
      <w:pPr>
        <w:pStyle w:val="VCAAHeading2"/>
      </w:pPr>
      <w:r>
        <w:t>Question 1b.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362"/>
        <w:gridCol w:w="576"/>
        <w:gridCol w:w="576"/>
        <w:gridCol w:w="576"/>
        <w:gridCol w:w="445"/>
        <w:gridCol w:w="576"/>
        <w:gridCol w:w="576"/>
        <w:gridCol w:w="576"/>
        <w:gridCol w:w="4710"/>
      </w:tblGrid>
      <w:tr w:rsidR="001C3242" w:rsidRPr="00D93DDA" w14:paraId="5C2806C1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5"/>
          </w:tcPr>
          <w:p w14:paraId="6F934B4D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00BCB121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1E3DEAE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7DE2B30B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7CFB9FA2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36029FCD" w14:textId="77777777" w:rsidTr="00FA316D">
        <w:trPr>
          <w:gridAfter w:val="4"/>
          <w:wAfter w:w="6438" w:type="dxa"/>
        </w:trPr>
        <w:tc>
          <w:tcPr>
            <w:tcW w:w="0" w:type="auto"/>
          </w:tcPr>
          <w:p w14:paraId="06981287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130B748D" w14:textId="5747CE90" w:rsidR="001C3242" w:rsidRPr="00D93DDA" w:rsidRDefault="001C3242" w:rsidP="00FA316D">
            <w:pPr>
              <w:pStyle w:val="VCAAtablecondensed"/>
            </w:pPr>
            <w:r>
              <w:t>10</w:t>
            </w:r>
          </w:p>
        </w:tc>
        <w:tc>
          <w:tcPr>
            <w:tcW w:w="576" w:type="dxa"/>
          </w:tcPr>
          <w:p w14:paraId="3982FED8" w14:textId="6F2428C9" w:rsidR="001C3242" w:rsidRPr="00D93DDA" w:rsidRDefault="001C3242" w:rsidP="00FA316D">
            <w:pPr>
              <w:pStyle w:val="VCAAtablecondensed"/>
            </w:pPr>
            <w:r>
              <w:t>19</w:t>
            </w:r>
          </w:p>
        </w:tc>
        <w:tc>
          <w:tcPr>
            <w:tcW w:w="576" w:type="dxa"/>
          </w:tcPr>
          <w:p w14:paraId="71777217" w14:textId="273CDAD9" w:rsidR="001C3242" w:rsidRPr="00D93DDA" w:rsidRDefault="001C3242" w:rsidP="00FA316D">
            <w:pPr>
              <w:pStyle w:val="VCAAtablecondensed"/>
            </w:pPr>
            <w:r>
              <w:t>70</w:t>
            </w:r>
          </w:p>
        </w:tc>
        <w:tc>
          <w:tcPr>
            <w:tcW w:w="0" w:type="auto"/>
          </w:tcPr>
          <w:p w14:paraId="0E60E374" w14:textId="462E1F44" w:rsidR="001C3242" w:rsidRPr="00D93DDA" w:rsidRDefault="001C3242" w:rsidP="00FA316D">
            <w:pPr>
              <w:pStyle w:val="VCAAtablecondensed"/>
            </w:pPr>
            <w:r>
              <w:t>1.6</w:t>
            </w:r>
          </w:p>
        </w:tc>
      </w:tr>
    </w:tbl>
    <w:p w14:paraId="7E7511E5" w14:textId="135E0243" w:rsidR="007B3949" w:rsidRPr="00730192" w:rsidRDefault="00971789" w:rsidP="00D1185A">
      <w:pPr>
        <w:spacing w:before="240"/>
        <w:rPr>
          <w:rStyle w:val="VCAAbodyChar"/>
        </w:rPr>
      </w:pPr>
      <w:r w:rsidRPr="000362A0">
        <w:rPr>
          <w:rFonts w:ascii="Arial" w:hAnsi="Arial" w:cs="Arial"/>
          <w:noProof/>
          <w:position w:val="-46"/>
          <w:sz w:val="20"/>
          <w:szCs w:val="20"/>
        </w:rPr>
        <w:object w:dxaOrig="1740" w:dyaOrig="1080" w14:anchorId="2DADC541">
          <v:shape id="_x0000_i1027" type="#_x0000_t75" alt="" style="width:86pt;height:58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75995696" r:id="rId13"/>
        </w:object>
      </w:r>
    </w:p>
    <w:p w14:paraId="6C3C82BD" w14:textId="60902E19" w:rsidR="007B3949" w:rsidRPr="00730192" w:rsidRDefault="007B3949" w:rsidP="00730192">
      <w:pPr>
        <w:pStyle w:val="VCAAbody"/>
      </w:pPr>
      <w:r w:rsidRPr="00730192">
        <w:t>Students could either use the result from Question 1a</w:t>
      </w:r>
      <w:r w:rsidR="001C3242">
        <w:t>.</w:t>
      </w:r>
      <w:r w:rsidRPr="00730192">
        <w:t xml:space="preserve"> </w:t>
      </w:r>
      <w:r w:rsidR="003714A0" w:rsidRPr="00730192">
        <w:t xml:space="preserve">as shown above </w:t>
      </w:r>
      <w:r w:rsidRPr="00730192">
        <w:t>or use the quadratic formula to find the solution to the equation.</w:t>
      </w:r>
    </w:p>
    <w:p w14:paraId="53F7A297" w14:textId="03E02C4F" w:rsidR="00704770" w:rsidRDefault="00704770" w:rsidP="00730192">
      <w:pPr>
        <w:pStyle w:val="VCAAHeading2"/>
      </w:pPr>
      <w:r>
        <w:t>Question 2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3242" w:rsidRPr="00D93DDA" w14:paraId="71187B9B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3D5D9E61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4B91B9CB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30917052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568ECFE1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3FC9DFA0" w14:textId="77777777" w:rsidR="001C3242" w:rsidRPr="00D93DDA" w:rsidRDefault="001C3242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3E94E4C0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4F10CB78" w14:textId="77777777" w:rsidTr="00FA316D">
        <w:tc>
          <w:tcPr>
            <w:tcW w:w="599" w:type="dxa"/>
          </w:tcPr>
          <w:p w14:paraId="534ACBB0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7750BCE" w14:textId="6C8DF41E" w:rsidR="001C3242" w:rsidRPr="00D93DDA" w:rsidRDefault="001C3242" w:rsidP="00FA316D">
            <w:pPr>
              <w:pStyle w:val="VCAAtablecondensed"/>
            </w:pPr>
            <w:r>
              <w:t>12</w:t>
            </w:r>
          </w:p>
        </w:tc>
        <w:tc>
          <w:tcPr>
            <w:tcW w:w="576" w:type="dxa"/>
          </w:tcPr>
          <w:p w14:paraId="6052DB1D" w14:textId="76D3B446" w:rsidR="001C3242" w:rsidRPr="00D93DDA" w:rsidRDefault="001C3242" w:rsidP="00FA316D">
            <w:pPr>
              <w:pStyle w:val="VCAAtablecondensed"/>
            </w:pPr>
            <w:r>
              <w:t>19</w:t>
            </w:r>
          </w:p>
        </w:tc>
        <w:tc>
          <w:tcPr>
            <w:tcW w:w="576" w:type="dxa"/>
          </w:tcPr>
          <w:p w14:paraId="65ACDC59" w14:textId="7B1FA542" w:rsidR="001C3242" w:rsidRPr="00D93DDA" w:rsidRDefault="001546CD" w:rsidP="00FA316D">
            <w:pPr>
              <w:pStyle w:val="VCAAtablecondensed"/>
            </w:pPr>
            <w:r>
              <w:t>9</w:t>
            </w:r>
          </w:p>
        </w:tc>
        <w:tc>
          <w:tcPr>
            <w:tcW w:w="576" w:type="dxa"/>
          </w:tcPr>
          <w:p w14:paraId="338E22FE" w14:textId="368DEBE7" w:rsidR="001C3242" w:rsidRPr="00D93DDA" w:rsidRDefault="001546CD" w:rsidP="00FA316D">
            <w:pPr>
              <w:pStyle w:val="VCAAtablecondensed"/>
            </w:pPr>
            <w:r>
              <w:t>60</w:t>
            </w:r>
          </w:p>
        </w:tc>
        <w:tc>
          <w:tcPr>
            <w:tcW w:w="864" w:type="dxa"/>
          </w:tcPr>
          <w:p w14:paraId="6EE129E3" w14:textId="4413E740" w:rsidR="001C3242" w:rsidRPr="00D93DDA" w:rsidRDefault="001546CD" w:rsidP="00FA316D">
            <w:pPr>
              <w:pStyle w:val="VCAAtablecondensed"/>
            </w:pPr>
            <w:r>
              <w:t>2.2</w:t>
            </w:r>
          </w:p>
        </w:tc>
      </w:tr>
    </w:tbl>
    <w:p w14:paraId="6089FA39" w14:textId="77777777" w:rsidR="007B3949" w:rsidRPr="00BA27BD" w:rsidRDefault="00971789" w:rsidP="00D1185A">
      <w:pPr>
        <w:pStyle w:val="VCAAmath"/>
      </w:pPr>
      <w:r w:rsidRPr="000E7703">
        <w:rPr>
          <w:noProof/>
        </w:rPr>
        <w:object w:dxaOrig="2520" w:dyaOrig="1440" w14:anchorId="3C7E97F1">
          <v:shape id="_x0000_i1028" type="#_x0000_t75" alt="" style="width:130pt;height:1in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75995697" r:id="rId15"/>
        </w:object>
      </w:r>
    </w:p>
    <w:p w14:paraId="53C287E4" w14:textId="7AD2EAB7" w:rsidR="007B3949" w:rsidRPr="00BA27BD" w:rsidRDefault="00971789" w:rsidP="007B3949">
      <w:pPr>
        <w:pStyle w:val="NoSpacing"/>
      </w:pPr>
      <w:r w:rsidRPr="00441FC8">
        <w:rPr>
          <w:noProof/>
          <w:position w:val="-10"/>
        </w:rPr>
        <w:object w:dxaOrig="1660" w:dyaOrig="320" w14:anchorId="58A17609">
          <v:shape id="_x0000_i1029" type="#_x0000_t75" alt="" style="width:86pt;height:14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75995698" r:id="rId17"/>
        </w:object>
      </w:r>
    </w:p>
    <w:p w14:paraId="2438ABB6" w14:textId="77777777" w:rsidR="007B3949" w:rsidRPr="00BA27BD" w:rsidRDefault="00971789" w:rsidP="007B3949">
      <w:pPr>
        <w:pStyle w:val="NoSpacing"/>
      </w:pPr>
      <w:r w:rsidRPr="000E7703">
        <w:rPr>
          <w:noProof/>
          <w:position w:val="-64"/>
        </w:rPr>
        <w:object w:dxaOrig="2360" w:dyaOrig="1400" w14:anchorId="0F08D2C1">
          <v:shape id="_x0000_i1030" type="#_x0000_t75" alt="" style="width:116pt;height:1in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75995699" r:id="rId19"/>
        </w:object>
      </w:r>
    </w:p>
    <w:p w14:paraId="0C56AD23" w14:textId="034852C3" w:rsidR="00176D4C" w:rsidRDefault="00AF5021" w:rsidP="00730192">
      <w:pPr>
        <w:pStyle w:val="VCAAmath"/>
      </w:pPr>
      <w:bookmarkStart w:id="2" w:name="_Hlk121812341"/>
      <w:r w:rsidRPr="00176D4C">
        <w:t xml:space="preserve">A </w:t>
      </w:r>
      <w:r w:rsidR="003714A0">
        <w:t xml:space="preserve">small </w:t>
      </w:r>
      <w:r w:rsidRPr="00176D4C">
        <w:t>number of</w:t>
      </w:r>
      <w:r w:rsidR="00176D4C" w:rsidRPr="00176D4C">
        <w:t xml:space="preserve"> students </w:t>
      </w:r>
      <w:r w:rsidR="00176D4C">
        <w:t>correctly</w:t>
      </w:r>
      <w:r w:rsidR="002B3BAB">
        <w:t xml:space="preserve"> separated and integrated to find an answer in terms of inverse cosine</w:t>
      </w:r>
      <w:r w:rsidR="00A717F8">
        <w:t xml:space="preserve"> leading to the</w:t>
      </w:r>
      <w:r w:rsidR="002B3BAB">
        <w:t xml:space="preserve"> result </w:t>
      </w:r>
      <w:bookmarkEnd w:id="2"/>
      <w:r w:rsidR="00971789" w:rsidRPr="00176D4C">
        <w:rPr>
          <w:noProof/>
          <w:position w:val="-28"/>
        </w:rPr>
        <w:object w:dxaOrig="2340" w:dyaOrig="680" w14:anchorId="71E222DD">
          <v:shape id="_x0000_i1031" type="#_x0000_t75" alt="" style="width:115pt;height:36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75995700" r:id="rId21"/>
        </w:object>
      </w:r>
      <w:r w:rsidR="00767471">
        <w:t>.</w:t>
      </w:r>
    </w:p>
    <w:p w14:paraId="349937E7" w14:textId="089BB0B3" w:rsidR="00767471" w:rsidRPr="00176D4C" w:rsidRDefault="00767471" w:rsidP="00730192">
      <w:pPr>
        <w:pStyle w:val="VCAAbody"/>
      </w:pPr>
      <w:r>
        <w:lastRenderedPageBreak/>
        <w:t xml:space="preserve">This question was answered well with most students </w:t>
      </w:r>
      <w:r w:rsidR="00441FC8">
        <w:t>recogni</w:t>
      </w:r>
      <w:r w:rsidR="001546CD">
        <w:t>s</w:t>
      </w:r>
      <w:r w:rsidR="00441FC8">
        <w:t>ing and attempting to solve the separable differential equation.</w:t>
      </w:r>
    </w:p>
    <w:p w14:paraId="2B27E05C" w14:textId="04E84603" w:rsidR="00704770" w:rsidRDefault="00704770" w:rsidP="00730192">
      <w:pPr>
        <w:pStyle w:val="VCAAHeading2"/>
      </w:pPr>
      <w:r>
        <w:t>Question 3</w:t>
      </w:r>
      <w:r w:rsidR="00D9293B">
        <w:t>a</w:t>
      </w:r>
      <w:r>
        <w:t>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1C3242" w:rsidRPr="00D93DDA" w14:paraId="1FE879C3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0F4D242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6B32FC59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1E07E263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2F84B3C7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10F19B88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7AC1966A" w14:textId="77777777" w:rsidTr="00FA316D">
        <w:tc>
          <w:tcPr>
            <w:tcW w:w="0" w:type="auto"/>
          </w:tcPr>
          <w:p w14:paraId="34940103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2CF79B65" w14:textId="47B8B5A9" w:rsidR="001C3242" w:rsidRPr="00D93DDA" w:rsidRDefault="001546CD" w:rsidP="00FA316D">
            <w:pPr>
              <w:pStyle w:val="VCAAtablecondensed"/>
            </w:pPr>
            <w:r>
              <w:t>59</w:t>
            </w:r>
          </w:p>
        </w:tc>
        <w:tc>
          <w:tcPr>
            <w:tcW w:w="576" w:type="dxa"/>
          </w:tcPr>
          <w:p w14:paraId="32113A39" w14:textId="3C042348" w:rsidR="001C3242" w:rsidRPr="00D93DDA" w:rsidRDefault="001546CD" w:rsidP="00FA316D">
            <w:pPr>
              <w:pStyle w:val="VCAAtablecondensed"/>
            </w:pPr>
            <w:r>
              <w:t>9</w:t>
            </w:r>
          </w:p>
        </w:tc>
        <w:tc>
          <w:tcPr>
            <w:tcW w:w="576" w:type="dxa"/>
          </w:tcPr>
          <w:p w14:paraId="59F36FF3" w14:textId="4E8AFC9F" w:rsidR="001C3242" w:rsidRPr="00D93DDA" w:rsidRDefault="001546CD" w:rsidP="00FA316D">
            <w:pPr>
              <w:pStyle w:val="VCAAtablecondensed"/>
            </w:pPr>
            <w:r>
              <w:t>31</w:t>
            </w:r>
          </w:p>
        </w:tc>
        <w:tc>
          <w:tcPr>
            <w:tcW w:w="0" w:type="auto"/>
          </w:tcPr>
          <w:p w14:paraId="6B1AB5E9" w14:textId="374541B7" w:rsidR="001C3242" w:rsidRPr="00D93DDA" w:rsidRDefault="001546CD" w:rsidP="00FA316D">
            <w:pPr>
              <w:pStyle w:val="VCAAtablecondensed"/>
            </w:pPr>
            <w:r>
              <w:t>0.7</w:t>
            </w:r>
          </w:p>
        </w:tc>
      </w:tr>
    </w:tbl>
    <w:p w14:paraId="7145D5C9" w14:textId="383F6DB2" w:rsidR="00176D4C" w:rsidRPr="00441FC8" w:rsidRDefault="00A717F8" w:rsidP="00730192">
      <w:pPr>
        <w:pStyle w:val="VCAAbody"/>
      </w:pPr>
      <w:r w:rsidRPr="00441FC8">
        <w:t>The time to dispense four cups of coffee is a normally distributed random variable with a mean of 40 seconds and a standard deviation of 3 seconds.</w:t>
      </w:r>
    </w:p>
    <w:p w14:paraId="021ACF09" w14:textId="0508F777" w:rsidR="00A717F8" w:rsidRPr="00441FC8" w:rsidRDefault="00A717F8" w:rsidP="00730192">
      <w:pPr>
        <w:pStyle w:val="VCAAbody"/>
      </w:pPr>
      <w:r w:rsidRPr="00441FC8">
        <w:t xml:space="preserve">If </w:t>
      </w:r>
      <w:r w:rsidR="00971789" w:rsidRPr="00441FC8">
        <w:rPr>
          <w:noProof/>
          <w:position w:val="-10"/>
        </w:rPr>
        <w:object w:dxaOrig="1100" w:dyaOrig="320" w14:anchorId="29B070F3">
          <v:shape id="_x0000_i1032" type="#_x0000_t75" alt="" style="width:58pt;height:14pt;mso-width-percent:0;mso-height-percent:0;mso-width-percent:0;mso-height-percent:0" o:ole="">
            <v:imagedata r:id="rId22" o:title=""/>
          </v:shape>
          <o:OLEObject Type="Embed" ProgID="Equation.DSMT4" ShapeID="_x0000_i1032" DrawAspect="Content" ObjectID="_1775995701" r:id="rId23"/>
        </w:object>
      </w:r>
      <w:r w:rsidR="00914285">
        <w:t>,</w:t>
      </w:r>
      <w:r w:rsidRPr="00441FC8">
        <w:t xml:space="preserve"> then the probability that the wait time is greater than 34 is </w:t>
      </w:r>
      <w:r w:rsidR="00C346F9">
        <w:t xml:space="preserve"> </w:t>
      </w:r>
    </w:p>
    <w:p w14:paraId="7ACABCBA" w14:textId="151A88A8" w:rsidR="00A717F8" w:rsidRPr="00730192" w:rsidRDefault="00971789" w:rsidP="00704770">
      <w:pPr>
        <w:rPr>
          <w:rStyle w:val="VCAAbodyChar"/>
        </w:rPr>
      </w:pPr>
      <w:r w:rsidRPr="00441FC8">
        <w:rPr>
          <w:noProof/>
          <w:position w:val="-28"/>
          <w:sz w:val="20"/>
          <w:szCs w:val="20"/>
        </w:rPr>
        <w:object w:dxaOrig="3800" w:dyaOrig="680" w14:anchorId="279920A1">
          <v:shape id="_x0000_i1033" type="#_x0000_t75" alt="" style="width:179.5pt;height:28.5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75995702" r:id="rId25"/>
        </w:object>
      </w:r>
    </w:p>
    <w:p w14:paraId="0C9C6BC2" w14:textId="09C1E182" w:rsidR="00441FC8" w:rsidRPr="00441FC8" w:rsidRDefault="00441FC8" w:rsidP="00730192">
      <w:pPr>
        <w:pStyle w:val="VCAAbody"/>
      </w:pPr>
      <w:r>
        <w:t>Rounding to two decimal places gives 0.98</w:t>
      </w:r>
      <w:r w:rsidR="00C346F9">
        <w:t>.</w:t>
      </w:r>
    </w:p>
    <w:p w14:paraId="37293E62" w14:textId="03AE6D0C" w:rsidR="00767471" w:rsidRPr="00A717F8" w:rsidRDefault="00767471" w:rsidP="00730192">
      <w:pPr>
        <w:pStyle w:val="VCAAbody"/>
      </w:pPr>
      <w:r w:rsidRPr="00441FC8">
        <w:t xml:space="preserve">A large number of students did not find the correct standard deviation and so were unable to move towards evaluating </w:t>
      </w:r>
      <w:r w:rsidR="00971789" w:rsidRPr="00441FC8">
        <w:rPr>
          <w:noProof/>
          <w:position w:val="-14"/>
        </w:rPr>
        <w:object w:dxaOrig="1160" w:dyaOrig="400" w14:anchorId="5CF1B440">
          <v:shape id="_x0000_i1034" type="#_x0000_t75" alt="" style="width:58pt;height:21.5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75995703" r:id="rId27"/>
        </w:object>
      </w:r>
      <w:r w:rsidR="00441FC8">
        <w:t xml:space="preserve"> while others</w:t>
      </w:r>
      <w:r w:rsidRPr="00441FC8">
        <w:t xml:space="preserve"> were unable to determine </w:t>
      </w:r>
      <w:r w:rsidR="00971789" w:rsidRPr="00441FC8">
        <w:rPr>
          <w:noProof/>
          <w:position w:val="-14"/>
        </w:rPr>
        <w:object w:dxaOrig="1160" w:dyaOrig="400" w14:anchorId="6E376B3A">
          <v:shape id="_x0000_i1035" type="#_x0000_t75" alt="" style="width:58pt;height:21.5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775995704" r:id="rId28"/>
        </w:object>
      </w:r>
      <w:r w:rsidRPr="00441FC8">
        <w:t xml:space="preserve">. Students who successfully evaluated </w:t>
      </w:r>
      <w:r w:rsidR="00971789" w:rsidRPr="00441FC8">
        <w:rPr>
          <w:noProof/>
          <w:position w:val="-14"/>
        </w:rPr>
        <w:object w:dxaOrig="1160" w:dyaOrig="400" w14:anchorId="51112EB4">
          <v:shape id="_x0000_i1036" type="#_x0000_t75" alt="" style="width:58pt;height:21.5pt;mso-width-percent:0;mso-height-percent:0;mso-width-percent:0;mso-height-percent:0" o:ole="">
            <v:imagedata r:id="rId26" o:title=""/>
          </v:shape>
          <o:OLEObject Type="Embed" ProgID="Equation.DSMT4" ShapeID="_x0000_i1036" DrawAspect="Content" ObjectID="_1775995705" r:id="rId29"/>
        </w:object>
      </w:r>
      <w:r w:rsidRPr="00441FC8">
        <w:t xml:space="preserve"> often drew diagrams of the probability density function</w:t>
      </w:r>
      <w:r w:rsidR="00BE6099">
        <w:t xml:space="preserve"> and were aware of the approximate probabilities for a normal distribution</w:t>
      </w:r>
      <w:r w:rsidRPr="00441FC8">
        <w:t xml:space="preserve">. </w:t>
      </w:r>
    </w:p>
    <w:p w14:paraId="27BBE68C" w14:textId="2D3BB7B3" w:rsidR="00D9293B" w:rsidRDefault="00D9293B" w:rsidP="00730192">
      <w:pPr>
        <w:pStyle w:val="VCAAHeading2"/>
      </w:pPr>
      <w:r>
        <w:t>Question 3b.</w:t>
      </w:r>
    </w:p>
    <w:p w14:paraId="568519A3" w14:textId="4B8618F5" w:rsidR="00345332" w:rsidRPr="00F13F64" w:rsidRDefault="00F13F64" w:rsidP="00345332">
      <w:pPr>
        <w:pStyle w:val="VCAAbody"/>
      </w:pPr>
      <w:r>
        <w:t>This question has been redacted following the findings of the Independent Review into the VCAA’s Examination-Setting Policies, Processes and Procedures for the VCE.</w:t>
      </w:r>
    </w:p>
    <w:p w14:paraId="717901F7" w14:textId="1ED117A7" w:rsidR="00704770" w:rsidRPr="00B42010" w:rsidRDefault="00704770" w:rsidP="00730192">
      <w:pPr>
        <w:pStyle w:val="VCAAHeading2"/>
      </w:pPr>
      <w:r>
        <w:t>Question 4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576"/>
        <w:gridCol w:w="864"/>
      </w:tblGrid>
      <w:tr w:rsidR="001F0D96" w:rsidRPr="00D93DDA" w14:paraId="7C73DBBB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01E4339A" w14:textId="77777777" w:rsidR="001F0D96" w:rsidRPr="00D93DDA" w:rsidRDefault="001F0D96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A9C4129" w14:textId="77777777" w:rsidR="001F0D96" w:rsidRPr="00D93DDA" w:rsidRDefault="001F0D96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77C8DCD" w14:textId="77777777" w:rsidR="001F0D96" w:rsidRPr="00D93DDA" w:rsidRDefault="001F0D96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1058BC08" w14:textId="77777777" w:rsidR="001F0D96" w:rsidRPr="00D93DDA" w:rsidRDefault="001F0D96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3732281E" w14:textId="77777777" w:rsidR="001F0D96" w:rsidRPr="00D93DDA" w:rsidRDefault="001F0D96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576" w:type="dxa"/>
          </w:tcPr>
          <w:p w14:paraId="1A39DCFE" w14:textId="77777777" w:rsidR="001F0D96" w:rsidRPr="00D93DDA" w:rsidRDefault="001F0D96" w:rsidP="00FA316D">
            <w:pPr>
              <w:pStyle w:val="VCAAtablecondensed"/>
            </w:pPr>
            <w:r w:rsidRPr="00D93DDA">
              <w:t>4</w:t>
            </w:r>
          </w:p>
        </w:tc>
        <w:tc>
          <w:tcPr>
            <w:tcW w:w="864" w:type="dxa"/>
          </w:tcPr>
          <w:p w14:paraId="38DFCACD" w14:textId="77777777" w:rsidR="001F0D96" w:rsidRPr="00D93DDA" w:rsidRDefault="001F0D96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F0D96" w:rsidRPr="00D93DDA" w14:paraId="680DFD5B" w14:textId="77777777" w:rsidTr="00FA316D">
        <w:tc>
          <w:tcPr>
            <w:tcW w:w="599" w:type="dxa"/>
          </w:tcPr>
          <w:p w14:paraId="03C19D28" w14:textId="77777777" w:rsidR="001F0D96" w:rsidRPr="00D93DDA" w:rsidRDefault="001F0D96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35B6C3B3" w14:textId="1F8AE7E9" w:rsidR="001F0D96" w:rsidRPr="00D93DDA" w:rsidRDefault="001F0D96" w:rsidP="00FA316D">
            <w:pPr>
              <w:pStyle w:val="VCAAtablecondensed"/>
            </w:pPr>
            <w:r>
              <w:t>21</w:t>
            </w:r>
          </w:p>
        </w:tc>
        <w:tc>
          <w:tcPr>
            <w:tcW w:w="576" w:type="dxa"/>
          </w:tcPr>
          <w:p w14:paraId="3F7E7E66" w14:textId="12008831" w:rsidR="001F0D96" w:rsidRPr="00D93DDA" w:rsidRDefault="001F0D96" w:rsidP="00FA316D">
            <w:pPr>
              <w:pStyle w:val="VCAAtablecondensed"/>
            </w:pPr>
            <w:r>
              <w:t>6</w:t>
            </w:r>
          </w:p>
        </w:tc>
        <w:tc>
          <w:tcPr>
            <w:tcW w:w="576" w:type="dxa"/>
          </w:tcPr>
          <w:p w14:paraId="72C3D6C2" w14:textId="4A96F1FC" w:rsidR="001F0D96" w:rsidRPr="00D93DDA" w:rsidRDefault="001F0D96" w:rsidP="00FA316D">
            <w:pPr>
              <w:pStyle w:val="VCAAtablecondensed"/>
            </w:pPr>
            <w:r>
              <w:t>7</w:t>
            </w:r>
          </w:p>
        </w:tc>
        <w:tc>
          <w:tcPr>
            <w:tcW w:w="576" w:type="dxa"/>
          </w:tcPr>
          <w:p w14:paraId="5E12CA29" w14:textId="74238CF5" w:rsidR="001F0D96" w:rsidRPr="00D93DDA" w:rsidRDefault="001F0D96" w:rsidP="00FA316D">
            <w:pPr>
              <w:pStyle w:val="VCAAtablecondensed"/>
            </w:pPr>
            <w:r>
              <w:t>29</w:t>
            </w:r>
          </w:p>
        </w:tc>
        <w:tc>
          <w:tcPr>
            <w:tcW w:w="576" w:type="dxa"/>
          </w:tcPr>
          <w:p w14:paraId="11E26023" w14:textId="7509A13D" w:rsidR="001F0D96" w:rsidRPr="00D93DDA" w:rsidRDefault="001F0D96" w:rsidP="00FA316D">
            <w:pPr>
              <w:pStyle w:val="VCAAtablecondensed"/>
            </w:pPr>
            <w:r>
              <w:t>36</w:t>
            </w:r>
          </w:p>
        </w:tc>
        <w:tc>
          <w:tcPr>
            <w:tcW w:w="864" w:type="dxa"/>
          </w:tcPr>
          <w:p w14:paraId="348EDF01" w14:textId="6B49CB34" w:rsidR="001F0D96" w:rsidRPr="00D93DDA" w:rsidRDefault="001F0D96" w:rsidP="00FA316D">
            <w:pPr>
              <w:pStyle w:val="VCAAtablecondensed"/>
            </w:pPr>
            <w:r>
              <w:t>2.5</w:t>
            </w:r>
          </w:p>
        </w:tc>
      </w:tr>
    </w:tbl>
    <w:p w14:paraId="39191EA3" w14:textId="07A13B6C" w:rsidR="00D9293B" w:rsidRPr="00730192" w:rsidRDefault="00971789" w:rsidP="00D1185A">
      <w:pPr>
        <w:pStyle w:val="VCAAmath"/>
        <w:rPr>
          <w:rStyle w:val="VCAAbodyChar"/>
        </w:rPr>
      </w:pPr>
      <w:r w:rsidRPr="002C553E">
        <w:rPr>
          <w:noProof/>
        </w:rPr>
        <w:object w:dxaOrig="4420" w:dyaOrig="780" w14:anchorId="0AD405B2">
          <v:shape id="_x0000_i1037" type="#_x0000_t75" alt="" style="width:223.5pt;height:36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775995706" r:id="rId31"/>
        </w:object>
      </w:r>
    </w:p>
    <w:p w14:paraId="7C817EBA" w14:textId="2C580EA5" w:rsidR="00A717F8" w:rsidRPr="002C553E" w:rsidRDefault="00A717F8" w:rsidP="00730192">
      <w:pPr>
        <w:pStyle w:val="VCAAbody"/>
      </w:pPr>
      <w:r w:rsidRPr="002C553E">
        <w:t>The appropriate partial fraction decomposition for the integrand was</w:t>
      </w:r>
    </w:p>
    <w:p w14:paraId="0B2417AC" w14:textId="0D5C935F" w:rsidR="00A717F8" w:rsidRPr="00730192" w:rsidRDefault="00971789" w:rsidP="00704770">
      <w:pPr>
        <w:rPr>
          <w:rStyle w:val="VCAAbodyChar"/>
        </w:rPr>
      </w:pPr>
      <w:r w:rsidRPr="00221CDE">
        <w:rPr>
          <w:noProof/>
          <w:position w:val="-40"/>
          <w:sz w:val="20"/>
          <w:szCs w:val="20"/>
        </w:rPr>
        <w:object w:dxaOrig="2840" w:dyaOrig="820" w14:anchorId="00C19D55">
          <v:shape id="_x0000_i1038" type="#_x0000_t75" alt="" style="width:145pt;height:37.5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75995707" r:id="rId33"/>
        </w:object>
      </w:r>
    </w:p>
    <w:p w14:paraId="42182987" w14:textId="703FDC86" w:rsidR="00A717F8" w:rsidRPr="002C553E" w:rsidRDefault="00A717F8" w:rsidP="00730192">
      <w:pPr>
        <w:pStyle w:val="VCAAbody"/>
      </w:pPr>
      <w:r w:rsidRPr="002C553E">
        <w:t>A small number of students reali</w:t>
      </w:r>
      <w:r w:rsidR="001F0D96">
        <w:t>s</w:t>
      </w:r>
      <w:r w:rsidRPr="002C553E">
        <w:t xml:space="preserve">ed that </w:t>
      </w:r>
    </w:p>
    <w:p w14:paraId="1227A04E" w14:textId="0C2F1BD9" w:rsidR="00A717F8" w:rsidRPr="00730192" w:rsidRDefault="00971789" w:rsidP="00704770">
      <w:pPr>
        <w:rPr>
          <w:rStyle w:val="VCAAbodyChar"/>
        </w:rPr>
      </w:pPr>
      <w:r w:rsidRPr="002C553E">
        <w:rPr>
          <w:noProof/>
          <w:position w:val="-66"/>
          <w:sz w:val="20"/>
          <w:szCs w:val="20"/>
        </w:rPr>
        <w:object w:dxaOrig="3660" w:dyaOrig="1440" w14:anchorId="48F4795C">
          <v:shape id="_x0000_i1039" type="#_x0000_t75" alt="" style="width:180.5pt;height:1in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75995708" r:id="rId35"/>
        </w:object>
      </w:r>
    </w:p>
    <w:p w14:paraId="40161F51" w14:textId="62C3B83B" w:rsidR="00A717F8" w:rsidRPr="002C553E" w:rsidRDefault="008D0F42" w:rsidP="00730192">
      <w:pPr>
        <w:pStyle w:val="VCAAbody"/>
      </w:pPr>
      <w:r>
        <w:t xml:space="preserve">This </w:t>
      </w:r>
      <w:r w:rsidR="00D254C4" w:rsidRPr="002C553E">
        <w:t>remov</w:t>
      </w:r>
      <w:r>
        <w:t>ed</w:t>
      </w:r>
      <w:r w:rsidR="00A717F8" w:rsidRPr="002C553E">
        <w:t xml:space="preserve"> the need to use partial fractions.</w:t>
      </w:r>
      <w:r w:rsidR="00767471" w:rsidRPr="002C553E">
        <w:t xml:space="preserve"> Many students used elements of both</w:t>
      </w:r>
      <w:r w:rsidR="002C553E">
        <w:t xml:space="preserve"> </w:t>
      </w:r>
      <w:r w:rsidR="00767471" w:rsidRPr="002C553E">
        <w:t>the above methods</w:t>
      </w:r>
      <w:r w:rsidR="002C553E">
        <w:t xml:space="preserve"> with some initial algebraic work followed by one or more applications of partial fractions</w:t>
      </w:r>
      <w:r w:rsidR="00767471" w:rsidRPr="002C553E">
        <w:t xml:space="preserve">. Such approaches were inefficient and often resulted in students doing significantly more work than would otherwise be required. </w:t>
      </w:r>
    </w:p>
    <w:p w14:paraId="5442B2BB" w14:textId="17B89F30" w:rsidR="00767471" w:rsidRPr="002C553E" w:rsidRDefault="00767471" w:rsidP="00730192">
      <w:pPr>
        <w:pStyle w:val="VCAAmath"/>
      </w:pPr>
      <w:r w:rsidRPr="002C553E">
        <w:t>A number of students did not include absolute value signs in the logarithmic term</w:t>
      </w:r>
      <w:r w:rsidR="008D3833">
        <w:t xml:space="preserve"> or failed to include the arbitrary constant in their answer. A small number of students integrated </w:t>
      </w:r>
      <w:r w:rsidR="00971789" w:rsidRPr="008D3833">
        <w:rPr>
          <w:noProof/>
          <w:position w:val="-24"/>
        </w:rPr>
        <w:object w:dxaOrig="700" w:dyaOrig="620" w14:anchorId="3DD789D7">
          <v:shape id="_x0000_i1040" type="#_x0000_t75" alt="" style="width:36.5pt;height:28.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75995709" r:id="rId37"/>
        </w:object>
      </w:r>
      <w:r w:rsidR="008D3833">
        <w:t xml:space="preserve"> incorrectly.</w:t>
      </w:r>
    </w:p>
    <w:p w14:paraId="24A0AD16" w14:textId="556E6094" w:rsidR="00704770" w:rsidRDefault="00704770" w:rsidP="00730192">
      <w:pPr>
        <w:pStyle w:val="VCAAHeading2"/>
      </w:pPr>
      <w:r>
        <w:t>Question 5a.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1C3242" w:rsidRPr="00D93DDA" w14:paraId="7F772930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1DF7836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05139500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5B47CB42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6C4D8DE6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7649921C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17ACE05C" w14:textId="77777777" w:rsidTr="00FA316D">
        <w:tc>
          <w:tcPr>
            <w:tcW w:w="0" w:type="auto"/>
          </w:tcPr>
          <w:p w14:paraId="197421BB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173ED030" w14:textId="326DF127" w:rsidR="001C3242" w:rsidRPr="00D93DDA" w:rsidRDefault="001F0D96" w:rsidP="00FA316D">
            <w:pPr>
              <w:pStyle w:val="VCAAtablecondensed"/>
            </w:pPr>
            <w:r>
              <w:t>20</w:t>
            </w:r>
          </w:p>
        </w:tc>
        <w:tc>
          <w:tcPr>
            <w:tcW w:w="576" w:type="dxa"/>
          </w:tcPr>
          <w:p w14:paraId="5FC57F54" w14:textId="4837B3CB" w:rsidR="001C3242" w:rsidRPr="00D93DDA" w:rsidRDefault="001F0D96" w:rsidP="00FA316D">
            <w:pPr>
              <w:pStyle w:val="VCAAtablecondensed"/>
            </w:pPr>
            <w:r>
              <w:t>25</w:t>
            </w:r>
          </w:p>
        </w:tc>
        <w:tc>
          <w:tcPr>
            <w:tcW w:w="576" w:type="dxa"/>
          </w:tcPr>
          <w:p w14:paraId="36B294B4" w14:textId="5DAE5C98" w:rsidR="001C3242" w:rsidRPr="00D93DDA" w:rsidRDefault="001F0D96" w:rsidP="00FA316D">
            <w:pPr>
              <w:pStyle w:val="VCAAtablecondensed"/>
            </w:pPr>
            <w:r>
              <w:t>55</w:t>
            </w:r>
          </w:p>
        </w:tc>
        <w:tc>
          <w:tcPr>
            <w:tcW w:w="0" w:type="auto"/>
          </w:tcPr>
          <w:p w14:paraId="7BFF9966" w14:textId="781BF8F2" w:rsidR="001C3242" w:rsidRPr="00D93DDA" w:rsidRDefault="001F0D96" w:rsidP="00FA316D">
            <w:pPr>
              <w:pStyle w:val="VCAAtablecondensed"/>
            </w:pPr>
            <w:r>
              <w:t>1.3</w:t>
            </w:r>
          </w:p>
        </w:tc>
      </w:tr>
    </w:tbl>
    <w:p w14:paraId="152DDA2F" w14:textId="609CA3B5" w:rsidR="00D9293B" w:rsidRPr="00730192" w:rsidRDefault="00971789" w:rsidP="00D1185A">
      <w:pPr>
        <w:pStyle w:val="VCAAmath"/>
        <w:rPr>
          <w:rStyle w:val="VCAAbodyChar"/>
        </w:rPr>
      </w:pPr>
      <w:r w:rsidRPr="002C553E">
        <w:rPr>
          <w:noProof/>
        </w:rPr>
        <w:object w:dxaOrig="499" w:dyaOrig="660" w14:anchorId="386F4C43">
          <v:shape id="_x0000_i1041" type="#_x0000_t75" alt="" style="width:21.5pt;height:36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75995710" r:id="rId39"/>
        </w:object>
      </w:r>
    </w:p>
    <w:p w14:paraId="74181754" w14:textId="4F5D9648" w:rsidR="002F097F" w:rsidRPr="002C553E" w:rsidRDefault="002F097F" w:rsidP="00221CDE">
      <w:pPr>
        <w:pStyle w:val="VCAAmath"/>
      </w:pPr>
      <w:r w:rsidRPr="002C553E">
        <w:t xml:space="preserve">The acceleration of the mass down </w:t>
      </w:r>
      <w:r w:rsidRPr="00221CDE">
        <w:t>the</w:t>
      </w:r>
      <w:r w:rsidRPr="002C553E">
        <w:t xml:space="preserve"> </w:t>
      </w:r>
      <w:r w:rsidRPr="00221CDE">
        <w:t>plane</w:t>
      </w:r>
      <w:r w:rsidRPr="002C553E">
        <w:t xml:space="preserve"> is </w:t>
      </w:r>
      <w:r w:rsidR="00971789" w:rsidRPr="00221CDE">
        <w:rPr>
          <w:noProof/>
          <w:position w:val="-12"/>
        </w:rPr>
        <w:object w:dxaOrig="800" w:dyaOrig="360" w14:anchorId="7CDFF0EE">
          <v:shape id="_x0000_i1042" type="#_x0000_t75" alt="" style="width:41pt;height:16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75995711" r:id="rId41"/>
        </w:object>
      </w:r>
      <w:r w:rsidRPr="002C553E">
        <w:t xml:space="preserve"> where </w:t>
      </w:r>
      <w:r w:rsidR="00971789" w:rsidRPr="002C553E">
        <w:rPr>
          <w:noProof/>
          <w:position w:val="-24"/>
        </w:rPr>
        <w:object w:dxaOrig="920" w:dyaOrig="620" w14:anchorId="2DE3537F">
          <v:shape id="_x0000_i1043" type="#_x0000_t75" alt="" style="width:43.5pt;height:28.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75995712" r:id="rId43"/>
        </w:object>
      </w:r>
      <w:r w:rsidRPr="002C553E">
        <w:t xml:space="preserve">. Therefore </w:t>
      </w:r>
      <w:r w:rsidR="00971789" w:rsidRPr="002C553E">
        <w:rPr>
          <w:noProof/>
          <w:position w:val="-28"/>
        </w:rPr>
        <w:object w:dxaOrig="840" w:dyaOrig="660" w14:anchorId="06D3FA3B">
          <v:shape id="_x0000_i1044" type="#_x0000_t75" alt="" style="width:39.5pt;height:34.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75995713" r:id="rId45"/>
        </w:object>
      </w:r>
      <w:r w:rsidRPr="002C553E">
        <w:t>. The result is</w:t>
      </w:r>
      <w:r w:rsidR="00221CDE">
        <w:t xml:space="preserve"> </w:t>
      </w:r>
      <w:r w:rsidRPr="002C553E">
        <w:t xml:space="preserve">obtained using the constant </w:t>
      </w:r>
      <w:r w:rsidRPr="00221CDE">
        <w:t>acceleration</w:t>
      </w:r>
      <w:r w:rsidRPr="002C553E">
        <w:t xml:space="preserve"> formula </w:t>
      </w:r>
      <w:r w:rsidR="00971789" w:rsidRPr="00221CDE">
        <w:rPr>
          <w:noProof/>
          <w:position w:val="-6"/>
        </w:rPr>
        <w:object w:dxaOrig="960" w:dyaOrig="240" w14:anchorId="4A6D8AFB">
          <v:shape id="_x0000_i1045" type="#_x0000_t75" alt="" style="width:48pt;height:12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75995714" r:id="rId47"/>
        </w:object>
      </w:r>
      <w:r w:rsidRPr="002C553E">
        <w:t xml:space="preserve"> (or equivalent).</w:t>
      </w:r>
    </w:p>
    <w:p w14:paraId="78EAB238" w14:textId="46FA9B0B" w:rsidR="002C553E" w:rsidRPr="00730192" w:rsidRDefault="004A73FD" w:rsidP="00730192">
      <w:pPr>
        <w:pStyle w:val="VCAAbody"/>
      </w:pPr>
      <w:r w:rsidRPr="00194035">
        <w:t xml:space="preserve">This question was answered well with a </w:t>
      </w:r>
      <w:r w:rsidR="008D3833" w:rsidRPr="00194035">
        <w:t>number</w:t>
      </w:r>
      <w:r w:rsidRPr="00194035">
        <w:t xml:space="preserve"> of equivalent correct answers given</w:t>
      </w:r>
      <w:r w:rsidR="008D3833" w:rsidRPr="00194035">
        <w:t xml:space="preserve"> by students</w:t>
      </w:r>
      <w:r w:rsidRPr="00194035">
        <w:t>.</w:t>
      </w:r>
      <w:r w:rsidR="008D3833" w:rsidRPr="00194035">
        <w:t xml:space="preserve"> Successful students often annotated the diagram in order to resolve the forces. </w:t>
      </w:r>
    </w:p>
    <w:p w14:paraId="18D4BEC8" w14:textId="21F18884" w:rsidR="00704770" w:rsidRDefault="00704770" w:rsidP="00730192">
      <w:pPr>
        <w:pStyle w:val="VCAAHeading2"/>
      </w:pPr>
      <w:r>
        <w:t>Question 5b.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F375D2" w:rsidRPr="00D93DDA" w14:paraId="2E87D2E1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54F23C8" w14:textId="77777777" w:rsidR="00F375D2" w:rsidRPr="00D93DDA" w:rsidRDefault="00F375D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81C896C" w14:textId="77777777" w:rsidR="00F375D2" w:rsidRPr="00D93DDA" w:rsidRDefault="00F375D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9D0BEF0" w14:textId="77777777" w:rsidR="00F375D2" w:rsidRPr="00D93DDA" w:rsidRDefault="00F375D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0839DAB4" w14:textId="77777777" w:rsidR="00F375D2" w:rsidRPr="00D93DDA" w:rsidRDefault="00F375D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F375D2" w:rsidRPr="00D93DDA" w14:paraId="51CA7F92" w14:textId="77777777" w:rsidTr="00FA316D">
        <w:tc>
          <w:tcPr>
            <w:tcW w:w="0" w:type="auto"/>
          </w:tcPr>
          <w:p w14:paraId="2BB1D104" w14:textId="77777777" w:rsidR="00F375D2" w:rsidRPr="00D93DDA" w:rsidRDefault="00F375D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5FAC40AC" w14:textId="559E8B55" w:rsidR="00F375D2" w:rsidRPr="00D93DDA" w:rsidRDefault="00EF62AB" w:rsidP="00FA316D">
            <w:pPr>
              <w:pStyle w:val="VCAAtablecondensed"/>
            </w:pPr>
            <w:r>
              <w:t>52</w:t>
            </w:r>
          </w:p>
        </w:tc>
        <w:tc>
          <w:tcPr>
            <w:tcW w:w="576" w:type="dxa"/>
          </w:tcPr>
          <w:p w14:paraId="6E39E57E" w14:textId="35FFC6B6" w:rsidR="00F375D2" w:rsidRPr="00D93DDA" w:rsidRDefault="00EF62AB" w:rsidP="00FA316D">
            <w:pPr>
              <w:pStyle w:val="VCAAtablecondensed"/>
            </w:pPr>
            <w:r>
              <w:t>48</w:t>
            </w:r>
          </w:p>
        </w:tc>
        <w:tc>
          <w:tcPr>
            <w:tcW w:w="0" w:type="auto"/>
          </w:tcPr>
          <w:p w14:paraId="3E25F8E7" w14:textId="5498E304" w:rsidR="00F375D2" w:rsidRPr="00D93DDA" w:rsidRDefault="00EF62AB" w:rsidP="00FA316D">
            <w:pPr>
              <w:pStyle w:val="VCAAtablecondensed"/>
            </w:pPr>
            <w:r>
              <w:t>0.5</w:t>
            </w:r>
          </w:p>
        </w:tc>
      </w:tr>
    </w:tbl>
    <w:p w14:paraId="3C4949B4" w14:textId="175C9A7A" w:rsidR="00704770" w:rsidRPr="00D1185A" w:rsidRDefault="00971789" w:rsidP="00D1185A">
      <w:pPr>
        <w:pStyle w:val="VCAAmath"/>
        <w:rPr>
          <w:rStyle w:val="VCAAbodyChar"/>
        </w:rPr>
      </w:pPr>
      <w:r w:rsidRPr="00D1185A">
        <w:rPr>
          <w:noProof/>
          <w:position w:val="-34"/>
        </w:rPr>
        <w:object w:dxaOrig="1740" w:dyaOrig="800" w14:anchorId="1F50DA77">
          <v:shape id="_x0000_i1046" type="#_x0000_t75" alt="" style="width:86pt;height:43.5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75995715" r:id="rId49"/>
        </w:object>
      </w:r>
    </w:p>
    <w:p w14:paraId="7D2D451C" w14:textId="6C58DC68" w:rsidR="00D1185A" w:rsidRDefault="003714A0" w:rsidP="00730192">
      <w:pPr>
        <w:pStyle w:val="VCAAbody"/>
      </w:pPr>
      <w:r w:rsidRPr="00862A7A">
        <w:t xml:space="preserve">Equivalent answers were acceptable. </w:t>
      </w:r>
    </w:p>
    <w:p w14:paraId="280C83EF" w14:textId="77777777" w:rsidR="00D1185A" w:rsidRDefault="00D1185A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2F2F806C" w14:textId="4D91DFAE" w:rsidR="00704770" w:rsidRDefault="00704770" w:rsidP="00730192">
      <w:pPr>
        <w:pStyle w:val="VCAAHeading2"/>
      </w:pPr>
      <w:r>
        <w:lastRenderedPageBreak/>
        <w:t>Question 6a.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1C3242" w:rsidRPr="00D93DDA" w14:paraId="23CB8DFA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FDDD908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CDC088F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10412B25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2F20F213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1DF38F42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024514D6" w14:textId="77777777" w:rsidTr="00FA316D">
        <w:tc>
          <w:tcPr>
            <w:tcW w:w="0" w:type="auto"/>
          </w:tcPr>
          <w:p w14:paraId="53126FBC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055556D1" w14:textId="725EB301" w:rsidR="001C3242" w:rsidRPr="00D93DDA" w:rsidRDefault="00EF62AB" w:rsidP="00FA316D">
            <w:pPr>
              <w:pStyle w:val="VCAAtablecondensed"/>
            </w:pPr>
            <w:r>
              <w:t>12</w:t>
            </w:r>
          </w:p>
        </w:tc>
        <w:tc>
          <w:tcPr>
            <w:tcW w:w="576" w:type="dxa"/>
          </w:tcPr>
          <w:p w14:paraId="35F04966" w14:textId="246DEDA7" w:rsidR="001C3242" w:rsidRPr="00D93DDA" w:rsidRDefault="00EF62AB" w:rsidP="00FA316D">
            <w:pPr>
              <w:pStyle w:val="VCAAtablecondensed"/>
            </w:pPr>
            <w:r>
              <w:t>11</w:t>
            </w:r>
          </w:p>
        </w:tc>
        <w:tc>
          <w:tcPr>
            <w:tcW w:w="576" w:type="dxa"/>
          </w:tcPr>
          <w:p w14:paraId="5E3C8DBE" w14:textId="7EB7D140" w:rsidR="001C3242" w:rsidRPr="00D93DDA" w:rsidRDefault="00EF62AB" w:rsidP="00FA316D">
            <w:pPr>
              <w:pStyle w:val="VCAAtablecondensed"/>
            </w:pPr>
            <w:r>
              <w:t>76</w:t>
            </w:r>
          </w:p>
        </w:tc>
        <w:tc>
          <w:tcPr>
            <w:tcW w:w="0" w:type="auto"/>
          </w:tcPr>
          <w:p w14:paraId="54169AFF" w14:textId="796062F3" w:rsidR="001C3242" w:rsidRPr="00D93DDA" w:rsidRDefault="00EF62AB" w:rsidP="00FA316D">
            <w:pPr>
              <w:pStyle w:val="VCAAtablecondensed"/>
            </w:pPr>
            <w:r>
              <w:t>1.6</w:t>
            </w:r>
          </w:p>
        </w:tc>
      </w:tr>
    </w:tbl>
    <w:p w14:paraId="25C30267" w14:textId="798DF435" w:rsidR="00D9293B" w:rsidRDefault="00971789" w:rsidP="00704770">
      <w:r w:rsidRPr="00D254C4">
        <w:rPr>
          <w:noProof/>
          <w:position w:val="-128"/>
        </w:rPr>
        <w:object w:dxaOrig="2840" w:dyaOrig="2680" w14:anchorId="18A17887">
          <v:shape id="_x0000_i1047" type="#_x0000_t75" alt="" style="width:2in;height:130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75995716" r:id="rId51"/>
        </w:object>
      </w:r>
    </w:p>
    <w:p w14:paraId="202DEDBE" w14:textId="7AC5962D" w:rsidR="004A73FD" w:rsidRPr="002C553E" w:rsidRDefault="004A73FD" w:rsidP="00730192">
      <w:pPr>
        <w:pStyle w:val="VCAAbody"/>
      </w:pPr>
      <w:r w:rsidRPr="002C553E">
        <w:t xml:space="preserve">This question was answered very well. </w:t>
      </w:r>
      <w:r w:rsidR="002C553E">
        <w:t>A</w:t>
      </w:r>
      <w:r w:rsidR="00D254C4" w:rsidRPr="002C553E">
        <w:t xml:space="preserve"> majority of</w:t>
      </w:r>
      <w:r w:rsidRPr="002C553E">
        <w:t xml:space="preserve"> students </w:t>
      </w:r>
      <w:r w:rsidR="00D254C4" w:rsidRPr="002C553E">
        <w:t>utili</w:t>
      </w:r>
      <w:r w:rsidR="00EF62AB">
        <w:t>s</w:t>
      </w:r>
      <w:r w:rsidR="00D254C4" w:rsidRPr="002C553E">
        <w:t xml:space="preserve">ed the approach shown above. </w:t>
      </w:r>
      <w:r w:rsidR="008D3833">
        <w:t>Some</w:t>
      </w:r>
      <w:r w:rsidR="00D254C4" w:rsidRPr="002C553E">
        <w:t xml:space="preserve"> arithmetic errors were </w:t>
      </w:r>
      <w:r w:rsidR="00EF62AB">
        <w:t>observed</w:t>
      </w:r>
      <w:r w:rsidR="00D254C4" w:rsidRPr="002C553E">
        <w:t>.</w:t>
      </w:r>
    </w:p>
    <w:p w14:paraId="648A1BBD" w14:textId="091F482B" w:rsidR="00704770" w:rsidRDefault="00704770" w:rsidP="00730192">
      <w:pPr>
        <w:pStyle w:val="VCAAHeading2"/>
      </w:pPr>
      <w:r>
        <w:t>Question 6bi.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F375D2" w:rsidRPr="00D93DDA" w14:paraId="35CEDFAC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E6DC4A8" w14:textId="77777777" w:rsidR="00F375D2" w:rsidRPr="00D93DDA" w:rsidRDefault="00F375D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641E3121" w14:textId="77777777" w:rsidR="00F375D2" w:rsidRPr="00D93DDA" w:rsidRDefault="00F375D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754F9F7E" w14:textId="77777777" w:rsidR="00F375D2" w:rsidRPr="00D93DDA" w:rsidRDefault="00F375D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0AA6A32E" w14:textId="77777777" w:rsidR="00F375D2" w:rsidRPr="00D93DDA" w:rsidRDefault="00F375D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F375D2" w:rsidRPr="00D93DDA" w14:paraId="487A83DC" w14:textId="77777777" w:rsidTr="00FA316D">
        <w:tc>
          <w:tcPr>
            <w:tcW w:w="0" w:type="auto"/>
          </w:tcPr>
          <w:p w14:paraId="5C6799A8" w14:textId="77777777" w:rsidR="00F375D2" w:rsidRPr="00D93DDA" w:rsidRDefault="00F375D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0D7EA983" w14:textId="3630F766" w:rsidR="00F375D2" w:rsidRPr="00D93DDA" w:rsidRDefault="00EF62AB" w:rsidP="00FA316D">
            <w:pPr>
              <w:pStyle w:val="VCAAtablecondensed"/>
            </w:pPr>
            <w:r>
              <w:t>39</w:t>
            </w:r>
          </w:p>
        </w:tc>
        <w:tc>
          <w:tcPr>
            <w:tcW w:w="576" w:type="dxa"/>
          </w:tcPr>
          <w:p w14:paraId="4F39B425" w14:textId="3F30472F" w:rsidR="00F375D2" w:rsidRPr="00D93DDA" w:rsidRDefault="00EF62AB" w:rsidP="00FA316D">
            <w:pPr>
              <w:pStyle w:val="VCAAtablecondensed"/>
            </w:pPr>
            <w:r>
              <w:t>61</w:t>
            </w:r>
          </w:p>
        </w:tc>
        <w:tc>
          <w:tcPr>
            <w:tcW w:w="0" w:type="auto"/>
          </w:tcPr>
          <w:p w14:paraId="73C0DA10" w14:textId="1C9FC49B" w:rsidR="00F375D2" w:rsidRPr="00D93DDA" w:rsidRDefault="00EF62AB" w:rsidP="00FA316D">
            <w:pPr>
              <w:pStyle w:val="VCAAtablecondensed"/>
            </w:pPr>
            <w:r>
              <w:t>0.6</w:t>
            </w:r>
          </w:p>
        </w:tc>
      </w:tr>
    </w:tbl>
    <w:p w14:paraId="21686A42" w14:textId="75FE28B6" w:rsidR="00704770" w:rsidRPr="00B402E9" w:rsidRDefault="00971789" w:rsidP="00D1185A">
      <w:pPr>
        <w:pStyle w:val="VCAAmath"/>
      </w:pPr>
      <w:r w:rsidRPr="00B402E9">
        <w:rPr>
          <w:noProof/>
        </w:rPr>
        <w:object w:dxaOrig="3120" w:dyaOrig="1880" w14:anchorId="54E2F80C">
          <v:shape id="_x0000_i1048" type="#_x0000_t75" alt="" style="width:158pt;height:93.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75995717" r:id="rId53"/>
        </w:object>
      </w:r>
    </w:p>
    <w:p w14:paraId="66B9CE53" w14:textId="6A3A387E" w:rsidR="004A73FD" w:rsidRPr="00730192" w:rsidRDefault="004A73FD" w:rsidP="00730192">
      <w:pPr>
        <w:pStyle w:val="VCAAbody"/>
      </w:pPr>
      <w:r w:rsidRPr="00730192">
        <w:t>This question was answered well. Occasional sign errors were made.</w:t>
      </w:r>
    </w:p>
    <w:p w14:paraId="3DC13C38" w14:textId="10204B01" w:rsidR="00704770" w:rsidRDefault="00704770" w:rsidP="00730192">
      <w:pPr>
        <w:pStyle w:val="VCAAHeading2"/>
      </w:pPr>
      <w:r>
        <w:t>Question 6bii.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3242" w:rsidRPr="00D93DDA" w14:paraId="34E6AF4C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1C3B69AC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E519CB7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0BF5D8EC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718F914D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2BC62053" w14:textId="77777777" w:rsidR="001C3242" w:rsidRPr="00D93DDA" w:rsidRDefault="001C3242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6AD2D29D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75A9FCD4" w14:textId="77777777" w:rsidTr="00FA316D">
        <w:tc>
          <w:tcPr>
            <w:tcW w:w="599" w:type="dxa"/>
          </w:tcPr>
          <w:p w14:paraId="10DFBD92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2783E09" w14:textId="5ABC8D3F" w:rsidR="001C3242" w:rsidRPr="00D93DDA" w:rsidRDefault="00EF62AB" w:rsidP="00FA316D">
            <w:pPr>
              <w:pStyle w:val="VCAAtablecondensed"/>
            </w:pPr>
            <w:r>
              <w:t>27</w:t>
            </w:r>
          </w:p>
        </w:tc>
        <w:tc>
          <w:tcPr>
            <w:tcW w:w="576" w:type="dxa"/>
          </w:tcPr>
          <w:p w14:paraId="09F0E1B9" w14:textId="16F32DE5" w:rsidR="001C3242" w:rsidRPr="00D93DDA" w:rsidRDefault="00EF62AB" w:rsidP="00FA316D">
            <w:pPr>
              <w:pStyle w:val="VCAAtablecondensed"/>
            </w:pPr>
            <w:r>
              <w:t>15</w:t>
            </w:r>
          </w:p>
        </w:tc>
        <w:tc>
          <w:tcPr>
            <w:tcW w:w="576" w:type="dxa"/>
          </w:tcPr>
          <w:p w14:paraId="791032D2" w14:textId="18844EC5" w:rsidR="001C3242" w:rsidRPr="00D93DDA" w:rsidRDefault="00EF62AB" w:rsidP="00FA316D">
            <w:pPr>
              <w:pStyle w:val="VCAAtablecondensed"/>
            </w:pPr>
            <w:r>
              <w:t>10</w:t>
            </w:r>
          </w:p>
        </w:tc>
        <w:tc>
          <w:tcPr>
            <w:tcW w:w="576" w:type="dxa"/>
          </w:tcPr>
          <w:p w14:paraId="7D7AA077" w14:textId="70A7D09C" w:rsidR="001C3242" w:rsidRPr="00D93DDA" w:rsidRDefault="00EF62AB" w:rsidP="00FA316D">
            <w:pPr>
              <w:pStyle w:val="VCAAtablecondensed"/>
            </w:pPr>
            <w:r>
              <w:t>47</w:t>
            </w:r>
          </w:p>
        </w:tc>
        <w:tc>
          <w:tcPr>
            <w:tcW w:w="864" w:type="dxa"/>
          </w:tcPr>
          <w:p w14:paraId="646AF0EF" w14:textId="633FF78D" w:rsidR="001C3242" w:rsidRPr="00D93DDA" w:rsidRDefault="00EF62AB" w:rsidP="00FA316D">
            <w:pPr>
              <w:pStyle w:val="VCAAtablecondensed"/>
            </w:pPr>
            <w:r>
              <w:t>1.8</w:t>
            </w:r>
          </w:p>
        </w:tc>
      </w:tr>
    </w:tbl>
    <w:p w14:paraId="03947CEE" w14:textId="56962452" w:rsidR="00704770" w:rsidRDefault="00971789" w:rsidP="00D1185A">
      <w:pPr>
        <w:pStyle w:val="VCAAmath"/>
      </w:pPr>
      <w:r w:rsidRPr="000E7703">
        <w:rPr>
          <w:noProof/>
        </w:rPr>
        <w:object w:dxaOrig="3739" w:dyaOrig="1100" w14:anchorId="21A067FE">
          <v:shape id="_x0000_i1049" type="#_x0000_t75" alt="" style="width:188pt;height:58pt;mso-width-percent:0;mso-height-percent:0;mso-width-percent:0;mso-height-percent:0" o:ole="">
            <v:imagedata r:id="rId54" o:title=""/>
          </v:shape>
          <o:OLEObject Type="Embed" ProgID="Equation.DSMT4" ShapeID="_x0000_i1049" DrawAspect="Content" ObjectID="_1775995718" r:id="rId55"/>
        </w:object>
      </w:r>
    </w:p>
    <w:p w14:paraId="671B913B" w14:textId="64F33484" w:rsidR="002C553E" w:rsidRDefault="004A73FD" w:rsidP="00730192">
      <w:pPr>
        <w:pStyle w:val="VCAAmath"/>
      </w:pPr>
      <w:r w:rsidRPr="002C553E">
        <w:t>Therefore</w:t>
      </w:r>
      <w:r w:rsidR="00DF47F9">
        <w:t>,</w:t>
      </w:r>
      <w:r w:rsidRPr="002C553E">
        <w:t xml:space="preserve"> the vectors </w:t>
      </w:r>
      <w:r w:rsidR="00971789" w:rsidRPr="00221CDE">
        <w:rPr>
          <w:noProof/>
          <w:position w:val="-6"/>
        </w:rPr>
        <w:object w:dxaOrig="400" w:dyaOrig="340" w14:anchorId="0023F263">
          <v:shape id="_x0000_i1050" type="#_x0000_t75" alt="" style="width:20.5pt;height:17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775995719" r:id="rId57"/>
        </w:object>
      </w:r>
      <w:r w:rsidRPr="002C553E">
        <w:t xml:space="preserve"> and </w:t>
      </w:r>
      <w:r w:rsidR="00971789" w:rsidRPr="00221CDE">
        <w:rPr>
          <w:noProof/>
          <w:position w:val="-10"/>
        </w:rPr>
        <w:object w:dxaOrig="400" w:dyaOrig="380" w14:anchorId="7D9B8105">
          <v:shape id="_x0000_i1051" type="#_x0000_t75" alt="" style="width:20.5pt;height:19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775995720" r:id="rId59"/>
        </w:object>
      </w:r>
      <w:r w:rsidR="0020664A" w:rsidRPr="002C553E">
        <w:t xml:space="preserve"> are perpendicular. </w:t>
      </w:r>
    </w:p>
    <w:p w14:paraId="58FC42DE" w14:textId="1E837F5B" w:rsidR="00033D27" w:rsidRDefault="00EA7E6C" w:rsidP="00EF62AB">
      <w:pPr>
        <w:pStyle w:val="VCAAbody"/>
      </w:pPr>
      <w:r w:rsidRPr="002C553E">
        <w:t>In this question students were required to make use of the scalar (dot) product. Some algebraic errors were made and incorrect conclusions drawn.</w:t>
      </w:r>
    </w:p>
    <w:p w14:paraId="09C67BAE" w14:textId="09BB1AE6" w:rsidR="004A73FD" w:rsidRPr="002C553E" w:rsidRDefault="00033D27" w:rsidP="00730192">
      <w:pPr>
        <w:pStyle w:val="VCAAbody"/>
      </w:pPr>
      <w:r>
        <w:br w:type="page"/>
      </w:r>
    </w:p>
    <w:p w14:paraId="29F974D8" w14:textId="41EA0D60" w:rsidR="00704770" w:rsidRPr="00B42010" w:rsidRDefault="00704770" w:rsidP="00730192">
      <w:pPr>
        <w:pStyle w:val="VCAAHeading2"/>
      </w:pPr>
      <w:r>
        <w:lastRenderedPageBreak/>
        <w:t>Question 7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3242" w:rsidRPr="00D93DDA" w14:paraId="2084250D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777B1833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485C5B61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1A2A8603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6C63D889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4D76E97E" w14:textId="77777777" w:rsidR="001C3242" w:rsidRPr="00D93DDA" w:rsidRDefault="001C3242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65E86C00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2771706F" w14:textId="77777777" w:rsidTr="00FA316D">
        <w:tc>
          <w:tcPr>
            <w:tcW w:w="599" w:type="dxa"/>
          </w:tcPr>
          <w:p w14:paraId="088E3087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51E8657C" w14:textId="61182249" w:rsidR="001C3242" w:rsidRPr="00D93DDA" w:rsidRDefault="00EF62AB" w:rsidP="00FA316D">
            <w:pPr>
              <w:pStyle w:val="VCAAtablecondensed"/>
            </w:pPr>
            <w:r>
              <w:t>33</w:t>
            </w:r>
          </w:p>
        </w:tc>
        <w:tc>
          <w:tcPr>
            <w:tcW w:w="576" w:type="dxa"/>
          </w:tcPr>
          <w:p w14:paraId="5B8A39F6" w14:textId="51EFFE4F" w:rsidR="001C3242" w:rsidRPr="00D93DDA" w:rsidRDefault="00EF62AB" w:rsidP="00FA316D">
            <w:pPr>
              <w:pStyle w:val="VCAAtablecondensed"/>
            </w:pPr>
            <w:r>
              <w:t>18</w:t>
            </w:r>
          </w:p>
        </w:tc>
        <w:tc>
          <w:tcPr>
            <w:tcW w:w="576" w:type="dxa"/>
          </w:tcPr>
          <w:p w14:paraId="60DE6C21" w14:textId="3480E0EA" w:rsidR="001C3242" w:rsidRPr="00D93DDA" w:rsidRDefault="00EF62AB" w:rsidP="00FA316D">
            <w:pPr>
              <w:pStyle w:val="VCAAtablecondensed"/>
            </w:pPr>
            <w:r>
              <w:t>15</w:t>
            </w:r>
          </w:p>
        </w:tc>
        <w:tc>
          <w:tcPr>
            <w:tcW w:w="576" w:type="dxa"/>
          </w:tcPr>
          <w:p w14:paraId="4FE71F0E" w14:textId="013C9BDA" w:rsidR="001C3242" w:rsidRPr="00D93DDA" w:rsidRDefault="00EF62AB" w:rsidP="00FA316D">
            <w:pPr>
              <w:pStyle w:val="VCAAtablecondensed"/>
            </w:pPr>
            <w:r>
              <w:t>34</w:t>
            </w:r>
          </w:p>
        </w:tc>
        <w:tc>
          <w:tcPr>
            <w:tcW w:w="864" w:type="dxa"/>
          </w:tcPr>
          <w:p w14:paraId="709F3998" w14:textId="3DFE80BA" w:rsidR="001C3242" w:rsidRPr="00D93DDA" w:rsidRDefault="00EF62AB" w:rsidP="00FA316D">
            <w:pPr>
              <w:pStyle w:val="VCAAtablecondensed"/>
            </w:pPr>
            <w:r>
              <w:t>1.5</w:t>
            </w:r>
          </w:p>
        </w:tc>
      </w:tr>
    </w:tbl>
    <w:p w14:paraId="495DE6BE" w14:textId="6C85A5B0" w:rsidR="0020664A" w:rsidRPr="00FA7A0B" w:rsidRDefault="0020664A" w:rsidP="00730192">
      <w:pPr>
        <w:pStyle w:val="VCAAbody"/>
      </w:pPr>
      <w:r w:rsidRPr="00FA7A0B">
        <w:t xml:space="preserve">Differentiating implicitly using the chain and product rules gives </w:t>
      </w:r>
    </w:p>
    <w:p w14:paraId="2E2C4046" w14:textId="4B0FF590" w:rsidR="0020664A" w:rsidRPr="00FA7A0B" w:rsidRDefault="00971789" w:rsidP="00FA7A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A7A0B">
        <w:rPr>
          <w:rFonts w:asciiTheme="minorHAnsi" w:hAnsiTheme="minorHAnsi" w:cstheme="minorHAnsi"/>
          <w:noProof/>
          <w:position w:val="-28"/>
          <w:sz w:val="20"/>
          <w:szCs w:val="20"/>
        </w:rPr>
        <w:object w:dxaOrig="3500" w:dyaOrig="680" w14:anchorId="504EF52C">
          <v:shape id="_x0000_i1052" type="#_x0000_t75" alt="" style="width:172.5pt;height:36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775995721" r:id="rId61"/>
        </w:object>
      </w:r>
    </w:p>
    <w:p w14:paraId="23C803DF" w14:textId="09B3DAAB" w:rsidR="00EA7E6C" w:rsidRPr="00FA7A0B" w:rsidRDefault="0020664A" w:rsidP="00FA7A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A7A0B">
        <w:rPr>
          <w:rFonts w:asciiTheme="minorHAnsi" w:hAnsiTheme="minorHAnsi" w:cstheme="minorHAnsi"/>
          <w:sz w:val="20"/>
          <w:szCs w:val="20"/>
        </w:rPr>
        <w:t xml:space="preserve">Substituting </w:t>
      </w:r>
      <w:r w:rsidR="00971789" w:rsidRPr="00FA7A0B">
        <w:rPr>
          <w:rFonts w:asciiTheme="minorHAnsi" w:hAnsiTheme="minorHAnsi" w:cstheme="minorHAnsi"/>
          <w:noProof/>
          <w:position w:val="-24"/>
          <w:sz w:val="20"/>
          <w:szCs w:val="20"/>
        </w:rPr>
        <w:object w:dxaOrig="720" w:dyaOrig="620" w14:anchorId="6DA06B8F">
          <v:shape id="_x0000_i1053" type="#_x0000_t75" alt="" style="width:36pt;height:28.5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75995722" r:id="rId63"/>
        </w:object>
      </w:r>
      <w:r w:rsidR="00EA7E6C" w:rsidRPr="00FA7A0B">
        <w:rPr>
          <w:rFonts w:asciiTheme="minorHAnsi" w:hAnsiTheme="minorHAnsi" w:cstheme="minorHAnsi"/>
          <w:sz w:val="20"/>
          <w:szCs w:val="20"/>
        </w:rPr>
        <w:t xml:space="preserve"> and </w:t>
      </w:r>
      <w:r w:rsidR="00971789" w:rsidRPr="00FA7A0B">
        <w:rPr>
          <w:rFonts w:asciiTheme="minorHAnsi" w:hAnsiTheme="minorHAnsi" w:cstheme="minorHAnsi"/>
          <w:noProof/>
          <w:position w:val="-24"/>
          <w:sz w:val="20"/>
          <w:szCs w:val="20"/>
        </w:rPr>
        <w:object w:dxaOrig="760" w:dyaOrig="620" w14:anchorId="3E4B34F3">
          <v:shape id="_x0000_i1054" type="#_x0000_t75" alt="" style="width:36pt;height:28.5pt;mso-width-percent:0;mso-height-percent:0;mso-width-percent:0;mso-height-percent:0" o:ole="">
            <v:imagedata r:id="rId64" o:title=""/>
          </v:shape>
          <o:OLEObject Type="Embed" ProgID="Equation.DSMT4" ShapeID="_x0000_i1054" DrawAspect="Content" ObjectID="_1775995723" r:id="rId65"/>
        </w:object>
      </w:r>
      <w:r w:rsidR="00EA7E6C" w:rsidRPr="00FA7A0B">
        <w:rPr>
          <w:rFonts w:asciiTheme="minorHAnsi" w:hAnsiTheme="minorHAnsi" w:cstheme="minorHAnsi"/>
          <w:sz w:val="20"/>
          <w:szCs w:val="20"/>
        </w:rPr>
        <w:t xml:space="preserve"> gives</w:t>
      </w:r>
    </w:p>
    <w:p w14:paraId="54369B54" w14:textId="77777777" w:rsidR="00EA7E6C" w:rsidRPr="00FA7A0B" w:rsidRDefault="00971789" w:rsidP="00FA7A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A7A0B">
        <w:rPr>
          <w:rFonts w:asciiTheme="minorHAnsi" w:hAnsiTheme="minorHAnsi" w:cstheme="minorHAnsi"/>
          <w:noProof/>
          <w:position w:val="-136"/>
          <w:sz w:val="20"/>
          <w:szCs w:val="20"/>
        </w:rPr>
        <w:object w:dxaOrig="3580" w:dyaOrig="2840" w14:anchorId="663B2C9C">
          <v:shape id="_x0000_i1055" type="#_x0000_t75" alt="" style="width:180.5pt;height:2in;mso-width-percent:0;mso-height-percent:0;mso-width-percent:0;mso-height-percent:0" o:ole="">
            <v:imagedata r:id="rId66" o:title=""/>
          </v:shape>
          <o:OLEObject Type="Embed" ProgID="Equation.DSMT4" ShapeID="_x0000_i1055" DrawAspect="Content" ObjectID="_1775995724" r:id="rId67"/>
        </w:object>
      </w:r>
    </w:p>
    <w:p w14:paraId="50A55C71" w14:textId="3E4C7F69" w:rsidR="00EA7E6C" w:rsidRPr="00730192" w:rsidRDefault="00EA7E6C" w:rsidP="00730192">
      <w:pPr>
        <w:pStyle w:val="VCAAbody"/>
      </w:pPr>
      <w:r w:rsidRPr="00FA7A0B">
        <w:t>Therefore</w:t>
      </w:r>
    </w:p>
    <w:p w14:paraId="72D84140" w14:textId="77777777" w:rsidR="00EA7E6C" w:rsidRPr="00FA7A0B" w:rsidRDefault="00971789" w:rsidP="00FA7A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A7A0B">
        <w:rPr>
          <w:rFonts w:asciiTheme="minorHAnsi" w:hAnsiTheme="minorHAnsi" w:cstheme="minorHAnsi"/>
          <w:noProof/>
          <w:position w:val="-168"/>
          <w:sz w:val="20"/>
          <w:szCs w:val="20"/>
        </w:rPr>
        <w:object w:dxaOrig="1840" w:dyaOrig="3480" w14:anchorId="072B50D1">
          <v:shape id="_x0000_i1056" type="#_x0000_t75" alt="" style="width:93.5pt;height:172.5pt;mso-width-percent:0;mso-height-percent:0;mso-width-percent:0;mso-height-percent:0" o:ole="">
            <v:imagedata r:id="rId68" o:title=""/>
          </v:shape>
          <o:OLEObject Type="Embed" ProgID="Equation.DSMT4" ShapeID="_x0000_i1056" DrawAspect="Content" ObjectID="_1775995725" r:id="rId69"/>
        </w:object>
      </w:r>
    </w:p>
    <w:p w14:paraId="6E785F46" w14:textId="1AB334B1" w:rsidR="00D1185A" w:rsidRDefault="0020664A" w:rsidP="00730192">
      <w:pPr>
        <w:pStyle w:val="VCAAbody"/>
      </w:pPr>
      <w:r w:rsidRPr="00FA7A0B">
        <w:t xml:space="preserve">A </w:t>
      </w:r>
      <w:r w:rsidR="008D3833" w:rsidRPr="00FA7A0B">
        <w:t xml:space="preserve">large </w:t>
      </w:r>
      <w:r w:rsidRPr="00FA7A0B">
        <w:t xml:space="preserve">number of students used a trigonometric identity to expand </w:t>
      </w:r>
      <w:r w:rsidR="00971789" w:rsidRPr="00FA7A0B">
        <w:rPr>
          <w:noProof/>
          <w:position w:val="-10"/>
        </w:rPr>
        <w:object w:dxaOrig="1100" w:dyaOrig="340" w14:anchorId="249AF97D">
          <v:shape id="_x0000_i1057" type="#_x0000_t75" alt="" style="width:53pt;height:15pt;mso-width-percent:0;mso-height-percent:0;mso-width-percent:0;mso-height-percent:0" o:ole="">
            <v:imagedata r:id="rId70" o:title=""/>
          </v:shape>
          <o:OLEObject Type="Embed" ProgID="Equation.DSMT4" ShapeID="_x0000_i1057" DrawAspect="Content" ObjectID="_1775995726" r:id="rId71"/>
        </w:object>
      </w:r>
      <w:r w:rsidRPr="00FA7A0B">
        <w:t xml:space="preserve"> before differentiating. Only a minority of students who used this approach were able to find the correct answer</w:t>
      </w:r>
      <w:r w:rsidR="00EF62AB">
        <w:t>,</w:t>
      </w:r>
      <w:r w:rsidR="00EA7E6C" w:rsidRPr="00FA7A0B">
        <w:t xml:space="preserve"> with m</w:t>
      </w:r>
      <w:r w:rsidRPr="00FA7A0B">
        <w:t>any students f</w:t>
      </w:r>
      <w:r w:rsidR="00EA7E6C" w:rsidRPr="00FA7A0B">
        <w:t>inding</w:t>
      </w:r>
      <w:r w:rsidRPr="00FA7A0B">
        <w:t xml:space="preserve"> themselves overwhelmed by the large number of terms produced using this method.</w:t>
      </w:r>
    </w:p>
    <w:p w14:paraId="67F9183B" w14:textId="77777777" w:rsidR="00D1185A" w:rsidRDefault="00D1185A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543D1381" w14:textId="17C0C0C7" w:rsidR="00704770" w:rsidRDefault="00704770" w:rsidP="00730192">
      <w:pPr>
        <w:pStyle w:val="VCAAHeading2"/>
      </w:pPr>
      <w:r>
        <w:lastRenderedPageBreak/>
        <w:t>Question 8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576"/>
        <w:gridCol w:w="864"/>
      </w:tblGrid>
      <w:tr w:rsidR="001F0D96" w:rsidRPr="00D93DDA" w14:paraId="5B2E0B96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02F6EED8" w14:textId="77777777" w:rsidR="001F0D96" w:rsidRPr="00D93DDA" w:rsidRDefault="001F0D96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56357E81" w14:textId="77777777" w:rsidR="001F0D96" w:rsidRPr="00D93DDA" w:rsidRDefault="001F0D96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5D42F0E2" w14:textId="77777777" w:rsidR="001F0D96" w:rsidRPr="00D93DDA" w:rsidRDefault="001F0D96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6C1FECA9" w14:textId="77777777" w:rsidR="001F0D96" w:rsidRPr="00D93DDA" w:rsidRDefault="001F0D96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1FC6F214" w14:textId="77777777" w:rsidR="001F0D96" w:rsidRPr="00D93DDA" w:rsidRDefault="001F0D96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576" w:type="dxa"/>
          </w:tcPr>
          <w:p w14:paraId="2E41A549" w14:textId="77777777" w:rsidR="001F0D96" w:rsidRPr="00D93DDA" w:rsidRDefault="001F0D96" w:rsidP="00FA316D">
            <w:pPr>
              <w:pStyle w:val="VCAAtablecondensed"/>
            </w:pPr>
            <w:r w:rsidRPr="00D93DDA">
              <w:t>4</w:t>
            </w:r>
          </w:p>
        </w:tc>
        <w:tc>
          <w:tcPr>
            <w:tcW w:w="864" w:type="dxa"/>
          </w:tcPr>
          <w:p w14:paraId="276EA7F4" w14:textId="77777777" w:rsidR="001F0D96" w:rsidRPr="00D93DDA" w:rsidRDefault="001F0D96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F0D96" w:rsidRPr="00D93DDA" w14:paraId="75029177" w14:textId="77777777" w:rsidTr="00FA316D">
        <w:tc>
          <w:tcPr>
            <w:tcW w:w="599" w:type="dxa"/>
          </w:tcPr>
          <w:p w14:paraId="107F726E" w14:textId="77777777" w:rsidR="001F0D96" w:rsidRPr="00D93DDA" w:rsidRDefault="001F0D96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04559FE2" w14:textId="6FE8893D" w:rsidR="001F0D96" w:rsidRPr="00D93DDA" w:rsidRDefault="004339C0" w:rsidP="00FA316D">
            <w:pPr>
              <w:pStyle w:val="VCAAtablecondensed"/>
            </w:pPr>
            <w:r>
              <w:t>29</w:t>
            </w:r>
          </w:p>
        </w:tc>
        <w:tc>
          <w:tcPr>
            <w:tcW w:w="576" w:type="dxa"/>
          </w:tcPr>
          <w:p w14:paraId="63E3643C" w14:textId="47C65577" w:rsidR="001F0D96" w:rsidRPr="00D93DDA" w:rsidRDefault="004339C0" w:rsidP="00FA316D">
            <w:pPr>
              <w:pStyle w:val="VCAAtablecondensed"/>
            </w:pPr>
            <w:r>
              <w:t>7</w:t>
            </w:r>
          </w:p>
        </w:tc>
        <w:tc>
          <w:tcPr>
            <w:tcW w:w="576" w:type="dxa"/>
          </w:tcPr>
          <w:p w14:paraId="25894869" w14:textId="2BE08481" w:rsidR="001F0D96" w:rsidRPr="00D93DDA" w:rsidRDefault="004339C0" w:rsidP="00FA316D">
            <w:pPr>
              <w:pStyle w:val="VCAAtablecondensed"/>
            </w:pPr>
            <w:r>
              <w:t>6</w:t>
            </w:r>
          </w:p>
        </w:tc>
        <w:tc>
          <w:tcPr>
            <w:tcW w:w="576" w:type="dxa"/>
          </w:tcPr>
          <w:p w14:paraId="1EABAC3A" w14:textId="53FA4464" w:rsidR="001F0D96" w:rsidRPr="00D93DDA" w:rsidRDefault="004339C0" w:rsidP="00FA316D">
            <w:pPr>
              <w:pStyle w:val="VCAAtablecondensed"/>
            </w:pPr>
            <w:r>
              <w:t>22</w:t>
            </w:r>
          </w:p>
        </w:tc>
        <w:tc>
          <w:tcPr>
            <w:tcW w:w="576" w:type="dxa"/>
          </w:tcPr>
          <w:p w14:paraId="3AFAFCDF" w14:textId="61AE58A0" w:rsidR="001F0D96" w:rsidRPr="00D93DDA" w:rsidRDefault="004339C0" w:rsidP="00FA316D">
            <w:pPr>
              <w:pStyle w:val="VCAAtablecondensed"/>
            </w:pPr>
            <w:r>
              <w:t>37</w:t>
            </w:r>
          </w:p>
        </w:tc>
        <w:tc>
          <w:tcPr>
            <w:tcW w:w="864" w:type="dxa"/>
          </w:tcPr>
          <w:p w14:paraId="49C3BBA5" w14:textId="41192412" w:rsidR="001F0D96" w:rsidRPr="00D93DDA" w:rsidRDefault="004339C0" w:rsidP="00FA316D">
            <w:pPr>
              <w:pStyle w:val="VCAAtablecondensed"/>
            </w:pPr>
            <w:r>
              <w:t>2.3</w:t>
            </w:r>
          </w:p>
        </w:tc>
      </w:tr>
    </w:tbl>
    <w:p w14:paraId="003922BB" w14:textId="69E2DF1F" w:rsidR="00EA7E6C" w:rsidRPr="00FA7A0B" w:rsidRDefault="00971789" w:rsidP="00D1185A">
      <w:pPr>
        <w:pStyle w:val="VCAAmath"/>
      </w:pPr>
      <w:r w:rsidRPr="00FA7A0B">
        <w:rPr>
          <w:noProof/>
        </w:rPr>
        <w:object w:dxaOrig="2060" w:dyaOrig="1320" w14:anchorId="46BE9EA8">
          <v:shape id="_x0000_i1058" type="#_x0000_t75" alt="" style="width:100.5pt;height:64.5pt;mso-width-percent:0;mso-height-percent:0;mso-width-percent:0;mso-height-percent:0" o:ole="">
            <v:imagedata r:id="rId72" o:title=""/>
          </v:shape>
          <o:OLEObject Type="Embed" ProgID="Equation.DSMT4" ShapeID="_x0000_i1058" DrawAspect="Content" ObjectID="_1775995727" r:id="rId73"/>
        </w:object>
      </w:r>
    </w:p>
    <w:p w14:paraId="3B090F33" w14:textId="77777777" w:rsidR="00EA7E6C" w:rsidRPr="00FA7A0B" w:rsidRDefault="00EA7E6C" w:rsidP="00730192">
      <w:pPr>
        <w:pStyle w:val="VCAAbody"/>
      </w:pPr>
      <w:r w:rsidRPr="00FA7A0B">
        <w:t xml:space="preserve">When </w:t>
      </w:r>
      <w:r w:rsidR="00971789" w:rsidRPr="00FA7A0B">
        <w:rPr>
          <w:noProof/>
          <w:position w:val="-6"/>
        </w:rPr>
        <w:object w:dxaOrig="560" w:dyaOrig="279" w14:anchorId="19D961A2">
          <v:shape id="_x0000_i1059" type="#_x0000_t75" alt="" style="width:28.5pt;height:14pt;mso-width-percent:0;mso-height-percent:0;mso-width-percent:0;mso-height-percent:0" o:ole="">
            <v:imagedata r:id="rId74" o:title=""/>
          </v:shape>
          <o:OLEObject Type="Embed" ProgID="Equation.DSMT4" ShapeID="_x0000_i1059" DrawAspect="Content" ObjectID="_1775995728" r:id="rId75"/>
        </w:object>
      </w:r>
      <w:r w:rsidRPr="00FA7A0B">
        <w:t xml:space="preserve">, </w:t>
      </w:r>
      <w:r w:rsidR="00971789" w:rsidRPr="00FA7A0B">
        <w:rPr>
          <w:noProof/>
          <w:position w:val="-6"/>
        </w:rPr>
        <w:object w:dxaOrig="680" w:dyaOrig="279" w14:anchorId="43834C15">
          <v:shape id="_x0000_i1060" type="#_x0000_t75" alt="" style="width:36pt;height:14pt;mso-width-percent:0;mso-height-percent:0;mso-width-percent:0;mso-height-percent:0" o:ole="">
            <v:imagedata r:id="rId76" o:title=""/>
          </v:shape>
          <o:OLEObject Type="Embed" ProgID="Equation.DSMT4" ShapeID="_x0000_i1060" DrawAspect="Content" ObjectID="_1775995729" r:id="rId77"/>
        </w:object>
      </w:r>
      <w:r w:rsidRPr="00FA7A0B">
        <w:t xml:space="preserve"> and so </w:t>
      </w:r>
      <w:r w:rsidR="00971789" w:rsidRPr="00FA7A0B">
        <w:rPr>
          <w:noProof/>
          <w:position w:val="-6"/>
        </w:rPr>
        <w:object w:dxaOrig="540" w:dyaOrig="279" w14:anchorId="1F0A9F5E">
          <v:shape id="_x0000_i1061" type="#_x0000_t75" alt="" style="width:28.5pt;height:14pt;mso-width-percent:0;mso-height-percent:0;mso-width-percent:0;mso-height-percent:0" o:ole="">
            <v:imagedata r:id="rId78" o:title=""/>
          </v:shape>
          <o:OLEObject Type="Embed" ProgID="Equation.DSMT4" ShapeID="_x0000_i1061" DrawAspect="Content" ObjectID="_1775995730" r:id="rId79"/>
        </w:object>
      </w:r>
      <w:r w:rsidRPr="00FA7A0B">
        <w:t>.</w:t>
      </w:r>
    </w:p>
    <w:p w14:paraId="6598FC01" w14:textId="77777777" w:rsidR="00EA7E6C" w:rsidRPr="00FA7A0B" w:rsidRDefault="00EA7E6C" w:rsidP="00730192">
      <w:pPr>
        <w:pStyle w:val="VCAAbody"/>
      </w:pPr>
      <w:r w:rsidRPr="00FA7A0B">
        <w:t xml:space="preserve">Therefore </w:t>
      </w:r>
    </w:p>
    <w:p w14:paraId="1B4D3228" w14:textId="77777777" w:rsidR="00EA7E6C" w:rsidRPr="00FA7A0B" w:rsidRDefault="00971789" w:rsidP="00EA7E6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FA7A0B">
        <w:rPr>
          <w:rFonts w:asciiTheme="majorHAnsi" w:hAnsiTheme="majorHAnsi" w:cstheme="majorHAnsi"/>
          <w:noProof/>
          <w:position w:val="-54"/>
          <w:sz w:val="20"/>
          <w:szCs w:val="20"/>
        </w:rPr>
        <w:object w:dxaOrig="1840" w:dyaOrig="1240" w14:anchorId="7590958A">
          <v:shape id="_x0000_i1062" type="#_x0000_t75" alt="" style="width:93.5pt;height:64.5pt;mso-width-percent:0;mso-height-percent:0;mso-width-percent:0;mso-height-percent:0" o:ole="">
            <v:imagedata r:id="rId80" o:title=""/>
          </v:shape>
          <o:OLEObject Type="Embed" ProgID="Equation.DSMT4" ShapeID="_x0000_i1062" DrawAspect="Content" ObjectID="_1775995731" r:id="rId81"/>
        </w:object>
      </w:r>
    </w:p>
    <w:p w14:paraId="775667F3" w14:textId="48525C51" w:rsidR="00777F28" w:rsidRPr="00FA7A0B" w:rsidRDefault="00EA7E6C" w:rsidP="00730192">
      <w:pPr>
        <w:pStyle w:val="VCAAbody"/>
      </w:pPr>
      <w:r w:rsidRPr="00FA7A0B">
        <w:t xml:space="preserve">choosing the negative square root as </w:t>
      </w:r>
      <w:r w:rsidR="00971789" w:rsidRPr="00FA7A0B">
        <w:rPr>
          <w:noProof/>
          <w:position w:val="-6"/>
        </w:rPr>
        <w:object w:dxaOrig="680" w:dyaOrig="279" w14:anchorId="46C5B868">
          <v:shape id="_x0000_i1063" type="#_x0000_t75" alt="" style="width:36pt;height:14pt;mso-width-percent:0;mso-height-percent:0;mso-width-percent:0;mso-height-percent:0" o:ole="">
            <v:imagedata r:id="rId82" o:title=""/>
          </v:shape>
          <o:OLEObject Type="Embed" ProgID="Equation.DSMT4" ShapeID="_x0000_i1063" DrawAspect="Content" ObjectID="_1775995732" r:id="rId83"/>
        </w:object>
      </w:r>
      <w:r w:rsidRPr="00FA7A0B">
        <w:t xml:space="preserve"> when </w:t>
      </w:r>
      <w:r w:rsidR="00971789" w:rsidRPr="00FA7A0B">
        <w:rPr>
          <w:noProof/>
          <w:position w:val="-6"/>
        </w:rPr>
        <w:object w:dxaOrig="560" w:dyaOrig="279" w14:anchorId="2A404F90">
          <v:shape id="_x0000_i1064" type="#_x0000_t75" alt="" style="width:28.5pt;height:14pt;mso-width-percent:0;mso-height-percent:0;mso-width-percent:0;mso-height-percent:0" o:ole="">
            <v:imagedata r:id="rId84" o:title=""/>
          </v:shape>
          <o:OLEObject Type="Embed" ProgID="Equation.DSMT4" ShapeID="_x0000_i1064" DrawAspect="Content" ObjectID="_1775995733" r:id="rId85"/>
        </w:object>
      </w:r>
      <w:r w:rsidRPr="00FA7A0B">
        <w:t>.</w:t>
      </w:r>
    </w:p>
    <w:p w14:paraId="0600D750" w14:textId="19CAAB9F" w:rsidR="00FA7A0B" w:rsidRPr="00730192" w:rsidRDefault="00FA7A0B" w:rsidP="00730192">
      <w:pPr>
        <w:pStyle w:val="VCAAmath"/>
      </w:pPr>
      <w:r w:rsidRPr="00730192">
        <w:t xml:space="preserve">Many students were able to use an appropriate acceleration equivalent, either </w:t>
      </w:r>
      <w:r w:rsidR="00971789" w:rsidRPr="00FA7A0B">
        <w:rPr>
          <w:rFonts w:asciiTheme="majorHAnsi" w:hAnsiTheme="majorHAnsi" w:cstheme="majorHAnsi"/>
          <w:noProof/>
          <w:position w:val="-28"/>
        </w:rPr>
        <w:object w:dxaOrig="999" w:dyaOrig="680" w14:anchorId="20E0F5C1">
          <v:shape id="_x0000_i1065" type="#_x0000_t75" alt="" style="width:50.5pt;height:36pt;mso-width-percent:0;mso-height-percent:0;mso-width-percent:0;mso-height-percent:0" o:ole="">
            <v:imagedata r:id="rId86" o:title=""/>
          </v:shape>
          <o:OLEObject Type="Embed" ProgID="Equation.DSMT4" ShapeID="_x0000_i1065" DrawAspect="Content" ObjectID="_1775995734" r:id="rId87"/>
        </w:object>
      </w:r>
      <w:r w:rsidRPr="00730192">
        <w:t xml:space="preserve"> or </w:t>
      </w:r>
      <w:r w:rsidR="00971789" w:rsidRPr="00FA7A0B">
        <w:rPr>
          <w:rFonts w:asciiTheme="majorHAnsi" w:hAnsiTheme="majorHAnsi" w:cstheme="majorHAnsi"/>
          <w:noProof/>
          <w:position w:val="-24"/>
        </w:rPr>
        <w:object w:dxaOrig="480" w:dyaOrig="620" w14:anchorId="2D71D977">
          <v:shape id="_x0000_i1066" type="#_x0000_t75" alt="" style="width:21.5pt;height:28.5pt;mso-width-percent:0;mso-height-percent:0;mso-width-percent:0;mso-height-percent:0" o:ole="">
            <v:imagedata r:id="rId88" o:title=""/>
          </v:shape>
          <o:OLEObject Type="Embed" ProgID="Equation.DSMT4" ShapeID="_x0000_i1066" DrawAspect="Content" ObjectID="_1775995735" r:id="rId89"/>
        </w:object>
      </w:r>
      <w:r w:rsidRPr="00730192">
        <w:t xml:space="preserve">. </w:t>
      </w:r>
    </w:p>
    <w:p w14:paraId="0F26B201" w14:textId="4138204C" w:rsidR="00FA7A0B" w:rsidRPr="00FA7A0B" w:rsidRDefault="00FA7A0B" w:rsidP="00730192">
      <w:pPr>
        <w:pStyle w:val="VCAAbody"/>
      </w:pPr>
      <w:r>
        <w:t>A number of students chose the incorrect sign for their final answer.</w:t>
      </w:r>
    </w:p>
    <w:p w14:paraId="16F8E281" w14:textId="097F9C75" w:rsidR="00704770" w:rsidRDefault="00704770" w:rsidP="00730192">
      <w:pPr>
        <w:pStyle w:val="VCAAHeading2"/>
      </w:pPr>
      <w:r>
        <w:t>Question 9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576"/>
        <w:gridCol w:w="864"/>
      </w:tblGrid>
      <w:tr w:rsidR="001F0D96" w:rsidRPr="00D93DDA" w14:paraId="3792DDF5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5E74F5B3" w14:textId="77777777" w:rsidR="001F0D96" w:rsidRPr="00D93DDA" w:rsidRDefault="001F0D96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4802C4DF" w14:textId="77777777" w:rsidR="001F0D96" w:rsidRPr="00D93DDA" w:rsidRDefault="001F0D96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2D47679E" w14:textId="77777777" w:rsidR="001F0D96" w:rsidRPr="00D93DDA" w:rsidRDefault="001F0D96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275EF29D" w14:textId="77777777" w:rsidR="001F0D96" w:rsidRPr="00D93DDA" w:rsidRDefault="001F0D96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008E3F31" w14:textId="77777777" w:rsidR="001F0D96" w:rsidRPr="00D93DDA" w:rsidRDefault="001F0D96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576" w:type="dxa"/>
          </w:tcPr>
          <w:p w14:paraId="6C1AD938" w14:textId="77777777" w:rsidR="001F0D96" w:rsidRPr="00D93DDA" w:rsidRDefault="001F0D96" w:rsidP="00FA316D">
            <w:pPr>
              <w:pStyle w:val="VCAAtablecondensed"/>
            </w:pPr>
            <w:r w:rsidRPr="00D93DDA">
              <w:t>4</w:t>
            </w:r>
          </w:p>
        </w:tc>
        <w:tc>
          <w:tcPr>
            <w:tcW w:w="864" w:type="dxa"/>
          </w:tcPr>
          <w:p w14:paraId="5D0C2FCE" w14:textId="77777777" w:rsidR="001F0D96" w:rsidRPr="00D93DDA" w:rsidRDefault="001F0D96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F0D96" w:rsidRPr="00D93DDA" w14:paraId="37E9BAC4" w14:textId="77777777" w:rsidTr="00FA316D">
        <w:tc>
          <w:tcPr>
            <w:tcW w:w="599" w:type="dxa"/>
          </w:tcPr>
          <w:p w14:paraId="1859DDF7" w14:textId="77777777" w:rsidR="001F0D96" w:rsidRPr="00D93DDA" w:rsidRDefault="001F0D96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4AA51E07" w14:textId="527ED72A" w:rsidR="001F0D96" w:rsidRPr="00D93DDA" w:rsidRDefault="006A53B0" w:rsidP="00FA316D">
            <w:pPr>
              <w:pStyle w:val="VCAAtablecondensed"/>
            </w:pPr>
            <w:r>
              <w:t>32</w:t>
            </w:r>
          </w:p>
        </w:tc>
        <w:tc>
          <w:tcPr>
            <w:tcW w:w="576" w:type="dxa"/>
          </w:tcPr>
          <w:p w14:paraId="3B7DCF74" w14:textId="4A9B9AE5" w:rsidR="001F0D96" w:rsidRPr="00D93DDA" w:rsidRDefault="006A53B0" w:rsidP="00FA316D">
            <w:pPr>
              <w:pStyle w:val="VCAAtablecondensed"/>
            </w:pPr>
            <w:r>
              <w:t>10</w:t>
            </w:r>
          </w:p>
        </w:tc>
        <w:tc>
          <w:tcPr>
            <w:tcW w:w="576" w:type="dxa"/>
          </w:tcPr>
          <w:p w14:paraId="648C77F8" w14:textId="168D3165" w:rsidR="001F0D96" w:rsidRPr="00D93DDA" w:rsidRDefault="006A53B0" w:rsidP="00FA316D">
            <w:pPr>
              <w:pStyle w:val="VCAAtablecondensed"/>
            </w:pPr>
            <w:r>
              <w:t>15</w:t>
            </w:r>
          </w:p>
        </w:tc>
        <w:tc>
          <w:tcPr>
            <w:tcW w:w="576" w:type="dxa"/>
          </w:tcPr>
          <w:p w14:paraId="7BE35555" w14:textId="06B4D06C" w:rsidR="001F0D96" w:rsidRPr="00D93DDA" w:rsidRDefault="006A53B0" w:rsidP="00FA316D">
            <w:pPr>
              <w:pStyle w:val="VCAAtablecondensed"/>
            </w:pPr>
            <w:r>
              <w:t>10</w:t>
            </w:r>
          </w:p>
        </w:tc>
        <w:tc>
          <w:tcPr>
            <w:tcW w:w="576" w:type="dxa"/>
          </w:tcPr>
          <w:p w14:paraId="5B4DA1D4" w14:textId="6E9DCF4F" w:rsidR="001F0D96" w:rsidRPr="00D93DDA" w:rsidRDefault="006A53B0" w:rsidP="00FA316D">
            <w:pPr>
              <w:pStyle w:val="VCAAtablecondensed"/>
            </w:pPr>
            <w:r>
              <w:t>34</w:t>
            </w:r>
          </w:p>
        </w:tc>
        <w:tc>
          <w:tcPr>
            <w:tcW w:w="864" w:type="dxa"/>
          </w:tcPr>
          <w:p w14:paraId="4C4616E9" w14:textId="29F175AC" w:rsidR="001F0D96" w:rsidRPr="00D93DDA" w:rsidRDefault="006A53B0" w:rsidP="00FA316D">
            <w:pPr>
              <w:pStyle w:val="VCAAtablecondensed"/>
            </w:pPr>
            <w:r>
              <w:t>2.0</w:t>
            </w:r>
          </w:p>
        </w:tc>
      </w:tr>
    </w:tbl>
    <w:p w14:paraId="4E9D5B15" w14:textId="32FC542E" w:rsidR="003447DB" w:rsidRPr="00862A7A" w:rsidRDefault="00C7657D" w:rsidP="00730192">
      <w:pPr>
        <w:pStyle w:val="VCAAbody"/>
      </w:pPr>
      <w:r w:rsidRPr="00862A7A">
        <w:t>With</w:t>
      </w:r>
      <w:r w:rsidR="003447DB" w:rsidRPr="00862A7A">
        <w:t xml:space="preserve"> </w:t>
      </w:r>
      <w:r w:rsidR="00971789" w:rsidRPr="00862A7A">
        <w:rPr>
          <w:noProof/>
          <w:position w:val="-10"/>
        </w:rPr>
        <w:object w:dxaOrig="1120" w:dyaOrig="320" w14:anchorId="669A5EEE">
          <v:shape id="_x0000_i1067" type="#_x0000_t75" alt="" style="width:58pt;height:14pt;mso-width-percent:0;mso-height-percent:0;mso-width-percent:0;mso-height-percent:0" o:ole="">
            <v:imagedata r:id="rId90" o:title=""/>
          </v:shape>
          <o:OLEObject Type="Embed" ProgID="Equation.DSMT4" ShapeID="_x0000_i1067" DrawAspect="Content" ObjectID="_1775995736" r:id="rId91"/>
        </w:object>
      </w:r>
      <w:r w:rsidRPr="00862A7A">
        <w:t>,</w:t>
      </w:r>
    </w:p>
    <w:p w14:paraId="1C0511F0" w14:textId="77777777" w:rsidR="003447DB" w:rsidRPr="00862A7A" w:rsidRDefault="00971789" w:rsidP="003447DB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862A7A">
        <w:rPr>
          <w:rFonts w:asciiTheme="majorHAnsi" w:hAnsiTheme="majorHAnsi" w:cstheme="majorHAnsi"/>
          <w:noProof/>
          <w:position w:val="-94"/>
          <w:sz w:val="20"/>
          <w:szCs w:val="20"/>
        </w:rPr>
        <w:object w:dxaOrig="3120" w:dyaOrig="2020" w14:anchorId="5CE3845A">
          <v:shape id="_x0000_i1068" type="#_x0000_t75" alt="" style="width:158pt;height:100.5pt;mso-width-percent:0;mso-height-percent:0;mso-width-percent:0;mso-height-percent:0" o:ole="">
            <v:imagedata r:id="rId92" o:title=""/>
          </v:shape>
          <o:OLEObject Type="Embed" ProgID="Equation.DSMT4" ShapeID="_x0000_i1068" DrawAspect="Content" ObjectID="_1775995737" r:id="rId93"/>
        </w:object>
      </w:r>
    </w:p>
    <w:p w14:paraId="098DEE72" w14:textId="77777777" w:rsidR="003447DB" w:rsidRPr="00862A7A" w:rsidRDefault="003447DB" w:rsidP="003447DB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862A7A">
        <w:rPr>
          <w:rFonts w:asciiTheme="majorHAnsi" w:hAnsiTheme="majorHAnsi" w:cstheme="majorHAnsi"/>
          <w:sz w:val="20"/>
          <w:szCs w:val="20"/>
        </w:rPr>
        <w:t xml:space="preserve">When </w:t>
      </w:r>
      <w:r w:rsidR="00971789" w:rsidRPr="00862A7A">
        <w:rPr>
          <w:rFonts w:asciiTheme="majorHAnsi" w:hAnsiTheme="majorHAnsi" w:cstheme="majorHAnsi"/>
          <w:noProof/>
          <w:position w:val="-24"/>
          <w:sz w:val="20"/>
          <w:szCs w:val="20"/>
        </w:rPr>
        <w:object w:dxaOrig="620" w:dyaOrig="620" w14:anchorId="1F5959E6">
          <v:shape id="_x0000_i1069" type="#_x0000_t75" alt="" style="width:28.5pt;height:28.5pt;mso-width-percent:0;mso-height-percent:0;mso-width-percent:0;mso-height-percent:0" o:ole="">
            <v:imagedata r:id="rId94" o:title=""/>
          </v:shape>
          <o:OLEObject Type="Embed" ProgID="Equation.DSMT4" ShapeID="_x0000_i1069" DrawAspect="Content" ObjectID="_1775995738" r:id="rId95"/>
        </w:object>
      </w:r>
      <w:r w:rsidRPr="00862A7A">
        <w:rPr>
          <w:rFonts w:asciiTheme="majorHAnsi" w:hAnsiTheme="majorHAnsi" w:cstheme="majorHAnsi"/>
          <w:sz w:val="20"/>
          <w:szCs w:val="20"/>
        </w:rPr>
        <w:t>:</w:t>
      </w:r>
    </w:p>
    <w:p w14:paraId="25013F1E" w14:textId="77777777" w:rsidR="003447DB" w:rsidRPr="00862A7A" w:rsidRDefault="003447DB" w:rsidP="00730192"/>
    <w:p w14:paraId="3BDF221D" w14:textId="77777777" w:rsidR="003447DB" w:rsidRPr="00862A7A" w:rsidRDefault="00971789" w:rsidP="003447DB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862A7A">
        <w:rPr>
          <w:rFonts w:asciiTheme="majorHAnsi" w:hAnsiTheme="majorHAnsi" w:cstheme="majorHAnsi"/>
          <w:noProof/>
          <w:position w:val="-58"/>
          <w:sz w:val="20"/>
          <w:szCs w:val="20"/>
        </w:rPr>
        <w:object w:dxaOrig="1640" w:dyaOrig="1280" w14:anchorId="41DA80EE">
          <v:shape id="_x0000_i1070" type="#_x0000_t75" alt="" style="width:79.5pt;height:64.5pt;mso-width-percent:0;mso-height-percent:0;mso-width-percent:0;mso-height-percent:0" o:ole="">
            <v:imagedata r:id="rId96" o:title=""/>
          </v:shape>
          <o:OLEObject Type="Embed" ProgID="Equation.DSMT4" ShapeID="_x0000_i1070" DrawAspect="Content" ObjectID="_1775995739" r:id="rId97"/>
        </w:object>
      </w:r>
    </w:p>
    <w:p w14:paraId="182686AA" w14:textId="77777777" w:rsidR="003447DB" w:rsidRPr="00862A7A" w:rsidRDefault="003447DB" w:rsidP="00730192">
      <w:pPr>
        <w:pStyle w:val="VCAAbody"/>
      </w:pPr>
      <w:r w:rsidRPr="00862A7A">
        <w:t>Therefore</w:t>
      </w:r>
    </w:p>
    <w:p w14:paraId="41BB6BE0" w14:textId="0C0C8DBA" w:rsidR="00663992" w:rsidRPr="00862A7A" w:rsidRDefault="00971789" w:rsidP="003447DB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E929C9">
        <w:rPr>
          <w:rFonts w:asciiTheme="majorHAnsi" w:hAnsiTheme="majorHAnsi" w:cstheme="majorHAnsi"/>
          <w:noProof/>
          <w:position w:val="-28"/>
          <w:sz w:val="20"/>
          <w:szCs w:val="20"/>
        </w:rPr>
        <w:object w:dxaOrig="4140" w:dyaOrig="660" w14:anchorId="474B89A8">
          <v:shape id="_x0000_i1071" type="#_x0000_t75" alt="" style="width:207pt;height:33pt;mso-width-percent:0;mso-height-percent:0;mso-width-percent:0;mso-height-percent:0" o:ole="">
            <v:imagedata r:id="rId98" o:title=""/>
          </v:shape>
          <o:OLEObject Type="Embed" ProgID="Equation.DSMT4" ShapeID="_x0000_i1071" DrawAspect="Content" ObjectID="_1775995740" r:id="rId99"/>
        </w:object>
      </w:r>
    </w:p>
    <w:p w14:paraId="45E7871B" w14:textId="746009FF" w:rsidR="009C0DC9" w:rsidRPr="00862A7A" w:rsidRDefault="009C0DC9" w:rsidP="00730192">
      <w:pPr>
        <w:pStyle w:val="VCAAbody"/>
      </w:pPr>
      <w:r w:rsidRPr="00862A7A">
        <w:t>Alternative correct answers were acceptable.</w:t>
      </w:r>
    </w:p>
    <w:p w14:paraId="17BA1AD6" w14:textId="7FA1F2FE" w:rsidR="009C0DC9" w:rsidRPr="00862A7A" w:rsidRDefault="009C0DC9" w:rsidP="003447DB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862A7A">
        <w:rPr>
          <w:rFonts w:asciiTheme="majorHAnsi" w:hAnsiTheme="majorHAnsi" w:cstheme="majorHAnsi"/>
          <w:sz w:val="20"/>
          <w:szCs w:val="20"/>
        </w:rPr>
        <w:t xml:space="preserve">A number of students attempted to manipulate the integrand using trigonometric identities prior to integration, often with little success. Of those who used an appropriate substitution, errors </w:t>
      </w:r>
      <w:r w:rsidR="004F46B9" w:rsidRPr="00862A7A">
        <w:rPr>
          <w:rFonts w:asciiTheme="majorHAnsi" w:hAnsiTheme="majorHAnsi" w:cstheme="majorHAnsi"/>
          <w:sz w:val="20"/>
          <w:szCs w:val="20"/>
        </w:rPr>
        <w:t xml:space="preserve">including integrating </w:t>
      </w:r>
      <w:r w:rsidR="00971789" w:rsidRPr="00862A7A">
        <w:rPr>
          <w:rFonts w:asciiTheme="majorHAnsi" w:hAnsiTheme="majorHAnsi" w:cstheme="majorHAnsi"/>
          <w:noProof/>
          <w:position w:val="-24"/>
          <w:sz w:val="20"/>
          <w:szCs w:val="20"/>
        </w:rPr>
        <w:object w:dxaOrig="320" w:dyaOrig="620" w14:anchorId="7AA8415D">
          <v:shape id="_x0000_i1072" type="#_x0000_t75" alt="" style="width:14pt;height:28.5pt;mso-width-percent:0;mso-height-percent:0;mso-width-percent:0;mso-height-percent:0" o:ole="">
            <v:imagedata r:id="rId100" o:title=""/>
          </v:shape>
          <o:OLEObject Type="Embed" ProgID="Equation.DSMT4" ShapeID="_x0000_i1072" DrawAspect="Content" ObjectID="_1775995741" r:id="rId101"/>
        </w:object>
      </w:r>
      <w:r w:rsidR="004F46B9" w:rsidRPr="00862A7A">
        <w:rPr>
          <w:rFonts w:asciiTheme="majorHAnsi" w:hAnsiTheme="majorHAnsi" w:cstheme="majorHAnsi"/>
          <w:sz w:val="20"/>
          <w:szCs w:val="20"/>
        </w:rPr>
        <w:t xml:space="preserve"> to get</w:t>
      </w:r>
      <w:r w:rsidRPr="00862A7A">
        <w:rPr>
          <w:rFonts w:asciiTheme="majorHAnsi" w:hAnsiTheme="majorHAnsi" w:cstheme="majorHAnsi"/>
          <w:sz w:val="20"/>
          <w:szCs w:val="20"/>
        </w:rPr>
        <w:t xml:space="preserve"> </w:t>
      </w:r>
      <w:r w:rsidR="00971789" w:rsidRPr="00E929C9">
        <w:rPr>
          <w:rFonts w:asciiTheme="majorHAnsi" w:hAnsiTheme="majorHAnsi" w:cstheme="majorHAnsi"/>
          <w:noProof/>
          <w:position w:val="-6"/>
          <w:sz w:val="20"/>
          <w:szCs w:val="20"/>
        </w:rPr>
        <w:object w:dxaOrig="960" w:dyaOrig="320" w14:anchorId="1C014F11">
          <v:shape id="_x0000_i1073" type="#_x0000_t75" alt="" style="width:48pt;height:16pt;mso-width-percent:0;mso-height-percent:0;mso-width-percent:0;mso-height-percent:0" o:ole="">
            <v:imagedata r:id="rId102" o:title=""/>
          </v:shape>
          <o:OLEObject Type="Embed" ProgID="Equation.DSMT4" ShapeID="_x0000_i1073" DrawAspect="Content" ObjectID="_1775995742" r:id="rId103"/>
        </w:object>
      </w:r>
      <w:r w:rsidR="00E929C9">
        <w:rPr>
          <w:rFonts w:asciiTheme="majorHAnsi" w:hAnsiTheme="majorHAnsi" w:cstheme="majorHAnsi"/>
          <w:sz w:val="20"/>
          <w:szCs w:val="20"/>
        </w:rPr>
        <w:t xml:space="preserve"> </w:t>
      </w:r>
      <w:r w:rsidRPr="00862A7A">
        <w:rPr>
          <w:rFonts w:asciiTheme="majorHAnsi" w:hAnsiTheme="majorHAnsi" w:cstheme="majorHAnsi"/>
          <w:sz w:val="20"/>
          <w:szCs w:val="20"/>
        </w:rPr>
        <w:t xml:space="preserve">or </w:t>
      </w:r>
      <w:r w:rsidR="00971789" w:rsidRPr="00221CDE">
        <w:rPr>
          <w:rFonts w:asciiTheme="majorHAnsi" w:hAnsiTheme="majorHAnsi" w:cstheme="majorHAnsi"/>
          <w:noProof/>
          <w:position w:val="-6"/>
          <w:sz w:val="20"/>
          <w:szCs w:val="20"/>
        </w:rPr>
        <w:object w:dxaOrig="960" w:dyaOrig="320" w14:anchorId="7E6B4F52">
          <v:shape id="_x0000_i1074" type="#_x0000_t75" alt="" style="width:48pt;height:16pt;mso-width-percent:0;mso-height-percent:0;mso-width-percent:0;mso-height-percent:0" o:ole="">
            <v:imagedata r:id="rId104" o:title=""/>
          </v:shape>
          <o:OLEObject Type="Embed" ProgID="Equation.DSMT4" ShapeID="_x0000_i1074" DrawAspect="Content" ObjectID="_1775995743" r:id="rId105"/>
        </w:object>
      </w:r>
      <w:r w:rsidRPr="00862A7A">
        <w:rPr>
          <w:rFonts w:asciiTheme="majorHAnsi" w:hAnsiTheme="majorHAnsi" w:cstheme="majorHAnsi"/>
          <w:sz w:val="20"/>
          <w:szCs w:val="20"/>
        </w:rPr>
        <w:t xml:space="preserve"> were often seen. </w:t>
      </w:r>
    </w:p>
    <w:p w14:paraId="2EDAD559" w14:textId="0F92B7ED" w:rsidR="00704770" w:rsidRDefault="00704770" w:rsidP="00730192">
      <w:pPr>
        <w:pStyle w:val="VCAAHeading2"/>
      </w:pPr>
      <w:r>
        <w:t>Question 10a.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3242" w:rsidRPr="00D93DDA" w14:paraId="419CE59E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03426886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5B0866B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00217106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1DF99580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0AE90A53" w14:textId="77777777" w:rsidR="001C3242" w:rsidRPr="00D93DDA" w:rsidRDefault="001C3242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293DC435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61B7D885" w14:textId="77777777" w:rsidTr="00FA316D">
        <w:tc>
          <w:tcPr>
            <w:tcW w:w="599" w:type="dxa"/>
          </w:tcPr>
          <w:p w14:paraId="3B21B95D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17D0EBE5" w14:textId="53E95B15" w:rsidR="001C3242" w:rsidRPr="00D93DDA" w:rsidRDefault="006A53B0" w:rsidP="00FA316D">
            <w:pPr>
              <w:pStyle w:val="VCAAtablecondensed"/>
            </w:pPr>
            <w:r>
              <w:t>23</w:t>
            </w:r>
          </w:p>
        </w:tc>
        <w:tc>
          <w:tcPr>
            <w:tcW w:w="576" w:type="dxa"/>
          </w:tcPr>
          <w:p w14:paraId="44F67221" w14:textId="7817FB4D" w:rsidR="001C3242" w:rsidRPr="00D93DDA" w:rsidRDefault="006A53B0" w:rsidP="00FA316D">
            <w:pPr>
              <w:pStyle w:val="VCAAtablecondensed"/>
            </w:pPr>
            <w:r>
              <w:t>17</w:t>
            </w:r>
          </w:p>
        </w:tc>
        <w:tc>
          <w:tcPr>
            <w:tcW w:w="576" w:type="dxa"/>
          </w:tcPr>
          <w:p w14:paraId="3D852FD5" w14:textId="4FE6E1C4" w:rsidR="001C3242" w:rsidRPr="00D93DDA" w:rsidRDefault="006A53B0" w:rsidP="00FA316D">
            <w:pPr>
              <w:pStyle w:val="VCAAtablecondensed"/>
            </w:pPr>
            <w:r>
              <w:t>46</w:t>
            </w:r>
          </w:p>
        </w:tc>
        <w:tc>
          <w:tcPr>
            <w:tcW w:w="576" w:type="dxa"/>
          </w:tcPr>
          <w:p w14:paraId="3988E209" w14:textId="7C888D5B" w:rsidR="001C3242" w:rsidRPr="00D93DDA" w:rsidRDefault="006A53B0" w:rsidP="00FA316D">
            <w:pPr>
              <w:pStyle w:val="VCAAtablecondensed"/>
            </w:pPr>
            <w:r>
              <w:t>13</w:t>
            </w:r>
          </w:p>
        </w:tc>
        <w:tc>
          <w:tcPr>
            <w:tcW w:w="864" w:type="dxa"/>
          </w:tcPr>
          <w:p w14:paraId="53543D13" w14:textId="706EBBE4" w:rsidR="001C3242" w:rsidRPr="00D93DDA" w:rsidRDefault="006A53B0" w:rsidP="00FA316D">
            <w:pPr>
              <w:pStyle w:val="VCAAtablecondensed"/>
            </w:pPr>
            <w:r>
              <w:t>1.5</w:t>
            </w:r>
          </w:p>
        </w:tc>
      </w:tr>
    </w:tbl>
    <w:p w14:paraId="0BB31555" w14:textId="279F6757" w:rsidR="00704770" w:rsidRDefault="00704770" w:rsidP="00704770">
      <w:r>
        <w:rPr>
          <w:noProof/>
        </w:rPr>
        <w:drawing>
          <wp:inline distT="0" distB="0" distL="0" distR="0" wp14:anchorId="18CE50AC" wp14:editId="75C925B3">
            <wp:extent cx="5438775" cy="26955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4AB81" w14:textId="6844197B" w:rsidR="00D1185A" w:rsidRDefault="002C553E" w:rsidP="00730192">
      <w:pPr>
        <w:pStyle w:val="VCAAbody"/>
      </w:pPr>
      <w:r w:rsidRPr="00C7657D">
        <w:t xml:space="preserve">Many students correctly identified the vertical asymptotes, turning point and endpoints. </w:t>
      </w:r>
      <w:r w:rsidR="00C7657D" w:rsidRPr="00C7657D">
        <w:t>Occasionally a horizontal asymptote was implied</w:t>
      </w:r>
      <w:r w:rsidR="00C7657D">
        <w:t>.</w:t>
      </w:r>
      <w:r w:rsidR="00C7657D" w:rsidRPr="00C7657D">
        <w:t xml:space="preserve"> </w:t>
      </w:r>
      <w:r w:rsidR="00C7657D">
        <w:t>S</w:t>
      </w:r>
      <w:r w:rsidR="00C7657D" w:rsidRPr="00C7657D">
        <w:t xml:space="preserve">ome graphs were drawn </w:t>
      </w:r>
      <w:r w:rsidR="00CF66CC">
        <w:t>inaccurately</w:t>
      </w:r>
      <w:r w:rsidR="00C7657D" w:rsidRPr="00C7657D">
        <w:t>, showing the wrong shape or failing to be symmetric around the vertical axis.</w:t>
      </w:r>
    </w:p>
    <w:p w14:paraId="17926DDC" w14:textId="77777777" w:rsidR="00D1185A" w:rsidRDefault="00D1185A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0D73EB3D" w14:textId="1340C3C0" w:rsidR="00704770" w:rsidRPr="00B42010" w:rsidRDefault="00704770" w:rsidP="00730192">
      <w:pPr>
        <w:pStyle w:val="VCAAHeading2"/>
      </w:pPr>
      <w:r>
        <w:lastRenderedPageBreak/>
        <w:t>Question 10b.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3242" w:rsidRPr="00D93DDA" w14:paraId="630F3EEF" w14:textId="77777777" w:rsidTr="00FA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20251452" w14:textId="77777777" w:rsidR="001C3242" w:rsidRPr="00D93DDA" w:rsidRDefault="001C3242" w:rsidP="00FA316D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4989514D" w14:textId="77777777" w:rsidR="001C3242" w:rsidRPr="00D93DDA" w:rsidRDefault="001C3242" w:rsidP="00FA316D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3400C3B3" w14:textId="77777777" w:rsidR="001C3242" w:rsidRPr="00D93DDA" w:rsidRDefault="001C3242" w:rsidP="00FA316D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1C6083DE" w14:textId="77777777" w:rsidR="001C3242" w:rsidRPr="00D93DDA" w:rsidRDefault="001C3242" w:rsidP="00FA316D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3DAFAD52" w14:textId="77777777" w:rsidR="001C3242" w:rsidRPr="00D93DDA" w:rsidRDefault="001C3242" w:rsidP="00FA316D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1798FC2E" w14:textId="77777777" w:rsidR="001C3242" w:rsidRPr="00D93DDA" w:rsidRDefault="001C3242" w:rsidP="00FA316D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3242" w:rsidRPr="00D93DDA" w14:paraId="59ABD724" w14:textId="77777777" w:rsidTr="00FA316D">
        <w:tc>
          <w:tcPr>
            <w:tcW w:w="599" w:type="dxa"/>
          </w:tcPr>
          <w:p w14:paraId="5AEE48F0" w14:textId="77777777" w:rsidR="001C3242" w:rsidRPr="00D93DDA" w:rsidRDefault="001C3242" w:rsidP="00FA316D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02711188" w14:textId="3E285E0C" w:rsidR="001C3242" w:rsidRPr="00D93DDA" w:rsidRDefault="006A53B0" w:rsidP="00FA316D">
            <w:pPr>
              <w:pStyle w:val="VCAAtablecondensed"/>
            </w:pPr>
            <w:r>
              <w:t>15</w:t>
            </w:r>
          </w:p>
        </w:tc>
        <w:tc>
          <w:tcPr>
            <w:tcW w:w="576" w:type="dxa"/>
          </w:tcPr>
          <w:p w14:paraId="46BA48ED" w14:textId="6D3DE054" w:rsidR="001C3242" w:rsidRPr="00D93DDA" w:rsidRDefault="006A53B0" w:rsidP="00FA316D">
            <w:pPr>
              <w:pStyle w:val="VCAAtablecondensed"/>
            </w:pPr>
            <w:r>
              <w:t>29</w:t>
            </w:r>
          </w:p>
        </w:tc>
        <w:tc>
          <w:tcPr>
            <w:tcW w:w="576" w:type="dxa"/>
          </w:tcPr>
          <w:p w14:paraId="738C809E" w14:textId="12521135" w:rsidR="001C3242" w:rsidRPr="00D93DDA" w:rsidRDefault="006A53B0" w:rsidP="00FA316D">
            <w:pPr>
              <w:pStyle w:val="VCAAtablecondensed"/>
            </w:pPr>
            <w:r>
              <w:t>31</w:t>
            </w:r>
          </w:p>
        </w:tc>
        <w:tc>
          <w:tcPr>
            <w:tcW w:w="576" w:type="dxa"/>
          </w:tcPr>
          <w:p w14:paraId="702F1A0B" w14:textId="4F17A519" w:rsidR="001C3242" w:rsidRPr="00D93DDA" w:rsidRDefault="006A53B0" w:rsidP="00FA316D">
            <w:pPr>
              <w:pStyle w:val="VCAAtablecondensed"/>
            </w:pPr>
            <w:r>
              <w:t>25</w:t>
            </w:r>
          </w:p>
        </w:tc>
        <w:tc>
          <w:tcPr>
            <w:tcW w:w="864" w:type="dxa"/>
          </w:tcPr>
          <w:p w14:paraId="5A070085" w14:textId="4FE8EC3B" w:rsidR="001C3242" w:rsidRPr="00D93DDA" w:rsidRDefault="006A53B0" w:rsidP="00FA316D">
            <w:pPr>
              <w:pStyle w:val="VCAAtablecondensed"/>
            </w:pPr>
            <w:r>
              <w:t>1.7</w:t>
            </w:r>
          </w:p>
        </w:tc>
      </w:tr>
    </w:tbl>
    <w:p w14:paraId="791D0EEB" w14:textId="53510BF5" w:rsidR="002C553E" w:rsidRPr="00730192" w:rsidRDefault="00971789" w:rsidP="00D1185A">
      <w:pPr>
        <w:pStyle w:val="VCAAmath"/>
        <w:rPr>
          <w:rStyle w:val="VCAAbodyChar"/>
        </w:rPr>
      </w:pPr>
      <w:r w:rsidRPr="002C553E">
        <w:rPr>
          <w:noProof/>
        </w:rPr>
        <w:object w:dxaOrig="4340" w:dyaOrig="4560" w14:anchorId="7DDBECEC">
          <v:shape id="_x0000_i1075" type="#_x0000_t75" alt="" style="width:3in;height:230pt;mso-width-percent:0;mso-height-percent:0;mso-width-percent:0;mso-height-percent:0" o:ole="">
            <v:imagedata r:id="rId108" o:title=""/>
          </v:shape>
          <o:OLEObject Type="Embed" ProgID="Equation.DSMT4" ShapeID="_x0000_i1075" DrawAspect="Content" ObjectID="_1775995744" r:id="rId109"/>
        </w:object>
      </w:r>
    </w:p>
    <w:p w14:paraId="4C44C895" w14:textId="6C846F8B" w:rsidR="00854E83" w:rsidRDefault="00854E83" w:rsidP="0070477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Equivalent </w:t>
      </w:r>
      <w:r w:rsidR="008D3833">
        <w:rPr>
          <w:rFonts w:cstheme="minorHAnsi"/>
          <w:sz w:val="20"/>
          <w:szCs w:val="20"/>
        </w:rPr>
        <w:t xml:space="preserve">answers in the correct form such as </w:t>
      </w:r>
      <w:r w:rsidR="00971789" w:rsidRPr="008D3833">
        <w:rPr>
          <w:rFonts w:cstheme="minorHAnsi"/>
          <w:noProof/>
          <w:position w:val="-24"/>
          <w:sz w:val="20"/>
          <w:szCs w:val="20"/>
        </w:rPr>
        <w:object w:dxaOrig="1200" w:dyaOrig="780" w14:anchorId="654D835D">
          <v:shape id="_x0000_i1076" type="#_x0000_t75" alt="" style="width:58pt;height:36pt;mso-width-percent:0;mso-height-percent:0;mso-width-percent:0;mso-height-percent:0" o:ole="">
            <v:imagedata r:id="rId110" o:title=""/>
          </v:shape>
          <o:OLEObject Type="Embed" ProgID="Equation.DSMT4" ShapeID="_x0000_i1076" DrawAspect="Content" ObjectID="_1775995745" r:id="rId111"/>
        </w:object>
      </w:r>
      <w:r w:rsidR="008D3833">
        <w:rPr>
          <w:rFonts w:cstheme="minorHAnsi"/>
          <w:sz w:val="20"/>
          <w:szCs w:val="20"/>
        </w:rPr>
        <w:t xml:space="preserve"> were acceptable.</w:t>
      </w:r>
    </w:p>
    <w:p w14:paraId="2DC87B44" w14:textId="1CF2B0D7" w:rsidR="000F12AF" w:rsidRDefault="00854E83" w:rsidP="00D1185A">
      <w:pPr>
        <w:pStyle w:val="VCAAmath"/>
      </w:pPr>
      <w:r>
        <w:t>Most</w:t>
      </w:r>
      <w:r w:rsidR="002C553E">
        <w:t xml:space="preserve"> students </w:t>
      </w:r>
      <w:r w:rsidR="003A6260">
        <w:t>wrote down a correct integral for the volume of revolution</w:t>
      </w:r>
      <w:r>
        <w:t xml:space="preserve"> and many made progress by realising that </w:t>
      </w:r>
      <w:r w:rsidR="00971789" w:rsidRPr="00854E83">
        <w:rPr>
          <w:noProof/>
          <w:position w:val="-24"/>
        </w:rPr>
        <w:object w:dxaOrig="980" w:dyaOrig="620" w14:anchorId="32FDFE1C">
          <v:shape id="_x0000_i1077" type="#_x0000_t75" alt="" style="width:50.5pt;height:28.5pt;mso-width-percent:0;mso-height-percent:0;mso-width-percent:0;mso-height-percent:0" o:ole="">
            <v:imagedata r:id="rId112" o:title=""/>
          </v:shape>
          <o:OLEObject Type="Embed" ProgID="Equation.DSMT4" ShapeID="_x0000_i1077" DrawAspect="Content" ObjectID="_1775995746" r:id="rId113"/>
        </w:object>
      </w:r>
      <w:r>
        <w:t xml:space="preserve"> was an antiderivative of</w:t>
      </w:r>
      <w:r w:rsidR="000A5888">
        <w:t xml:space="preserve"> </w:t>
      </w:r>
      <w:r w:rsidR="00971789" w:rsidRPr="00221CDE">
        <w:rPr>
          <w:noProof/>
          <w:position w:val="-10"/>
        </w:rPr>
        <w:object w:dxaOrig="900" w:dyaOrig="360" w14:anchorId="2A078391">
          <v:shape id="_x0000_i1078" type="#_x0000_t75" alt="" style="width:45pt;height:18pt;mso-width-percent:0;mso-height-percent:0;mso-width-percent:0;mso-height-percent:0" o:ole="">
            <v:imagedata r:id="rId114" o:title=""/>
          </v:shape>
          <o:OLEObject Type="Embed" ProgID="Equation.DSMT4" ShapeID="_x0000_i1078" DrawAspect="Content" ObjectID="_1775995747" r:id="rId115"/>
        </w:object>
      </w:r>
      <w:r w:rsidR="000F12AF">
        <w:t>.</w:t>
      </w:r>
    </w:p>
    <w:p w14:paraId="56327FDA" w14:textId="68F9D2A0" w:rsidR="00033D27" w:rsidRDefault="002C553E" w:rsidP="00D1185A">
      <w:pPr>
        <w:pStyle w:val="VCAAmath"/>
      </w:pPr>
      <w:r w:rsidRPr="002C553E">
        <w:t xml:space="preserve">Students needed to determine the value of </w:t>
      </w:r>
      <w:r w:rsidR="00971789" w:rsidRPr="002C553E">
        <w:rPr>
          <w:noProof/>
          <w:position w:val="-28"/>
        </w:rPr>
        <w:object w:dxaOrig="859" w:dyaOrig="680" w14:anchorId="1183C5E4">
          <v:shape id="_x0000_i1079" type="#_x0000_t75" alt="" style="width:41pt;height:36pt;mso-width-percent:0;mso-height-percent:0;mso-width-percent:0;mso-height-percent:0" o:ole="">
            <v:imagedata r:id="rId116" o:title=""/>
          </v:shape>
          <o:OLEObject Type="Embed" ProgID="Equation.DSMT4" ShapeID="_x0000_i1079" DrawAspect="Content" ObjectID="_1775995748" r:id="rId117"/>
        </w:object>
      </w:r>
      <w:r>
        <w:t xml:space="preserve">. The most common approaches were via a double angle formula involving </w:t>
      </w:r>
      <w:r w:rsidR="00971789" w:rsidRPr="002C553E">
        <w:rPr>
          <w:noProof/>
          <w:position w:val="-28"/>
        </w:rPr>
        <w:object w:dxaOrig="800" w:dyaOrig="680" w14:anchorId="5E958E9F">
          <v:shape id="_x0000_i1080" type="#_x0000_t75" alt="" style="width:41pt;height:36pt;mso-width-percent:0;mso-height-percent:0;mso-width-percent:0;mso-height-percent:0" o:ole="">
            <v:imagedata r:id="rId118" o:title=""/>
          </v:shape>
          <o:OLEObject Type="Embed" ProgID="Equation.DSMT4" ShapeID="_x0000_i1080" DrawAspect="Content" ObjectID="_1775995749" r:id="rId119"/>
        </w:object>
      </w:r>
      <w:r>
        <w:t xml:space="preserve"> or recogni</w:t>
      </w:r>
      <w:r w:rsidR="006A53B0">
        <w:t>s</w:t>
      </w:r>
      <w:r>
        <w:t xml:space="preserve">ing that </w:t>
      </w:r>
      <w:r w:rsidR="00971789" w:rsidRPr="002C553E">
        <w:rPr>
          <w:noProof/>
          <w:position w:val="-28"/>
        </w:rPr>
        <w:object w:dxaOrig="2200" w:dyaOrig="680" w14:anchorId="19ED63F0">
          <v:shape id="_x0000_i1081" type="#_x0000_t75" alt="" style="width:110.5pt;height:36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75995750" r:id="rId121"/>
        </w:object>
      </w:r>
      <w:r>
        <w:t>.</w:t>
      </w:r>
      <w:r w:rsidR="00854E83">
        <w:t xml:space="preserve"> Some students had difficulty solving the quadratic equation arising from the double angle formula or chose the wrong solution.</w:t>
      </w:r>
    </w:p>
    <w:p w14:paraId="33E9E574" w14:textId="33BC1540" w:rsidR="00221CDE" w:rsidRPr="00730192" w:rsidRDefault="00854E83" w:rsidP="00D1185A">
      <w:pPr>
        <w:pStyle w:val="VCAAbody"/>
      </w:pPr>
      <w:r>
        <w:t>Students who used the difference formula often ran into arithmetic difficulties.</w:t>
      </w:r>
    </w:p>
    <w:sectPr w:rsidR="00221CDE" w:rsidRPr="00730192" w:rsidSect="00B230DB">
      <w:headerReference w:type="default" r:id="rId122"/>
      <w:footerReference w:type="default" r:id="rId123"/>
      <w:headerReference w:type="first" r:id="rId124"/>
      <w:footerReference w:type="first" r:id="rId12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7EFEA15F" w:rsidR="008428B1" w:rsidRPr="00D86DE4" w:rsidRDefault="008F5B32" w:rsidP="00D86DE4">
    <w:pPr>
      <w:pStyle w:val="VCAAcaptionsandfootnotes"/>
      <w:rPr>
        <w:color w:val="999999" w:themeColor="accent2"/>
      </w:rPr>
    </w:pPr>
    <w:r>
      <w:t>2022 VCE Specialist Mathematics 1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305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44D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21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0C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9ED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9C0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285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2B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8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6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762094"/>
    <w:multiLevelType w:val="hybridMultilevel"/>
    <w:tmpl w:val="116A6888"/>
    <w:lvl w:ilvl="0" w:tplc="4EB4D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5E3833"/>
    <w:multiLevelType w:val="hybridMultilevel"/>
    <w:tmpl w:val="5CFA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CB2E3F3C"/>
    <w:lvl w:ilvl="0" w:tplc="67DE491C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008430">
    <w:abstractNumId w:val="18"/>
  </w:num>
  <w:num w:numId="2" w16cid:durableId="1935476719">
    <w:abstractNumId w:val="15"/>
  </w:num>
  <w:num w:numId="3" w16cid:durableId="804198057">
    <w:abstractNumId w:val="11"/>
  </w:num>
  <w:num w:numId="4" w16cid:durableId="1844465975">
    <w:abstractNumId w:val="10"/>
  </w:num>
  <w:num w:numId="5" w16cid:durableId="745032574">
    <w:abstractNumId w:val="16"/>
  </w:num>
  <w:num w:numId="6" w16cid:durableId="314342135">
    <w:abstractNumId w:val="20"/>
  </w:num>
  <w:num w:numId="7" w16cid:durableId="1287814282">
    <w:abstractNumId w:val="21"/>
  </w:num>
  <w:num w:numId="8" w16cid:durableId="1891922396">
    <w:abstractNumId w:val="13"/>
  </w:num>
  <w:num w:numId="9" w16cid:durableId="1832715505">
    <w:abstractNumId w:val="19"/>
  </w:num>
  <w:num w:numId="10" w16cid:durableId="477578062">
    <w:abstractNumId w:val="14"/>
  </w:num>
  <w:num w:numId="11" w16cid:durableId="2137091483">
    <w:abstractNumId w:val="12"/>
  </w:num>
  <w:num w:numId="12" w16cid:durableId="437023553">
    <w:abstractNumId w:val="17"/>
  </w:num>
  <w:num w:numId="13" w16cid:durableId="2135636526">
    <w:abstractNumId w:val="0"/>
  </w:num>
  <w:num w:numId="14" w16cid:durableId="921372017">
    <w:abstractNumId w:val="1"/>
  </w:num>
  <w:num w:numId="15" w16cid:durableId="2047441162">
    <w:abstractNumId w:val="2"/>
  </w:num>
  <w:num w:numId="16" w16cid:durableId="1419520065">
    <w:abstractNumId w:val="3"/>
  </w:num>
  <w:num w:numId="17" w16cid:durableId="1580604186">
    <w:abstractNumId w:val="8"/>
  </w:num>
  <w:num w:numId="18" w16cid:durableId="1249777265">
    <w:abstractNumId w:val="4"/>
  </w:num>
  <w:num w:numId="19" w16cid:durableId="234366379">
    <w:abstractNumId w:val="5"/>
  </w:num>
  <w:num w:numId="20" w16cid:durableId="1453203737">
    <w:abstractNumId w:val="6"/>
  </w:num>
  <w:num w:numId="21" w16cid:durableId="1660427761">
    <w:abstractNumId w:val="7"/>
  </w:num>
  <w:num w:numId="22" w16cid:durableId="75979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33D27"/>
    <w:rsid w:val="0005780E"/>
    <w:rsid w:val="00065CC6"/>
    <w:rsid w:val="00090D46"/>
    <w:rsid w:val="000919EC"/>
    <w:rsid w:val="000A33D3"/>
    <w:rsid w:val="000A5888"/>
    <w:rsid w:val="000A71F7"/>
    <w:rsid w:val="000C56EB"/>
    <w:rsid w:val="000F09E4"/>
    <w:rsid w:val="000F12AF"/>
    <w:rsid w:val="000F16FD"/>
    <w:rsid w:val="000F5AAF"/>
    <w:rsid w:val="00120DB9"/>
    <w:rsid w:val="0013445C"/>
    <w:rsid w:val="00143520"/>
    <w:rsid w:val="00153AD2"/>
    <w:rsid w:val="001546CD"/>
    <w:rsid w:val="00176D4C"/>
    <w:rsid w:val="001779EA"/>
    <w:rsid w:val="00182027"/>
    <w:rsid w:val="00184297"/>
    <w:rsid w:val="00185CDF"/>
    <w:rsid w:val="00194035"/>
    <w:rsid w:val="001C3242"/>
    <w:rsid w:val="001C3EEA"/>
    <w:rsid w:val="001D3246"/>
    <w:rsid w:val="001F0D96"/>
    <w:rsid w:val="002046A4"/>
    <w:rsid w:val="0020664A"/>
    <w:rsid w:val="002076D3"/>
    <w:rsid w:val="00221CDE"/>
    <w:rsid w:val="002279BA"/>
    <w:rsid w:val="002329F3"/>
    <w:rsid w:val="00243F0D"/>
    <w:rsid w:val="00260767"/>
    <w:rsid w:val="002647BB"/>
    <w:rsid w:val="0026555A"/>
    <w:rsid w:val="002754C1"/>
    <w:rsid w:val="002841C8"/>
    <w:rsid w:val="0028516B"/>
    <w:rsid w:val="002B3BAB"/>
    <w:rsid w:val="002C553E"/>
    <w:rsid w:val="002C6F90"/>
    <w:rsid w:val="002E4FB5"/>
    <w:rsid w:val="002F097F"/>
    <w:rsid w:val="00301ADE"/>
    <w:rsid w:val="00302FB8"/>
    <w:rsid w:val="00304EA1"/>
    <w:rsid w:val="00314D81"/>
    <w:rsid w:val="00322FC6"/>
    <w:rsid w:val="003447DB"/>
    <w:rsid w:val="00345332"/>
    <w:rsid w:val="00350651"/>
    <w:rsid w:val="0035293F"/>
    <w:rsid w:val="00357FC7"/>
    <w:rsid w:val="003714A0"/>
    <w:rsid w:val="00385147"/>
    <w:rsid w:val="003859FD"/>
    <w:rsid w:val="00391986"/>
    <w:rsid w:val="003A00B4"/>
    <w:rsid w:val="003A1834"/>
    <w:rsid w:val="003A6260"/>
    <w:rsid w:val="003B2257"/>
    <w:rsid w:val="003C5E71"/>
    <w:rsid w:val="003C6C6D"/>
    <w:rsid w:val="003D6CBD"/>
    <w:rsid w:val="00400537"/>
    <w:rsid w:val="00410C98"/>
    <w:rsid w:val="00417AA3"/>
    <w:rsid w:val="00425DFE"/>
    <w:rsid w:val="004339C0"/>
    <w:rsid w:val="00434EDB"/>
    <w:rsid w:val="00437835"/>
    <w:rsid w:val="00440B32"/>
    <w:rsid w:val="00441FC8"/>
    <w:rsid w:val="0044213C"/>
    <w:rsid w:val="0046078D"/>
    <w:rsid w:val="00461D14"/>
    <w:rsid w:val="00490366"/>
    <w:rsid w:val="00495C80"/>
    <w:rsid w:val="004A2ED8"/>
    <w:rsid w:val="004A73FD"/>
    <w:rsid w:val="004F46B9"/>
    <w:rsid w:val="004F5BDA"/>
    <w:rsid w:val="005046F9"/>
    <w:rsid w:val="0051631E"/>
    <w:rsid w:val="005361E8"/>
    <w:rsid w:val="00537A1F"/>
    <w:rsid w:val="00543C61"/>
    <w:rsid w:val="005570CF"/>
    <w:rsid w:val="00566029"/>
    <w:rsid w:val="00575882"/>
    <w:rsid w:val="005923CB"/>
    <w:rsid w:val="005B391B"/>
    <w:rsid w:val="005D3D78"/>
    <w:rsid w:val="005E2EF0"/>
    <w:rsid w:val="005F4092"/>
    <w:rsid w:val="006332DF"/>
    <w:rsid w:val="006532E1"/>
    <w:rsid w:val="00663992"/>
    <w:rsid w:val="006663C6"/>
    <w:rsid w:val="0068471E"/>
    <w:rsid w:val="00684F98"/>
    <w:rsid w:val="00686D65"/>
    <w:rsid w:val="00693FFD"/>
    <w:rsid w:val="006A53B0"/>
    <w:rsid w:val="006C3DE5"/>
    <w:rsid w:val="006D2159"/>
    <w:rsid w:val="006F787C"/>
    <w:rsid w:val="00702636"/>
    <w:rsid w:val="00704770"/>
    <w:rsid w:val="00724507"/>
    <w:rsid w:val="00730192"/>
    <w:rsid w:val="00747109"/>
    <w:rsid w:val="00767471"/>
    <w:rsid w:val="00773E6C"/>
    <w:rsid w:val="00777F28"/>
    <w:rsid w:val="00781FB1"/>
    <w:rsid w:val="007A4B91"/>
    <w:rsid w:val="007A5E36"/>
    <w:rsid w:val="007B3949"/>
    <w:rsid w:val="007C600D"/>
    <w:rsid w:val="007D1B6D"/>
    <w:rsid w:val="00813C37"/>
    <w:rsid w:val="008154B5"/>
    <w:rsid w:val="00822D50"/>
    <w:rsid w:val="00823962"/>
    <w:rsid w:val="008329E0"/>
    <w:rsid w:val="008428B1"/>
    <w:rsid w:val="00845726"/>
    <w:rsid w:val="008468E3"/>
    <w:rsid w:val="00850410"/>
    <w:rsid w:val="00852719"/>
    <w:rsid w:val="00854E83"/>
    <w:rsid w:val="00860115"/>
    <w:rsid w:val="00862A7A"/>
    <w:rsid w:val="0088783C"/>
    <w:rsid w:val="008D0F42"/>
    <w:rsid w:val="008D3833"/>
    <w:rsid w:val="008F3F7F"/>
    <w:rsid w:val="008F5B32"/>
    <w:rsid w:val="00914285"/>
    <w:rsid w:val="009370BC"/>
    <w:rsid w:val="009403B9"/>
    <w:rsid w:val="00970580"/>
    <w:rsid w:val="00971789"/>
    <w:rsid w:val="00972835"/>
    <w:rsid w:val="0098739B"/>
    <w:rsid w:val="009906B5"/>
    <w:rsid w:val="009B61E5"/>
    <w:rsid w:val="009C0DC9"/>
    <w:rsid w:val="009D0E9E"/>
    <w:rsid w:val="009D1E89"/>
    <w:rsid w:val="009E5707"/>
    <w:rsid w:val="00A17661"/>
    <w:rsid w:val="00A24B2D"/>
    <w:rsid w:val="00A40966"/>
    <w:rsid w:val="00A717F8"/>
    <w:rsid w:val="00A921E0"/>
    <w:rsid w:val="00A922F4"/>
    <w:rsid w:val="00AE088D"/>
    <w:rsid w:val="00AE5526"/>
    <w:rsid w:val="00AF051B"/>
    <w:rsid w:val="00AF5021"/>
    <w:rsid w:val="00B01578"/>
    <w:rsid w:val="00B0738F"/>
    <w:rsid w:val="00B13D3B"/>
    <w:rsid w:val="00B230DB"/>
    <w:rsid w:val="00B26601"/>
    <w:rsid w:val="00B402E9"/>
    <w:rsid w:val="00B41951"/>
    <w:rsid w:val="00B47519"/>
    <w:rsid w:val="00B52A50"/>
    <w:rsid w:val="00B53229"/>
    <w:rsid w:val="00B5443D"/>
    <w:rsid w:val="00B577BA"/>
    <w:rsid w:val="00B62480"/>
    <w:rsid w:val="00B717F4"/>
    <w:rsid w:val="00B81B70"/>
    <w:rsid w:val="00BA4D3B"/>
    <w:rsid w:val="00BB3BAB"/>
    <w:rsid w:val="00BD0724"/>
    <w:rsid w:val="00BD2B91"/>
    <w:rsid w:val="00BE5521"/>
    <w:rsid w:val="00BE6099"/>
    <w:rsid w:val="00BE78EB"/>
    <w:rsid w:val="00BF0BBA"/>
    <w:rsid w:val="00BF6C23"/>
    <w:rsid w:val="00C0585B"/>
    <w:rsid w:val="00C346F9"/>
    <w:rsid w:val="00C35203"/>
    <w:rsid w:val="00C42E34"/>
    <w:rsid w:val="00C53263"/>
    <w:rsid w:val="00C75F1D"/>
    <w:rsid w:val="00C7657D"/>
    <w:rsid w:val="00C95156"/>
    <w:rsid w:val="00CA0DC2"/>
    <w:rsid w:val="00CB68E8"/>
    <w:rsid w:val="00CC5D2B"/>
    <w:rsid w:val="00CF66CC"/>
    <w:rsid w:val="00D04F01"/>
    <w:rsid w:val="00D06414"/>
    <w:rsid w:val="00D10AA4"/>
    <w:rsid w:val="00D1185A"/>
    <w:rsid w:val="00D20ED9"/>
    <w:rsid w:val="00D21DFD"/>
    <w:rsid w:val="00D24E5A"/>
    <w:rsid w:val="00D254C4"/>
    <w:rsid w:val="00D27C54"/>
    <w:rsid w:val="00D31287"/>
    <w:rsid w:val="00D338E4"/>
    <w:rsid w:val="00D51947"/>
    <w:rsid w:val="00D532F0"/>
    <w:rsid w:val="00D56E0F"/>
    <w:rsid w:val="00D77413"/>
    <w:rsid w:val="00D82759"/>
    <w:rsid w:val="00D86DE4"/>
    <w:rsid w:val="00D9293B"/>
    <w:rsid w:val="00DA3982"/>
    <w:rsid w:val="00DB18EE"/>
    <w:rsid w:val="00DD0572"/>
    <w:rsid w:val="00DE1909"/>
    <w:rsid w:val="00DE51DB"/>
    <w:rsid w:val="00DF47F9"/>
    <w:rsid w:val="00DF4A82"/>
    <w:rsid w:val="00E05F37"/>
    <w:rsid w:val="00E23F1D"/>
    <w:rsid w:val="00E24216"/>
    <w:rsid w:val="00E30E05"/>
    <w:rsid w:val="00E35622"/>
    <w:rsid w:val="00E36361"/>
    <w:rsid w:val="00E55AE9"/>
    <w:rsid w:val="00E929C9"/>
    <w:rsid w:val="00EA1B16"/>
    <w:rsid w:val="00EA70E3"/>
    <w:rsid w:val="00EA7E6C"/>
    <w:rsid w:val="00EB0C84"/>
    <w:rsid w:val="00EB7F8E"/>
    <w:rsid w:val="00EC3A08"/>
    <w:rsid w:val="00ED09A6"/>
    <w:rsid w:val="00ED3303"/>
    <w:rsid w:val="00EF0391"/>
    <w:rsid w:val="00EF1D4D"/>
    <w:rsid w:val="00EF4188"/>
    <w:rsid w:val="00EF62AB"/>
    <w:rsid w:val="00F13F64"/>
    <w:rsid w:val="00F1508A"/>
    <w:rsid w:val="00F17FDE"/>
    <w:rsid w:val="00F24A9A"/>
    <w:rsid w:val="00F375D2"/>
    <w:rsid w:val="00F40D53"/>
    <w:rsid w:val="00F4525C"/>
    <w:rsid w:val="00F50D86"/>
    <w:rsid w:val="00F661A6"/>
    <w:rsid w:val="00FA7A0B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33D27"/>
  </w:style>
  <w:style w:type="paragraph" w:styleId="Heading1">
    <w:name w:val="heading 1"/>
    <w:basedOn w:val="Normal"/>
    <w:next w:val="Normal"/>
    <w:link w:val="Heading1Char"/>
    <w:uiPriority w:val="9"/>
    <w:qFormat/>
    <w:rsid w:val="00704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661A6"/>
    <w:pPr>
      <w:numPr>
        <w:numId w:val="1"/>
      </w:numPr>
      <w:tabs>
        <w:tab w:val="left" w:pos="425"/>
      </w:tabs>
      <w:spacing w:before="60" w:after="60"/>
      <w:ind w:left="432" w:hanging="432"/>
      <w:contextualSpacing/>
    </w:pPr>
    <w:rPr>
      <w:rFonts w:eastAsia="Arial"/>
      <w:color w:val="auto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704770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NoSpacing">
    <w:name w:val="No Spacing"/>
    <w:qFormat/>
    <w:rsid w:val="007B3949"/>
    <w:pPr>
      <w:spacing w:after="0" w:line="240" w:lineRule="auto"/>
    </w:pPr>
    <w:rPr>
      <w:rFonts w:ascii="Times New Roman" w:eastAsia="Calibri" w:hAnsi="Times New Roman" w:cs="Times New Roman"/>
      <w:sz w:val="24"/>
      <w:lang w:val="en-AU"/>
    </w:rPr>
  </w:style>
  <w:style w:type="paragraph" w:styleId="Revision">
    <w:name w:val="Revision"/>
    <w:hidden/>
    <w:uiPriority w:val="99"/>
    <w:semiHidden/>
    <w:rsid w:val="000C56EB"/>
    <w:pPr>
      <w:spacing w:after="0" w:line="240" w:lineRule="auto"/>
    </w:pPr>
  </w:style>
  <w:style w:type="character" w:customStyle="1" w:styleId="VCAAbold">
    <w:name w:val="VCAA bold"/>
    <w:uiPriority w:val="1"/>
    <w:qFormat/>
    <w:rsid w:val="00F375D2"/>
    <w:rPr>
      <w:b/>
      <w:bCs/>
    </w:rPr>
  </w:style>
  <w:style w:type="character" w:customStyle="1" w:styleId="VCAAitalics">
    <w:name w:val="VCAA italics"/>
    <w:uiPriority w:val="1"/>
    <w:qFormat/>
    <w:rsid w:val="00F375D2"/>
    <w:rPr>
      <w:i/>
      <w:iCs/>
    </w:rPr>
  </w:style>
  <w:style w:type="paragraph" w:customStyle="1" w:styleId="VCAAlinespace">
    <w:name w:val="VCAA linespace"/>
    <w:basedOn w:val="VCAAbody"/>
    <w:qFormat/>
    <w:rsid w:val="00F375D2"/>
    <w:pPr>
      <w:spacing w:before="60" w:after="0" w:line="120" w:lineRule="exact"/>
    </w:pPr>
    <w:rPr>
      <w:lang w:val="en-AU"/>
    </w:rPr>
  </w:style>
  <w:style w:type="character" w:customStyle="1" w:styleId="VCAAsuperscript">
    <w:name w:val="VCAA superscript"/>
    <w:uiPriority w:val="1"/>
    <w:qFormat/>
    <w:rsid w:val="00F375D2"/>
    <w:rPr>
      <w:color w:val="auto"/>
      <w:vertAlign w:val="superscript"/>
    </w:rPr>
  </w:style>
  <w:style w:type="paragraph" w:customStyle="1" w:styleId="VCAAmath">
    <w:name w:val="VCAA math"/>
    <w:basedOn w:val="VCAAbody"/>
    <w:qFormat/>
    <w:rsid w:val="00D1185A"/>
    <w:pPr>
      <w:spacing w:after="24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F13F64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image" Target="media/image50.svg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footer" Target="footer1.xml"/><Relationship Id="rId128" Type="http://schemas.openxmlformats.org/officeDocument/2006/relationships/customXml" Target="../customXml/item2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header" Target="header2.xml"/><Relationship Id="rId129" Type="http://schemas.openxmlformats.org/officeDocument/2006/relationships/customXml" Target="../customXml/item3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customXml" Target="../customXml/item4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7.wmf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png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8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8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DE9D-03A6-47F2-AFB5-B32318F67E0F}"/>
</file>

<file path=customXml/itemProps3.xml><?xml version="1.0" encoding="utf-8"?>
<ds:datastoreItem xmlns:ds="http://schemas.openxmlformats.org/officeDocument/2006/customXml" ds:itemID="{6639A623-6E3B-422E-955B-12695970157D}"/>
</file>

<file path=customXml/itemProps4.xml><?xml version="1.0" encoding="utf-8"?>
<ds:datastoreItem xmlns:ds="http://schemas.openxmlformats.org/officeDocument/2006/customXml" ds:itemID="{FA8E109A-1F35-41DB-815C-01630A197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VCE Specialist Mathematics 1 external assessment report</dc:title>
  <dc:creator/>
  <cp:lastModifiedBy/>
  <cp:revision>1</cp:revision>
  <dcterms:created xsi:type="dcterms:W3CDTF">2023-02-09T02:41:00Z</dcterms:created>
  <dcterms:modified xsi:type="dcterms:W3CDTF">2024-04-30T05:21:00Z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0x0101008840106FE30D4F50BC61A726A7CA6E3800C6AB3851F4F88F40B98871D148B8EC2C</vt:lpwstr>
  </property>
</Properties>
</file>