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endnotes.xml" ContentType="application/vnd.openxmlformats-officedocument.wordprocessingml.endnotes+xml"/>
  <Override PartName="/word/footer2.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F145" w14:textId="409615EF" w:rsidR="00F4525C" w:rsidRDefault="00024018" w:rsidP="009B61E5">
      <w:pPr>
        <w:pStyle w:val="VCAADocumenttitle"/>
      </w:pPr>
      <w:r>
        <w:t>202</w:t>
      </w:r>
      <w:r w:rsidR="000C09D4">
        <w:t>3</w:t>
      </w:r>
      <w:r>
        <w:t xml:space="preserve"> </w:t>
      </w:r>
      <w:r w:rsidR="009403B9">
        <w:t xml:space="preserve">VCE </w:t>
      </w:r>
      <w:r w:rsidR="009763BB">
        <w:t>Visual Communication Design</w:t>
      </w:r>
      <w:r>
        <w:t xml:space="preserve"> </w:t>
      </w:r>
      <w:r w:rsidR="00F1508A">
        <w:t>external assessment</w:t>
      </w:r>
      <w:r>
        <w:t xml:space="preserve"> report</w:t>
      </w:r>
    </w:p>
    <w:p w14:paraId="1F902DD4" w14:textId="350D8636" w:rsidR="006663C6" w:rsidRDefault="00024018" w:rsidP="00C35203">
      <w:pPr>
        <w:pStyle w:val="VCAAHeading1"/>
      </w:pPr>
      <w:bookmarkStart w:id="0" w:name="TemplateOverview"/>
      <w:bookmarkEnd w:id="0"/>
      <w:r>
        <w:t>General comments</w:t>
      </w:r>
    </w:p>
    <w:p w14:paraId="69E58E2B" w14:textId="2F5D6567" w:rsidR="009763BB" w:rsidRPr="009763BB" w:rsidRDefault="009763BB" w:rsidP="0063325F">
      <w:pPr>
        <w:pStyle w:val="VCAAbody"/>
      </w:pPr>
      <w:r w:rsidRPr="009763BB">
        <w:t xml:space="preserve">In 2023, the Victorian Curriculum and Assessment Authority produced an examination aligned with the </w:t>
      </w:r>
      <w:r w:rsidRPr="009763BB">
        <w:rPr>
          <w:i/>
          <w:iCs/>
        </w:rPr>
        <w:t>VCE Visual Communication Design Study Design 2018–2023</w:t>
      </w:r>
      <w:r w:rsidRPr="009763BB">
        <w:t>. Th</w:t>
      </w:r>
      <w:r w:rsidR="005A541A">
        <w:t xml:space="preserve">e examination assessed </w:t>
      </w:r>
      <w:r w:rsidRPr="009763BB">
        <w:t xml:space="preserve">a </w:t>
      </w:r>
      <w:r w:rsidR="009624F1">
        <w:t>range</w:t>
      </w:r>
      <w:r w:rsidRPr="009763BB">
        <w:t xml:space="preserve"> of key knowledge and skills spanning Units 3 and 4</w:t>
      </w:r>
      <w:r w:rsidR="005A541A">
        <w:t xml:space="preserve">. Questions required students to respond using </w:t>
      </w:r>
      <w:r w:rsidRPr="009763BB">
        <w:t xml:space="preserve">both written and practical </w:t>
      </w:r>
      <w:r w:rsidR="005A541A">
        <w:t>skills.</w:t>
      </w:r>
    </w:p>
    <w:p w14:paraId="268BF372" w14:textId="2D07EBB9" w:rsidR="009763BB" w:rsidRPr="009763BB" w:rsidRDefault="009763BB" w:rsidP="0063325F">
      <w:pPr>
        <w:pStyle w:val="VCAAbody"/>
      </w:pPr>
      <w:r w:rsidRPr="009763BB">
        <w:t xml:space="preserve">Many students </w:t>
      </w:r>
      <w:r w:rsidR="006B0DD4">
        <w:t xml:space="preserve">attempted </w:t>
      </w:r>
      <w:proofErr w:type="gramStart"/>
      <w:r w:rsidR="006B0DD4">
        <w:t>all of</w:t>
      </w:r>
      <w:proofErr w:type="gramEnd"/>
      <w:r w:rsidR="006B0DD4">
        <w:t xml:space="preserve"> the </w:t>
      </w:r>
      <w:r w:rsidRPr="009763BB">
        <w:t xml:space="preserve">questions on this examination. It was </w:t>
      </w:r>
      <w:r w:rsidR="00070906">
        <w:t>pleasing to see</w:t>
      </w:r>
      <w:r w:rsidRPr="009763BB">
        <w:t xml:space="preserve"> students approaching questions with sound use of descriptive language and making connections between the questions and the visual stimuli, as well as </w:t>
      </w:r>
      <w:r w:rsidR="00E07DD6">
        <w:t>providing</w:t>
      </w:r>
      <w:r w:rsidRPr="009763BB">
        <w:t xml:space="preserve"> many creative and imaginative responses to the design-based questions. Sample responses to each question are highlighted in this report, </w:t>
      </w:r>
      <w:r w:rsidR="00E07DD6">
        <w:t>demonstrating</w:t>
      </w:r>
      <w:r w:rsidR="00E07DD6" w:rsidRPr="009763BB">
        <w:t xml:space="preserve"> </w:t>
      </w:r>
      <w:r w:rsidRPr="009763BB">
        <w:t>the diverse approaches that led to high scores.</w:t>
      </w:r>
    </w:p>
    <w:p w14:paraId="62071E80" w14:textId="2CE4F6FF" w:rsidR="009763BB" w:rsidRPr="009763BB" w:rsidRDefault="0050622F" w:rsidP="0063325F">
      <w:pPr>
        <w:pStyle w:val="VCAAbody"/>
      </w:pPr>
      <w:r>
        <w:t>The s</w:t>
      </w:r>
      <w:r w:rsidR="009763BB" w:rsidRPr="009763BB">
        <w:t xml:space="preserve">tronger responses were from students who attentively considered subject-specific terminology and grasped the meaning of terms such as </w:t>
      </w:r>
      <w:r>
        <w:t>‘</w:t>
      </w:r>
      <w:r w:rsidR="009763BB" w:rsidRPr="009763BB">
        <w:t>aesthetic functions</w:t>
      </w:r>
      <w:r>
        <w:t>’</w:t>
      </w:r>
      <w:r w:rsidR="009763BB" w:rsidRPr="009763BB">
        <w:t xml:space="preserve">, </w:t>
      </w:r>
      <w:r>
        <w:t>‘</w:t>
      </w:r>
      <w:r w:rsidR="009763BB" w:rsidRPr="009763BB">
        <w:t>techniques</w:t>
      </w:r>
      <w:r>
        <w:t>’</w:t>
      </w:r>
      <w:r w:rsidR="009763BB" w:rsidRPr="009763BB">
        <w:t xml:space="preserve">, </w:t>
      </w:r>
      <w:r>
        <w:t>‘</w:t>
      </w:r>
      <w:r w:rsidR="00921CA5">
        <w:t xml:space="preserve">audience </w:t>
      </w:r>
      <w:r w:rsidR="009763BB" w:rsidRPr="009763BB">
        <w:t>characteristics</w:t>
      </w:r>
      <w:r>
        <w:t>’</w:t>
      </w:r>
      <w:r w:rsidR="009763BB" w:rsidRPr="009763BB">
        <w:t xml:space="preserve"> and </w:t>
      </w:r>
      <w:r>
        <w:t>‘</w:t>
      </w:r>
      <w:proofErr w:type="gramStart"/>
      <w:r w:rsidR="009763BB" w:rsidRPr="009763BB">
        <w:t>factors’</w:t>
      </w:r>
      <w:proofErr w:type="gramEnd"/>
      <w:r w:rsidR="009763BB" w:rsidRPr="009763BB">
        <w:t xml:space="preserve">. </w:t>
      </w:r>
      <w:r w:rsidR="00CD52CC">
        <w:t>Some students</w:t>
      </w:r>
      <w:r w:rsidR="009763BB" w:rsidRPr="009763BB">
        <w:t xml:space="preserve"> appeared to misread or misinterpret aspects of questions, making errors </w:t>
      </w:r>
      <w:r w:rsidR="00F01EA3">
        <w:t>that</w:t>
      </w:r>
      <w:r w:rsidR="00F01EA3" w:rsidRPr="009763BB">
        <w:t xml:space="preserve"> </w:t>
      </w:r>
      <w:r w:rsidR="009763BB" w:rsidRPr="009763BB">
        <w:t xml:space="preserve">resulted in noticeable omissions from their responses. Additionally, the students who scored highest across the board were </w:t>
      </w:r>
      <w:r w:rsidR="00921CA5">
        <w:t xml:space="preserve">often </w:t>
      </w:r>
      <w:r w:rsidR="009763BB" w:rsidRPr="009763BB">
        <w:t xml:space="preserve">those </w:t>
      </w:r>
      <w:r w:rsidR="00921CA5">
        <w:t>who</w:t>
      </w:r>
      <w:r w:rsidR="009763BB" w:rsidRPr="009763BB">
        <w:t xml:space="preserve"> ensured they attempted all questions on the exam and appeared to be diligent with their time management, as opposed to those students who focused on fewer questions in more depth but l</w:t>
      </w:r>
      <w:r w:rsidR="00070906">
        <w:t>eft</w:t>
      </w:r>
      <w:r w:rsidR="009763BB" w:rsidRPr="009763BB">
        <w:t xml:space="preserve"> other questions unanswered.</w:t>
      </w:r>
    </w:p>
    <w:p w14:paraId="3DA2C8EA" w14:textId="2237E3EE" w:rsidR="009D0E9E" w:rsidRPr="009763BB" w:rsidRDefault="00921CA5" w:rsidP="0063325F">
      <w:pPr>
        <w:pStyle w:val="VCAAbody"/>
      </w:pPr>
      <w:bookmarkStart w:id="1" w:name="_Hlk158198172"/>
      <w:r>
        <w:t>I</w:t>
      </w:r>
      <w:r w:rsidR="009763BB" w:rsidRPr="009763BB">
        <w:t>t is important to note that while this is the last examination in the current study design, there will still be many aspects of this report that will guide both students and teachers with</w:t>
      </w:r>
      <w:r>
        <w:t xml:space="preserve"> </w:t>
      </w:r>
      <w:r w:rsidR="009763BB" w:rsidRPr="009763BB">
        <w:t xml:space="preserve">the examination for the new study design in 2024 and beyond. </w:t>
      </w:r>
    </w:p>
    <w:bookmarkEnd w:id="1"/>
    <w:p w14:paraId="29027E3E" w14:textId="2708DF1E" w:rsidR="00B62480" w:rsidRDefault="00024018" w:rsidP="00350651">
      <w:pPr>
        <w:pStyle w:val="VCAAHeading1"/>
      </w:pPr>
      <w:r>
        <w:t>Specific information</w:t>
      </w:r>
    </w:p>
    <w:p w14:paraId="4570CF80" w14:textId="71AB226E" w:rsidR="00B5443D" w:rsidRDefault="00B5443D" w:rsidP="00B5443D">
      <w:pPr>
        <w:pStyle w:val="VCAAbody"/>
        <w:rPr>
          <w:lang w:val="en-AU"/>
        </w:rPr>
      </w:pPr>
      <w:r>
        <w:rPr>
          <w:lang w:val="en-AU"/>
        </w:rPr>
        <w:t xml:space="preserve">This report provides sample </w:t>
      </w:r>
      <w:proofErr w:type="gramStart"/>
      <w:r>
        <w:rPr>
          <w:lang w:val="en-AU"/>
        </w:rPr>
        <w:t>answers</w:t>
      </w:r>
      <w:proofErr w:type="gramEnd"/>
      <w:r>
        <w:rPr>
          <w:lang w:val="en-AU"/>
        </w:rPr>
        <w:t xml:space="preserve"> or an indication of what answers may have included. Unless otherwise stated, these are not intended to be exemplary or complete responses.</w:t>
      </w:r>
    </w:p>
    <w:p w14:paraId="65B22DA8" w14:textId="40973125" w:rsidR="00B5443D" w:rsidRDefault="00B5443D" w:rsidP="00B5443D">
      <w:pPr>
        <w:pStyle w:val="VCAAbody"/>
      </w:pPr>
      <w:r>
        <w:t>The statistics in this report may be subject to rounding</w:t>
      </w:r>
      <w:r w:rsidR="0026654E">
        <w:t>,</w:t>
      </w:r>
      <w:r>
        <w:t xml:space="preserve"> resulting in a total more or less than 100 per cent.</w:t>
      </w:r>
    </w:p>
    <w:p w14:paraId="13D3E8BE" w14:textId="543E9CAB" w:rsidR="001076B3" w:rsidRDefault="001076B3" w:rsidP="001076B3">
      <w:pPr>
        <w:pStyle w:val="VCAAHeading2"/>
        <w:rPr>
          <w:lang w:val="en-AU"/>
        </w:rPr>
      </w:pPr>
      <w:r w:rsidRPr="00CE33DF">
        <w:rPr>
          <w:lang w:val="en-AU"/>
        </w:rPr>
        <w:t xml:space="preserve">Question </w:t>
      </w:r>
      <w:r>
        <w:rPr>
          <w:lang w:val="en-AU"/>
        </w:rPr>
        <w:t>1a</w:t>
      </w:r>
      <w:r w:rsidRPr="00CE33DF">
        <w:rPr>
          <w:lang w:val="en-AU"/>
        </w:rPr>
        <w:t>.</w:t>
      </w:r>
    </w:p>
    <w:tbl>
      <w:tblPr>
        <w:tblStyle w:val="VCAATableClosed"/>
        <w:tblW w:w="0" w:type="auto"/>
        <w:tblLook w:val="01E0" w:firstRow="1" w:lastRow="1" w:firstColumn="1" w:lastColumn="1" w:noHBand="0" w:noVBand="0"/>
      </w:tblPr>
      <w:tblGrid>
        <w:gridCol w:w="907"/>
        <w:gridCol w:w="907"/>
        <w:gridCol w:w="907"/>
        <w:gridCol w:w="1085"/>
      </w:tblGrid>
      <w:tr w:rsidR="00842DD0" w:rsidRPr="00204D4A" w14:paraId="14263D85" w14:textId="77777777" w:rsidTr="00B71A4A">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6AAC35F1" w14:textId="77777777" w:rsidR="00842DD0" w:rsidRPr="00204D4A" w:rsidRDefault="00842DD0" w:rsidP="00204D4A">
            <w:pPr>
              <w:pStyle w:val="VCAAtablecondensedheading"/>
            </w:pPr>
            <w:bookmarkStart w:id="2" w:name="_Hlk38131941"/>
            <w:r w:rsidRPr="00204D4A">
              <w:t>Marks</w:t>
            </w:r>
          </w:p>
        </w:tc>
        <w:tc>
          <w:tcPr>
            <w:tcW w:w="907" w:type="dxa"/>
          </w:tcPr>
          <w:p w14:paraId="6B9E43C7" w14:textId="77777777" w:rsidR="00842DD0" w:rsidRPr="00204D4A" w:rsidRDefault="00842DD0" w:rsidP="00204D4A">
            <w:pPr>
              <w:pStyle w:val="VCAAtablecondensedheading"/>
            </w:pPr>
            <w:r w:rsidRPr="00204D4A">
              <w:t>0</w:t>
            </w:r>
          </w:p>
        </w:tc>
        <w:tc>
          <w:tcPr>
            <w:tcW w:w="907" w:type="dxa"/>
          </w:tcPr>
          <w:p w14:paraId="319B1DCF" w14:textId="77777777" w:rsidR="00842DD0" w:rsidRPr="00204D4A" w:rsidRDefault="00842DD0" w:rsidP="00204D4A">
            <w:pPr>
              <w:pStyle w:val="VCAAtablecondensedheading"/>
            </w:pPr>
            <w:r w:rsidRPr="00204D4A">
              <w:t>1</w:t>
            </w:r>
          </w:p>
        </w:tc>
        <w:tc>
          <w:tcPr>
            <w:tcW w:w="1085" w:type="dxa"/>
          </w:tcPr>
          <w:p w14:paraId="26D3530F" w14:textId="77777777" w:rsidR="00842DD0" w:rsidRPr="00204D4A" w:rsidRDefault="00842DD0" w:rsidP="00204D4A">
            <w:pPr>
              <w:pStyle w:val="VCAAtablecondensedheading"/>
            </w:pPr>
            <w:r w:rsidRPr="00204D4A">
              <w:t>Average</w:t>
            </w:r>
          </w:p>
        </w:tc>
      </w:tr>
      <w:tr w:rsidR="00842DD0" w:rsidRPr="00204D4A" w14:paraId="218025FA" w14:textId="77777777" w:rsidTr="00B71A4A">
        <w:trPr>
          <w:trHeight w:hRule="exact" w:val="397"/>
        </w:trPr>
        <w:tc>
          <w:tcPr>
            <w:tcW w:w="907" w:type="dxa"/>
          </w:tcPr>
          <w:p w14:paraId="1A12CD58" w14:textId="77777777" w:rsidR="00842DD0" w:rsidRPr="00204D4A" w:rsidRDefault="00842DD0" w:rsidP="00204D4A">
            <w:pPr>
              <w:pStyle w:val="VCAAtablecondensed"/>
            </w:pPr>
            <w:r w:rsidRPr="00204D4A">
              <w:t>%</w:t>
            </w:r>
          </w:p>
        </w:tc>
        <w:tc>
          <w:tcPr>
            <w:tcW w:w="907" w:type="dxa"/>
          </w:tcPr>
          <w:p w14:paraId="5E5C5B05" w14:textId="3C91F2B3" w:rsidR="00842DD0" w:rsidRPr="00204D4A" w:rsidRDefault="001B01BA" w:rsidP="005D225D">
            <w:pPr>
              <w:pStyle w:val="VCAAtablecondensed"/>
            </w:pPr>
            <w:r w:rsidRPr="00204D4A">
              <w:t>16</w:t>
            </w:r>
          </w:p>
        </w:tc>
        <w:tc>
          <w:tcPr>
            <w:tcW w:w="907" w:type="dxa"/>
          </w:tcPr>
          <w:p w14:paraId="181CB58C" w14:textId="46189E49" w:rsidR="00842DD0" w:rsidRPr="00204D4A" w:rsidRDefault="001B01BA" w:rsidP="005D225D">
            <w:pPr>
              <w:pStyle w:val="VCAAtablecondensed"/>
            </w:pPr>
            <w:r w:rsidRPr="00204D4A">
              <w:t>8</w:t>
            </w:r>
            <w:r w:rsidR="002E5177">
              <w:t>4</w:t>
            </w:r>
          </w:p>
        </w:tc>
        <w:tc>
          <w:tcPr>
            <w:tcW w:w="1085" w:type="dxa"/>
          </w:tcPr>
          <w:p w14:paraId="206D7076" w14:textId="397D2785" w:rsidR="00842DD0" w:rsidRPr="00204D4A" w:rsidRDefault="001B01BA" w:rsidP="005D225D">
            <w:pPr>
              <w:pStyle w:val="VCAAtablecondensed"/>
            </w:pPr>
            <w:r w:rsidRPr="00204D4A">
              <w:t>0.8</w:t>
            </w:r>
          </w:p>
        </w:tc>
      </w:tr>
    </w:tbl>
    <w:bookmarkEnd w:id="2"/>
    <w:p w14:paraId="41C137EC" w14:textId="77777777" w:rsidR="0026654E" w:rsidRDefault="00F02992" w:rsidP="006454CD">
      <w:pPr>
        <w:pStyle w:val="VCAAbody"/>
        <w:rPr>
          <w:b/>
          <w:bCs/>
        </w:rPr>
      </w:pPr>
      <w:r w:rsidRPr="004562DF">
        <w:t>Correct answer</w:t>
      </w:r>
      <w:r w:rsidRPr="00CF0EAF">
        <w:t xml:space="preserve">: </w:t>
      </w:r>
      <w:r w:rsidR="009F25B6" w:rsidRPr="00C84A42">
        <w:t>industrial d</w:t>
      </w:r>
      <w:r w:rsidRPr="00C84A42">
        <w:t>esign</w:t>
      </w:r>
    </w:p>
    <w:p w14:paraId="1009B0E2" w14:textId="15C78344" w:rsidR="00F02992" w:rsidRPr="004562DF" w:rsidRDefault="00F02992" w:rsidP="006454CD">
      <w:pPr>
        <w:pStyle w:val="VCAAbody"/>
        <w:rPr>
          <w:rFonts w:cstheme="minorHAnsi"/>
          <w:szCs w:val="20"/>
        </w:rPr>
      </w:pPr>
      <w:r w:rsidRPr="004562DF">
        <w:rPr>
          <w:rFonts w:cstheme="minorHAnsi"/>
          <w:szCs w:val="20"/>
        </w:rPr>
        <w:t>This question was well</w:t>
      </w:r>
      <w:r w:rsidR="00B81AF8">
        <w:rPr>
          <w:rFonts w:cstheme="minorHAnsi"/>
          <w:szCs w:val="20"/>
        </w:rPr>
        <w:t xml:space="preserve"> </w:t>
      </w:r>
      <w:r w:rsidRPr="004562DF">
        <w:rPr>
          <w:rFonts w:cstheme="minorHAnsi"/>
          <w:szCs w:val="20"/>
        </w:rPr>
        <w:t>answered</w:t>
      </w:r>
      <w:r w:rsidR="009F25B6">
        <w:rPr>
          <w:rFonts w:cstheme="minorHAnsi"/>
          <w:szCs w:val="20"/>
        </w:rPr>
        <w:t>;</w:t>
      </w:r>
      <w:r w:rsidR="004562DF">
        <w:rPr>
          <w:rFonts w:cstheme="minorHAnsi"/>
          <w:szCs w:val="20"/>
        </w:rPr>
        <w:t xml:space="preserve"> </w:t>
      </w:r>
      <w:r w:rsidR="00287252">
        <w:rPr>
          <w:rFonts w:cstheme="minorHAnsi"/>
          <w:szCs w:val="20"/>
        </w:rPr>
        <w:t>h</w:t>
      </w:r>
      <w:r w:rsidR="004562DF">
        <w:rPr>
          <w:rFonts w:cstheme="minorHAnsi"/>
          <w:szCs w:val="20"/>
        </w:rPr>
        <w:t>owever,</w:t>
      </w:r>
      <w:r w:rsidRPr="004562DF">
        <w:rPr>
          <w:rFonts w:cstheme="minorHAnsi"/>
          <w:szCs w:val="20"/>
        </w:rPr>
        <w:t xml:space="preserve"> ‘product design’ was chosen incorrectly by </w:t>
      </w:r>
      <w:r w:rsidR="00921CA5">
        <w:rPr>
          <w:rFonts w:cstheme="minorHAnsi"/>
          <w:szCs w:val="20"/>
        </w:rPr>
        <w:t xml:space="preserve">some </w:t>
      </w:r>
      <w:r w:rsidRPr="004562DF">
        <w:rPr>
          <w:rFonts w:cstheme="minorHAnsi"/>
          <w:szCs w:val="20"/>
        </w:rPr>
        <w:t xml:space="preserve">students who opted for the more specific type of design within the field of industrial design. </w:t>
      </w:r>
    </w:p>
    <w:p w14:paraId="3ED6DF3A" w14:textId="7E81EABA" w:rsidR="001076B3" w:rsidRPr="004562DF" w:rsidRDefault="001076B3" w:rsidP="001076B3">
      <w:pPr>
        <w:pStyle w:val="VCAAHeading2"/>
        <w:rPr>
          <w:rFonts w:asciiTheme="minorHAnsi" w:hAnsiTheme="minorHAnsi" w:cstheme="minorHAnsi"/>
          <w:lang w:val="en-AU"/>
        </w:rPr>
      </w:pPr>
      <w:r w:rsidRPr="004562DF">
        <w:rPr>
          <w:rFonts w:asciiTheme="minorHAnsi" w:hAnsiTheme="minorHAnsi" w:cstheme="minorHAnsi"/>
          <w:lang w:val="en-AU"/>
        </w:rPr>
        <w:lastRenderedPageBreak/>
        <w:t>Question 1b.</w:t>
      </w:r>
    </w:p>
    <w:tbl>
      <w:tblPr>
        <w:tblStyle w:val="VCAATableClosed"/>
        <w:tblW w:w="0" w:type="auto"/>
        <w:tblLook w:val="01E0" w:firstRow="1" w:lastRow="1" w:firstColumn="1" w:lastColumn="1" w:noHBand="0" w:noVBand="0"/>
      </w:tblPr>
      <w:tblGrid>
        <w:gridCol w:w="907"/>
        <w:gridCol w:w="907"/>
        <w:gridCol w:w="907"/>
        <w:gridCol w:w="1085"/>
      </w:tblGrid>
      <w:tr w:rsidR="00842DD0" w:rsidRPr="00204D4A" w14:paraId="736D49C2" w14:textId="77777777" w:rsidTr="00B71A4A">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7BBDCF16" w14:textId="77777777" w:rsidR="00842DD0" w:rsidRPr="00204D4A" w:rsidRDefault="00842DD0" w:rsidP="00204D4A">
            <w:pPr>
              <w:pStyle w:val="VCAAtablecondensedheading"/>
            </w:pPr>
            <w:r w:rsidRPr="00204D4A">
              <w:t>Marks</w:t>
            </w:r>
          </w:p>
        </w:tc>
        <w:tc>
          <w:tcPr>
            <w:tcW w:w="907" w:type="dxa"/>
          </w:tcPr>
          <w:p w14:paraId="3BBE7C59" w14:textId="77777777" w:rsidR="00842DD0" w:rsidRPr="00204D4A" w:rsidRDefault="00842DD0" w:rsidP="00204D4A">
            <w:pPr>
              <w:pStyle w:val="VCAAtablecondensedheading"/>
            </w:pPr>
            <w:r w:rsidRPr="00204D4A">
              <w:t>0</w:t>
            </w:r>
          </w:p>
        </w:tc>
        <w:tc>
          <w:tcPr>
            <w:tcW w:w="907" w:type="dxa"/>
          </w:tcPr>
          <w:p w14:paraId="15B537D4" w14:textId="77777777" w:rsidR="00842DD0" w:rsidRPr="00204D4A" w:rsidRDefault="00842DD0" w:rsidP="00204D4A">
            <w:pPr>
              <w:pStyle w:val="VCAAtablecondensedheading"/>
            </w:pPr>
            <w:r w:rsidRPr="00204D4A">
              <w:t>1</w:t>
            </w:r>
          </w:p>
        </w:tc>
        <w:tc>
          <w:tcPr>
            <w:tcW w:w="1085" w:type="dxa"/>
          </w:tcPr>
          <w:p w14:paraId="642B7D28" w14:textId="77777777" w:rsidR="00842DD0" w:rsidRPr="00204D4A" w:rsidRDefault="00842DD0" w:rsidP="00204D4A">
            <w:pPr>
              <w:pStyle w:val="VCAAtablecondensedheading"/>
            </w:pPr>
            <w:r w:rsidRPr="00204D4A">
              <w:t>Average</w:t>
            </w:r>
          </w:p>
        </w:tc>
      </w:tr>
      <w:tr w:rsidR="00842DD0" w:rsidRPr="004562DF" w14:paraId="3670E39F" w14:textId="77777777" w:rsidTr="00B71A4A">
        <w:trPr>
          <w:trHeight w:hRule="exact" w:val="397"/>
        </w:trPr>
        <w:tc>
          <w:tcPr>
            <w:tcW w:w="907" w:type="dxa"/>
          </w:tcPr>
          <w:p w14:paraId="42B39CB3" w14:textId="77777777" w:rsidR="00842DD0" w:rsidRPr="004562DF" w:rsidRDefault="00842DD0" w:rsidP="0063325F">
            <w:pPr>
              <w:pStyle w:val="VCAAtablecondensed"/>
              <w:rPr>
                <w:lang w:val="en-AU"/>
              </w:rPr>
            </w:pPr>
            <w:r w:rsidRPr="004562DF">
              <w:rPr>
                <w:lang w:val="en-AU"/>
              </w:rPr>
              <w:t>%</w:t>
            </w:r>
          </w:p>
        </w:tc>
        <w:tc>
          <w:tcPr>
            <w:tcW w:w="907" w:type="dxa"/>
          </w:tcPr>
          <w:p w14:paraId="7F8F575D" w14:textId="66E46841" w:rsidR="00842DD0" w:rsidRPr="001B01BA" w:rsidRDefault="001B01BA" w:rsidP="005D225D">
            <w:pPr>
              <w:pStyle w:val="VCAAtablecondensed"/>
              <w:rPr>
                <w:szCs w:val="20"/>
                <w:lang w:val="en-AU"/>
              </w:rPr>
            </w:pPr>
            <w:r w:rsidRPr="001B01BA">
              <w:rPr>
                <w:color w:val="000000"/>
                <w:szCs w:val="20"/>
              </w:rPr>
              <w:t>35</w:t>
            </w:r>
          </w:p>
        </w:tc>
        <w:tc>
          <w:tcPr>
            <w:tcW w:w="907" w:type="dxa"/>
          </w:tcPr>
          <w:p w14:paraId="391790E8" w14:textId="4A18C4BC" w:rsidR="00842DD0" w:rsidRPr="001B01BA" w:rsidRDefault="001B01BA" w:rsidP="005D225D">
            <w:pPr>
              <w:pStyle w:val="VCAAtablecondensed"/>
              <w:rPr>
                <w:szCs w:val="20"/>
                <w:lang w:val="en-AU"/>
              </w:rPr>
            </w:pPr>
            <w:r w:rsidRPr="001B01BA">
              <w:rPr>
                <w:color w:val="000000"/>
                <w:szCs w:val="20"/>
              </w:rPr>
              <w:t>65</w:t>
            </w:r>
          </w:p>
        </w:tc>
        <w:tc>
          <w:tcPr>
            <w:tcW w:w="1085" w:type="dxa"/>
          </w:tcPr>
          <w:p w14:paraId="581EF384" w14:textId="33403B09" w:rsidR="00842DD0" w:rsidRPr="001B01BA" w:rsidRDefault="001B01BA" w:rsidP="005D225D">
            <w:pPr>
              <w:pStyle w:val="VCAAtablecondensed"/>
              <w:rPr>
                <w:szCs w:val="20"/>
                <w:lang w:val="en-AU"/>
              </w:rPr>
            </w:pPr>
            <w:r w:rsidRPr="001B01BA">
              <w:rPr>
                <w:color w:val="000000"/>
                <w:szCs w:val="20"/>
              </w:rPr>
              <w:t>0.</w:t>
            </w:r>
            <w:r w:rsidR="00666BD8">
              <w:rPr>
                <w:color w:val="000000"/>
                <w:szCs w:val="20"/>
              </w:rPr>
              <w:t>7</w:t>
            </w:r>
          </w:p>
        </w:tc>
      </w:tr>
    </w:tbl>
    <w:p w14:paraId="57B3BA80" w14:textId="128DE2C1" w:rsidR="004562DF" w:rsidRPr="005D225D" w:rsidRDefault="00F02992" w:rsidP="005D225D">
      <w:pPr>
        <w:pStyle w:val="VCAAbody"/>
      </w:pPr>
      <w:r w:rsidRPr="005D225D">
        <w:t xml:space="preserve">Correct answer: </w:t>
      </w:r>
      <w:r w:rsidR="00763071" w:rsidRPr="005D225D">
        <w:t>collage</w:t>
      </w:r>
    </w:p>
    <w:p w14:paraId="5BF741C5" w14:textId="220BED81" w:rsidR="00F02992" w:rsidRPr="004562DF" w:rsidRDefault="00287252" w:rsidP="004562DF">
      <w:pPr>
        <w:pStyle w:val="VCAAbody"/>
        <w:rPr>
          <w:rFonts w:asciiTheme="minorHAnsi" w:hAnsiTheme="minorHAnsi" w:cstheme="minorHAnsi"/>
          <w:b/>
          <w:bCs/>
          <w:szCs w:val="20"/>
        </w:rPr>
      </w:pPr>
      <w:r>
        <w:rPr>
          <w:rFonts w:asciiTheme="minorHAnsi" w:hAnsiTheme="minorHAnsi" w:cstheme="minorHAnsi"/>
          <w:szCs w:val="20"/>
        </w:rPr>
        <w:t>This</w:t>
      </w:r>
      <w:r w:rsidR="00F02992" w:rsidRPr="004562DF">
        <w:rPr>
          <w:rFonts w:asciiTheme="minorHAnsi" w:hAnsiTheme="minorHAnsi" w:cstheme="minorHAnsi"/>
          <w:szCs w:val="20"/>
        </w:rPr>
        <w:t xml:space="preserve"> question was </w:t>
      </w:r>
      <w:r>
        <w:rPr>
          <w:rFonts w:asciiTheme="minorHAnsi" w:hAnsiTheme="minorHAnsi" w:cstheme="minorHAnsi"/>
          <w:szCs w:val="20"/>
        </w:rPr>
        <w:t xml:space="preserve">reasonably </w:t>
      </w:r>
      <w:r w:rsidR="00F02992" w:rsidRPr="004562DF">
        <w:rPr>
          <w:rFonts w:asciiTheme="minorHAnsi" w:hAnsiTheme="minorHAnsi" w:cstheme="minorHAnsi"/>
          <w:szCs w:val="20"/>
        </w:rPr>
        <w:t>well</w:t>
      </w:r>
      <w:r w:rsidR="00B81AF8">
        <w:rPr>
          <w:rFonts w:asciiTheme="minorHAnsi" w:hAnsiTheme="minorHAnsi" w:cstheme="minorHAnsi"/>
          <w:szCs w:val="20"/>
        </w:rPr>
        <w:t xml:space="preserve"> </w:t>
      </w:r>
      <w:r w:rsidR="00F02992" w:rsidRPr="004562DF">
        <w:rPr>
          <w:rFonts w:asciiTheme="minorHAnsi" w:hAnsiTheme="minorHAnsi" w:cstheme="minorHAnsi"/>
          <w:szCs w:val="20"/>
        </w:rPr>
        <w:t xml:space="preserve">answered, but some students </w:t>
      </w:r>
      <w:r w:rsidR="00763071">
        <w:rPr>
          <w:rFonts w:asciiTheme="minorHAnsi" w:hAnsiTheme="minorHAnsi" w:cstheme="minorHAnsi"/>
          <w:szCs w:val="20"/>
        </w:rPr>
        <w:t>opted</w:t>
      </w:r>
      <w:r w:rsidR="00F02992" w:rsidRPr="004562DF">
        <w:rPr>
          <w:rFonts w:asciiTheme="minorHAnsi" w:hAnsiTheme="minorHAnsi" w:cstheme="minorHAnsi"/>
          <w:szCs w:val="20"/>
        </w:rPr>
        <w:t xml:space="preserve"> for ‘printing’</w:t>
      </w:r>
      <w:r>
        <w:rPr>
          <w:rFonts w:asciiTheme="minorHAnsi" w:hAnsiTheme="minorHAnsi" w:cstheme="minorHAnsi"/>
          <w:szCs w:val="20"/>
        </w:rPr>
        <w:t>. H</w:t>
      </w:r>
      <w:r w:rsidR="00F02992" w:rsidRPr="004562DF">
        <w:rPr>
          <w:rFonts w:asciiTheme="minorHAnsi" w:hAnsiTheme="minorHAnsi" w:cstheme="minorHAnsi"/>
          <w:szCs w:val="20"/>
        </w:rPr>
        <w:t xml:space="preserve">owever, the designer initially used collage to create this detailed depiction of a bird. This </w:t>
      </w:r>
      <w:r>
        <w:rPr>
          <w:rFonts w:asciiTheme="minorHAnsi" w:hAnsiTheme="minorHAnsi" w:cstheme="minorHAnsi"/>
          <w:szCs w:val="20"/>
        </w:rPr>
        <w:t>highlighted the importan</w:t>
      </w:r>
      <w:r w:rsidR="00763071">
        <w:rPr>
          <w:rFonts w:asciiTheme="minorHAnsi" w:hAnsiTheme="minorHAnsi" w:cstheme="minorHAnsi"/>
          <w:szCs w:val="20"/>
        </w:rPr>
        <w:t>ce</w:t>
      </w:r>
      <w:r>
        <w:rPr>
          <w:rFonts w:asciiTheme="minorHAnsi" w:hAnsiTheme="minorHAnsi" w:cstheme="minorHAnsi"/>
          <w:szCs w:val="20"/>
        </w:rPr>
        <w:t xml:space="preserve"> of studying</w:t>
      </w:r>
      <w:r w:rsidR="00F02992" w:rsidRPr="004562DF">
        <w:rPr>
          <w:rFonts w:asciiTheme="minorHAnsi" w:hAnsiTheme="minorHAnsi" w:cstheme="minorHAnsi"/>
          <w:szCs w:val="20"/>
        </w:rPr>
        <w:t xml:space="preserve"> the larger</w:t>
      </w:r>
      <w:r>
        <w:rPr>
          <w:rFonts w:asciiTheme="minorHAnsi" w:hAnsiTheme="minorHAnsi" w:cstheme="minorHAnsi"/>
          <w:szCs w:val="20"/>
        </w:rPr>
        <w:t>,</w:t>
      </w:r>
      <w:r w:rsidR="00F02992" w:rsidRPr="004562DF">
        <w:rPr>
          <w:rFonts w:asciiTheme="minorHAnsi" w:hAnsiTheme="minorHAnsi" w:cstheme="minorHAnsi"/>
          <w:szCs w:val="20"/>
        </w:rPr>
        <w:t xml:space="preserve"> coloured version of the figure in the resource book</w:t>
      </w:r>
      <w:r>
        <w:rPr>
          <w:rFonts w:asciiTheme="minorHAnsi" w:hAnsiTheme="minorHAnsi" w:cstheme="minorHAnsi"/>
          <w:szCs w:val="20"/>
        </w:rPr>
        <w:t>.</w:t>
      </w:r>
    </w:p>
    <w:p w14:paraId="35E4B03A" w14:textId="5DD1DB66" w:rsidR="001076B3" w:rsidRDefault="001076B3" w:rsidP="001076B3">
      <w:pPr>
        <w:pStyle w:val="VCAAHeading2"/>
        <w:rPr>
          <w:lang w:val="en-AU"/>
        </w:rPr>
      </w:pPr>
      <w:r w:rsidRPr="00CE33DF">
        <w:rPr>
          <w:lang w:val="en-AU"/>
        </w:rPr>
        <w:t xml:space="preserve">Question </w:t>
      </w:r>
      <w:r>
        <w:rPr>
          <w:lang w:val="en-AU"/>
        </w:rPr>
        <w:t>1c</w:t>
      </w:r>
      <w:r w:rsidRPr="00CE33DF">
        <w:rPr>
          <w:lang w:val="en-AU"/>
        </w:rPr>
        <w:t>.</w:t>
      </w:r>
    </w:p>
    <w:tbl>
      <w:tblPr>
        <w:tblStyle w:val="VCAATableClosed"/>
        <w:tblW w:w="0" w:type="auto"/>
        <w:tblLook w:val="01E0" w:firstRow="1" w:lastRow="1" w:firstColumn="1" w:lastColumn="1" w:noHBand="0" w:noVBand="0"/>
      </w:tblPr>
      <w:tblGrid>
        <w:gridCol w:w="907"/>
        <w:gridCol w:w="907"/>
        <w:gridCol w:w="907"/>
        <w:gridCol w:w="1085"/>
      </w:tblGrid>
      <w:tr w:rsidR="00842DD0" w:rsidRPr="00204D4A" w14:paraId="229C79AD" w14:textId="77777777" w:rsidTr="00B71A4A">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42DDE96A" w14:textId="77777777" w:rsidR="00842DD0" w:rsidRPr="00204D4A" w:rsidRDefault="00842DD0" w:rsidP="00204D4A">
            <w:pPr>
              <w:pStyle w:val="VCAAtablecondensedheading"/>
            </w:pPr>
            <w:r w:rsidRPr="00204D4A">
              <w:t>Marks</w:t>
            </w:r>
          </w:p>
        </w:tc>
        <w:tc>
          <w:tcPr>
            <w:tcW w:w="907" w:type="dxa"/>
          </w:tcPr>
          <w:p w14:paraId="56504F5D" w14:textId="77777777" w:rsidR="00842DD0" w:rsidRPr="00204D4A" w:rsidRDefault="00842DD0" w:rsidP="00204D4A">
            <w:pPr>
              <w:pStyle w:val="VCAAtablecondensedheading"/>
            </w:pPr>
            <w:r w:rsidRPr="00204D4A">
              <w:t>0</w:t>
            </w:r>
          </w:p>
        </w:tc>
        <w:tc>
          <w:tcPr>
            <w:tcW w:w="907" w:type="dxa"/>
          </w:tcPr>
          <w:p w14:paraId="6201840A" w14:textId="77777777" w:rsidR="00842DD0" w:rsidRPr="00204D4A" w:rsidRDefault="00842DD0" w:rsidP="00204D4A">
            <w:pPr>
              <w:pStyle w:val="VCAAtablecondensedheading"/>
            </w:pPr>
            <w:r w:rsidRPr="00204D4A">
              <w:t>1</w:t>
            </w:r>
          </w:p>
        </w:tc>
        <w:tc>
          <w:tcPr>
            <w:tcW w:w="1085" w:type="dxa"/>
          </w:tcPr>
          <w:p w14:paraId="6F336AFE" w14:textId="77777777" w:rsidR="00842DD0" w:rsidRPr="00204D4A" w:rsidRDefault="00842DD0" w:rsidP="00204D4A">
            <w:pPr>
              <w:pStyle w:val="VCAAtablecondensedheading"/>
            </w:pPr>
            <w:r w:rsidRPr="00204D4A">
              <w:t>Average</w:t>
            </w:r>
          </w:p>
        </w:tc>
      </w:tr>
      <w:tr w:rsidR="00842DD0" w:rsidRPr="00CE33DF" w14:paraId="5094A5EB" w14:textId="77777777" w:rsidTr="00B71A4A">
        <w:trPr>
          <w:trHeight w:hRule="exact" w:val="397"/>
        </w:trPr>
        <w:tc>
          <w:tcPr>
            <w:tcW w:w="907" w:type="dxa"/>
          </w:tcPr>
          <w:p w14:paraId="67F4AECC" w14:textId="77777777" w:rsidR="00842DD0" w:rsidRPr="001B01BA" w:rsidRDefault="00842DD0" w:rsidP="007D0766">
            <w:pPr>
              <w:pStyle w:val="VCAAtablecondensed"/>
              <w:rPr>
                <w:lang w:val="en-AU"/>
              </w:rPr>
            </w:pPr>
            <w:r w:rsidRPr="001B01BA">
              <w:rPr>
                <w:lang w:val="en-AU"/>
              </w:rPr>
              <w:t>%</w:t>
            </w:r>
          </w:p>
        </w:tc>
        <w:tc>
          <w:tcPr>
            <w:tcW w:w="907" w:type="dxa"/>
          </w:tcPr>
          <w:p w14:paraId="30E2B6DB" w14:textId="4225A0D6" w:rsidR="00842DD0" w:rsidRPr="001B01BA" w:rsidRDefault="001B01BA" w:rsidP="00C84A42">
            <w:pPr>
              <w:pStyle w:val="VCAAtablecondensed"/>
              <w:rPr>
                <w:lang w:val="en-AU"/>
              </w:rPr>
            </w:pPr>
            <w:r w:rsidRPr="001B01BA">
              <w:rPr>
                <w:color w:val="000000"/>
              </w:rPr>
              <w:t>1</w:t>
            </w:r>
            <w:r w:rsidR="001D0265">
              <w:rPr>
                <w:color w:val="000000"/>
              </w:rPr>
              <w:t>8</w:t>
            </w:r>
          </w:p>
        </w:tc>
        <w:tc>
          <w:tcPr>
            <w:tcW w:w="907" w:type="dxa"/>
          </w:tcPr>
          <w:p w14:paraId="048DB4DF" w14:textId="3898000B" w:rsidR="00842DD0" w:rsidRPr="001B01BA" w:rsidRDefault="001B01BA" w:rsidP="00C84A42">
            <w:pPr>
              <w:pStyle w:val="VCAAtablecondensed"/>
              <w:rPr>
                <w:lang w:val="en-AU"/>
              </w:rPr>
            </w:pPr>
            <w:r w:rsidRPr="001B01BA">
              <w:rPr>
                <w:color w:val="000000"/>
              </w:rPr>
              <w:t>82</w:t>
            </w:r>
          </w:p>
        </w:tc>
        <w:tc>
          <w:tcPr>
            <w:tcW w:w="1085" w:type="dxa"/>
          </w:tcPr>
          <w:p w14:paraId="4B608329" w14:textId="3A4678B8" w:rsidR="00842DD0" w:rsidRPr="001B01BA" w:rsidRDefault="001B01BA" w:rsidP="00C84A42">
            <w:pPr>
              <w:pStyle w:val="VCAAtablecondensed"/>
              <w:rPr>
                <w:lang w:val="en-AU"/>
              </w:rPr>
            </w:pPr>
            <w:r w:rsidRPr="001B01BA">
              <w:rPr>
                <w:color w:val="000000"/>
              </w:rPr>
              <w:t>0.8</w:t>
            </w:r>
          </w:p>
        </w:tc>
      </w:tr>
    </w:tbl>
    <w:p w14:paraId="34A85DF1" w14:textId="62DB75F3" w:rsidR="004562DF" w:rsidRPr="005D225D" w:rsidRDefault="00F02992" w:rsidP="004562DF">
      <w:pPr>
        <w:pStyle w:val="VCAAbody"/>
      </w:pPr>
      <w:r>
        <w:rPr>
          <w:szCs w:val="20"/>
        </w:rPr>
        <w:t xml:space="preserve">Correct answer: </w:t>
      </w:r>
      <w:r w:rsidR="00D63AE1" w:rsidRPr="005D225D">
        <w:t>pencil</w:t>
      </w:r>
    </w:p>
    <w:p w14:paraId="76EB751E" w14:textId="1848CA84" w:rsidR="004562DF" w:rsidRPr="004562DF" w:rsidRDefault="004562DF" w:rsidP="004562DF">
      <w:pPr>
        <w:pStyle w:val="VCAAbody"/>
        <w:rPr>
          <w:b/>
          <w:bCs/>
          <w:szCs w:val="20"/>
        </w:rPr>
      </w:pPr>
      <w:r>
        <w:t>Students appeared to find this question quite straightforward, correctly identifying ‘pencil’ as the medium used.</w:t>
      </w:r>
    </w:p>
    <w:p w14:paraId="21497A3D" w14:textId="1E43973D" w:rsidR="001076B3" w:rsidRDefault="001076B3" w:rsidP="001076B3">
      <w:pPr>
        <w:pStyle w:val="VCAAHeading2"/>
        <w:rPr>
          <w:lang w:val="en-AU"/>
        </w:rPr>
      </w:pPr>
      <w:r w:rsidRPr="00CE33DF">
        <w:rPr>
          <w:lang w:val="en-AU"/>
        </w:rPr>
        <w:t xml:space="preserve">Question </w:t>
      </w:r>
      <w:r>
        <w:rPr>
          <w:lang w:val="en-AU"/>
        </w:rPr>
        <w:t>1d</w:t>
      </w:r>
      <w:r w:rsidRPr="00CE33DF">
        <w:rPr>
          <w:lang w:val="en-AU"/>
        </w:rPr>
        <w:t>.</w:t>
      </w:r>
    </w:p>
    <w:tbl>
      <w:tblPr>
        <w:tblStyle w:val="VCAATableClosed"/>
        <w:tblW w:w="0" w:type="auto"/>
        <w:tblLook w:val="01E0" w:firstRow="1" w:lastRow="1" w:firstColumn="1" w:lastColumn="1" w:noHBand="0" w:noVBand="0"/>
      </w:tblPr>
      <w:tblGrid>
        <w:gridCol w:w="907"/>
        <w:gridCol w:w="907"/>
        <w:gridCol w:w="907"/>
        <w:gridCol w:w="1085"/>
      </w:tblGrid>
      <w:tr w:rsidR="00842DD0" w:rsidRPr="00204D4A" w14:paraId="1CFB4D6A" w14:textId="77777777" w:rsidTr="00B71A4A">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3B78E7A2" w14:textId="77777777" w:rsidR="00842DD0" w:rsidRPr="00204D4A" w:rsidRDefault="00842DD0" w:rsidP="00204D4A">
            <w:pPr>
              <w:pStyle w:val="VCAAtablecondensedheading"/>
            </w:pPr>
            <w:r w:rsidRPr="00204D4A">
              <w:t>Marks</w:t>
            </w:r>
          </w:p>
        </w:tc>
        <w:tc>
          <w:tcPr>
            <w:tcW w:w="907" w:type="dxa"/>
          </w:tcPr>
          <w:p w14:paraId="285AFFA1" w14:textId="77777777" w:rsidR="00842DD0" w:rsidRPr="00204D4A" w:rsidRDefault="00842DD0" w:rsidP="00204D4A">
            <w:pPr>
              <w:pStyle w:val="VCAAtablecondensedheading"/>
            </w:pPr>
            <w:r w:rsidRPr="00204D4A">
              <w:t>0</w:t>
            </w:r>
          </w:p>
        </w:tc>
        <w:tc>
          <w:tcPr>
            <w:tcW w:w="907" w:type="dxa"/>
          </w:tcPr>
          <w:p w14:paraId="460D8BCB" w14:textId="77777777" w:rsidR="00842DD0" w:rsidRPr="00204D4A" w:rsidRDefault="00842DD0" w:rsidP="00204D4A">
            <w:pPr>
              <w:pStyle w:val="VCAAtablecondensedheading"/>
            </w:pPr>
            <w:r w:rsidRPr="00204D4A">
              <w:t>1</w:t>
            </w:r>
          </w:p>
        </w:tc>
        <w:tc>
          <w:tcPr>
            <w:tcW w:w="1085" w:type="dxa"/>
          </w:tcPr>
          <w:p w14:paraId="10B8CF74" w14:textId="77777777" w:rsidR="00842DD0" w:rsidRPr="00204D4A" w:rsidRDefault="00842DD0" w:rsidP="00204D4A">
            <w:pPr>
              <w:pStyle w:val="VCAAtablecondensedheading"/>
            </w:pPr>
            <w:r w:rsidRPr="00204D4A">
              <w:t>Average</w:t>
            </w:r>
          </w:p>
        </w:tc>
      </w:tr>
      <w:tr w:rsidR="00842DD0" w:rsidRPr="00CE33DF" w14:paraId="3C903B0D" w14:textId="77777777" w:rsidTr="00B71A4A">
        <w:trPr>
          <w:trHeight w:hRule="exact" w:val="397"/>
        </w:trPr>
        <w:tc>
          <w:tcPr>
            <w:tcW w:w="907" w:type="dxa"/>
          </w:tcPr>
          <w:p w14:paraId="6FD59ECA" w14:textId="77777777" w:rsidR="00842DD0" w:rsidRPr="001B01BA" w:rsidRDefault="00842DD0" w:rsidP="0063325F">
            <w:pPr>
              <w:pStyle w:val="VCAAtablecondensed"/>
              <w:rPr>
                <w:lang w:val="en-AU"/>
              </w:rPr>
            </w:pPr>
            <w:r w:rsidRPr="001B01BA">
              <w:rPr>
                <w:lang w:val="en-AU"/>
              </w:rPr>
              <w:t>%</w:t>
            </w:r>
          </w:p>
        </w:tc>
        <w:tc>
          <w:tcPr>
            <w:tcW w:w="907" w:type="dxa"/>
          </w:tcPr>
          <w:p w14:paraId="7139AFEE" w14:textId="102A3079" w:rsidR="00842DD0" w:rsidRPr="001B01BA" w:rsidRDefault="001B01BA" w:rsidP="005D225D">
            <w:pPr>
              <w:pStyle w:val="VCAAtablecondensed"/>
              <w:rPr>
                <w:lang w:val="en-AU"/>
              </w:rPr>
            </w:pPr>
            <w:r w:rsidRPr="001B01BA">
              <w:rPr>
                <w:color w:val="000000"/>
              </w:rPr>
              <w:t>43</w:t>
            </w:r>
          </w:p>
        </w:tc>
        <w:tc>
          <w:tcPr>
            <w:tcW w:w="907" w:type="dxa"/>
          </w:tcPr>
          <w:p w14:paraId="4D1F23BD" w14:textId="3D924BF4" w:rsidR="00842DD0" w:rsidRPr="001B01BA" w:rsidRDefault="001B01BA" w:rsidP="005D225D">
            <w:pPr>
              <w:pStyle w:val="VCAAtablecondensed"/>
              <w:rPr>
                <w:lang w:val="en-AU"/>
              </w:rPr>
            </w:pPr>
            <w:r w:rsidRPr="001B01BA">
              <w:rPr>
                <w:color w:val="000000"/>
              </w:rPr>
              <w:t>5</w:t>
            </w:r>
            <w:r w:rsidR="00C9333D">
              <w:rPr>
                <w:color w:val="000000"/>
              </w:rPr>
              <w:t>7</w:t>
            </w:r>
          </w:p>
        </w:tc>
        <w:tc>
          <w:tcPr>
            <w:tcW w:w="1085" w:type="dxa"/>
          </w:tcPr>
          <w:p w14:paraId="3EAAE140" w14:textId="4CB7D86C" w:rsidR="00842DD0" w:rsidRPr="001B01BA" w:rsidRDefault="001B01BA" w:rsidP="005D225D">
            <w:pPr>
              <w:pStyle w:val="VCAAtablecondensed"/>
              <w:rPr>
                <w:lang w:val="en-AU"/>
              </w:rPr>
            </w:pPr>
            <w:r w:rsidRPr="001B01BA">
              <w:rPr>
                <w:color w:val="000000"/>
              </w:rPr>
              <w:t>0.6</w:t>
            </w:r>
          </w:p>
        </w:tc>
      </w:tr>
    </w:tbl>
    <w:p w14:paraId="1D9E6F31" w14:textId="1B08E0C3" w:rsidR="001076B3" w:rsidRPr="005D225D" w:rsidRDefault="00F02992" w:rsidP="001076B3">
      <w:pPr>
        <w:pStyle w:val="VCAAbody"/>
      </w:pPr>
      <w:r>
        <w:rPr>
          <w:szCs w:val="20"/>
        </w:rPr>
        <w:t xml:space="preserve">Correct answer: </w:t>
      </w:r>
      <w:r w:rsidR="00D63AE1" w:rsidRPr="005D225D">
        <w:t xml:space="preserve">balance </w:t>
      </w:r>
      <w:r w:rsidR="004562DF" w:rsidRPr="005D225D">
        <w:t>–</w:t>
      </w:r>
      <w:r w:rsidRPr="005D225D">
        <w:t xml:space="preserve"> asymmetrical</w:t>
      </w:r>
    </w:p>
    <w:p w14:paraId="44B7B214" w14:textId="52F107BD" w:rsidR="004562DF" w:rsidRPr="004562DF" w:rsidRDefault="007D0766" w:rsidP="0063325F">
      <w:pPr>
        <w:pStyle w:val="VCAAbody"/>
        <w:rPr>
          <w:b/>
          <w:bCs/>
        </w:rPr>
      </w:pPr>
      <w:r w:rsidRPr="004562DF">
        <w:t>Whil</w:t>
      </w:r>
      <w:r>
        <w:t>e</w:t>
      </w:r>
      <w:r w:rsidRPr="004562DF">
        <w:t xml:space="preserve"> </w:t>
      </w:r>
      <w:r w:rsidR="004562DF" w:rsidRPr="004562DF">
        <w:t xml:space="preserve">there were aspects of the design in Figure 4 that appeared symmetrical, when closely studying the overall composition and layout of the poster, it can be seen to be asymmetrically balanced. </w:t>
      </w:r>
      <w:r w:rsidR="00CC5EA6">
        <w:t>The ‘2021’ in the bottom left corner, as well as differing imagery on both sides of the central character</w:t>
      </w:r>
      <w:r w:rsidR="00623A2F">
        <w:t>,</w:t>
      </w:r>
      <w:r w:rsidR="00CC5EA6">
        <w:t xml:space="preserve"> should have led students to the correct answer of asymmetrical balance. A small number of students opted for colour, which was used, but is a design element not a principle. </w:t>
      </w:r>
    </w:p>
    <w:p w14:paraId="1AE32F7C" w14:textId="33C2B9A0" w:rsidR="001076B3" w:rsidRDefault="001076B3" w:rsidP="001076B3">
      <w:pPr>
        <w:pStyle w:val="VCAAHeading2"/>
        <w:rPr>
          <w:lang w:val="en-AU"/>
        </w:rPr>
      </w:pPr>
      <w:r w:rsidRPr="00CE33DF">
        <w:rPr>
          <w:lang w:val="en-AU"/>
        </w:rPr>
        <w:t xml:space="preserve">Question </w:t>
      </w:r>
      <w:r>
        <w:rPr>
          <w:lang w:val="en-AU"/>
        </w:rPr>
        <w:t>2a</w:t>
      </w:r>
      <w:r w:rsidRPr="00CE33DF">
        <w:rPr>
          <w:lang w:val="en-AU"/>
        </w:rPr>
        <w:t>.</w:t>
      </w:r>
    </w:p>
    <w:tbl>
      <w:tblPr>
        <w:tblStyle w:val="VCAATableClosed"/>
        <w:tblW w:w="6225" w:type="dxa"/>
        <w:tblLook w:val="01E0" w:firstRow="1" w:lastRow="1" w:firstColumn="1" w:lastColumn="1" w:noHBand="0" w:noVBand="0"/>
      </w:tblPr>
      <w:tblGrid>
        <w:gridCol w:w="961"/>
        <w:gridCol w:w="704"/>
        <w:gridCol w:w="704"/>
        <w:gridCol w:w="704"/>
        <w:gridCol w:w="704"/>
        <w:gridCol w:w="754"/>
        <w:gridCol w:w="1694"/>
      </w:tblGrid>
      <w:tr w:rsidR="00842DD0" w:rsidRPr="00204D4A" w14:paraId="5F6A13FD" w14:textId="77777777" w:rsidTr="00B71A4A">
        <w:trPr>
          <w:cnfStyle w:val="100000000000" w:firstRow="1" w:lastRow="0" w:firstColumn="0" w:lastColumn="0" w:oddVBand="0" w:evenVBand="0" w:oddHBand="0" w:evenHBand="0" w:firstRowFirstColumn="0" w:firstRowLastColumn="0" w:lastRowFirstColumn="0" w:lastRowLastColumn="0"/>
          <w:trHeight w:hRule="exact" w:val="401"/>
        </w:trPr>
        <w:tc>
          <w:tcPr>
            <w:tcW w:w="961" w:type="dxa"/>
          </w:tcPr>
          <w:p w14:paraId="61C40376" w14:textId="77777777" w:rsidR="00842DD0" w:rsidRPr="00204D4A" w:rsidRDefault="00842DD0" w:rsidP="00204D4A">
            <w:pPr>
              <w:pStyle w:val="VCAAtablecondensedheading"/>
            </w:pPr>
            <w:r w:rsidRPr="00204D4A">
              <w:t>Marks</w:t>
            </w:r>
          </w:p>
        </w:tc>
        <w:tc>
          <w:tcPr>
            <w:tcW w:w="704" w:type="dxa"/>
          </w:tcPr>
          <w:p w14:paraId="37C5A70D" w14:textId="77777777" w:rsidR="00842DD0" w:rsidRPr="00204D4A" w:rsidRDefault="00842DD0" w:rsidP="00204D4A">
            <w:pPr>
              <w:pStyle w:val="VCAAtablecondensedheading"/>
            </w:pPr>
            <w:r w:rsidRPr="00204D4A">
              <w:t>0</w:t>
            </w:r>
          </w:p>
        </w:tc>
        <w:tc>
          <w:tcPr>
            <w:tcW w:w="704" w:type="dxa"/>
          </w:tcPr>
          <w:p w14:paraId="34A667C1" w14:textId="77777777" w:rsidR="00842DD0" w:rsidRPr="00204D4A" w:rsidRDefault="00842DD0" w:rsidP="00204D4A">
            <w:pPr>
              <w:pStyle w:val="VCAAtablecondensedheading"/>
            </w:pPr>
            <w:r w:rsidRPr="00204D4A">
              <w:t>1</w:t>
            </w:r>
          </w:p>
        </w:tc>
        <w:tc>
          <w:tcPr>
            <w:tcW w:w="704" w:type="dxa"/>
          </w:tcPr>
          <w:p w14:paraId="6EE71C45" w14:textId="77777777" w:rsidR="00842DD0" w:rsidRPr="00204D4A" w:rsidRDefault="00842DD0" w:rsidP="00204D4A">
            <w:pPr>
              <w:pStyle w:val="VCAAtablecondensedheading"/>
            </w:pPr>
            <w:r w:rsidRPr="00204D4A">
              <w:t>2</w:t>
            </w:r>
          </w:p>
        </w:tc>
        <w:tc>
          <w:tcPr>
            <w:tcW w:w="704" w:type="dxa"/>
          </w:tcPr>
          <w:p w14:paraId="33347602" w14:textId="77777777" w:rsidR="00842DD0" w:rsidRPr="00204D4A" w:rsidRDefault="00842DD0" w:rsidP="00204D4A">
            <w:pPr>
              <w:pStyle w:val="VCAAtablecondensedheading"/>
            </w:pPr>
            <w:r w:rsidRPr="00204D4A">
              <w:t>3</w:t>
            </w:r>
          </w:p>
        </w:tc>
        <w:tc>
          <w:tcPr>
            <w:tcW w:w="754" w:type="dxa"/>
          </w:tcPr>
          <w:p w14:paraId="7E9FF6C6" w14:textId="77777777" w:rsidR="00842DD0" w:rsidRPr="00204D4A" w:rsidRDefault="00842DD0" w:rsidP="00204D4A">
            <w:pPr>
              <w:pStyle w:val="VCAAtablecondensedheading"/>
            </w:pPr>
            <w:r w:rsidRPr="00204D4A">
              <w:t>4</w:t>
            </w:r>
          </w:p>
        </w:tc>
        <w:tc>
          <w:tcPr>
            <w:tcW w:w="1694" w:type="dxa"/>
          </w:tcPr>
          <w:p w14:paraId="59CB1824" w14:textId="77777777" w:rsidR="00842DD0" w:rsidRPr="00204D4A" w:rsidRDefault="00842DD0" w:rsidP="00204D4A">
            <w:pPr>
              <w:pStyle w:val="VCAAtablecondensedheading"/>
            </w:pPr>
            <w:r w:rsidRPr="00204D4A">
              <w:t>Average</w:t>
            </w:r>
          </w:p>
        </w:tc>
      </w:tr>
      <w:tr w:rsidR="00842DD0" w:rsidRPr="006C149D" w14:paraId="11849FC7" w14:textId="77777777" w:rsidTr="00B71A4A">
        <w:trPr>
          <w:trHeight w:hRule="exact" w:val="401"/>
        </w:trPr>
        <w:tc>
          <w:tcPr>
            <w:tcW w:w="961" w:type="dxa"/>
          </w:tcPr>
          <w:p w14:paraId="038DB4DE" w14:textId="77777777" w:rsidR="00842DD0" w:rsidRPr="006C149D" w:rsidRDefault="00842DD0" w:rsidP="006C149D">
            <w:pPr>
              <w:pStyle w:val="VCAAtablecondensed"/>
            </w:pPr>
            <w:r w:rsidRPr="006C149D">
              <w:t>%</w:t>
            </w:r>
          </w:p>
        </w:tc>
        <w:tc>
          <w:tcPr>
            <w:tcW w:w="704" w:type="dxa"/>
          </w:tcPr>
          <w:p w14:paraId="6E6067F6" w14:textId="3EA34B1E" w:rsidR="00842DD0" w:rsidRPr="006C149D" w:rsidRDefault="001B01BA" w:rsidP="006C149D">
            <w:pPr>
              <w:pStyle w:val="VCAAtablecondensed"/>
            </w:pPr>
            <w:r w:rsidRPr="006C149D">
              <w:t>3</w:t>
            </w:r>
          </w:p>
        </w:tc>
        <w:tc>
          <w:tcPr>
            <w:tcW w:w="704" w:type="dxa"/>
          </w:tcPr>
          <w:p w14:paraId="038134DE" w14:textId="1985932B" w:rsidR="00842DD0" w:rsidRPr="006C149D" w:rsidRDefault="001B01BA" w:rsidP="006C149D">
            <w:pPr>
              <w:pStyle w:val="VCAAtablecondensed"/>
            </w:pPr>
            <w:r w:rsidRPr="006C149D">
              <w:t>1</w:t>
            </w:r>
            <w:r w:rsidR="00FC176D">
              <w:t>1</w:t>
            </w:r>
          </w:p>
        </w:tc>
        <w:tc>
          <w:tcPr>
            <w:tcW w:w="704" w:type="dxa"/>
          </w:tcPr>
          <w:p w14:paraId="0ED5DCBA" w14:textId="346BA739" w:rsidR="00842DD0" w:rsidRPr="006C149D" w:rsidRDefault="001B01BA" w:rsidP="006C149D">
            <w:pPr>
              <w:pStyle w:val="VCAAtablecondensed"/>
            </w:pPr>
            <w:r w:rsidRPr="006C149D">
              <w:t>41</w:t>
            </w:r>
          </w:p>
        </w:tc>
        <w:tc>
          <w:tcPr>
            <w:tcW w:w="704" w:type="dxa"/>
          </w:tcPr>
          <w:p w14:paraId="3D818843" w14:textId="20FAFDF1" w:rsidR="00842DD0" w:rsidRPr="006C149D" w:rsidRDefault="001B01BA" w:rsidP="006C149D">
            <w:pPr>
              <w:pStyle w:val="VCAAtablecondensed"/>
            </w:pPr>
            <w:r w:rsidRPr="006C149D">
              <w:t>30</w:t>
            </w:r>
          </w:p>
        </w:tc>
        <w:tc>
          <w:tcPr>
            <w:tcW w:w="754" w:type="dxa"/>
          </w:tcPr>
          <w:p w14:paraId="2D555120" w14:textId="57ECBDEC" w:rsidR="00842DD0" w:rsidRPr="006C149D" w:rsidRDefault="001B01BA" w:rsidP="006C149D">
            <w:pPr>
              <w:pStyle w:val="VCAAtablecondensed"/>
            </w:pPr>
            <w:r w:rsidRPr="006C149D">
              <w:t>14</w:t>
            </w:r>
          </w:p>
        </w:tc>
        <w:tc>
          <w:tcPr>
            <w:tcW w:w="1694" w:type="dxa"/>
          </w:tcPr>
          <w:p w14:paraId="3D1609D9" w14:textId="303EE97E" w:rsidR="00842DD0" w:rsidRPr="006C149D" w:rsidRDefault="001B01BA" w:rsidP="006C149D">
            <w:pPr>
              <w:pStyle w:val="VCAAtablecondensed"/>
            </w:pPr>
            <w:r w:rsidRPr="006C149D">
              <w:t>2.4</w:t>
            </w:r>
          </w:p>
        </w:tc>
      </w:tr>
    </w:tbl>
    <w:p w14:paraId="6F635B1A" w14:textId="13AA3A8F" w:rsidR="00CE6A62" w:rsidRDefault="004562DF" w:rsidP="006C149D">
      <w:pPr>
        <w:pStyle w:val="VCAAbody"/>
      </w:pPr>
      <w:r w:rsidRPr="004562DF">
        <w:t>Students were expected to identify two design elements and describe how they contributed to the aesthetic function of the web banner for the ‘Ballarat Begonia Festival’. Many student responses commonly identified a combination of design elements such as colour, type and shape, and used descriptive language to communicate how the designer had used them within the web banner. High</w:t>
      </w:r>
      <w:r w:rsidR="00401CEF">
        <w:t>-</w:t>
      </w:r>
      <w:r w:rsidRPr="004562DF">
        <w:t>scoring responses</w:t>
      </w:r>
      <w:r w:rsidR="00CE6A62">
        <w:t xml:space="preserve"> </w:t>
      </w:r>
      <w:r w:rsidRPr="004562DF">
        <w:t xml:space="preserve">were able to do this in addition to </w:t>
      </w:r>
      <w:r w:rsidR="00342DD6">
        <w:t xml:space="preserve">thoroughly </w:t>
      </w:r>
      <w:r w:rsidRPr="004562DF">
        <w:t xml:space="preserve">describing how the selected elements contributed to the aesthetic function. </w:t>
      </w:r>
      <w:r w:rsidR="00342DD6">
        <w:t>The use</w:t>
      </w:r>
      <w:r w:rsidR="00CE6A62">
        <w:t xml:space="preserve"> of adjectives to describe </w:t>
      </w:r>
      <w:r w:rsidR="00342DD6">
        <w:t xml:space="preserve">the elements was particularly </w:t>
      </w:r>
      <w:proofErr w:type="gramStart"/>
      <w:r w:rsidR="00342DD6">
        <w:t xml:space="preserve">noteworthy, </w:t>
      </w:r>
      <w:r w:rsidR="00401CEF">
        <w:t>and</w:t>
      </w:r>
      <w:proofErr w:type="gramEnd"/>
      <w:r w:rsidR="00401CEF">
        <w:t xml:space="preserve"> </w:t>
      </w:r>
      <w:r w:rsidR="00342DD6">
        <w:t>is reflective of the practice students have had with visual analysis in Unit 3 Outcome 1, as well as throughout their S</w:t>
      </w:r>
      <w:r w:rsidR="007B2D87">
        <w:t xml:space="preserve">chool </w:t>
      </w:r>
      <w:r w:rsidR="00342DD6">
        <w:t>A</w:t>
      </w:r>
      <w:r w:rsidR="007B2D87">
        <w:t xml:space="preserve">ssessed </w:t>
      </w:r>
      <w:r w:rsidR="00342DD6">
        <w:t>T</w:t>
      </w:r>
      <w:r w:rsidR="007B2D87">
        <w:t>ask</w:t>
      </w:r>
      <w:r w:rsidR="00342DD6">
        <w:t xml:space="preserve">. </w:t>
      </w:r>
    </w:p>
    <w:p w14:paraId="03F0C3C3" w14:textId="5F5FC2AC" w:rsidR="00342DD6" w:rsidRPr="004562DF" w:rsidRDefault="00342DD6" w:rsidP="006C149D">
      <w:pPr>
        <w:pStyle w:val="VCAAbody"/>
      </w:pPr>
      <w:r>
        <w:t xml:space="preserve">The main aspect of this question that was not well addressed was the ability to link the design elements to how they connected to the aesthetic function. </w:t>
      </w:r>
      <w:r w:rsidR="004562DF" w:rsidRPr="004562DF">
        <w:t xml:space="preserve">It is crucial that students read the question in full, and not just </w:t>
      </w:r>
      <w:r w:rsidR="004562DF" w:rsidRPr="004562DF">
        <w:lastRenderedPageBreak/>
        <w:t xml:space="preserve">focus on identifying and describing elements in general. </w:t>
      </w:r>
      <w:r>
        <w:t>Some students mention</w:t>
      </w:r>
      <w:r w:rsidR="00310E60">
        <w:t>ed</w:t>
      </w:r>
      <w:r>
        <w:t xml:space="preserve"> aesthetics in their responses; however, they were</w:t>
      </w:r>
      <w:r w:rsidRPr="004562DF">
        <w:t xml:space="preserve"> not always able to explain what kind of aesthetic </w:t>
      </w:r>
      <w:r w:rsidR="00310E60">
        <w:t xml:space="preserve">was created. </w:t>
      </w:r>
      <w:r w:rsidRPr="004562DF">
        <w:t>Many students often refer</w:t>
      </w:r>
      <w:r>
        <w:t>red</w:t>
      </w:r>
      <w:r w:rsidRPr="004562DF">
        <w:t xml:space="preserve"> to ‘aesthetic function’ or use</w:t>
      </w:r>
      <w:r w:rsidR="003441BE">
        <w:t>d</w:t>
      </w:r>
      <w:r w:rsidRPr="004562DF">
        <w:t xml:space="preserve"> generic terms such as ‘aesthetically pleasing’</w:t>
      </w:r>
      <w:r>
        <w:t xml:space="preserve"> to describe the design. </w:t>
      </w:r>
    </w:p>
    <w:p w14:paraId="36B1F18F" w14:textId="77BC22B6" w:rsidR="00490594" w:rsidRDefault="000C0169" w:rsidP="000C2FD4">
      <w:pPr>
        <w:pStyle w:val="VCAAbody"/>
      </w:pPr>
      <w:r>
        <w:t xml:space="preserve">While </w:t>
      </w:r>
      <w:r w:rsidR="00342DD6">
        <w:t xml:space="preserve">design elements such as tone and texture were evident in Figure 5, </w:t>
      </w:r>
      <w:r w:rsidR="00354117">
        <w:t xml:space="preserve">their </w:t>
      </w:r>
      <w:r w:rsidR="00342DD6">
        <w:t xml:space="preserve">inclusions were more subtle than type, colour and shape, and therefore </w:t>
      </w:r>
      <w:r w:rsidR="00342DD6" w:rsidRPr="002225EF">
        <w:t>student</w:t>
      </w:r>
      <w:r w:rsidR="000A616D" w:rsidRPr="002225EF">
        <w:t>s</w:t>
      </w:r>
      <w:r w:rsidR="00342DD6">
        <w:t xml:space="preserve"> who selected tone and texture</w:t>
      </w:r>
      <w:r w:rsidR="00490594">
        <w:t xml:space="preserve"> generally found it more challenging to describe how their use contributed to the aesthetic function. </w:t>
      </w:r>
      <w:r w:rsidR="00342DD6">
        <w:t xml:space="preserve">Students are </w:t>
      </w:r>
      <w:r w:rsidR="00490594">
        <w:t>generally e</w:t>
      </w:r>
      <w:r w:rsidR="00342DD6">
        <w:t xml:space="preserve">ncouraged to select </w:t>
      </w:r>
      <w:r w:rsidR="00490594">
        <w:t xml:space="preserve">the most obvious answers, as they usually provide more avenues for discussion. This advice can be applied to many other questions within the examination. </w:t>
      </w:r>
    </w:p>
    <w:p w14:paraId="587A800E" w14:textId="77777777" w:rsidR="00287252" w:rsidRDefault="004562DF" w:rsidP="000C2FD4">
      <w:pPr>
        <w:pStyle w:val="VCAAbody"/>
      </w:pPr>
      <w:r w:rsidRPr="004562DF">
        <w:t xml:space="preserve">The following </w:t>
      </w:r>
      <w:r w:rsidR="00287252">
        <w:t>are</w:t>
      </w:r>
      <w:r w:rsidRPr="004562DF">
        <w:t xml:space="preserve"> example</w:t>
      </w:r>
      <w:r w:rsidR="00287252">
        <w:t>s</w:t>
      </w:r>
      <w:r w:rsidRPr="004562DF">
        <w:t xml:space="preserve"> of high-scoring response</w:t>
      </w:r>
      <w:r w:rsidR="00287252">
        <w:t>s:</w:t>
      </w:r>
    </w:p>
    <w:p w14:paraId="73035CD5" w14:textId="77777777" w:rsidR="000C0169" w:rsidRDefault="005B7670" w:rsidP="00B87789">
      <w:pPr>
        <w:pStyle w:val="VCAAstudentsample"/>
      </w:pPr>
      <w:r w:rsidRPr="000C2FD4">
        <w:t xml:space="preserve">Two design elements </w:t>
      </w:r>
      <w:proofErr w:type="spellStart"/>
      <w:r w:rsidRPr="000C2FD4">
        <w:t>utilised</w:t>
      </w:r>
      <w:proofErr w:type="spellEnd"/>
      <w:r w:rsidRPr="000C2FD4">
        <w:t xml:space="preserve"> were the use of shape and type. Sans serif, bold type </w:t>
      </w:r>
      <w:r w:rsidR="00354117">
        <w:t>h</w:t>
      </w:r>
      <w:r w:rsidR="00354117" w:rsidRPr="000C2FD4">
        <w:t xml:space="preserve">as </w:t>
      </w:r>
      <w:r w:rsidRPr="000C2FD4">
        <w:t xml:space="preserve">been incorporated to balance the design’s imagery/logo by being placed next to the design. The type uses different scales in lettering </w:t>
      </w:r>
      <w:proofErr w:type="gramStart"/>
      <w:r w:rsidRPr="000C2FD4">
        <w:t>in order to</w:t>
      </w:r>
      <w:proofErr w:type="gramEnd"/>
      <w:r w:rsidRPr="000C2FD4">
        <w:t xml:space="preserve"> establish balance, whilst creating a visually appealing, playful aesthetic. Shape has been incorporated beside the text incorporating the layering of different, unusual wavy and straight shapes to further communicate the idea of a playful and fun aesthetic.</w:t>
      </w:r>
    </w:p>
    <w:p w14:paraId="1FC10536" w14:textId="53392C6F" w:rsidR="00287252" w:rsidRPr="000C2FD4" w:rsidRDefault="00287252" w:rsidP="00B87789">
      <w:pPr>
        <w:pStyle w:val="VCAAstudentsample"/>
      </w:pPr>
      <w:r w:rsidRPr="000C2FD4">
        <w:rPr>
          <w:rFonts w:asciiTheme="majorHAnsi" w:hAnsiTheme="majorHAnsi" w:cstheme="majorHAnsi"/>
        </w:rPr>
        <w:t xml:space="preserve">Organic shapes are combined to create abstract leaves and flowers for the ‘b’ icon for the logo. The shapes are overlapped and slightly transparent to create a layered effect which reflects the delicate yet contemporary aesthetic. An all caps, sans serif type has been used to emphasise the words ‘Ballarat’ and ‘Blooms’ by using a larger point size. The smaller L sits in the negative space of another L in the word ‘Ballarat’ which also reinforces a somewhat playful aesthetic. </w:t>
      </w:r>
    </w:p>
    <w:p w14:paraId="18A159CD" w14:textId="4D81AA1E" w:rsidR="001076B3" w:rsidRDefault="001076B3" w:rsidP="001076B3">
      <w:pPr>
        <w:pStyle w:val="VCAAHeading2"/>
        <w:rPr>
          <w:lang w:val="en-AU"/>
        </w:rPr>
      </w:pPr>
      <w:r w:rsidRPr="00CE33DF">
        <w:rPr>
          <w:lang w:val="en-AU"/>
        </w:rPr>
        <w:t xml:space="preserve">Question </w:t>
      </w:r>
      <w:r>
        <w:rPr>
          <w:lang w:val="en-AU"/>
        </w:rPr>
        <w:t>2b</w:t>
      </w:r>
      <w:r w:rsidRPr="00CE33DF">
        <w:rPr>
          <w:lang w:val="en-AU"/>
        </w:rPr>
        <w:t>.</w:t>
      </w:r>
    </w:p>
    <w:tbl>
      <w:tblPr>
        <w:tblStyle w:val="VCAATableClosed"/>
        <w:tblW w:w="5471" w:type="dxa"/>
        <w:tblLook w:val="01E0" w:firstRow="1" w:lastRow="1" w:firstColumn="1" w:lastColumn="1" w:noHBand="0" w:noVBand="0"/>
      </w:tblPr>
      <w:tblGrid>
        <w:gridCol w:w="961"/>
        <w:gridCol w:w="704"/>
        <w:gridCol w:w="704"/>
        <w:gridCol w:w="704"/>
        <w:gridCol w:w="704"/>
        <w:gridCol w:w="1694"/>
      </w:tblGrid>
      <w:tr w:rsidR="00842DD0" w:rsidRPr="002E5177" w14:paraId="1F189C11" w14:textId="77777777" w:rsidTr="00842DD0">
        <w:trPr>
          <w:cnfStyle w:val="100000000000" w:firstRow="1" w:lastRow="0" w:firstColumn="0" w:lastColumn="0" w:oddVBand="0" w:evenVBand="0" w:oddHBand="0" w:evenHBand="0" w:firstRowFirstColumn="0" w:firstRowLastColumn="0" w:lastRowFirstColumn="0" w:lastRowLastColumn="0"/>
          <w:trHeight w:hRule="exact" w:val="401"/>
        </w:trPr>
        <w:tc>
          <w:tcPr>
            <w:tcW w:w="961" w:type="dxa"/>
          </w:tcPr>
          <w:p w14:paraId="18E6836B" w14:textId="77777777" w:rsidR="00842DD0" w:rsidRPr="002E5177" w:rsidRDefault="00842DD0" w:rsidP="002E5177">
            <w:pPr>
              <w:pStyle w:val="VCAAtablecondensedheading"/>
            </w:pPr>
            <w:r w:rsidRPr="002E5177">
              <w:t>Marks</w:t>
            </w:r>
          </w:p>
        </w:tc>
        <w:tc>
          <w:tcPr>
            <w:tcW w:w="704" w:type="dxa"/>
          </w:tcPr>
          <w:p w14:paraId="5E4C62EE" w14:textId="77777777" w:rsidR="00842DD0" w:rsidRPr="002E5177" w:rsidRDefault="00842DD0" w:rsidP="002E5177">
            <w:pPr>
              <w:pStyle w:val="VCAAtablecondensedheading"/>
            </w:pPr>
            <w:r w:rsidRPr="002E5177">
              <w:t>0</w:t>
            </w:r>
          </w:p>
        </w:tc>
        <w:tc>
          <w:tcPr>
            <w:tcW w:w="704" w:type="dxa"/>
          </w:tcPr>
          <w:p w14:paraId="337C341B" w14:textId="77777777" w:rsidR="00842DD0" w:rsidRPr="002E5177" w:rsidRDefault="00842DD0" w:rsidP="002E5177">
            <w:pPr>
              <w:pStyle w:val="VCAAtablecondensedheading"/>
            </w:pPr>
            <w:r w:rsidRPr="002E5177">
              <w:t>1</w:t>
            </w:r>
          </w:p>
        </w:tc>
        <w:tc>
          <w:tcPr>
            <w:tcW w:w="704" w:type="dxa"/>
          </w:tcPr>
          <w:p w14:paraId="3EE7BC03" w14:textId="77777777" w:rsidR="00842DD0" w:rsidRPr="002E5177" w:rsidRDefault="00842DD0" w:rsidP="002E5177">
            <w:pPr>
              <w:pStyle w:val="VCAAtablecondensedheading"/>
            </w:pPr>
            <w:r w:rsidRPr="002E5177">
              <w:t>2</w:t>
            </w:r>
          </w:p>
        </w:tc>
        <w:tc>
          <w:tcPr>
            <w:tcW w:w="704" w:type="dxa"/>
          </w:tcPr>
          <w:p w14:paraId="5B248E83" w14:textId="77777777" w:rsidR="00842DD0" w:rsidRPr="002E5177" w:rsidRDefault="00842DD0" w:rsidP="002E5177">
            <w:pPr>
              <w:pStyle w:val="VCAAtablecondensedheading"/>
            </w:pPr>
            <w:r w:rsidRPr="002E5177">
              <w:t>3</w:t>
            </w:r>
          </w:p>
        </w:tc>
        <w:tc>
          <w:tcPr>
            <w:tcW w:w="1694" w:type="dxa"/>
          </w:tcPr>
          <w:p w14:paraId="49CED6F0" w14:textId="77777777" w:rsidR="00842DD0" w:rsidRPr="002E5177" w:rsidRDefault="00842DD0" w:rsidP="002E5177">
            <w:pPr>
              <w:pStyle w:val="VCAAtablecondensedheading"/>
            </w:pPr>
            <w:r w:rsidRPr="002E5177">
              <w:t>Average</w:t>
            </w:r>
          </w:p>
        </w:tc>
      </w:tr>
      <w:tr w:rsidR="00842DD0" w:rsidRPr="005D225D" w14:paraId="56BDD0A6" w14:textId="77777777" w:rsidTr="001B01BA">
        <w:trPr>
          <w:trHeight w:hRule="exact" w:val="401"/>
        </w:trPr>
        <w:tc>
          <w:tcPr>
            <w:tcW w:w="961" w:type="dxa"/>
            <w:vAlign w:val="bottom"/>
          </w:tcPr>
          <w:p w14:paraId="0E27FAB7" w14:textId="77777777" w:rsidR="00842DD0" w:rsidRPr="005D225D" w:rsidRDefault="00842DD0" w:rsidP="005D225D">
            <w:pPr>
              <w:pStyle w:val="VCAAtablecondensed"/>
            </w:pPr>
            <w:r w:rsidRPr="005D225D">
              <w:t>%</w:t>
            </w:r>
          </w:p>
        </w:tc>
        <w:tc>
          <w:tcPr>
            <w:tcW w:w="704" w:type="dxa"/>
            <w:vAlign w:val="bottom"/>
          </w:tcPr>
          <w:p w14:paraId="2EC9FD59" w14:textId="513707EF" w:rsidR="00842DD0" w:rsidRPr="005D225D" w:rsidRDefault="001B01BA" w:rsidP="005D225D">
            <w:pPr>
              <w:pStyle w:val="VCAAtablecondensed"/>
            </w:pPr>
            <w:r w:rsidRPr="005D225D">
              <w:t>14</w:t>
            </w:r>
          </w:p>
        </w:tc>
        <w:tc>
          <w:tcPr>
            <w:tcW w:w="704" w:type="dxa"/>
            <w:vAlign w:val="bottom"/>
          </w:tcPr>
          <w:p w14:paraId="16090205" w14:textId="47384ED7" w:rsidR="00842DD0" w:rsidRPr="005D225D" w:rsidRDefault="001B01BA" w:rsidP="005D225D">
            <w:pPr>
              <w:pStyle w:val="VCAAtablecondensed"/>
            </w:pPr>
            <w:r w:rsidRPr="005D225D">
              <w:t>25</w:t>
            </w:r>
          </w:p>
        </w:tc>
        <w:tc>
          <w:tcPr>
            <w:tcW w:w="704" w:type="dxa"/>
            <w:vAlign w:val="bottom"/>
          </w:tcPr>
          <w:p w14:paraId="729F469D" w14:textId="563560FA" w:rsidR="00842DD0" w:rsidRPr="005D225D" w:rsidRDefault="001B01BA" w:rsidP="005D225D">
            <w:pPr>
              <w:pStyle w:val="VCAAtablecondensed"/>
            </w:pPr>
            <w:r w:rsidRPr="005D225D">
              <w:t>41</w:t>
            </w:r>
          </w:p>
        </w:tc>
        <w:tc>
          <w:tcPr>
            <w:tcW w:w="704" w:type="dxa"/>
            <w:vAlign w:val="bottom"/>
          </w:tcPr>
          <w:p w14:paraId="6364FC34" w14:textId="58D62C9D" w:rsidR="00842DD0" w:rsidRPr="005D225D" w:rsidRDefault="001B01BA" w:rsidP="005D225D">
            <w:pPr>
              <w:pStyle w:val="VCAAtablecondensed"/>
            </w:pPr>
            <w:r w:rsidRPr="005D225D">
              <w:t>19</w:t>
            </w:r>
          </w:p>
        </w:tc>
        <w:tc>
          <w:tcPr>
            <w:tcW w:w="1694" w:type="dxa"/>
            <w:vAlign w:val="bottom"/>
          </w:tcPr>
          <w:p w14:paraId="223E9A9A" w14:textId="2B7A5C0D" w:rsidR="00842DD0" w:rsidRPr="005D225D" w:rsidRDefault="001B01BA" w:rsidP="005D225D">
            <w:pPr>
              <w:pStyle w:val="VCAAtablecondensed"/>
            </w:pPr>
            <w:r w:rsidRPr="005D225D">
              <w:t>1.6</w:t>
            </w:r>
          </w:p>
        </w:tc>
      </w:tr>
    </w:tbl>
    <w:p w14:paraId="22951687" w14:textId="38252BC1" w:rsidR="00F54F9B" w:rsidRDefault="004562DF" w:rsidP="00DA485B">
      <w:pPr>
        <w:pStyle w:val="VCAAbody"/>
      </w:pPr>
      <w:r w:rsidRPr="00570564">
        <w:t>Students were asked to discuss one technique the designer used within the web banner to gain the attention of the audience, as well as one technique to maintain their attention. Students appeared to handle this question quite well, commonly discussing techniques such as the manipulation of type, the colours used to create contrast and hierarchy, and reference to the intricate nature of the logo/imagery of the flower. High</w:t>
      </w:r>
      <w:r w:rsidR="00C51A45">
        <w:t>-</w:t>
      </w:r>
      <w:r w:rsidRPr="00570564">
        <w:t xml:space="preserve">scoring responses </w:t>
      </w:r>
      <w:r w:rsidR="00F54F9B">
        <w:t>required</w:t>
      </w:r>
      <w:r w:rsidRPr="00570564">
        <w:t xml:space="preserve"> students </w:t>
      </w:r>
      <w:r w:rsidR="00F54F9B">
        <w:t xml:space="preserve">to </w:t>
      </w:r>
      <w:r w:rsidRPr="00570564">
        <w:t>discuss</w:t>
      </w:r>
      <w:r w:rsidR="00F54F9B">
        <w:t xml:space="preserve"> </w:t>
      </w:r>
      <w:r w:rsidRPr="00570564">
        <w:t xml:space="preserve">two different techniques, as well as adding a level of detail to their response. </w:t>
      </w:r>
    </w:p>
    <w:p w14:paraId="2457D8EE" w14:textId="39AFD2F2" w:rsidR="004562DF" w:rsidRDefault="004562DF" w:rsidP="00DA485B">
      <w:pPr>
        <w:pStyle w:val="VCAAbody"/>
      </w:pPr>
      <w:r w:rsidRPr="00570564">
        <w:t xml:space="preserve">Some students used the same technique to explain how the designer gained and maintained attention, which was problematic as it did not fully answer the question and often </w:t>
      </w:r>
      <w:r w:rsidR="000A616D">
        <w:t xml:space="preserve">led </w:t>
      </w:r>
      <w:r w:rsidRPr="00570564">
        <w:t xml:space="preserve">to repetitive responses. </w:t>
      </w:r>
      <w:r w:rsidR="00B8141E">
        <w:t xml:space="preserve">While </w:t>
      </w:r>
      <w:r w:rsidR="00F54F9B">
        <w:t xml:space="preserve">it was technically possible for students to discuss two techniques to do with a particular aspect of the design, such as the type for example, this was often </w:t>
      </w:r>
      <w:r w:rsidR="00B8141E">
        <w:t xml:space="preserve">not </w:t>
      </w:r>
      <w:r w:rsidR="00F54F9B">
        <w:t xml:space="preserve">handled well as </w:t>
      </w:r>
      <w:r w:rsidR="000A616D" w:rsidRPr="002225EF">
        <w:t xml:space="preserve">students could not successfully separate the discussion </w:t>
      </w:r>
      <w:r w:rsidR="00B8141E">
        <w:t>in</w:t>
      </w:r>
      <w:r w:rsidR="000A616D" w:rsidRPr="002225EF">
        <w:t>to how it attracted and maintained attention.</w:t>
      </w:r>
      <w:r w:rsidR="0027130F" w:rsidRPr="002225EF">
        <w:t xml:space="preserve"> </w:t>
      </w:r>
      <w:r w:rsidR="00AE51DA">
        <w:t>S</w:t>
      </w:r>
      <w:r w:rsidR="0027130F">
        <w:t>ome students simply discuss</w:t>
      </w:r>
      <w:r w:rsidR="00AE51DA">
        <w:t>ed</w:t>
      </w:r>
      <w:r w:rsidR="0027130F">
        <w:t xml:space="preserve"> </w:t>
      </w:r>
      <w:r w:rsidR="00C9775A">
        <w:t xml:space="preserve">just </w:t>
      </w:r>
      <w:r w:rsidR="0027130F">
        <w:t xml:space="preserve">one technique to gain or maintain attention, but not both. </w:t>
      </w:r>
    </w:p>
    <w:p w14:paraId="0CDF4A74" w14:textId="31777729" w:rsidR="0027130F" w:rsidRDefault="0027130F" w:rsidP="00DA485B">
      <w:pPr>
        <w:pStyle w:val="VCAAbody"/>
      </w:pPr>
      <w:r>
        <w:t>A small number of students appeared to use terminology such as ‘wit’ or ‘metaphor’ as techniques to gain/maintain attention</w:t>
      </w:r>
      <w:r w:rsidR="00B8141E">
        <w:t xml:space="preserve"> –</w:t>
      </w:r>
      <w:r>
        <w:t xml:space="preserve"> </w:t>
      </w:r>
      <w:r w:rsidR="00B8141E">
        <w:t xml:space="preserve">fitting their technique under a specific term, rather than providing a general discussion of a technique that was preferred. </w:t>
      </w:r>
      <w:r>
        <w:t xml:space="preserve"> </w:t>
      </w:r>
    </w:p>
    <w:p w14:paraId="396DB6E8" w14:textId="2680A0D5" w:rsidR="004562DF" w:rsidRPr="00570564" w:rsidRDefault="00287252" w:rsidP="004562DF">
      <w:pPr>
        <w:rPr>
          <w:sz w:val="20"/>
          <w:szCs w:val="20"/>
        </w:rPr>
      </w:pPr>
      <w:r w:rsidRPr="004562DF">
        <w:rPr>
          <w:sz w:val="20"/>
          <w:szCs w:val="20"/>
        </w:rPr>
        <w:t xml:space="preserve">The following </w:t>
      </w:r>
      <w:r>
        <w:rPr>
          <w:sz w:val="20"/>
          <w:szCs w:val="20"/>
        </w:rPr>
        <w:t>are</w:t>
      </w:r>
      <w:r w:rsidRPr="004562DF">
        <w:rPr>
          <w:sz w:val="20"/>
          <w:szCs w:val="20"/>
        </w:rPr>
        <w:t xml:space="preserve"> example</w:t>
      </w:r>
      <w:r>
        <w:rPr>
          <w:sz w:val="20"/>
          <w:szCs w:val="20"/>
        </w:rPr>
        <w:t>s</w:t>
      </w:r>
      <w:r w:rsidRPr="004562DF">
        <w:rPr>
          <w:sz w:val="20"/>
          <w:szCs w:val="20"/>
        </w:rPr>
        <w:t xml:space="preserve"> of high-scoring response</w:t>
      </w:r>
      <w:r>
        <w:rPr>
          <w:sz w:val="20"/>
          <w:szCs w:val="20"/>
        </w:rPr>
        <w:t>s:</w:t>
      </w:r>
    </w:p>
    <w:p w14:paraId="767778DE" w14:textId="77421D46" w:rsidR="00287252" w:rsidRPr="00DA485B" w:rsidRDefault="00287252" w:rsidP="00B87789">
      <w:pPr>
        <w:pStyle w:val="VCAAstudentsample"/>
      </w:pPr>
      <w:r w:rsidRPr="00DA485B">
        <w:t xml:space="preserve">The designer has used colour to gain the target audience’s attention. The complementary colours in the flower and leaf gain that attention. The manipulation of the flower as a lower-case ‘b’ and the treatment of the type in the words where Bs, Ls and </w:t>
      </w:r>
      <w:proofErr w:type="spellStart"/>
      <w:r w:rsidRPr="00DA485B">
        <w:t>Os</w:t>
      </w:r>
      <w:proofErr w:type="spellEnd"/>
      <w:r w:rsidRPr="00DA485B">
        <w:t xml:space="preserve"> have been altered which maintains that attention. </w:t>
      </w:r>
    </w:p>
    <w:p w14:paraId="19DAF91D" w14:textId="77777777" w:rsidR="00287252" w:rsidRPr="00DA485B" w:rsidRDefault="00287252" w:rsidP="00B87789">
      <w:pPr>
        <w:pStyle w:val="VCAAstudentsample"/>
      </w:pPr>
      <w:r w:rsidRPr="00DA485B">
        <w:t xml:space="preserve">The soft apricot colour of the separate shapes of type and image with the contrasting green leaf shape gain our attention. The abstract nature of the flower and leaf maintains our attention because it is not immediately obvious it is a flower. The type has been adjusted to fit a rectangular shape. To do this the Ls in Ballarat and the </w:t>
      </w:r>
      <w:proofErr w:type="spellStart"/>
      <w:r w:rsidRPr="00DA485B">
        <w:t>Os</w:t>
      </w:r>
      <w:proofErr w:type="spellEnd"/>
      <w:r w:rsidRPr="00DA485B">
        <w:t xml:space="preserve"> in bloom have been manipulated to add interest and maintain our attention.</w:t>
      </w:r>
    </w:p>
    <w:p w14:paraId="00FED855" w14:textId="07BCC20F" w:rsidR="001076B3" w:rsidRDefault="001076B3" w:rsidP="001076B3">
      <w:pPr>
        <w:pStyle w:val="VCAAHeading2"/>
        <w:rPr>
          <w:lang w:val="en-AU"/>
        </w:rPr>
      </w:pPr>
      <w:r w:rsidRPr="00CE33DF">
        <w:rPr>
          <w:lang w:val="en-AU"/>
        </w:rPr>
        <w:t xml:space="preserve">Question </w:t>
      </w:r>
      <w:r>
        <w:rPr>
          <w:lang w:val="en-AU"/>
        </w:rPr>
        <w:t>3</w:t>
      </w:r>
      <w:r w:rsidR="00254004">
        <w:rPr>
          <w:lang w:val="en-AU"/>
        </w:rPr>
        <w:t xml:space="preserve"> (Stage 1)</w:t>
      </w:r>
      <w:r w:rsidRPr="00CE33DF">
        <w:rPr>
          <w:lang w:val="en-AU"/>
        </w:rPr>
        <w:t>.</w:t>
      </w:r>
    </w:p>
    <w:tbl>
      <w:tblPr>
        <w:tblStyle w:val="VCAATableClosed"/>
        <w:tblW w:w="5471" w:type="dxa"/>
        <w:tblLook w:val="01E0" w:firstRow="1" w:lastRow="1" w:firstColumn="1" w:lastColumn="1" w:noHBand="0" w:noVBand="0"/>
      </w:tblPr>
      <w:tblGrid>
        <w:gridCol w:w="961"/>
        <w:gridCol w:w="704"/>
        <w:gridCol w:w="704"/>
        <w:gridCol w:w="704"/>
        <w:gridCol w:w="704"/>
        <w:gridCol w:w="1694"/>
      </w:tblGrid>
      <w:tr w:rsidR="00254004" w:rsidRPr="002E5177" w14:paraId="25C62A58" w14:textId="77777777" w:rsidTr="00254004">
        <w:trPr>
          <w:cnfStyle w:val="100000000000" w:firstRow="1" w:lastRow="0" w:firstColumn="0" w:lastColumn="0" w:oddVBand="0" w:evenVBand="0" w:oddHBand="0" w:evenHBand="0" w:firstRowFirstColumn="0" w:firstRowLastColumn="0" w:lastRowFirstColumn="0" w:lastRowLastColumn="0"/>
          <w:trHeight w:hRule="exact" w:val="401"/>
        </w:trPr>
        <w:tc>
          <w:tcPr>
            <w:tcW w:w="961" w:type="dxa"/>
          </w:tcPr>
          <w:p w14:paraId="18C73AF6" w14:textId="77777777" w:rsidR="00254004" w:rsidRPr="002E5177" w:rsidRDefault="00254004" w:rsidP="002E5177">
            <w:pPr>
              <w:pStyle w:val="VCAAtablecondensedheading"/>
            </w:pPr>
            <w:r w:rsidRPr="002E5177">
              <w:t>Marks</w:t>
            </w:r>
          </w:p>
        </w:tc>
        <w:tc>
          <w:tcPr>
            <w:tcW w:w="704" w:type="dxa"/>
          </w:tcPr>
          <w:p w14:paraId="2E2DBF78" w14:textId="77777777" w:rsidR="00254004" w:rsidRPr="002E5177" w:rsidRDefault="00254004" w:rsidP="002E5177">
            <w:pPr>
              <w:pStyle w:val="VCAAtablecondensedheading"/>
            </w:pPr>
            <w:r w:rsidRPr="002E5177">
              <w:t>0</w:t>
            </w:r>
          </w:p>
        </w:tc>
        <w:tc>
          <w:tcPr>
            <w:tcW w:w="704" w:type="dxa"/>
          </w:tcPr>
          <w:p w14:paraId="2C1718BD" w14:textId="77777777" w:rsidR="00254004" w:rsidRPr="002E5177" w:rsidRDefault="00254004" w:rsidP="002E5177">
            <w:pPr>
              <w:pStyle w:val="VCAAtablecondensedheading"/>
            </w:pPr>
            <w:r w:rsidRPr="002E5177">
              <w:t>1</w:t>
            </w:r>
          </w:p>
        </w:tc>
        <w:tc>
          <w:tcPr>
            <w:tcW w:w="704" w:type="dxa"/>
          </w:tcPr>
          <w:p w14:paraId="0D1CE2B4" w14:textId="77777777" w:rsidR="00254004" w:rsidRPr="002E5177" w:rsidRDefault="00254004" w:rsidP="002E5177">
            <w:pPr>
              <w:pStyle w:val="VCAAtablecondensedheading"/>
            </w:pPr>
            <w:r w:rsidRPr="002E5177">
              <w:t>2</w:t>
            </w:r>
          </w:p>
        </w:tc>
        <w:tc>
          <w:tcPr>
            <w:tcW w:w="704" w:type="dxa"/>
          </w:tcPr>
          <w:p w14:paraId="2831D747" w14:textId="77777777" w:rsidR="00254004" w:rsidRPr="002E5177" w:rsidRDefault="00254004" w:rsidP="002E5177">
            <w:pPr>
              <w:pStyle w:val="VCAAtablecondensedheading"/>
            </w:pPr>
            <w:r w:rsidRPr="002E5177">
              <w:t>3</w:t>
            </w:r>
          </w:p>
        </w:tc>
        <w:tc>
          <w:tcPr>
            <w:tcW w:w="1694" w:type="dxa"/>
          </w:tcPr>
          <w:p w14:paraId="309A2D3C" w14:textId="77777777" w:rsidR="00254004" w:rsidRPr="002E5177" w:rsidRDefault="00254004" w:rsidP="002E5177">
            <w:pPr>
              <w:pStyle w:val="VCAAtablecondensedheading"/>
            </w:pPr>
            <w:r w:rsidRPr="002E5177">
              <w:t>Average</w:t>
            </w:r>
          </w:p>
        </w:tc>
      </w:tr>
      <w:tr w:rsidR="00254004" w:rsidRPr="00CE33DF" w14:paraId="0FE87BEC" w14:textId="77777777" w:rsidTr="00254004">
        <w:trPr>
          <w:trHeight w:hRule="exact" w:val="401"/>
        </w:trPr>
        <w:tc>
          <w:tcPr>
            <w:tcW w:w="961" w:type="dxa"/>
          </w:tcPr>
          <w:p w14:paraId="3E5339C0" w14:textId="77777777" w:rsidR="00254004" w:rsidRPr="001B01BA" w:rsidRDefault="00254004" w:rsidP="00C156F2">
            <w:pPr>
              <w:pStyle w:val="VCAAtablecondensed"/>
              <w:rPr>
                <w:lang w:val="en-AU"/>
              </w:rPr>
            </w:pPr>
            <w:r w:rsidRPr="001B01BA">
              <w:rPr>
                <w:lang w:val="en-AU"/>
              </w:rPr>
              <w:t>%</w:t>
            </w:r>
          </w:p>
        </w:tc>
        <w:tc>
          <w:tcPr>
            <w:tcW w:w="704" w:type="dxa"/>
          </w:tcPr>
          <w:p w14:paraId="19DB550B" w14:textId="1161DA5B" w:rsidR="00254004" w:rsidRPr="001B01BA" w:rsidRDefault="001B01BA" w:rsidP="005D225D">
            <w:pPr>
              <w:pStyle w:val="VCAAtablecondensed"/>
              <w:rPr>
                <w:lang w:val="en-AU"/>
              </w:rPr>
            </w:pPr>
            <w:r w:rsidRPr="001B01BA">
              <w:rPr>
                <w:color w:val="000000"/>
              </w:rPr>
              <w:t>3</w:t>
            </w:r>
            <w:r w:rsidR="00C97F30">
              <w:rPr>
                <w:color w:val="000000"/>
              </w:rPr>
              <w:t>7</w:t>
            </w:r>
          </w:p>
        </w:tc>
        <w:tc>
          <w:tcPr>
            <w:tcW w:w="704" w:type="dxa"/>
          </w:tcPr>
          <w:p w14:paraId="0E5A35C1" w14:textId="7202A202" w:rsidR="00254004" w:rsidRPr="001B01BA" w:rsidRDefault="001B01BA" w:rsidP="005D225D">
            <w:pPr>
              <w:pStyle w:val="VCAAtablecondensed"/>
              <w:rPr>
                <w:lang w:val="en-AU"/>
              </w:rPr>
            </w:pPr>
            <w:r w:rsidRPr="001B01BA">
              <w:rPr>
                <w:color w:val="000000"/>
              </w:rPr>
              <w:t>29</w:t>
            </w:r>
          </w:p>
        </w:tc>
        <w:tc>
          <w:tcPr>
            <w:tcW w:w="704" w:type="dxa"/>
          </w:tcPr>
          <w:p w14:paraId="35CCEDC7" w14:textId="6A0E1578" w:rsidR="00254004" w:rsidRPr="001B01BA" w:rsidRDefault="001B01BA" w:rsidP="005D225D">
            <w:pPr>
              <w:pStyle w:val="VCAAtablecondensed"/>
              <w:rPr>
                <w:lang w:val="en-AU"/>
              </w:rPr>
            </w:pPr>
            <w:r w:rsidRPr="001B01BA">
              <w:rPr>
                <w:color w:val="000000"/>
              </w:rPr>
              <w:t>1</w:t>
            </w:r>
            <w:r w:rsidR="00C97F30">
              <w:rPr>
                <w:color w:val="000000"/>
              </w:rPr>
              <w:t>8</w:t>
            </w:r>
          </w:p>
        </w:tc>
        <w:tc>
          <w:tcPr>
            <w:tcW w:w="704" w:type="dxa"/>
          </w:tcPr>
          <w:p w14:paraId="11CABBC5" w14:textId="395A886B" w:rsidR="00254004" w:rsidRPr="001B01BA" w:rsidRDefault="001B01BA" w:rsidP="005D225D">
            <w:pPr>
              <w:pStyle w:val="VCAAtablecondensed"/>
              <w:rPr>
                <w:lang w:val="en-AU"/>
              </w:rPr>
            </w:pPr>
            <w:r w:rsidRPr="001B01BA">
              <w:rPr>
                <w:color w:val="000000"/>
              </w:rPr>
              <w:t>16</w:t>
            </w:r>
          </w:p>
        </w:tc>
        <w:tc>
          <w:tcPr>
            <w:tcW w:w="1694" w:type="dxa"/>
          </w:tcPr>
          <w:p w14:paraId="678FBA3C" w14:textId="613032F5" w:rsidR="00254004" w:rsidRPr="001B01BA" w:rsidRDefault="001B01BA" w:rsidP="005D225D">
            <w:pPr>
              <w:pStyle w:val="VCAAtablecondensed"/>
              <w:rPr>
                <w:lang w:val="en-AU"/>
              </w:rPr>
            </w:pPr>
            <w:r w:rsidRPr="001B01BA">
              <w:rPr>
                <w:color w:val="000000"/>
              </w:rPr>
              <w:t>1.1</w:t>
            </w:r>
          </w:p>
        </w:tc>
      </w:tr>
    </w:tbl>
    <w:p w14:paraId="1175F8F9" w14:textId="4B3A72C0" w:rsidR="00CF6383" w:rsidRPr="00C156F2" w:rsidRDefault="00CF6383" w:rsidP="00C156F2">
      <w:pPr>
        <w:pStyle w:val="VCAAHeading2"/>
      </w:pPr>
      <w:r w:rsidRPr="00C156F2">
        <w:t>Question 3 (Stage 2)</w:t>
      </w:r>
    </w:p>
    <w:tbl>
      <w:tblPr>
        <w:tblStyle w:val="VCAATableClosed"/>
        <w:tblW w:w="5471" w:type="dxa"/>
        <w:tblLook w:val="01E0" w:firstRow="1" w:lastRow="1" w:firstColumn="1" w:lastColumn="1" w:noHBand="0" w:noVBand="0"/>
      </w:tblPr>
      <w:tblGrid>
        <w:gridCol w:w="961"/>
        <w:gridCol w:w="704"/>
        <w:gridCol w:w="704"/>
        <w:gridCol w:w="704"/>
        <w:gridCol w:w="704"/>
        <w:gridCol w:w="1694"/>
      </w:tblGrid>
      <w:tr w:rsidR="00CF6383" w:rsidRPr="00C156F2" w14:paraId="280696D2" w14:textId="77777777" w:rsidTr="00B71A4A">
        <w:trPr>
          <w:cnfStyle w:val="100000000000" w:firstRow="1" w:lastRow="0" w:firstColumn="0" w:lastColumn="0" w:oddVBand="0" w:evenVBand="0" w:oddHBand="0" w:evenHBand="0" w:firstRowFirstColumn="0" w:firstRowLastColumn="0" w:lastRowFirstColumn="0" w:lastRowLastColumn="0"/>
          <w:trHeight w:hRule="exact" w:val="401"/>
        </w:trPr>
        <w:tc>
          <w:tcPr>
            <w:tcW w:w="961" w:type="dxa"/>
          </w:tcPr>
          <w:p w14:paraId="75DD16D6" w14:textId="77777777" w:rsidR="00CF6383" w:rsidRPr="00C156F2" w:rsidRDefault="00CF6383" w:rsidP="00C156F2">
            <w:pPr>
              <w:pStyle w:val="VCAAtablecondensedheading"/>
            </w:pPr>
            <w:r w:rsidRPr="00C156F2">
              <w:t>Marks</w:t>
            </w:r>
          </w:p>
        </w:tc>
        <w:tc>
          <w:tcPr>
            <w:tcW w:w="704" w:type="dxa"/>
          </w:tcPr>
          <w:p w14:paraId="3DC1FA4A" w14:textId="77777777" w:rsidR="00CF6383" w:rsidRPr="00C156F2" w:rsidRDefault="00CF6383" w:rsidP="00C156F2">
            <w:pPr>
              <w:pStyle w:val="VCAAtablecondensedheading"/>
            </w:pPr>
            <w:r w:rsidRPr="00C156F2">
              <w:t>0</w:t>
            </w:r>
          </w:p>
        </w:tc>
        <w:tc>
          <w:tcPr>
            <w:tcW w:w="704" w:type="dxa"/>
          </w:tcPr>
          <w:p w14:paraId="55ABCE1C" w14:textId="77777777" w:rsidR="00CF6383" w:rsidRPr="00C156F2" w:rsidRDefault="00CF6383" w:rsidP="00C156F2">
            <w:pPr>
              <w:pStyle w:val="VCAAtablecondensedheading"/>
            </w:pPr>
            <w:r w:rsidRPr="00C156F2">
              <w:t>1</w:t>
            </w:r>
          </w:p>
        </w:tc>
        <w:tc>
          <w:tcPr>
            <w:tcW w:w="704" w:type="dxa"/>
          </w:tcPr>
          <w:p w14:paraId="3B0EF139" w14:textId="77777777" w:rsidR="00CF6383" w:rsidRPr="00C156F2" w:rsidRDefault="00CF6383" w:rsidP="00C156F2">
            <w:pPr>
              <w:pStyle w:val="VCAAtablecondensedheading"/>
            </w:pPr>
            <w:r w:rsidRPr="00C156F2">
              <w:t>2</w:t>
            </w:r>
          </w:p>
        </w:tc>
        <w:tc>
          <w:tcPr>
            <w:tcW w:w="704" w:type="dxa"/>
          </w:tcPr>
          <w:p w14:paraId="4748E482" w14:textId="77777777" w:rsidR="00CF6383" w:rsidRPr="00C156F2" w:rsidRDefault="00CF6383" w:rsidP="00C156F2">
            <w:pPr>
              <w:pStyle w:val="VCAAtablecondensedheading"/>
            </w:pPr>
            <w:r w:rsidRPr="00C156F2">
              <w:t>3</w:t>
            </w:r>
          </w:p>
        </w:tc>
        <w:tc>
          <w:tcPr>
            <w:tcW w:w="1694" w:type="dxa"/>
          </w:tcPr>
          <w:p w14:paraId="52733008" w14:textId="77777777" w:rsidR="00CF6383" w:rsidRPr="00C156F2" w:rsidRDefault="00CF6383" w:rsidP="00C156F2">
            <w:pPr>
              <w:pStyle w:val="VCAAtablecondensedheading"/>
            </w:pPr>
            <w:r w:rsidRPr="00C156F2">
              <w:t>Average</w:t>
            </w:r>
          </w:p>
        </w:tc>
      </w:tr>
      <w:tr w:rsidR="00CF6383" w:rsidRPr="00CE33DF" w14:paraId="110CD535" w14:textId="77777777" w:rsidTr="00B71A4A">
        <w:trPr>
          <w:trHeight w:hRule="exact" w:val="401"/>
        </w:trPr>
        <w:tc>
          <w:tcPr>
            <w:tcW w:w="961" w:type="dxa"/>
          </w:tcPr>
          <w:p w14:paraId="1FD4D00E" w14:textId="77777777" w:rsidR="00CF6383" w:rsidRPr="001B01BA" w:rsidRDefault="00CF6383" w:rsidP="00C156F2">
            <w:pPr>
              <w:pStyle w:val="VCAAtablecondensed"/>
              <w:rPr>
                <w:lang w:val="en-AU"/>
              </w:rPr>
            </w:pPr>
            <w:r w:rsidRPr="001B01BA">
              <w:rPr>
                <w:lang w:val="en-AU"/>
              </w:rPr>
              <w:t>%</w:t>
            </w:r>
          </w:p>
        </w:tc>
        <w:tc>
          <w:tcPr>
            <w:tcW w:w="704" w:type="dxa"/>
          </w:tcPr>
          <w:p w14:paraId="423E73CA" w14:textId="111FC2CA" w:rsidR="00CF6383" w:rsidRPr="001B01BA" w:rsidRDefault="001B01BA" w:rsidP="005D225D">
            <w:pPr>
              <w:pStyle w:val="VCAAtablecondensed"/>
              <w:rPr>
                <w:lang w:val="en-AU"/>
              </w:rPr>
            </w:pPr>
            <w:r w:rsidRPr="001B01BA">
              <w:rPr>
                <w:color w:val="000000"/>
              </w:rPr>
              <w:t>32</w:t>
            </w:r>
          </w:p>
        </w:tc>
        <w:tc>
          <w:tcPr>
            <w:tcW w:w="704" w:type="dxa"/>
          </w:tcPr>
          <w:p w14:paraId="70ECE9E4" w14:textId="0A807470" w:rsidR="00CF6383" w:rsidRPr="001B01BA" w:rsidRDefault="004A6BD6" w:rsidP="005D225D">
            <w:pPr>
              <w:pStyle w:val="VCAAtablecondensed"/>
              <w:rPr>
                <w:lang w:val="en-AU"/>
              </w:rPr>
            </w:pPr>
            <w:r>
              <w:rPr>
                <w:color w:val="000000"/>
              </w:rPr>
              <w:t>30</w:t>
            </w:r>
          </w:p>
        </w:tc>
        <w:tc>
          <w:tcPr>
            <w:tcW w:w="704" w:type="dxa"/>
          </w:tcPr>
          <w:p w14:paraId="4BD5C40B" w14:textId="7CFF90E0" w:rsidR="00CF6383" w:rsidRPr="001B01BA" w:rsidRDefault="001B01BA" w:rsidP="005D225D">
            <w:pPr>
              <w:pStyle w:val="VCAAtablecondensed"/>
              <w:rPr>
                <w:lang w:val="en-AU"/>
              </w:rPr>
            </w:pPr>
            <w:r w:rsidRPr="001B01BA">
              <w:rPr>
                <w:color w:val="000000"/>
              </w:rPr>
              <w:t>23</w:t>
            </w:r>
          </w:p>
        </w:tc>
        <w:tc>
          <w:tcPr>
            <w:tcW w:w="704" w:type="dxa"/>
          </w:tcPr>
          <w:p w14:paraId="62CEA958" w14:textId="7365D74F" w:rsidR="00CF6383" w:rsidRPr="001B01BA" w:rsidRDefault="001B01BA" w:rsidP="005D225D">
            <w:pPr>
              <w:pStyle w:val="VCAAtablecondensed"/>
              <w:rPr>
                <w:lang w:val="en-AU"/>
              </w:rPr>
            </w:pPr>
            <w:r w:rsidRPr="001B01BA">
              <w:rPr>
                <w:color w:val="000000"/>
              </w:rPr>
              <w:t>1</w:t>
            </w:r>
            <w:r w:rsidR="004A6BD6">
              <w:rPr>
                <w:color w:val="000000"/>
              </w:rPr>
              <w:t>5</w:t>
            </w:r>
          </w:p>
        </w:tc>
        <w:tc>
          <w:tcPr>
            <w:tcW w:w="1694" w:type="dxa"/>
          </w:tcPr>
          <w:p w14:paraId="2D437C85" w14:textId="2501EE4F" w:rsidR="00CF6383" w:rsidRPr="001B01BA" w:rsidRDefault="001B01BA" w:rsidP="005D225D">
            <w:pPr>
              <w:pStyle w:val="VCAAtablecondensed"/>
              <w:rPr>
                <w:lang w:val="en-AU"/>
              </w:rPr>
            </w:pPr>
            <w:r w:rsidRPr="001B01BA">
              <w:rPr>
                <w:color w:val="000000"/>
              </w:rPr>
              <w:t>1.2</w:t>
            </w:r>
          </w:p>
        </w:tc>
      </w:tr>
    </w:tbl>
    <w:p w14:paraId="4370581D" w14:textId="002FEB92" w:rsidR="00C156F2" w:rsidRDefault="00CF6383" w:rsidP="00C156F2">
      <w:pPr>
        <w:pStyle w:val="VCAAbody"/>
      </w:pPr>
      <w:r w:rsidRPr="00C156F2">
        <w:t>In Question 3</w:t>
      </w:r>
      <w:r w:rsidR="007914A4">
        <w:t>,</w:t>
      </w:r>
      <w:r w:rsidRPr="00C156F2">
        <w:t xml:space="preserve"> s</w:t>
      </w:r>
      <w:r w:rsidR="00815B06" w:rsidRPr="00C156F2">
        <w:t xml:space="preserve">tudents were required to consider the range of drawings </w:t>
      </w:r>
      <w:r w:rsidR="00AE21BA" w:rsidRPr="00C156F2">
        <w:t xml:space="preserve">of a portable speaker </w:t>
      </w:r>
      <w:r w:rsidR="00815B06" w:rsidRPr="00C156F2">
        <w:t xml:space="preserve">depicted in Figure 6, and then identify and discuss the two stages of the design process shown. </w:t>
      </w:r>
    </w:p>
    <w:p w14:paraId="5F298950" w14:textId="47F12461" w:rsidR="00007218" w:rsidRPr="00C156F2" w:rsidRDefault="00570564" w:rsidP="00C156F2">
      <w:pPr>
        <w:pStyle w:val="VCAAbody"/>
      </w:pPr>
      <w:r w:rsidRPr="00C156F2">
        <w:t xml:space="preserve">Many students </w:t>
      </w:r>
      <w:r w:rsidR="00815B06" w:rsidRPr="00C156F2">
        <w:t>correctly identified the</w:t>
      </w:r>
      <w:r w:rsidRPr="00C156F2">
        <w:t xml:space="preserve"> Development of Concepts and Resolution of Presentations</w:t>
      </w:r>
      <w:r w:rsidR="00815B06" w:rsidRPr="00C156F2">
        <w:t xml:space="preserve"> as the two stages of the design process shown.</w:t>
      </w:r>
      <w:r w:rsidR="00007218" w:rsidRPr="00C156F2">
        <w:t xml:space="preserve"> </w:t>
      </w:r>
      <w:r w:rsidR="00CF6383" w:rsidRPr="00C156F2">
        <w:t xml:space="preserve">Strong </w:t>
      </w:r>
      <w:r w:rsidR="00007218" w:rsidRPr="00C156F2">
        <w:t>discussions about the</w:t>
      </w:r>
      <w:r w:rsidR="00EB0C21" w:rsidRPr="00C156F2">
        <w:t>se</w:t>
      </w:r>
      <w:r w:rsidR="00007218" w:rsidRPr="00C156F2">
        <w:t xml:space="preserve"> respective stages included an outline of the typical characteristics expected during the stage, as well as clear reference to the drawings in Figure 6.</w:t>
      </w:r>
      <w:r w:rsidR="00CF6383" w:rsidRPr="00C156F2">
        <w:t xml:space="preserve"> </w:t>
      </w:r>
      <w:r w:rsidR="00721D0E" w:rsidRPr="00C156F2">
        <w:t xml:space="preserve">Students referred to the right-hand side of Figure 6 to discuss how the designer was developing the idea further in terms of the form, handle and materials. </w:t>
      </w:r>
      <w:r w:rsidR="007D7382" w:rsidRPr="00C156F2">
        <w:t>Meanwhile, the left-hand side of the figure, often explained as the final design, served as the client's presentation</w:t>
      </w:r>
      <w:r w:rsidR="00721D0E" w:rsidRPr="00C156F2">
        <w:t xml:space="preserve">. </w:t>
      </w:r>
      <w:r w:rsidR="007D7382" w:rsidRPr="00C156F2">
        <w:t>It is worth noting that</w:t>
      </w:r>
      <w:r w:rsidR="00721D0E" w:rsidRPr="00C156F2">
        <w:t xml:space="preserve"> s</w:t>
      </w:r>
      <w:r w:rsidR="00CF6383" w:rsidRPr="00C156F2">
        <w:t>tudents could have written about ‘Resolution of Presentations’ in the ‘Stage 1’ section</w:t>
      </w:r>
      <w:r w:rsidR="00721D0E" w:rsidRPr="00C156F2">
        <w:t xml:space="preserve">, and the ‘Development of Concepts’ in the ‘Stage 2’ section, as </w:t>
      </w:r>
      <w:r w:rsidR="00CF6383" w:rsidRPr="00C156F2">
        <w:t>there was no penalty for switching these around.</w:t>
      </w:r>
    </w:p>
    <w:p w14:paraId="682EB606" w14:textId="7E198F57" w:rsidR="00570564" w:rsidRDefault="007D7382" w:rsidP="00C156F2">
      <w:pPr>
        <w:pStyle w:val="VCAAbody"/>
        <w:rPr>
          <w:szCs w:val="20"/>
        </w:rPr>
      </w:pPr>
      <w:r>
        <w:rPr>
          <w:szCs w:val="20"/>
        </w:rPr>
        <w:t>Students</w:t>
      </w:r>
      <w:r w:rsidR="00EB0C21">
        <w:rPr>
          <w:szCs w:val="20"/>
        </w:rPr>
        <w:t xml:space="preserve"> are expected to use correct terminology from the study design</w:t>
      </w:r>
      <w:r w:rsidR="00C61AD4">
        <w:rPr>
          <w:szCs w:val="20"/>
        </w:rPr>
        <w:t>,</w:t>
      </w:r>
      <w:r w:rsidR="00EB0C21">
        <w:rPr>
          <w:szCs w:val="20"/>
        </w:rPr>
        <w:t xml:space="preserve"> therefore ‘Concepts’ or ‘Resolution’ did not suffice as stages of the design process. Furthermore, i</w:t>
      </w:r>
      <w:r w:rsidR="00570564" w:rsidRPr="00570564">
        <w:rPr>
          <w:szCs w:val="20"/>
        </w:rPr>
        <w:t xml:space="preserve">t </w:t>
      </w:r>
      <w:r w:rsidR="00815B06">
        <w:rPr>
          <w:szCs w:val="20"/>
        </w:rPr>
        <w:t>was</w:t>
      </w:r>
      <w:r w:rsidR="00570564" w:rsidRPr="00570564">
        <w:rPr>
          <w:szCs w:val="20"/>
        </w:rPr>
        <w:t xml:space="preserve"> quite common </w:t>
      </w:r>
      <w:r w:rsidR="00815B06">
        <w:rPr>
          <w:szCs w:val="20"/>
        </w:rPr>
        <w:t xml:space="preserve">for students to incorrectly state ‘Generation of Ideas’ and/or ‘Refinement’ as stages of the design process. </w:t>
      </w:r>
      <w:r w:rsidR="00007218">
        <w:rPr>
          <w:szCs w:val="20"/>
        </w:rPr>
        <w:t xml:space="preserve">It became evident that </w:t>
      </w:r>
      <w:r w:rsidR="00526640">
        <w:rPr>
          <w:szCs w:val="20"/>
        </w:rPr>
        <w:t xml:space="preserve">students were having difficulties distinguishing between the </w:t>
      </w:r>
      <w:r w:rsidR="00721D0E">
        <w:rPr>
          <w:szCs w:val="20"/>
        </w:rPr>
        <w:t xml:space="preserve">‘Development of Concepts’ and ‘Generation of Ideas’ stages, often referring to the drawings on the far right of the </w:t>
      </w:r>
      <w:r w:rsidR="00EB0C21">
        <w:rPr>
          <w:szCs w:val="20"/>
        </w:rPr>
        <w:t xml:space="preserve">figure </w:t>
      </w:r>
      <w:r w:rsidR="00EB0C21" w:rsidRPr="00B846E7">
        <w:rPr>
          <w:szCs w:val="20"/>
        </w:rPr>
        <w:t xml:space="preserve">as </w:t>
      </w:r>
      <w:r w:rsidR="00B846E7">
        <w:rPr>
          <w:szCs w:val="20"/>
        </w:rPr>
        <w:t>‘</w:t>
      </w:r>
      <w:proofErr w:type="spellStart"/>
      <w:r w:rsidR="00EB0C21" w:rsidRPr="00B846E7">
        <w:rPr>
          <w:szCs w:val="20"/>
        </w:rPr>
        <w:t>visualisation</w:t>
      </w:r>
      <w:proofErr w:type="spellEnd"/>
      <w:r w:rsidR="00EB0C21" w:rsidRPr="00B846E7">
        <w:rPr>
          <w:szCs w:val="20"/>
        </w:rPr>
        <w:t xml:space="preserve"> drawings</w:t>
      </w:r>
      <w:r w:rsidR="00B846E7">
        <w:rPr>
          <w:szCs w:val="20"/>
        </w:rPr>
        <w:t xml:space="preserve">’ </w:t>
      </w:r>
      <w:r w:rsidRPr="00B846E7">
        <w:rPr>
          <w:szCs w:val="20"/>
        </w:rPr>
        <w:t xml:space="preserve">that </w:t>
      </w:r>
      <w:r w:rsidR="00B846E7">
        <w:rPr>
          <w:szCs w:val="20"/>
        </w:rPr>
        <w:t>were</w:t>
      </w:r>
      <w:r w:rsidRPr="00B846E7">
        <w:rPr>
          <w:szCs w:val="20"/>
        </w:rPr>
        <w:t xml:space="preserve"> evidence of the design generating ideas</w:t>
      </w:r>
      <w:r w:rsidR="00EB0C21" w:rsidRPr="00B846E7">
        <w:rPr>
          <w:szCs w:val="20"/>
        </w:rPr>
        <w:t>.</w:t>
      </w:r>
      <w:r w:rsidR="00EB0C21">
        <w:rPr>
          <w:szCs w:val="20"/>
        </w:rPr>
        <w:t xml:space="preserve"> Additionally, some students referred </w:t>
      </w:r>
      <w:r w:rsidR="000E5C30">
        <w:rPr>
          <w:szCs w:val="20"/>
        </w:rPr>
        <w:t xml:space="preserve">to </w:t>
      </w:r>
      <w:r w:rsidR="00EB0C21">
        <w:rPr>
          <w:szCs w:val="20"/>
        </w:rPr>
        <w:t>the</w:t>
      </w:r>
      <w:r w:rsidR="00721D0E">
        <w:rPr>
          <w:szCs w:val="20"/>
        </w:rPr>
        <w:t xml:space="preserve"> singular concept of the speaker on its own as </w:t>
      </w:r>
      <w:r w:rsidR="00EB0C21">
        <w:rPr>
          <w:szCs w:val="20"/>
        </w:rPr>
        <w:t>‘R</w:t>
      </w:r>
      <w:r w:rsidR="00721D0E">
        <w:rPr>
          <w:szCs w:val="20"/>
        </w:rPr>
        <w:t>efinement</w:t>
      </w:r>
      <w:r w:rsidR="00EB0C21">
        <w:rPr>
          <w:szCs w:val="20"/>
        </w:rPr>
        <w:t>’</w:t>
      </w:r>
      <w:r w:rsidR="00721D0E">
        <w:rPr>
          <w:szCs w:val="20"/>
        </w:rPr>
        <w:t>,</w:t>
      </w:r>
      <w:r w:rsidR="00EB0C21">
        <w:rPr>
          <w:szCs w:val="20"/>
        </w:rPr>
        <w:t xml:space="preserve"> not accounting for the fact that</w:t>
      </w:r>
      <w:r w:rsidR="00721D0E">
        <w:rPr>
          <w:szCs w:val="20"/>
        </w:rPr>
        <w:t xml:space="preserve"> the refinement stage would have multiple speakers with subtle tweaks made</w:t>
      </w:r>
      <w:r>
        <w:rPr>
          <w:szCs w:val="20"/>
        </w:rPr>
        <w:t>, as opposed to just one speaker.</w:t>
      </w:r>
    </w:p>
    <w:p w14:paraId="39FD2AEF" w14:textId="77777777" w:rsidR="00287252" w:rsidRDefault="00287252" w:rsidP="00C156F2">
      <w:pPr>
        <w:pStyle w:val="VCAAbody"/>
        <w:rPr>
          <w:szCs w:val="20"/>
        </w:rPr>
      </w:pPr>
      <w:r w:rsidRPr="004562DF">
        <w:rPr>
          <w:szCs w:val="20"/>
        </w:rPr>
        <w:t xml:space="preserve">The following </w:t>
      </w:r>
      <w:r>
        <w:rPr>
          <w:szCs w:val="20"/>
        </w:rPr>
        <w:t>are</w:t>
      </w:r>
      <w:r w:rsidRPr="004562DF">
        <w:rPr>
          <w:szCs w:val="20"/>
        </w:rPr>
        <w:t xml:space="preserve"> example</w:t>
      </w:r>
      <w:r>
        <w:rPr>
          <w:szCs w:val="20"/>
        </w:rPr>
        <w:t>s</w:t>
      </w:r>
      <w:r w:rsidRPr="004562DF">
        <w:rPr>
          <w:szCs w:val="20"/>
        </w:rPr>
        <w:t xml:space="preserve"> of high-scoring response</w:t>
      </w:r>
      <w:r>
        <w:rPr>
          <w:szCs w:val="20"/>
        </w:rPr>
        <w:t>s:</w:t>
      </w:r>
    </w:p>
    <w:p w14:paraId="2E76A936" w14:textId="5DEBCBFA" w:rsidR="005B7670" w:rsidRPr="00444E00" w:rsidRDefault="005B7670" w:rsidP="00B87789">
      <w:pPr>
        <w:pStyle w:val="VCAAstudentsample"/>
        <w:rPr>
          <w:rFonts w:cstheme="minorHAnsi"/>
        </w:rPr>
      </w:pPr>
      <w:r w:rsidRPr="00444E00">
        <w:t xml:space="preserve">Development of Concepts – During the development of concepts stage, the designer seeks to explore possible adjustments of the design. This may include form, colour, materials of features. In figure 6, the designer has explored possible handle placements and charging port locations to discover the best option for the </w:t>
      </w:r>
      <w:r w:rsidRPr="00444E00">
        <w:rPr>
          <w:rFonts w:cstheme="minorHAnsi"/>
        </w:rPr>
        <w:t>speaker.</w:t>
      </w:r>
    </w:p>
    <w:p w14:paraId="1F9BEF4C" w14:textId="7A4B2DC3" w:rsidR="007D7382" w:rsidRPr="00444E00" w:rsidRDefault="005B7670" w:rsidP="00B87789">
      <w:pPr>
        <w:pStyle w:val="VCAAstudentsample"/>
        <w:rPr>
          <w:lang w:val="en-AU"/>
        </w:rPr>
      </w:pPr>
      <w:r w:rsidRPr="00444E00">
        <w:rPr>
          <w:rFonts w:cstheme="minorHAnsi"/>
        </w:rPr>
        <w:t xml:space="preserve">Resolution of Presentation – During the resolution of presentation, the designer has concluded their final design and presents the final idea. This may be in the form of a poster, 3D digital or physical model. In Figure 6 the presentation is on the left of the page and depicts a </w:t>
      </w:r>
      <w:r w:rsidR="00287252" w:rsidRPr="00444E00">
        <w:rPr>
          <w:rFonts w:cstheme="minorHAnsi"/>
        </w:rPr>
        <w:t>high-quality</w:t>
      </w:r>
      <w:r w:rsidRPr="00444E00">
        <w:rPr>
          <w:rFonts w:cstheme="minorHAnsi"/>
        </w:rPr>
        <w:t xml:space="preserve"> resolution of the portable speaker</w:t>
      </w:r>
      <w:r w:rsidR="00287252" w:rsidRPr="00444E00">
        <w:rPr>
          <w:rFonts w:cstheme="minorHAnsi"/>
        </w:rPr>
        <w:t>, using an isometric drawing method, complete with realistic rendering to provide the client with an accurate depiction of the speaker</w:t>
      </w:r>
      <w:r w:rsidRPr="00444E00">
        <w:rPr>
          <w:rFonts w:cstheme="minorHAnsi"/>
        </w:rPr>
        <w:t>.</w:t>
      </w:r>
    </w:p>
    <w:p w14:paraId="619DFBAD" w14:textId="77777777" w:rsidR="006454CD" w:rsidRDefault="006454CD" w:rsidP="005D225D">
      <w:pPr>
        <w:pStyle w:val="VCAAbody"/>
      </w:pPr>
      <w:r>
        <w:br w:type="page"/>
      </w:r>
    </w:p>
    <w:p w14:paraId="4BBDD399" w14:textId="5CC3E110" w:rsidR="001076B3" w:rsidRPr="00444E00" w:rsidRDefault="001076B3" w:rsidP="00444E00">
      <w:pPr>
        <w:pStyle w:val="VCAAHeading2"/>
      </w:pPr>
      <w:r w:rsidRPr="00444E00">
        <w:t>Question 4a.</w:t>
      </w:r>
    </w:p>
    <w:tbl>
      <w:tblPr>
        <w:tblStyle w:val="VCAATableClosed"/>
        <w:tblW w:w="9629" w:type="dxa"/>
        <w:tblLook w:val="01E0" w:firstRow="1" w:lastRow="1" w:firstColumn="1" w:lastColumn="1" w:noHBand="0" w:noVBand="0"/>
      </w:tblPr>
      <w:tblGrid>
        <w:gridCol w:w="944"/>
        <w:gridCol w:w="679"/>
        <w:gridCol w:w="678"/>
        <w:gridCol w:w="678"/>
        <w:gridCol w:w="678"/>
        <w:gridCol w:w="725"/>
        <w:gridCol w:w="725"/>
        <w:gridCol w:w="719"/>
        <w:gridCol w:w="719"/>
        <w:gridCol w:w="719"/>
        <w:gridCol w:w="725"/>
        <w:gridCol w:w="1640"/>
      </w:tblGrid>
      <w:tr w:rsidR="00254004" w:rsidRPr="00444E00" w14:paraId="68DAD144" w14:textId="77777777" w:rsidTr="00254004">
        <w:trPr>
          <w:cnfStyle w:val="100000000000" w:firstRow="1" w:lastRow="0" w:firstColumn="0" w:lastColumn="0" w:oddVBand="0" w:evenVBand="0" w:oddHBand="0" w:evenHBand="0" w:firstRowFirstColumn="0" w:firstRowLastColumn="0" w:lastRowFirstColumn="0" w:lastRowLastColumn="0"/>
          <w:trHeight w:hRule="exact" w:val="401"/>
        </w:trPr>
        <w:tc>
          <w:tcPr>
            <w:tcW w:w="944" w:type="dxa"/>
          </w:tcPr>
          <w:p w14:paraId="5E0B59D8" w14:textId="77777777" w:rsidR="00254004" w:rsidRPr="00444E00" w:rsidRDefault="00254004" w:rsidP="00444E00">
            <w:pPr>
              <w:pStyle w:val="VCAAtablecondensedheading"/>
            </w:pPr>
            <w:r w:rsidRPr="00444E00">
              <w:t>Marks</w:t>
            </w:r>
          </w:p>
        </w:tc>
        <w:tc>
          <w:tcPr>
            <w:tcW w:w="679" w:type="dxa"/>
          </w:tcPr>
          <w:p w14:paraId="7482AD73" w14:textId="77777777" w:rsidR="00254004" w:rsidRPr="00444E00" w:rsidRDefault="00254004" w:rsidP="00444E00">
            <w:pPr>
              <w:pStyle w:val="VCAAtablecondensedheading"/>
            </w:pPr>
            <w:r w:rsidRPr="00444E00">
              <w:t>0</w:t>
            </w:r>
          </w:p>
        </w:tc>
        <w:tc>
          <w:tcPr>
            <w:tcW w:w="678" w:type="dxa"/>
          </w:tcPr>
          <w:p w14:paraId="544509E4" w14:textId="77777777" w:rsidR="00254004" w:rsidRPr="00444E00" w:rsidRDefault="00254004" w:rsidP="00444E00">
            <w:pPr>
              <w:pStyle w:val="VCAAtablecondensedheading"/>
            </w:pPr>
            <w:r w:rsidRPr="00444E00">
              <w:t>1</w:t>
            </w:r>
          </w:p>
        </w:tc>
        <w:tc>
          <w:tcPr>
            <w:tcW w:w="678" w:type="dxa"/>
          </w:tcPr>
          <w:p w14:paraId="77994611" w14:textId="77777777" w:rsidR="00254004" w:rsidRPr="00444E00" w:rsidRDefault="00254004" w:rsidP="00444E00">
            <w:pPr>
              <w:pStyle w:val="VCAAtablecondensedheading"/>
            </w:pPr>
            <w:r w:rsidRPr="00444E00">
              <w:t>2</w:t>
            </w:r>
          </w:p>
        </w:tc>
        <w:tc>
          <w:tcPr>
            <w:tcW w:w="678" w:type="dxa"/>
          </w:tcPr>
          <w:p w14:paraId="4E21FD00" w14:textId="77777777" w:rsidR="00254004" w:rsidRPr="00444E00" w:rsidRDefault="00254004" w:rsidP="00444E00">
            <w:pPr>
              <w:pStyle w:val="VCAAtablecondensedheading"/>
            </w:pPr>
            <w:r w:rsidRPr="00444E00">
              <w:t>3</w:t>
            </w:r>
          </w:p>
        </w:tc>
        <w:tc>
          <w:tcPr>
            <w:tcW w:w="725" w:type="dxa"/>
          </w:tcPr>
          <w:p w14:paraId="08F3C88A" w14:textId="77777777" w:rsidR="00254004" w:rsidRPr="00444E00" w:rsidRDefault="00254004" w:rsidP="00444E00">
            <w:pPr>
              <w:pStyle w:val="VCAAtablecondensedheading"/>
            </w:pPr>
            <w:r w:rsidRPr="00444E00">
              <w:t>4</w:t>
            </w:r>
          </w:p>
        </w:tc>
        <w:tc>
          <w:tcPr>
            <w:tcW w:w="725" w:type="dxa"/>
          </w:tcPr>
          <w:p w14:paraId="0B60F9F4" w14:textId="77777777" w:rsidR="00254004" w:rsidRPr="00444E00" w:rsidRDefault="00254004" w:rsidP="00444E00">
            <w:pPr>
              <w:pStyle w:val="VCAAtablecondensedheading"/>
            </w:pPr>
            <w:r w:rsidRPr="00444E00">
              <w:t>5</w:t>
            </w:r>
          </w:p>
        </w:tc>
        <w:tc>
          <w:tcPr>
            <w:tcW w:w="719" w:type="dxa"/>
          </w:tcPr>
          <w:p w14:paraId="7A4D21AC" w14:textId="49373830" w:rsidR="00254004" w:rsidRPr="00444E00" w:rsidRDefault="00254004" w:rsidP="00444E00">
            <w:pPr>
              <w:pStyle w:val="VCAAtablecondensedheading"/>
            </w:pPr>
            <w:r w:rsidRPr="00444E00">
              <w:t>6</w:t>
            </w:r>
          </w:p>
        </w:tc>
        <w:tc>
          <w:tcPr>
            <w:tcW w:w="719" w:type="dxa"/>
          </w:tcPr>
          <w:p w14:paraId="2D43819B" w14:textId="667352A4" w:rsidR="00254004" w:rsidRPr="00444E00" w:rsidRDefault="00254004" w:rsidP="00444E00">
            <w:pPr>
              <w:pStyle w:val="VCAAtablecondensedheading"/>
            </w:pPr>
            <w:r w:rsidRPr="00444E00">
              <w:t>7</w:t>
            </w:r>
          </w:p>
        </w:tc>
        <w:tc>
          <w:tcPr>
            <w:tcW w:w="719" w:type="dxa"/>
          </w:tcPr>
          <w:p w14:paraId="74D06B0E" w14:textId="7136492C" w:rsidR="00254004" w:rsidRPr="00444E00" w:rsidRDefault="00254004" w:rsidP="00444E00">
            <w:pPr>
              <w:pStyle w:val="VCAAtablecondensedheading"/>
            </w:pPr>
            <w:r w:rsidRPr="00444E00">
              <w:t>8</w:t>
            </w:r>
          </w:p>
        </w:tc>
        <w:tc>
          <w:tcPr>
            <w:tcW w:w="725" w:type="dxa"/>
          </w:tcPr>
          <w:p w14:paraId="2261B260" w14:textId="4755170C" w:rsidR="00254004" w:rsidRPr="00444E00" w:rsidRDefault="00254004" w:rsidP="00444E00">
            <w:pPr>
              <w:pStyle w:val="VCAAtablecondensedheading"/>
            </w:pPr>
            <w:r w:rsidRPr="00444E00">
              <w:t>9</w:t>
            </w:r>
          </w:p>
        </w:tc>
        <w:tc>
          <w:tcPr>
            <w:tcW w:w="1640" w:type="dxa"/>
          </w:tcPr>
          <w:p w14:paraId="1904D136" w14:textId="0BF7409B" w:rsidR="00254004" w:rsidRPr="00444E00" w:rsidRDefault="00254004" w:rsidP="00444E00">
            <w:pPr>
              <w:pStyle w:val="VCAAtablecondensedheading"/>
            </w:pPr>
            <w:r w:rsidRPr="00444E00">
              <w:t>Average</w:t>
            </w:r>
          </w:p>
        </w:tc>
      </w:tr>
      <w:tr w:rsidR="00254004" w:rsidRPr="00CE33DF" w14:paraId="1B69138B" w14:textId="77777777" w:rsidTr="00254004">
        <w:trPr>
          <w:trHeight w:hRule="exact" w:val="401"/>
        </w:trPr>
        <w:tc>
          <w:tcPr>
            <w:tcW w:w="944" w:type="dxa"/>
          </w:tcPr>
          <w:p w14:paraId="2D9B16F0" w14:textId="77777777" w:rsidR="00254004" w:rsidRPr="001B01BA" w:rsidRDefault="00254004" w:rsidP="00444E00">
            <w:pPr>
              <w:pStyle w:val="VCAAtablecondensed"/>
              <w:rPr>
                <w:lang w:val="en-AU"/>
              </w:rPr>
            </w:pPr>
            <w:r w:rsidRPr="001B01BA">
              <w:rPr>
                <w:lang w:val="en-AU"/>
              </w:rPr>
              <w:t>%</w:t>
            </w:r>
          </w:p>
        </w:tc>
        <w:tc>
          <w:tcPr>
            <w:tcW w:w="679" w:type="dxa"/>
          </w:tcPr>
          <w:p w14:paraId="31CBCAFB" w14:textId="69043DC8" w:rsidR="00254004" w:rsidRPr="001B01BA" w:rsidRDefault="001B01BA" w:rsidP="00444E00">
            <w:pPr>
              <w:pStyle w:val="VCAAtablecondensed"/>
              <w:rPr>
                <w:lang w:val="en-AU"/>
              </w:rPr>
            </w:pPr>
            <w:r w:rsidRPr="001B01BA">
              <w:rPr>
                <w:rFonts w:eastAsia="Times New Roman"/>
                <w:color w:val="000000"/>
                <w:lang w:val="en-AU" w:eastAsia="en-AU"/>
              </w:rPr>
              <w:t>1</w:t>
            </w:r>
            <w:r w:rsidR="00EC7FBC">
              <w:rPr>
                <w:rFonts w:eastAsia="Times New Roman"/>
                <w:color w:val="000000"/>
                <w:lang w:val="en-AU" w:eastAsia="en-AU"/>
              </w:rPr>
              <w:t>2</w:t>
            </w:r>
          </w:p>
        </w:tc>
        <w:tc>
          <w:tcPr>
            <w:tcW w:w="678" w:type="dxa"/>
          </w:tcPr>
          <w:p w14:paraId="7236D832" w14:textId="62C30C6D" w:rsidR="00254004" w:rsidRPr="001B01BA" w:rsidRDefault="00EC7FBC" w:rsidP="00444E00">
            <w:pPr>
              <w:pStyle w:val="VCAAtablecondensed"/>
              <w:rPr>
                <w:lang w:val="en-AU"/>
              </w:rPr>
            </w:pPr>
            <w:r>
              <w:rPr>
                <w:rFonts w:eastAsia="Times New Roman"/>
                <w:color w:val="000000"/>
                <w:lang w:val="en-AU" w:eastAsia="en-AU"/>
              </w:rPr>
              <w:t>5</w:t>
            </w:r>
          </w:p>
        </w:tc>
        <w:tc>
          <w:tcPr>
            <w:tcW w:w="678" w:type="dxa"/>
          </w:tcPr>
          <w:p w14:paraId="3D10EE46" w14:textId="6FC0AB94" w:rsidR="00254004" w:rsidRPr="001B01BA" w:rsidRDefault="001B01BA" w:rsidP="00444E00">
            <w:pPr>
              <w:pStyle w:val="VCAAtablecondensed"/>
              <w:rPr>
                <w:lang w:val="en-AU"/>
              </w:rPr>
            </w:pPr>
            <w:r w:rsidRPr="001B01BA">
              <w:rPr>
                <w:rFonts w:eastAsia="Times New Roman"/>
                <w:color w:val="000000"/>
                <w:lang w:val="en-AU" w:eastAsia="en-AU"/>
              </w:rPr>
              <w:t>7</w:t>
            </w:r>
          </w:p>
        </w:tc>
        <w:tc>
          <w:tcPr>
            <w:tcW w:w="678" w:type="dxa"/>
          </w:tcPr>
          <w:p w14:paraId="4D91D3DD" w14:textId="4D8341E1" w:rsidR="00254004" w:rsidRPr="001B01BA" w:rsidRDefault="001B01BA" w:rsidP="00444E00">
            <w:pPr>
              <w:pStyle w:val="VCAAtablecondensed"/>
              <w:rPr>
                <w:lang w:val="en-AU"/>
              </w:rPr>
            </w:pPr>
            <w:r w:rsidRPr="001B01BA">
              <w:rPr>
                <w:rFonts w:eastAsia="Times New Roman"/>
                <w:color w:val="000000"/>
                <w:lang w:val="en-AU" w:eastAsia="en-AU"/>
              </w:rPr>
              <w:t>10</w:t>
            </w:r>
          </w:p>
        </w:tc>
        <w:tc>
          <w:tcPr>
            <w:tcW w:w="725" w:type="dxa"/>
          </w:tcPr>
          <w:p w14:paraId="6E79965B" w14:textId="3F832AFB" w:rsidR="00254004" w:rsidRPr="001B01BA" w:rsidRDefault="001B01BA" w:rsidP="00444E00">
            <w:pPr>
              <w:pStyle w:val="VCAAtablecondensed"/>
              <w:rPr>
                <w:bCs/>
                <w:lang w:val="en-AU"/>
              </w:rPr>
            </w:pPr>
            <w:r w:rsidRPr="001B01BA">
              <w:rPr>
                <w:rFonts w:eastAsia="Times New Roman"/>
                <w:color w:val="000000"/>
                <w:lang w:val="en-AU" w:eastAsia="en-AU"/>
              </w:rPr>
              <w:t>1</w:t>
            </w:r>
            <w:r w:rsidR="00EC7FBC">
              <w:rPr>
                <w:rFonts w:eastAsia="Times New Roman"/>
                <w:color w:val="000000"/>
                <w:lang w:val="en-AU" w:eastAsia="en-AU"/>
              </w:rPr>
              <w:t>3</w:t>
            </w:r>
          </w:p>
        </w:tc>
        <w:tc>
          <w:tcPr>
            <w:tcW w:w="725" w:type="dxa"/>
          </w:tcPr>
          <w:p w14:paraId="498A0F6D" w14:textId="2614BBA6" w:rsidR="00254004" w:rsidRPr="001B01BA" w:rsidRDefault="001B01BA" w:rsidP="00444E00">
            <w:pPr>
              <w:pStyle w:val="VCAAtablecondensed"/>
              <w:rPr>
                <w:bCs/>
                <w:lang w:val="en-AU"/>
              </w:rPr>
            </w:pPr>
            <w:r w:rsidRPr="001B01BA">
              <w:rPr>
                <w:rFonts w:eastAsia="Times New Roman"/>
                <w:color w:val="000000"/>
                <w:lang w:val="en-AU" w:eastAsia="en-AU"/>
              </w:rPr>
              <w:t>1</w:t>
            </w:r>
            <w:r w:rsidR="00EC7FBC">
              <w:rPr>
                <w:rFonts w:eastAsia="Times New Roman"/>
                <w:color w:val="000000"/>
                <w:lang w:val="en-AU" w:eastAsia="en-AU"/>
              </w:rPr>
              <w:t>6</w:t>
            </w:r>
          </w:p>
        </w:tc>
        <w:tc>
          <w:tcPr>
            <w:tcW w:w="719" w:type="dxa"/>
          </w:tcPr>
          <w:p w14:paraId="50452BFE" w14:textId="046F8854" w:rsidR="00254004" w:rsidRPr="001B01BA" w:rsidRDefault="001B01BA" w:rsidP="00444E00">
            <w:pPr>
              <w:pStyle w:val="VCAAtablecondensed"/>
              <w:rPr>
                <w:b/>
                <w:bCs/>
                <w:lang w:val="en-AU"/>
              </w:rPr>
            </w:pPr>
            <w:r w:rsidRPr="001B01BA">
              <w:rPr>
                <w:rFonts w:eastAsia="Times New Roman"/>
                <w:color w:val="000000"/>
                <w:lang w:val="en-AU" w:eastAsia="en-AU"/>
              </w:rPr>
              <w:t>14</w:t>
            </w:r>
          </w:p>
        </w:tc>
        <w:tc>
          <w:tcPr>
            <w:tcW w:w="719" w:type="dxa"/>
          </w:tcPr>
          <w:p w14:paraId="71ADCD1D" w14:textId="45CDBAC2" w:rsidR="00254004" w:rsidRPr="001B01BA" w:rsidRDefault="001B01BA" w:rsidP="00444E00">
            <w:pPr>
              <w:pStyle w:val="VCAAtablecondensed"/>
              <w:rPr>
                <w:b/>
                <w:bCs/>
                <w:lang w:val="en-AU"/>
              </w:rPr>
            </w:pPr>
            <w:r w:rsidRPr="001B01BA">
              <w:rPr>
                <w:rFonts w:eastAsia="Times New Roman"/>
                <w:color w:val="000000"/>
                <w:lang w:val="en-AU" w:eastAsia="en-AU"/>
              </w:rPr>
              <w:t>1</w:t>
            </w:r>
            <w:r w:rsidR="00EC7FBC">
              <w:rPr>
                <w:rFonts w:eastAsia="Times New Roman"/>
                <w:color w:val="000000"/>
                <w:lang w:val="en-AU" w:eastAsia="en-AU"/>
              </w:rPr>
              <w:t>2</w:t>
            </w:r>
          </w:p>
        </w:tc>
        <w:tc>
          <w:tcPr>
            <w:tcW w:w="719" w:type="dxa"/>
          </w:tcPr>
          <w:p w14:paraId="15244C4A" w14:textId="00827FD1" w:rsidR="00254004" w:rsidRPr="001B01BA" w:rsidRDefault="001B01BA" w:rsidP="00444E00">
            <w:pPr>
              <w:pStyle w:val="VCAAtablecondensed"/>
              <w:rPr>
                <w:b/>
                <w:bCs/>
                <w:lang w:val="en-AU"/>
              </w:rPr>
            </w:pPr>
            <w:r w:rsidRPr="001B01BA">
              <w:rPr>
                <w:rFonts w:eastAsia="Times New Roman"/>
                <w:color w:val="000000"/>
                <w:lang w:val="en-AU" w:eastAsia="en-AU"/>
              </w:rPr>
              <w:t>8</w:t>
            </w:r>
          </w:p>
        </w:tc>
        <w:tc>
          <w:tcPr>
            <w:tcW w:w="725" w:type="dxa"/>
          </w:tcPr>
          <w:p w14:paraId="507EB7DE" w14:textId="296E3883" w:rsidR="00254004" w:rsidRPr="001B01BA" w:rsidRDefault="001B01BA" w:rsidP="00444E00">
            <w:pPr>
              <w:pStyle w:val="VCAAtablecondensed"/>
              <w:rPr>
                <w:b/>
                <w:bCs/>
                <w:lang w:val="en-AU"/>
              </w:rPr>
            </w:pPr>
            <w:r w:rsidRPr="001B01BA">
              <w:rPr>
                <w:rFonts w:eastAsia="Times New Roman"/>
                <w:color w:val="000000"/>
                <w:lang w:val="en-AU" w:eastAsia="en-AU"/>
              </w:rPr>
              <w:t>3</w:t>
            </w:r>
          </w:p>
        </w:tc>
        <w:tc>
          <w:tcPr>
            <w:tcW w:w="1640" w:type="dxa"/>
          </w:tcPr>
          <w:p w14:paraId="28608F60" w14:textId="562002DF" w:rsidR="00254004" w:rsidRPr="001B01BA" w:rsidRDefault="001B01BA" w:rsidP="005D225D">
            <w:pPr>
              <w:pStyle w:val="VCAAtablecondensed"/>
              <w:rPr>
                <w:lang w:val="en-AU"/>
              </w:rPr>
            </w:pPr>
            <w:r w:rsidRPr="001B01BA">
              <w:rPr>
                <w:color w:val="000000"/>
              </w:rPr>
              <w:t>4</w:t>
            </w:r>
            <w:r w:rsidR="00DC59EF">
              <w:rPr>
                <w:color w:val="000000"/>
              </w:rPr>
              <w:t>.4</w:t>
            </w:r>
          </w:p>
        </w:tc>
      </w:tr>
    </w:tbl>
    <w:p w14:paraId="3618D38E" w14:textId="155452FA" w:rsidR="005849EA" w:rsidRDefault="005849EA" w:rsidP="005443A6">
      <w:pPr>
        <w:pStyle w:val="VCAAbody"/>
      </w:pPr>
      <w:r>
        <w:t xml:space="preserve">Question 4a. </w:t>
      </w:r>
      <w:r w:rsidR="00526640">
        <w:t xml:space="preserve">presented students with an isometric drawing of a wooden block, requiring them to complete a third-angle orthogonal drawing. </w:t>
      </w:r>
      <w:r w:rsidR="00526640" w:rsidRPr="00526640">
        <w:t xml:space="preserve">Students </w:t>
      </w:r>
      <w:r w:rsidR="00526640">
        <w:t xml:space="preserve">generally </w:t>
      </w:r>
      <w:r w:rsidR="00526640" w:rsidRPr="00526640">
        <w:t>made a good attempt at the orthogonal drawing</w:t>
      </w:r>
      <w:r w:rsidR="00526640">
        <w:t xml:space="preserve">, </w:t>
      </w:r>
      <w:r w:rsidR="00ED245E">
        <w:t>with many</w:t>
      </w:r>
      <w:r w:rsidR="00526640" w:rsidRPr="00526640">
        <w:t xml:space="preserve"> </w:t>
      </w:r>
      <w:r w:rsidR="00ED245E">
        <w:t xml:space="preserve">able to </w:t>
      </w:r>
      <w:r w:rsidR="00526640" w:rsidRPr="00526640">
        <w:t>includ</w:t>
      </w:r>
      <w:r w:rsidR="00ED245E">
        <w:t>e</w:t>
      </w:r>
      <w:r w:rsidR="00526640" w:rsidRPr="00526640">
        <w:t xml:space="preserve"> three views</w:t>
      </w:r>
      <w:r>
        <w:t xml:space="preserve">, maintain a scale of 1:1, </w:t>
      </w:r>
      <w:r w:rsidRPr="00526640">
        <w:t>and includ</w:t>
      </w:r>
      <w:r>
        <w:t xml:space="preserve">e </w:t>
      </w:r>
      <w:r w:rsidRPr="00526640">
        <w:t>relevant solid lines</w:t>
      </w:r>
      <w:r w:rsidR="00D20530">
        <w:t>,</w:t>
      </w:r>
      <w:r>
        <w:t xml:space="preserve"> including the circle on the front view.</w:t>
      </w:r>
    </w:p>
    <w:p w14:paraId="20FDD80D" w14:textId="380C2C47" w:rsidR="005443A6" w:rsidRDefault="005849EA" w:rsidP="005443A6">
      <w:pPr>
        <w:pStyle w:val="VCAAbody"/>
      </w:pPr>
      <w:r>
        <w:t>Although students were able to align their views,</w:t>
      </w:r>
      <w:r w:rsidR="00526640" w:rsidRPr="00526640">
        <w:t xml:space="preserve"> it was</w:t>
      </w:r>
      <w:r>
        <w:t xml:space="preserve"> quite</w:t>
      </w:r>
      <w:r w:rsidR="00526640" w:rsidRPr="00526640">
        <w:t xml:space="preserve"> common for </w:t>
      </w:r>
      <w:r>
        <w:t>them</w:t>
      </w:r>
      <w:r w:rsidR="00ED245E">
        <w:t xml:space="preserve"> not</w:t>
      </w:r>
      <w:r w:rsidR="00526640" w:rsidRPr="00526640">
        <w:t xml:space="preserve"> to </w:t>
      </w:r>
      <w:r w:rsidR="00ED245E">
        <w:t>be</w:t>
      </w:r>
      <w:r w:rsidR="00526640" w:rsidRPr="00526640">
        <w:t xml:space="preserve"> equidistant.</w:t>
      </w:r>
      <w:r>
        <w:t xml:space="preserve"> Even those who used the 45</w:t>
      </w:r>
      <w:r>
        <w:rPr>
          <w:rFonts w:cstheme="minorHAnsi"/>
        </w:rPr>
        <w:t>° drafting method still managed to have inconsistent distances between views.</w:t>
      </w:r>
      <w:r>
        <w:t xml:space="preserve"> </w:t>
      </w:r>
      <w:r w:rsidR="00526640" w:rsidRPr="00526640">
        <w:t>Chain lines and hidden lines were attempted, but not always executed well</w:t>
      </w:r>
      <w:r>
        <w:t>. Common issues</w:t>
      </w:r>
      <w:r w:rsidR="00ED245E">
        <w:t xml:space="preserve"> </w:t>
      </w:r>
      <w:r>
        <w:t>included</w:t>
      </w:r>
      <w:r w:rsidR="00ED245E">
        <w:t xml:space="preserve"> chain lines </w:t>
      </w:r>
      <w:r>
        <w:t xml:space="preserve">that </w:t>
      </w:r>
      <w:r w:rsidR="00ED245E">
        <w:t>looked like dashed lines or did not exten</w:t>
      </w:r>
      <w:r w:rsidR="0023041D">
        <w:t>d</w:t>
      </w:r>
      <w:r w:rsidR="00ED245E">
        <w:t xml:space="preserve"> past the drawing</w:t>
      </w:r>
      <w:r w:rsidR="00526640" w:rsidRPr="00526640">
        <w:t>.</w:t>
      </w:r>
      <w:r w:rsidR="00C14A23">
        <w:t xml:space="preserve"> </w:t>
      </w:r>
      <w:r w:rsidR="00B54C35">
        <w:t>Often</w:t>
      </w:r>
      <w:r w:rsidR="00C14A23">
        <w:t xml:space="preserve"> the dashed line on the top view was missing</w:t>
      </w:r>
      <w:r w:rsidR="00DB39B9">
        <w:t>, or the chain lines on the side/top views</w:t>
      </w:r>
      <w:r w:rsidR="003441BE">
        <w:t xml:space="preserve"> or circle</w:t>
      </w:r>
      <w:r w:rsidR="00DB39B9">
        <w:t xml:space="preserve"> were not present</w:t>
      </w:r>
      <w:r w:rsidR="00DB4E42">
        <w:t>.</w:t>
      </w:r>
      <w:r w:rsidR="00526640" w:rsidRPr="00526640">
        <w:t xml:space="preserve"> </w:t>
      </w:r>
      <w:r w:rsidR="0023041D">
        <w:t>Labelling</w:t>
      </w:r>
      <w:r w:rsidR="00526640" w:rsidRPr="00526640">
        <w:t xml:space="preserve"> views</w:t>
      </w:r>
      <w:r w:rsidR="0023041D">
        <w:t xml:space="preserve"> was attempted</w:t>
      </w:r>
      <w:r w:rsidR="00DB39B9">
        <w:t xml:space="preserve"> in some cases</w:t>
      </w:r>
      <w:r w:rsidR="00526640" w:rsidRPr="00526640">
        <w:t xml:space="preserve">, but the conventions </w:t>
      </w:r>
      <w:r w:rsidR="00DB4E42">
        <w:t>were not always followed</w:t>
      </w:r>
      <w:r w:rsidR="00B54C35">
        <w:t>,</w:t>
      </w:r>
      <w:r w:rsidR="00DB4E42">
        <w:t xml:space="preserve"> with some type being lower</w:t>
      </w:r>
      <w:r w:rsidR="00EB17A1">
        <w:t xml:space="preserve"> </w:t>
      </w:r>
      <w:r w:rsidR="00DB4E42">
        <w:t xml:space="preserve">case, left-aligned, </w:t>
      </w:r>
      <w:r w:rsidR="00DB39B9">
        <w:t>and/</w:t>
      </w:r>
      <w:r w:rsidR="0023041D">
        <w:t xml:space="preserve">or </w:t>
      </w:r>
      <w:r w:rsidR="00DB4E42">
        <w:t>on top of the drawing</w:t>
      </w:r>
      <w:r w:rsidR="0023041D">
        <w:t>.</w:t>
      </w:r>
      <w:r w:rsidR="00DB4E42">
        <w:t xml:space="preserve"> </w:t>
      </w:r>
    </w:p>
    <w:p w14:paraId="4AE9E188" w14:textId="140BBA7C" w:rsidR="00526640" w:rsidRPr="00526640" w:rsidRDefault="00287252" w:rsidP="005443A6">
      <w:pPr>
        <w:pStyle w:val="VCAAbody"/>
      </w:pPr>
      <w:r w:rsidRPr="00570564">
        <w:t>The following is an example of a high-scoring response</w:t>
      </w:r>
      <w:r>
        <w:t>:</w:t>
      </w:r>
    </w:p>
    <w:p w14:paraId="3E4DB5B8" w14:textId="32BA57D8" w:rsidR="00526640" w:rsidRDefault="00287252" w:rsidP="00526640">
      <w:pPr>
        <w:rPr>
          <w:sz w:val="20"/>
          <w:szCs w:val="20"/>
        </w:rPr>
      </w:pPr>
      <w:r>
        <w:rPr>
          <w:noProof/>
        </w:rPr>
        <w:drawing>
          <wp:inline distT="0" distB="0" distL="0" distR="0" wp14:anchorId="31C8BCFB" wp14:editId="04B2B680">
            <wp:extent cx="5249880" cy="5156200"/>
            <wp:effectExtent l="0" t="0" r="8255" b="635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268327" cy="5174318"/>
                    </a:xfrm>
                    <a:prstGeom prst="rect">
                      <a:avLst/>
                    </a:prstGeom>
                  </pic:spPr>
                </pic:pic>
              </a:graphicData>
            </a:graphic>
          </wp:inline>
        </w:drawing>
      </w:r>
      <w:r w:rsidR="00526640" w:rsidRPr="00526640">
        <w:rPr>
          <w:b/>
          <w:bCs/>
          <w:sz w:val="20"/>
          <w:szCs w:val="20"/>
        </w:rPr>
        <w:br/>
      </w:r>
    </w:p>
    <w:p w14:paraId="4C6B808E" w14:textId="0BF6F262" w:rsidR="001076B3" w:rsidRDefault="001076B3" w:rsidP="001076B3">
      <w:pPr>
        <w:pStyle w:val="VCAAHeading2"/>
        <w:rPr>
          <w:lang w:val="en-AU"/>
        </w:rPr>
      </w:pPr>
      <w:r w:rsidRPr="00CE33DF">
        <w:rPr>
          <w:lang w:val="en-AU"/>
        </w:rPr>
        <w:t xml:space="preserve">Question </w:t>
      </w:r>
      <w:r>
        <w:rPr>
          <w:lang w:val="en-AU"/>
        </w:rPr>
        <w:t>4b</w:t>
      </w:r>
      <w:r w:rsidRPr="00CE33DF">
        <w:rPr>
          <w:lang w:val="en-AU"/>
        </w:rPr>
        <w:t>.</w:t>
      </w:r>
    </w:p>
    <w:tbl>
      <w:tblPr>
        <w:tblStyle w:val="VCAATableClosed"/>
        <w:tblW w:w="8185" w:type="dxa"/>
        <w:tblLook w:val="01E0" w:firstRow="1" w:lastRow="1" w:firstColumn="1" w:lastColumn="1" w:noHBand="0" w:noVBand="0"/>
      </w:tblPr>
      <w:tblGrid>
        <w:gridCol w:w="944"/>
        <w:gridCol w:w="679"/>
        <w:gridCol w:w="678"/>
        <w:gridCol w:w="678"/>
        <w:gridCol w:w="678"/>
        <w:gridCol w:w="725"/>
        <w:gridCol w:w="725"/>
        <w:gridCol w:w="719"/>
        <w:gridCol w:w="719"/>
        <w:gridCol w:w="1640"/>
      </w:tblGrid>
      <w:tr w:rsidR="00254004" w:rsidRPr="005D225D" w14:paraId="3C3CC6DC" w14:textId="77777777" w:rsidTr="00254004">
        <w:trPr>
          <w:cnfStyle w:val="100000000000" w:firstRow="1" w:lastRow="0" w:firstColumn="0" w:lastColumn="0" w:oddVBand="0" w:evenVBand="0" w:oddHBand="0" w:evenHBand="0" w:firstRowFirstColumn="0" w:firstRowLastColumn="0" w:lastRowFirstColumn="0" w:lastRowLastColumn="0"/>
          <w:trHeight w:hRule="exact" w:val="401"/>
        </w:trPr>
        <w:tc>
          <w:tcPr>
            <w:tcW w:w="944" w:type="dxa"/>
          </w:tcPr>
          <w:p w14:paraId="1FE88E70" w14:textId="77777777" w:rsidR="00254004" w:rsidRPr="005D225D" w:rsidRDefault="00254004" w:rsidP="005D225D">
            <w:pPr>
              <w:pStyle w:val="VCAAtablecondensedheading"/>
            </w:pPr>
            <w:r w:rsidRPr="005D225D">
              <w:t>Marks</w:t>
            </w:r>
          </w:p>
        </w:tc>
        <w:tc>
          <w:tcPr>
            <w:tcW w:w="679" w:type="dxa"/>
          </w:tcPr>
          <w:p w14:paraId="37AD18D5" w14:textId="77777777" w:rsidR="00254004" w:rsidRPr="005D225D" w:rsidRDefault="00254004" w:rsidP="005D225D">
            <w:pPr>
              <w:pStyle w:val="VCAAtablecondensedheading"/>
            </w:pPr>
            <w:r w:rsidRPr="005D225D">
              <w:t>0</w:t>
            </w:r>
          </w:p>
        </w:tc>
        <w:tc>
          <w:tcPr>
            <w:tcW w:w="678" w:type="dxa"/>
          </w:tcPr>
          <w:p w14:paraId="069E7B6C" w14:textId="77777777" w:rsidR="00254004" w:rsidRPr="005D225D" w:rsidRDefault="00254004" w:rsidP="005D225D">
            <w:pPr>
              <w:pStyle w:val="VCAAtablecondensedheading"/>
            </w:pPr>
            <w:r w:rsidRPr="005D225D">
              <w:t>1</w:t>
            </w:r>
          </w:p>
        </w:tc>
        <w:tc>
          <w:tcPr>
            <w:tcW w:w="678" w:type="dxa"/>
          </w:tcPr>
          <w:p w14:paraId="08F1A220" w14:textId="77777777" w:rsidR="00254004" w:rsidRPr="005D225D" w:rsidRDefault="00254004" w:rsidP="005D225D">
            <w:pPr>
              <w:pStyle w:val="VCAAtablecondensedheading"/>
            </w:pPr>
            <w:r w:rsidRPr="005D225D">
              <w:t>2</w:t>
            </w:r>
          </w:p>
        </w:tc>
        <w:tc>
          <w:tcPr>
            <w:tcW w:w="678" w:type="dxa"/>
          </w:tcPr>
          <w:p w14:paraId="38E54878" w14:textId="77777777" w:rsidR="00254004" w:rsidRPr="005D225D" w:rsidRDefault="00254004" w:rsidP="005D225D">
            <w:pPr>
              <w:pStyle w:val="VCAAtablecondensedheading"/>
            </w:pPr>
            <w:r w:rsidRPr="005D225D">
              <w:t>3</w:t>
            </w:r>
          </w:p>
        </w:tc>
        <w:tc>
          <w:tcPr>
            <w:tcW w:w="725" w:type="dxa"/>
          </w:tcPr>
          <w:p w14:paraId="4F19E8D4" w14:textId="77777777" w:rsidR="00254004" w:rsidRPr="005D225D" w:rsidRDefault="00254004" w:rsidP="005D225D">
            <w:pPr>
              <w:pStyle w:val="VCAAtablecondensedheading"/>
            </w:pPr>
            <w:r w:rsidRPr="005D225D">
              <w:t>4</w:t>
            </w:r>
          </w:p>
        </w:tc>
        <w:tc>
          <w:tcPr>
            <w:tcW w:w="725" w:type="dxa"/>
          </w:tcPr>
          <w:p w14:paraId="3005E090" w14:textId="77777777" w:rsidR="00254004" w:rsidRPr="005D225D" w:rsidRDefault="00254004" w:rsidP="005D225D">
            <w:pPr>
              <w:pStyle w:val="VCAAtablecondensedheading"/>
            </w:pPr>
            <w:r w:rsidRPr="005D225D">
              <w:t>5</w:t>
            </w:r>
          </w:p>
        </w:tc>
        <w:tc>
          <w:tcPr>
            <w:tcW w:w="719" w:type="dxa"/>
          </w:tcPr>
          <w:p w14:paraId="6C84BC17" w14:textId="77777777" w:rsidR="00254004" w:rsidRPr="005D225D" w:rsidRDefault="00254004" w:rsidP="005D225D">
            <w:pPr>
              <w:pStyle w:val="VCAAtablecondensedheading"/>
            </w:pPr>
            <w:r w:rsidRPr="005D225D">
              <w:t>6</w:t>
            </w:r>
          </w:p>
        </w:tc>
        <w:tc>
          <w:tcPr>
            <w:tcW w:w="719" w:type="dxa"/>
          </w:tcPr>
          <w:p w14:paraId="3B30BF02" w14:textId="77777777" w:rsidR="00254004" w:rsidRPr="005D225D" w:rsidRDefault="00254004" w:rsidP="005D225D">
            <w:pPr>
              <w:pStyle w:val="VCAAtablecondensedheading"/>
            </w:pPr>
            <w:r w:rsidRPr="005D225D">
              <w:t>7</w:t>
            </w:r>
          </w:p>
        </w:tc>
        <w:tc>
          <w:tcPr>
            <w:tcW w:w="1640" w:type="dxa"/>
          </w:tcPr>
          <w:p w14:paraId="58EDF780" w14:textId="77777777" w:rsidR="00254004" w:rsidRPr="005D225D" w:rsidRDefault="00254004" w:rsidP="005D225D">
            <w:pPr>
              <w:pStyle w:val="VCAAtablecondensedheading"/>
            </w:pPr>
            <w:r w:rsidRPr="005D225D">
              <w:t>Average</w:t>
            </w:r>
          </w:p>
        </w:tc>
      </w:tr>
      <w:tr w:rsidR="00254004" w:rsidRPr="005D225D" w14:paraId="66B1EA7C" w14:textId="77777777" w:rsidTr="00254004">
        <w:trPr>
          <w:trHeight w:hRule="exact" w:val="401"/>
        </w:trPr>
        <w:tc>
          <w:tcPr>
            <w:tcW w:w="944" w:type="dxa"/>
          </w:tcPr>
          <w:p w14:paraId="02A5CC34" w14:textId="77777777" w:rsidR="00254004" w:rsidRPr="005D225D" w:rsidRDefault="00254004" w:rsidP="005D225D">
            <w:pPr>
              <w:pStyle w:val="VCAAtablecondensed"/>
            </w:pPr>
            <w:r w:rsidRPr="005D225D">
              <w:t>%</w:t>
            </w:r>
          </w:p>
        </w:tc>
        <w:tc>
          <w:tcPr>
            <w:tcW w:w="679" w:type="dxa"/>
          </w:tcPr>
          <w:p w14:paraId="2D97980C" w14:textId="5E321A73" w:rsidR="00254004" w:rsidRPr="005D225D" w:rsidRDefault="001B01BA" w:rsidP="005D225D">
            <w:pPr>
              <w:pStyle w:val="VCAAtablecondensed"/>
            </w:pPr>
            <w:r w:rsidRPr="005D225D">
              <w:t>35</w:t>
            </w:r>
          </w:p>
        </w:tc>
        <w:tc>
          <w:tcPr>
            <w:tcW w:w="678" w:type="dxa"/>
          </w:tcPr>
          <w:p w14:paraId="2BB0BDD5" w14:textId="0D98E754" w:rsidR="00254004" w:rsidRPr="005D225D" w:rsidRDefault="001B01BA" w:rsidP="005D225D">
            <w:pPr>
              <w:pStyle w:val="VCAAtablecondensed"/>
            </w:pPr>
            <w:r w:rsidRPr="005D225D">
              <w:t>22</w:t>
            </w:r>
          </w:p>
        </w:tc>
        <w:tc>
          <w:tcPr>
            <w:tcW w:w="678" w:type="dxa"/>
          </w:tcPr>
          <w:p w14:paraId="366F6B12" w14:textId="432D982D" w:rsidR="00254004" w:rsidRPr="005D225D" w:rsidRDefault="001B01BA" w:rsidP="005D225D">
            <w:pPr>
              <w:pStyle w:val="VCAAtablecondensed"/>
            </w:pPr>
            <w:r w:rsidRPr="005D225D">
              <w:t>19</w:t>
            </w:r>
          </w:p>
        </w:tc>
        <w:tc>
          <w:tcPr>
            <w:tcW w:w="678" w:type="dxa"/>
          </w:tcPr>
          <w:p w14:paraId="6B6B7172" w14:textId="4733CD7D" w:rsidR="00254004" w:rsidRPr="005D225D" w:rsidRDefault="001B01BA" w:rsidP="005D225D">
            <w:pPr>
              <w:pStyle w:val="VCAAtablecondensed"/>
            </w:pPr>
            <w:r w:rsidRPr="005D225D">
              <w:t>12</w:t>
            </w:r>
          </w:p>
        </w:tc>
        <w:tc>
          <w:tcPr>
            <w:tcW w:w="725" w:type="dxa"/>
          </w:tcPr>
          <w:p w14:paraId="13EC0F70" w14:textId="295F17C4" w:rsidR="00254004" w:rsidRPr="005D225D" w:rsidRDefault="001B01BA" w:rsidP="005D225D">
            <w:pPr>
              <w:pStyle w:val="VCAAtablecondensed"/>
            </w:pPr>
            <w:r w:rsidRPr="005D225D">
              <w:t>8</w:t>
            </w:r>
          </w:p>
        </w:tc>
        <w:tc>
          <w:tcPr>
            <w:tcW w:w="725" w:type="dxa"/>
          </w:tcPr>
          <w:p w14:paraId="6218FA40" w14:textId="401F8E7F" w:rsidR="00254004" w:rsidRPr="005D225D" w:rsidRDefault="001B01BA" w:rsidP="005D225D">
            <w:pPr>
              <w:pStyle w:val="VCAAtablecondensed"/>
            </w:pPr>
            <w:r w:rsidRPr="005D225D">
              <w:t>2</w:t>
            </w:r>
          </w:p>
        </w:tc>
        <w:tc>
          <w:tcPr>
            <w:tcW w:w="719" w:type="dxa"/>
          </w:tcPr>
          <w:p w14:paraId="73455CC9" w14:textId="15AA853E" w:rsidR="00254004" w:rsidRPr="005D225D" w:rsidRDefault="001B01BA" w:rsidP="005D225D">
            <w:pPr>
              <w:pStyle w:val="VCAAtablecondensed"/>
            </w:pPr>
            <w:r w:rsidRPr="005D225D">
              <w:t>1</w:t>
            </w:r>
          </w:p>
        </w:tc>
        <w:tc>
          <w:tcPr>
            <w:tcW w:w="719" w:type="dxa"/>
          </w:tcPr>
          <w:p w14:paraId="47058EAB" w14:textId="577588CF" w:rsidR="00254004" w:rsidRPr="005D225D" w:rsidRDefault="001B01BA" w:rsidP="005D225D">
            <w:pPr>
              <w:pStyle w:val="VCAAtablecondensed"/>
            </w:pPr>
            <w:r w:rsidRPr="005D225D">
              <w:t>0</w:t>
            </w:r>
          </w:p>
        </w:tc>
        <w:tc>
          <w:tcPr>
            <w:tcW w:w="1640" w:type="dxa"/>
          </w:tcPr>
          <w:p w14:paraId="00054EF0" w14:textId="530E575F" w:rsidR="00254004" w:rsidRPr="005D225D" w:rsidRDefault="001B01BA" w:rsidP="005D225D">
            <w:pPr>
              <w:pStyle w:val="VCAAtablecondensed"/>
            </w:pPr>
            <w:r w:rsidRPr="005D225D">
              <w:t>1.</w:t>
            </w:r>
            <w:r w:rsidR="00685BCC" w:rsidRPr="005D225D">
              <w:t>5</w:t>
            </w:r>
          </w:p>
        </w:tc>
      </w:tr>
    </w:tbl>
    <w:p w14:paraId="6F257771" w14:textId="359CED60" w:rsidR="00DB39B9" w:rsidRDefault="00DB4E42" w:rsidP="000A5DC3">
      <w:pPr>
        <w:pStyle w:val="VCAAbody"/>
      </w:pPr>
      <w:r w:rsidRPr="00DB4E42">
        <w:t>This technical drawing question</w:t>
      </w:r>
      <w:r>
        <w:t xml:space="preserve"> required students to </w:t>
      </w:r>
      <w:r w:rsidR="00DB39B9">
        <w:t>complete</w:t>
      </w:r>
      <w:r>
        <w:t xml:space="preserve"> an isometric drawing of the packaging net featured in Figure 8. </w:t>
      </w:r>
      <w:r w:rsidRPr="00DB4E42">
        <w:t xml:space="preserve">Students were quite capable of drawing </w:t>
      </w:r>
      <w:r w:rsidR="00AC15F5">
        <w:t>the isometric</w:t>
      </w:r>
      <w:r w:rsidRPr="00DB4E42">
        <w:t xml:space="preserve"> from the correct viewpoint (A) and were able to create a box form of the correct dimensions.</w:t>
      </w:r>
      <w:r>
        <w:t xml:space="preserve"> </w:t>
      </w:r>
      <w:r w:rsidR="00DB39B9">
        <w:t>Strong drawings included the correct size</w:t>
      </w:r>
      <w:r w:rsidR="00DB39B9" w:rsidRPr="00DB4E42">
        <w:t xml:space="preserve"> ellipse</w:t>
      </w:r>
      <w:r w:rsidR="00DB39B9">
        <w:t xml:space="preserve"> </w:t>
      </w:r>
      <w:r w:rsidR="00DB39B9" w:rsidRPr="00DB4E42">
        <w:t xml:space="preserve">on the front side of the container, </w:t>
      </w:r>
      <w:r w:rsidR="00DB39B9">
        <w:t>orientate</w:t>
      </w:r>
      <w:r w:rsidR="00464F01">
        <w:t>d</w:t>
      </w:r>
      <w:r w:rsidR="00DB39B9">
        <w:t xml:space="preserve"> on the correct angle. The ‘envelope’ top folds were featured occasionally</w:t>
      </w:r>
      <w:r w:rsidR="00A804A1">
        <w:t>;</w:t>
      </w:r>
      <w:r w:rsidR="00DB39B9">
        <w:t xml:space="preserve"> however</w:t>
      </w:r>
      <w:r w:rsidR="00A804A1">
        <w:t>,</w:t>
      </w:r>
      <w:r w:rsidR="00DB39B9">
        <w:t xml:space="preserve"> the inside corner and tabs visible through the elliptical cut-out were rarely shown.</w:t>
      </w:r>
    </w:p>
    <w:p w14:paraId="0A8EE040" w14:textId="10EA06D5" w:rsidR="00DB39B9" w:rsidRDefault="00DB39B9" w:rsidP="000A5DC3">
      <w:pPr>
        <w:pStyle w:val="VCAAbody"/>
      </w:pPr>
      <w:r w:rsidRPr="00DB4E42">
        <w:t>The top of the container caused some problems</w:t>
      </w:r>
      <w:r w:rsidR="001C5311">
        <w:t>,</w:t>
      </w:r>
      <w:r w:rsidRPr="00DB4E42">
        <w:t xml:space="preserve"> with many students leaving the triangular flaps up, creating a ‘pitched roof’</w:t>
      </w:r>
      <w:r>
        <w:t xml:space="preserve"> to the container</w:t>
      </w:r>
      <w:r w:rsidRPr="00DB4E42">
        <w:t>. However, the clear dashed line that runs across the triangle suggests that it must fold down to create an ‘envelope’ shaped top</w:t>
      </w:r>
      <w:r w:rsidR="00D95AB8">
        <w:t xml:space="preserve">. Additionally, the </w:t>
      </w:r>
      <w:r>
        <w:t>top rectangular sections were too short to facilitate a pitched roof.</w:t>
      </w:r>
    </w:p>
    <w:p w14:paraId="4849B4FE" w14:textId="7D14CF53" w:rsidR="00DB4E42" w:rsidRDefault="00DB4E42" w:rsidP="000A5DC3">
      <w:pPr>
        <w:pStyle w:val="VCAAbody"/>
      </w:pPr>
      <w:r>
        <w:t>Some students dr</w:t>
      </w:r>
      <w:r w:rsidR="00AC15F5">
        <w:t>e</w:t>
      </w:r>
      <w:r>
        <w:t>w the box on its side</w:t>
      </w:r>
      <w:r w:rsidR="00DB39B9">
        <w:t xml:space="preserve"> or reflected</w:t>
      </w:r>
      <w:r>
        <w:t>,</w:t>
      </w:r>
      <w:r w:rsidR="00DB39B9">
        <w:t xml:space="preserve"> </w:t>
      </w:r>
      <w:r w:rsidR="00DD3EB3">
        <w:t xml:space="preserve">while </w:t>
      </w:r>
      <w:r w:rsidR="00DB39B9">
        <w:t>others</w:t>
      </w:r>
      <w:r>
        <w:t xml:space="preserve"> did not use </w:t>
      </w:r>
      <w:r w:rsidR="00DB39B9">
        <w:t xml:space="preserve">the </w:t>
      </w:r>
      <w:r>
        <w:t xml:space="preserve">isometric drawing conventions. </w:t>
      </w:r>
      <w:r w:rsidR="00B1389D">
        <w:t>There were</w:t>
      </w:r>
      <w:r>
        <w:t xml:space="preserve"> some </w:t>
      </w:r>
      <w:proofErr w:type="spellStart"/>
      <w:r>
        <w:t>planometric</w:t>
      </w:r>
      <w:proofErr w:type="spellEnd"/>
      <w:r>
        <w:t xml:space="preserve"> and perspective views, </w:t>
      </w:r>
      <w:r w:rsidR="00B1389D">
        <w:t xml:space="preserve">despite </w:t>
      </w:r>
      <w:r>
        <w:t xml:space="preserve">there </w:t>
      </w:r>
      <w:r w:rsidR="00B1389D">
        <w:t xml:space="preserve">being </w:t>
      </w:r>
      <w:r>
        <w:t>an example of an isometric drawing in part a.</w:t>
      </w:r>
      <w:r w:rsidR="00AC15F5">
        <w:t xml:space="preserve"> that students could have used as reference to correctly draw in the 30</w:t>
      </w:r>
      <w:r w:rsidR="00DB39B9">
        <w:rPr>
          <w:rFonts w:cstheme="minorHAnsi"/>
        </w:rPr>
        <w:t>°</w:t>
      </w:r>
      <w:r w:rsidR="00AC15F5">
        <w:t xml:space="preserve"> angles.</w:t>
      </w:r>
      <w:r w:rsidR="00DB39B9">
        <w:t xml:space="preserve"> Interestingly, </w:t>
      </w:r>
      <w:r w:rsidR="00094B9D">
        <w:t>some</w:t>
      </w:r>
      <w:r w:rsidR="00DB39B9">
        <w:t xml:space="preserve"> students added an additional curve to their ellipses to show the thickness of the paper/card</w:t>
      </w:r>
      <w:r w:rsidR="00A804A1">
        <w:t>;</w:t>
      </w:r>
      <w:r w:rsidR="00DB39B9">
        <w:t xml:space="preserve"> however, they were not required to do this, nor were they </w:t>
      </w:r>
      <w:proofErr w:type="spellStart"/>
      <w:r w:rsidR="00DB39B9">
        <w:t>penalised</w:t>
      </w:r>
      <w:proofErr w:type="spellEnd"/>
      <w:r w:rsidR="00DB39B9">
        <w:t xml:space="preserve"> for doing so.</w:t>
      </w:r>
      <w:r w:rsidR="000D1E14">
        <w:t xml:space="preserve"> For technical drawings, it is acceptable for guidelines to remain, </w:t>
      </w:r>
      <w:proofErr w:type="gramStart"/>
      <w:r w:rsidR="000D1E14">
        <w:t>as long as</w:t>
      </w:r>
      <w:proofErr w:type="gramEnd"/>
      <w:r w:rsidR="000D1E14">
        <w:t xml:space="preserve"> there is clear distinction between guidelines and solid outlines of the drawing (as seen in the response below).</w:t>
      </w:r>
    </w:p>
    <w:p w14:paraId="3F597018" w14:textId="73955FE8" w:rsidR="0072328B" w:rsidRDefault="0072328B" w:rsidP="000A5DC3">
      <w:pPr>
        <w:pStyle w:val="VCAAbody"/>
      </w:pPr>
      <w:r w:rsidRPr="00570564">
        <w:t>The following is an example of a high-scoring response</w:t>
      </w:r>
      <w:r>
        <w:t>:</w:t>
      </w:r>
    </w:p>
    <w:p w14:paraId="448D2D69" w14:textId="61D97507" w:rsidR="000D1E14" w:rsidRDefault="000D1E14" w:rsidP="0072328B">
      <w:pPr>
        <w:rPr>
          <w:sz w:val="20"/>
          <w:szCs w:val="20"/>
        </w:rPr>
      </w:pPr>
      <w:r>
        <w:rPr>
          <w:noProof/>
        </w:rPr>
        <w:drawing>
          <wp:inline distT="0" distB="0" distL="0" distR="0" wp14:anchorId="5AE52A80" wp14:editId="7B368511">
            <wp:extent cx="2932065" cy="3003550"/>
            <wp:effectExtent l="0" t="0" r="1905"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936631" cy="3008228"/>
                    </a:xfrm>
                    <a:prstGeom prst="rect">
                      <a:avLst/>
                    </a:prstGeom>
                  </pic:spPr>
                </pic:pic>
              </a:graphicData>
            </a:graphic>
          </wp:inline>
        </w:drawing>
      </w:r>
    </w:p>
    <w:p w14:paraId="6E6B6B20" w14:textId="29F9A5CF" w:rsidR="005B7670" w:rsidRDefault="005B7670" w:rsidP="0072328B">
      <w:pPr>
        <w:rPr>
          <w:sz w:val="20"/>
          <w:szCs w:val="20"/>
        </w:rPr>
      </w:pPr>
    </w:p>
    <w:p w14:paraId="486CD66B" w14:textId="77777777" w:rsidR="006454CD" w:rsidRDefault="006454CD" w:rsidP="005D225D">
      <w:pPr>
        <w:pStyle w:val="VCAAbody"/>
        <w:rPr>
          <w:lang w:val="en-AU"/>
        </w:rPr>
      </w:pPr>
      <w:r>
        <w:rPr>
          <w:lang w:val="en-AU"/>
        </w:rPr>
        <w:br w:type="page"/>
      </w:r>
    </w:p>
    <w:p w14:paraId="17807A31" w14:textId="04CD0606" w:rsidR="001076B3" w:rsidRDefault="001076B3" w:rsidP="001076B3">
      <w:pPr>
        <w:pStyle w:val="VCAAHeading2"/>
        <w:rPr>
          <w:lang w:val="en-AU"/>
        </w:rPr>
      </w:pPr>
      <w:r w:rsidRPr="00CE33DF">
        <w:rPr>
          <w:lang w:val="en-AU"/>
        </w:rPr>
        <w:t xml:space="preserve">Question </w:t>
      </w:r>
      <w:r>
        <w:rPr>
          <w:lang w:val="en-AU"/>
        </w:rPr>
        <w:t>5a</w:t>
      </w:r>
      <w:r w:rsidRPr="00CE33DF">
        <w:rPr>
          <w:lang w:val="en-AU"/>
        </w:rPr>
        <w:t>.</w:t>
      </w:r>
    </w:p>
    <w:tbl>
      <w:tblPr>
        <w:tblStyle w:val="VCAATableClosed"/>
        <w:tblW w:w="8904" w:type="dxa"/>
        <w:tblLook w:val="01E0" w:firstRow="1" w:lastRow="1" w:firstColumn="1" w:lastColumn="1" w:noHBand="0" w:noVBand="0"/>
      </w:tblPr>
      <w:tblGrid>
        <w:gridCol w:w="944"/>
        <w:gridCol w:w="679"/>
        <w:gridCol w:w="678"/>
        <w:gridCol w:w="678"/>
        <w:gridCol w:w="678"/>
        <w:gridCol w:w="725"/>
        <w:gridCol w:w="725"/>
        <w:gridCol w:w="719"/>
        <w:gridCol w:w="719"/>
        <w:gridCol w:w="719"/>
        <w:gridCol w:w="1640"/>
      </w:tblGrid>
      <w:tr w:rsidR="00254004" w:rsidRPr="000A5DC3" w14:paraId="1E81C400" w14:textId="77777777" w:rsidTr="00254004">
        <w:trPr>
          <w:cnfStyle w:val="100000000000" w:firstRow="1" w:lastRow="0" w:firstColumn="0" w:lastColumn="0" w:oddVBand="0" w:evenVBand="0" w:oddHBand="0" w:evenHBand="0" w:firstRowFirstColumn="0" w:firstRowLastColumn="0" w:lastRowFirstColumn="0" w:lastRowLastColumn="0"/>
          <w:trHeight w:hRule="exact" w:val="401"/>
        </w:trPr>
        <w:tc>
          <w:tcPr>
            <w:tcW w:w="944" w:type="dxa"/>
          </w:tcPr>
          <w:p w14:paraId="782894C0" w14:textId="77777777" w:rsidR="00254004" w:rsidRPr="000A5DC3" w:rsidRDefault="00254004" w:rsidP="000A5DC3">
            <w:pPr>
              <w:pStyle w:val="VCAAtablecondensedheading"/>
            </w:pPr>
            <w:bookmarkStart w:id="3" w:name="_Hlk152314884"/>
            <w:r w:rsidRPr="000A5DC3">
              <w:t>Marks</w:t>
            </w:r>
          </w:p>
        </w:tc>
        <w:tc>
          <w:tcPr>
            <w:tcW w:w="679" w:type="dxa"/>
          </w:tcPr>
          <w:p w14:paraId="47DF7A38" w14:textId="77777777" w:rsidR="00254004" w:rsidRPr="000A5DC3" w:rsidRDefault="00254004" w:rsidP="000A5DC3">
            <w:pPr>
              <w:pStyle w:val="VCAAtablecondensedheading"/>
            </w:pPr>
            <w:r w:rsidRPr="000A5DC3">
              <w:t>0</w:t>
            </w:r>
          </w:p>
        </w:tc>
        <w:tc>
          <w:tcPr>
            <w:tcW w:w="678" w:type="dxa"/>
          </w:tcPr>
          <w:p w14:paraId="6360828B" w14:textId="77777777" w:rsidR="00254004" w:rsidRPr="000A5DC3" w:rsidRDefault="00254004" w:rsidP="000A5DC3">
            <w:pPr>
              <w:pStyle w:val="VCAAtablecondensedheading"/>
            </w:pPr>
            <w:r w:rsidRPr="000A5DC3">
              <w:t>1</w:t>
            </w:r>
          </w:p>
        </w:tc>
        <w:tc>
          <w:tcPr>
            <w:tcW w:w="678" w:type="dxa"/>
          </w:tcPr>
          <w:p w14:paraId="087D0449" w14:textId="77777777" w:rsidR="00254004" w:rsidRPr="000A5DC3" w:rsidRDefault="00254004" w:rsidP="000A5DC3">
            <w:pPr>
              <w:pStyle w:val="VCAAtablecondensedheading"/>
            </w:pPr>
            <w:r w:rsidRPr="000A5DC3">
              <w:t>2</w:t>
            </w:r>
          </w:p>
        </w:tc>
        <w:tc>
          <w:tcPr>
            <w:tcW w:w="678" w:type="dxa"/>
          </w:tcPr>
          <w:p w14:paraId="3F1A2CAD" w14:textId="77777777" w:rsidR="00254004" w:rsidRPr="000A5DC3" w:rsidRDefault="00254004" w:rsidP="000A5DC3">
            <w:pPr>
              <w:pStyle w:val="VCAAtablecondensedheading"/>
            </w:pPr>
            <w:r w:rsidRPr="000A5DC3">
              <w:t>3</w:t>
            </w:r>
          </w:p>
        </w:tc>
        <w:tc>
          <w:tcPr>
            <w:tcW w:w="725" w:type="dxa"/>
          </w:tcPr>
          <w:p w14:paraId="6A30BF9D" w14:textId="77777777" w:rsidR="00254004" w:rsidRPr="000A5DC3" w:rsidRDefault="00254004" w:rsidP="000A5DC3">
            <w:pPr>
              <w:pStyle w:val="VCAAtablecondensedheading"/>
            </w:pPr>
            <w:r w:rsidRPr="000A5DC3">
              <w:t>4</w:t>
            </w:r>
          </w:p>
        </w:tc>
        <w:tc>
          <w:tcPr>
            <w:tcW w:w="725" w:type="dxa"/>
          </w:tcPr>
          <w:p w14:paraId="6B33D0E9" w14:textId="77777777" w:rsidR="00254004" w:rsidRPr="000A5DC3" w:rsidRDefault="00254004" w:rsidP="000A5DC3">
            <w:pPr>
              <w:pStyle w:val="VCAAtablecondensedheading"/>
            </w:pPr>
            <w:r w:rsidRPr="000A5DC3">
              <w:t>5</w:t>
            </w:r>
          </w:p>
        </w:tc>
        <w:tc>
          <w:tcPr>
            <w:tcW w:w="719" w:type="dxa"/>
          </w:tcPr>
          <w:p w14:paraId="3DE2638B" w14:textId="77777777" w:rsidR="00254004" w:rsidRPr="000A5DC3" w:rsidRDefault="00254004" w:rsidP="000A5DC3">
            <w:pPr>
              <w:pStyle w:val="VCAAtablecondensedheading"/>
            </w:pPr>
            <w:r w:rsidRPr="000A5DC3">
              <w:t>6</w:t>
            </w:r>
          </w:p>
        </w:tc>
        <w:tc>
          <w:tcPr>
            <w:tcW w:w="719" w:type="dxa"/>
          </w:tcPr>
          <w:p w14:paraId="3111B0BA" w14:textId="77777777" w:rsidR="00254004" w:rsidRPr="000A5DC3" w:rsidRDefault="00254004" w:rsidP="000A5DC3">
            <w:pPr>
              <w:pStyle w:val="VCAAtablecondensedheading"/>
            </w:pPr>
            <w:r w:rsidRPr="000A5DC3">
              <w:t>7</w:t>
            </w:r>
          </w:p>
        </w:tc>
        <w:tc>
          <w:tcPr>
            <w:tcW w:w="719" w:type="dxa"/>
          </w:tcPr>
          <w:p w14:paraId="0EB59243" w14:textId="77777777" w:rsidR="00254004" w:rsidRPr="000A5DC3" w:rsidRDefault="00254004" w:rsidP="000A5DC3">
            <w:pPr>
              <w:pStyle w:val="VCAAtablecondensedheading"/>
            </w:pPr>
            <w:r w:rsidRPr="000A5DC3">
              <w:t>8</w:t>
            </w:r>
          </w:p>
        </w:tc>
        <w:tc>
          <w:tcPr>
            <w:tcW w:w="1640" w:type="dxa"/>
          </w:tcPr>
          <w:p w14:paraId="57E24519" w14:textId="77777777" w:rsidR="00254004" w:rsidRPr="000A5DC3" w:rsidRDefault="00254004" w:rsidP="000A5DC3">
            <w:pPr>
              <w:pStyle w:val="VCAAtablecondensedheading"/>
            </w:pPr>
            <w:r w:rsidRPr="000A5DC3">
              <w:t>Average</w:t>
            </w:r>
          </w:p>
        </w:tc>
      </w:tr>
      <w:tr w:rsidR="00254004" w:rsidRPr="000A5DC3" w14:paraId="0F0BD5D0" w14:textId="77777777" w:rsidTr="00254004">
        <w:trPr>
          <w:trHeight w:hRule="exact" w:val="401"/>
        </w:trPr>
        <w:tc>
          <w:tcPr>
            <w:tcW w:w="944" w:type="dxa"/>
          </w:tcPr>
          <w:p w14:paraId="7348E766" w14:textId="77777777" w:rsidR="00254004" w:rsidRPr="000A5DC3" w:rsidRDefault="00254004" w:rsidP="000A5DC3">
            <w:pPr>
              <w:pStyle w:val="VCAAtablecondensed"/>
            </w:pPr>
            <w:r w:rsidRPr="000A5DC3">
              <w:t>%</w:t>
            </w:r>
          </w:p>
        </w:tc>
        <w:tc>
          <w:tcPr>
            <w:tcW w:w="679" w:type="dxa"/>
          </w:tcPr>
          <w:p w14:paraId="4EE2251F" w14:textId="2E2F03DC" w:rsidR="00254004" w:rsidRPr="000A5DC3" w:rsidRDefault="001B01BA" w:rsidP="000A5DC3">
            <w:pPr>
              <w:pStyle w:val="VCAAtablecondensed"/>
            </w:pPr>
            <w:r w:rsidRPr="000A5DC3">
              <w:t>2</w:t>
            </w:r>
          </w:p>
        </w:tc>
        <w:tc>
          <w:tcPr>
            <w:tcW w:w="678" w:type="dxa"/>
          </w:tcPr>
          <w:p w14:paraId="54B6F3D9" w14:textId="5CB3DF18" w:rsidR="00254004" w:rsidRPr="000A5DC3" w:rsidRDefault="002B17F2" w:rsidP="000A5DC3">
            <w:pPr>
              <w:pStyle w:val="VCAAtablecondensed"/>
            </w:pPr>
            <w:r>
              <w:t>4</w:t>
            </w:r>
          </w:p>
        </w:tc>
        <w:tc>
          <w:tcPr>
            <w:tcW w:w="678" w:type="dxa"/>
          </w:tcPr>
          <w:p w14:paraId="09B5A0A8" w14:textId="7B828331" w:rsidR="00254004" w:rsidRPr="000A5DC3" w:rsidRDefault="001B01BA" w:rsidP="000A5DC3">
            <w:pPr>
              <w:pStyle w:val="VCAAtablecondensed"/>
            </w:pPr>
            <w:r w:rsidRPr="000A5DC3">
              <w:t>10</w:t>
            </w:r>
          </w:p>
        </w:tc>
        <w:tc>
          <w:tcPr>
            <w:tcW w:w="678" w:type="dxa"/>
          </w:tcPr>
          <w:p w14:paraId="17E0F1D3" w14:textId="58EFE915" w:rsidR="00254004" w:rsidRPr="000A5DC3" w:rsidRDefault="001B01BA" w:rsidP="000A5DC3">
            <w:pPr>
              <w:pStyle w:val="VCAAtablecondensed"/>
            </w:pPr>
            <w:r w:rsidRPr="000A5DC3">
              <w:t>1</w:t>
            </w:r>
            <w:r w:rsidR="002B17F2">
              <w:t>8</w:t>
            </w:r>
          </w:p>
        </w:tc>
        <w:tc>
          <w:tcPr>
            <w:tcW w:w="725" w:type="dxa"/>
          </w:tcPr>
          <w:p w14:paraId="2BA9E63F" w14:textId="06CDB541" w:rsidR="00254004" w:rsidRPr="000A5DC3" w:rsidRDefault="001B01BA" w:rsidP="000A5DC3">
            <w:pPr>
              <w:pStyle w:val="VCAAtablecondensed"/>
            </w:pPr>
            <w:r w:rsidRPr="000A5DC3">
              <w:t>1</w:t>
            </w:r>
            <w:r w:rsidR="002B17F2">
              <w:t>9</w:t>
            </w:r>
          </w:p>
        </w:tc>
        <w:tc>
          <w:tcPr>
            <w:tcW w:w="725" w:type="dxa"/>
          </w:tcPr>
          <w:p w14:paraId="2FF2DA60" w14:textId="1CAF444D" w:rsidR="00254004" w:rsidRPr="000A5DC3" w:rsidRDefault="001B01BA" w:rsidP="000A5DC3">
            <w:pPr>
              <w:pStyle w:val="VCAAtablecondensed"/>
            </w:pPr>
            <w:r w:rsidRPr="000A5DC3">
              <w:t>21</w:t>
            </w:r>
          </w:p>
        </w:tc>
        <w:tc>
          <w:tcPr>
            <w:tcW w:w="719" w:type="dxa"/>
          </w:tcPr>
          <w:p w14:paraId="12B06666" w14:textId="0ADBEE9B" w:rsidR="00254004" w:rsidRPr="000A5DC3" w:rsidRDefault="001B01BA" w:rsidP="000A5DC3">
            <w:pPr>
              <w:pStyle w:val="VCAAtablecondensed"/>
            </w:pPr>
            <w:r w:rsidRPr="000A5DC3">
              <w:t>16</w:t>
            </w:r>
          </w:p>
        </w:tc>
        <w:tc>
          <w:tcPr>
            <w:tcW w:w="719" w:type="dxa"/>
          </w:tcPr>
          <w:p w14:paraId="14552283" w14:textId="325D5F5D" w:rsidR="00254004" w:rsidRPr="000A5DC3" w:rsidRDefault="001B01BA" w:rsidP="000A5DC3">
            <w:pPr>
              <w:pStyle w:val="VCAAtablecondensed"/>
            </w:pPr>
            <w:r w:rsidRPr="000A5DC3">
              <w:t>8</w:t>
            </w:r>
          </w:p>
        </w:tc>
        <w:tc>
          <w:tcPr>
            <w:tcW w:w="719" w:type="dxa"/>
          </w:tcPr>
          <w:p w14:paraId="2119ABB2" w14:textId="43204F52" w:rsidR="00254004" w:rsidRPr="000A5DC3" w:rsidRDefault="002B17F2" w:rsidP="000A5DC3">
            <w:pPr>
              <w:pStyle w:val="VCAAtablecondensed"/>
            </w:pPr>
            <w:r>
              <w:t>2</w:t>
            </w:r>
          </w:p>
        </w:tc>
        <w:tc>
          <w:tcPr>
            <w:tcW w:w="1640" w:type="dxa"/>
          </w:tcPr>
          <w:p w14:paraId="598CF124" w14:textId="3009BA90" w:rsidR="00254004" w:rsidRPr="000A5DC3" w:rsidRDefault="001B01BA" w:rsidP="000A5DC3">
            <w:pPr>
              <w:pStyle w:val="VCAAtablecondensed"/>
            </w:pPr>
            <w:r w:rsidRPr="000A5DC3">
              <w:t>4.</w:t>
            </w:r>
            <w:r w:rsidR="00B31A2B">
              <w:t>3</w:t>
            </w:r>
          </w:p>
        </w:tc>
      </w:tr>
    </w:tbl>
    <w:bookmarkEnd w:id="3"/>
    <w:p w14:paraId="7B9C446C" w14:textId="37E5723E" w:rsidR="001B01BA" w:rsidRPr="00445616" w:rsidRDefault="00FA5223" w:rsidP="000A5DC3">
      <w:pPr>
        <w:pStyle w:val="VCAAbody"/>
      </w:pPr>
      <w:r w:rsidRPr="00445616">
        <w:t xml:space="preserve">In the first of the design-based </w:t>
      </w:r>
      <w:r w:rsidR="004F4D43">
        <w:t>questions</w:t>
      </w:r>
      <w:r w:rsidRPr="00445616">
        <w:t>, students were asked to create a sign for Shipwreck Coast Shire</w:t>
      </w:r>
      <w:r w:rsidR="004F4D43">
        <w:t>, simplifying t</w:t>
      </w:r>
      <w:r w:rsidRPr="00445616">
        <w:t xml:space="preserve">he </w:t>
      </w:r>
      <w:r w:rsidR="004F4D43">
        <w:t>imagery</w:t>
      </w:r>
      <w:r w:rsidRPr="00445616">
        <w:t xml:space="preserve"> </w:t>
      </w:r>
      <w:r w:rsidR="004F4D43">
        <w:t>used</w:t>
      </w:r>
      <w:r w:rsidRPr="00445616">
        <w:t xml:space="preserve"> </w:t>
      </w:r>
      <w:r w:rsidR="003441BE">
        <w:t xml:space="preserve">in </w:t>
      </w:r>
      <w:r w:rsidRPr="00445616">
        <w:t xml:space="preserve">Figure 10. They were </w:t>
      </w:r>
      <w:r w:rsidR="004F4D43">
        <w:t xml:space="preserve">required </w:t>
      </w:r>
      <w:r w:rsidRPr="00445616">
        <w:t>to use shape and figure-ground as the primary design elements and principles</w:t>
      </w:r>
      <w:r w:rsidR="003441BE">
        <w:t xml:space="preserve"> in their design</w:t>
      </w:r>
      <w:r w:rsidRPr="00445616">
        <w:t>,</w:t>
      </w:r>
      <w:r w:rsidR="003441BE">
        <w:t xml:space="preserve"> as well as</w:t>
      </w:r>
      <w:r w:rsidRPr="00445616">
        <w:t xml:space="preserve"> black and white</w:t>
      </w:r>
      <w:r w:rsidR="003441BE">
        <w:t xml:space="preserve"> only.</w:t>
      </w:r>
      <w:r w:rsidRPr="00445616">
        <w:t xml:space="preserve"> </w:t>
      </w:r>
    </w:p>
    <w:p w14:paraId="65B8A8FC" w14:textId="6A448D0D" w:rsidR="004F4D43" w:rsidRDefault="00FA5223" w:rsidP="000A5DC3">
      <w:pPr>
        <w:pStyle w:val="VCAAbody"/>
      </w:pPr>
      <w:r w:rsidRPr="00445616">
        <w:t xml:space="preserve">The best </w:t>
      </w:r>
      <w:r w:rsidR="00D42F0A">
        <w:t xml:space="preserve">student </w:t>
      </w:r>
      <w:r w:rsidRPr="00445616">
        <w:t xml:space="preserve">responses took inspiration from the Golden Plains Shire example in Figure 9, meaning they were able to use clear, simplified shapes, with </w:t>
      </w:r>
      <w:r w:rsidR="004F4D43">
        <w:t xml:space="preserve">a </w:t>
      </w:r>
      <w:r w:rsidRPr="00445616">
        <w:t>sound understanding of how to create figure</w:t>
      </w:r>
      <w:r w:rsidR="004F4D43">
        <w:t>-</w:t>
      </w:r>
      <w:r w:rsidRPr="00445616">
        <w:t xml:space="preserve">ground. </w:t>
      </w:r>
      <w:r w:rsidR="00C61D7A">
        <w:t xml:space="preserve">There was often some overlap of shapes, with contrasting sections of black and white that were deliberate in their approach to figure-ground. </w:t>
      </w:r>
      <w:r w:rsidR="004F4D43">
        <w:t xml:space="preserve">They also </w:t>
      </w:r>
      <w:r w:rsidR="004F4D43" w:rsidRPr="00445616">
        <w:t xml:space="preserve">used solid black (either </w:t>
      </w:r>
      <w:proofErr w:type="spellStart"/>
      <w:r w:rsidR="004F4D43" w:rsidRPr="00445616">
        <w:t>fineliner</w:t>
      </w:r>
      <w:proofErr w:type="spellEnd"/>
      <w:r w:rsidR="004F4D43" w:rsidRPr="00445616">
        <w:t xml:space="preserve"> or pencil) and avoided using tone or shades of grey. They were able to simplify the shapes, yet still have them clearly resemble the ship, cliffs and waves</w:t>
      </w:r>
      <w:r w:rsidR="004F4D43">
        <w:t xml:space="preserve"> featured in Figure 10.</w:t>
      </w:r>
    </w:p>
    <w:p w14:paraId="25A9C7E6" w14:textId="10FA8A71" w:rsidR="00FA5223" w:rsidRPr="00445616" w:rsidRDefault="004F4D43" w:rsidP="000A5DC3">
      <w:pPr>
        <w:pStyle w:val="VCAAbody"/>
      </w:pPr>
      <w:r w:rsidRPr="00445616">
        <w:t xml:space="preserve">Some </w:t>
      </w:r>
      <w:r w:rsidR="00A32CE5">
        <w:t>lower-scoring</w:t>
      </w:r>
      <w:r w:rsidR="00A32CE5" w:rsidRPr="00445616">
        <w:t xml:space="preserve"> </w:t>
      </w:r>
      <w:r w:rsidRPr="00445616">
        <w:t xml:space="preserve">responses over-simplified the ship to look like a children’s toy </w:t>
      </w:r>
      <w:r w:rsidR="00C84A42" w:rsidRPr="00445616">
        <w:t>sailboat</w:t>
      </w:r>
      <w:r w:rsidRPr="00445616">
        <w:t>, or the cliffs</w:t>
      </w:r>
      <w:r w:rsidR="00C61D7A">
        <w:t xml:space="preserve"> often</w:t>
      </w:r>
      <w:r w:rsidRPr="00445616">
        <w:t xml:space="preserve"> became </w:t>
      </w:r>
      <w:proofErr w:type="spellStart"/>
      <w:r w:rsidRPr="00445616">
        <w:t>unrecognisable</w:t>
      </w:r>
      <w:proofErr w:type="spellEnd"/>
      <w:r w:rsidRPr="00445616">
        <w:t>. Additionally, some responses over</w:t>
      </w:r>
      <w:r w:rsidR="00C61D7A">
        <w:t>-</w:t>
      </w:r>
      <w:proofErr w:type="spellStart"/>
      <w:r w:rsidRPr="00445616">
        <w:t>utilised</w:t>
      </w:r>
      <w:proofErr w:type="spellEnd"/>
      <w:r w:rsidRPr="00445616">
        <w:t xml:space="preserve"> line as a design element, </w:t>
      </w:r>
      <w:proofErr w:type="spellStart"/>
      <w:r w:rsidRPr="00445616">
        <w:t>emphasising</w:t>
      </w:r>
      <w:proofErr w:type="spellEnd"/>
      <w:r w:rsidRPr="00445616">
        <w:t xml:space="preserve"> this more than shape</w:t>
      </w:r>
      <w:r w:rsidR="00C61D7A">
        <w:t>. They also</w:t>
      </w:r>
      <w:r w:rsidRPr="00445616">
        <w:t xml:space="preserve"> did not consider figure-ground and simply placed a black silhouette on the white paper</w:t>
      </w:r>
      <w:r w:rsidR="00C61D7A">
        <w:t xml:space="preserve">, not attempting any overlap, or </w:t>
      </w:r>
      <w:r w:rsidR="007433F1" w:rsidRPr="002225EF">
        <w:t>deliberate</w:t>
      </w:r>
      <w:r w:rsidR="00C61D7A">
        <w:t xml:space="preserve"> treatment of the ground</w:t>
      </w:r>
      <w:r w:rsidRPr="00445616">
        <w:t>.</w:t>
      </w:r>
      <w:r>
        <w:t xml:space="preserve"> Further to this, m</w:t>
      </w:r>
      <w:r w:rsidR="00FA5223" w:rsidRPr="00445616">
        <w:t>any students did not reference th</w:t>
      </w:r>
      <w:r>
        <w:t xml:space="preserve">e </w:t>
      </w:r>
      <w:r w:rsidR="00FA5223" w:rsidRPr="00445616">
        <w:t>example</w:t>
      </w:r>
      <w:r w:rsidR="00C61D7A">
        <w:t xml:space="preserve"> in Figure 9</w:t>
      </w:r>
      <w:r w:rsidR="00FA5223" w:rsidRPr="00445616">
        <w:t xml:space="preserve"> and created illustrations loosely based on the</w:t>
      </w:r>
      <w:r w:rsidR="00C61D7A">
        <w:t xml:space="preserve"> </w:t>
      </w:r>
      <w:r w:rsidR="00FA5223" w:rsidRPr="00445616">
        <w:t>image</w:t>
      </w:r>
      <w:r w:rsidR="00C61D7A">
        <w:t>ry provided</w:t>
      </w:r>
      <w:r w:rsidR="00FA5223" w:rsidRPr="00445616">
        <w:t xml:space="preserve">, which was surprising given the Golden Plains </w:t>
      </w:r>
      <w:r>
        <w:t xml:space="preserve">Shire </w:t>
      </w:r>
      <w:r w:rsidR="00FA5223" w:rsidRPr="00445616">
        <w:t>example was</w:t>
      </w:r>
      <w:r w:rsidR="00C61D7A">
        <w:t xml:space="preserve"> specifically </w:t>
      </w:r>
      <w:r w:rsidR="00FA5223" w:rsidRPr="00445616">
        <w:t xml:space="preserve">included for students to have an indication of how the element and principle could be </w:t>
      </w:r>
      <w:r w:rsidR="00C61D7A">
        <w:t>applied</w:t>
      </w:r>
      <w:r w:rsidR="00FA5223" w:rsidRPr="00445616">
        <w:t xml:space="preserve">. </w:t>
      </w:r>
    </w:p>
    <w:p w14:paraId="6E95ECA3" w14:textId="660B922E" w:rsidR="00445616" w:rsidRDefault="00445616" w:rsidP="000A5DC3">
      <w:pPr>
        <w:pStyle w:val="VCAAbody"/>
      </w:pPr>
      <w:r w:rsidRPr="00570564">
        <w:t xml:space="preserve">The following </w:t>
      </w:r>
      <w:r w:rsidR="00287252">
        <w:t>are</w:t>
      </w:r>
      <w:r w:rsidRPr="00570564">
        <w:t xml:space="preserve"> example</w:t>
      </w:r>
      <w:r w:rsidR="00287252">
        <w:t>s</w:t>
      </w:r>
      <w:r w:rsidRPr="00570564">
        <w:t xml:space="preserve"> of high-scoring response</w:t>
      </w:r>
      <w:r w:rsidR="00287252">
        <w:t>s</w:t>
      </w:r>
      <w:r>
        <w:t>:</w:t>
      </w:r>
    </w:p>
    <w:p w14:paraId="2440F03E" w14:textId="1FC3FBC4" w:rsidR="00C61D7A" w:rsidRDefault="004C5D0F" w:rsidP="0013589E">
      <w:pPr>
        <w:tabs>
          <w:tab w:val="left" w:pos="5682"/>
        </w:tabs>
        <w:rPr>
          <w:sz w:val="20"/>
          <w:szCs w:val="20"/>
        </w:rPr>
      </w:pPr>
      <w:r>
        <w:rPr>
          <w:noProof/>
        </w:rPr>
        <w:drawing>
          <wp:inline distT="0" distB="0" distL="0" distR="0" wp14:anchorId="3C9E6319" wp14:editId="2E7560DB">
            <wp:extent cx="4624162" cy="1879600"/>
            <wp:effectExtent l="0" t="0" r="508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663406" cy="1895552"/>
                    </a:xfrm>
                    <a:prstGeom prst="rect">
                      <a:avLst/>
                    </a:prstGeom>
                  </pic:spPr>
                </pic:pic>
              </a:graphicData>
            </a:graphic>
          </wp:inline>
        </w:drawing>
      </w:r>
    </w:p>
    <w:p w14:paraId="6A83AD07" w14:textId="7FDDA3D1" w:rsidR="00C61D7A" w:rsidRDefault="005B7670" w:rsidP="0013589E">
      <w:pPr>
        <w:tabs>
          <w:tab w:val="left" w:pos="5682"/>
        </w:tabs>
        <w:rPr>
          <w:sz w:val="20"/>
          <w:szCs w:val="20"/>
        </w:rPr>
      </w:pPr>
      <w:r>
        <w:rPr>
          <w:noProof/>
        </w:rPr>
        <w:drawing>
          <wp:inline distT="0" distB="0" distL="0" distR="0" wp14:anchorId="3F7E5499" wp14:editId="7DCCD764">
            <wp:extent cx="4627705" cy="1879600"/>
            <wp:effectExtent l="0" t="0" r="1905"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678870" cy="1900381"/>
                    </a:xfrm>
                    <a:prstGeom prst="rect">
                      <a:avLst/>
                    </a:prstGeom>
                  </pic:spPr>
                </pic:pic>
              </a:graphicData>
            </a:graphic>
          </wp:inline>
        </w:drawing>
      </w:r>
    </w:p>
    <w:p w14:paraId="1D2BD43E" w14:textId="77777777" w:rsidR="006454CD" w:rsidRDefault="006454CD" w:rsidP="005D225D">
      <w:pPr>
        <w:pStyle w:val="VCAAbody"/>
        <w:rPr>
          <w:lang w:val="en-AU"/>
        </w:rPr>
      </w:pPr>
      <w:r>
        <w:rPr>
          <w:lang w:val="en-AU"/>
        </w:rPr>
        <w:br w:type="page"/>
      </w:r>
    </w:p>
    <w:p w14:paraId="0A340BEC" w14:textId="126A903B" w:rsidR="001076B3" w:rsidRDefault="001076B3" w:rsidP="001076B3">
      <w:pPr>
        <w:pStyle w:val="VCAAHeading2"/>
        <w:rPr>
          <w:lang w:val="en-AU"/>
        </w:rPr>
      </w:pPr>
      <w:r w:rsidRPr="00CE33DF">
        <w:rPr>
          <w:lang w:val="en-AU"/>
        </w:rPr>
        <w:t xml:space="preserve">Question </w:t>
      </w:r>
      <w:r>
        <w:rPr>
          <w:lang w:val="en-AU"/>
        </w:rPr>
        <w:t>5b</w:t>
      </w:r>
      <w:r w:rsidRPr="00CE33DF">
        <w:rPr>
          <w:lang w:val="en-AU"/>
        </w:rPr>
        <w:t>.</w:t>
      </w:r>
    </w:p>
    <w:tbl>
      <w:tblPr>
        <w:tblStyle w:val="VCAATableClosed"/>
        <w:tblW w:w="4767" w:type="dxa"/>
        <w:tblLook w:val="01E0" w:firstRow="1" w:lastRow="1" w:firstColumn="1" w:lastColumn="1" w:noHBand="0" w:noVBand="0"/>
      </w:tblPr>
      <w:tblGrid>
        <w:gridCol w:w="961"/>
        <w:gridCol w:w="704"/>
        <w:gridCol w:w="704"/>
        <w:gridCol w:w="704"/>
        <w:gridCol w:w="1694"/>
      </w:tblGrid>
      <w:tr w:rsidR="00254004" w:rsidRPr="008866AB" w14:paraId="693B7EFE" w14:textId="77777777" w:rsidTr="00254004">
        <w:trPr>
          <w:cnfStyle w:val="100000000000" w:firstRow="1" w:lastRow="0" w:firstColumn="0" w:lastColumn="0" w:oddVBand="0" w:evenVBand="0" w:oddHBand="0" w:evenHBand="0" w:firstRowFirstColumn="0" w:firstRowLastColumn="0" w:lastRowFirstColumn="0" w:lastRowLastColumn="0"/>
          <w:trHeight w:hRule="exact" w:val="401"/>
        </w:trPr>
        <w:tc>
          <w:tcPr>
            <w:tcW w:w="961" w:type="dxa"/>
          </w:tcPr>
          <w:p w14:paraId="617C2C3D" w14:textId="77777777" w:rsidR="00254004" w:rsidRPr="008866AB" w:rsidRDefault="00254004" w:rsidP="008866AB">
            <w:pPr>
              <w:pStyle w:val="VCAAtablecondensedheading"/>
            </w:pPr>
            <w:r w:rsidRPr="008866AB">
              <w:t>Marks</w:t>
            </w:r>
          </w:p>
        </w:tc>
        <w:tc>
          <w:tcPr>
            <w:tcW w:w="704" w:type="dxa"/>
          </w:tcPr>
          <w:p w14:paraId="73BA1499" w14:textId="77777777" w:rsidR="00254004" w:rsidRPr="008866AB" w:rsidRDefault="00254004" w:rsidP="008866AB">
            <w:pPr>
              <w:pStyle w:val="VCAAtablecondensedheading"/>
            </w:pPr>
            <w:r w:rsidRPr="008866AB">
              <w:t>0</w:t>
            </w:r>
          </w:p>
        </w:tc>
        <w:tc>
          <w:tcPr>
            <w:tcW w:w="704" w:type="dxa"/>
          </w:tcPr>
          <w:p w14:paraId="44B515C3" w14:textId="77777777" w:rsidR="00254004" w:rsidRPr="008866AB" w:rsidRDefault="00254004" w:rsidP="008866AB">
            <w:pPr>
              <w:pStyle w:val="VCAAtablecondensedheading"/>
            </w:pPr>
            <w:r w:rsidRPr="008866AB">
              <w:t>1</w:t>
            </w:r>
          </w:p>
        </w:tc>
        <w:tc>
          <w:tcPr>
            <w:tcW w:w="704" w:type="dxa"/>
          </w:tcPr>
          <w:p w14:paraId="7210AE22" w14:textId="77777777" w:rsidR="00254004" w:rsidRPr="008866AB" w:rsidRDefault="00254004" w:rsidP="008866AB">
            <w:pPr>
              <w:pStyle w:val="VCAAtablecondensedheading"/>
            </w:pPr>
            <w:r w:rsidRPr="008866AB">
              <w:t>2</w:t>
            </w:r>
          </w:p>
        </w:tc>
        <w:tc>
          <w:tcPr>
            <w:tcW w:w="1694" w:type="dxa"/>
          </w:tcPr>
          <w:p w14:paraId="4E107A95" w14:textId="77777777" w:rsidR="00254004" w:rsidRPr="008866AB" w:rsidRDefault="00254004" w:rsidP="008866AB">
            <w:pPr>
              <w:pStyle w:val="VCAAtablecondensedheading"/>
            </w:pPr>
            <w:r w:rsidRPr="008866AB">
              <w:t>Average</w:t>
            </w:r>
          </w:p>
        </w:tc>
      </w:tr>
      <w:tr w:rsidR="00254004" w:rsidRPr="008866AB" w14:paraId="3C836CC0" w14:textId="77777777" w:rsidTr="00254004">
        <w:trPr>
          <w:trHeight w:hRule="exact" w:val="401"/>
        </w:trPr>
        <w:tc>
          <w:tcPr>
            <w:tcW w:w="961" w:type="dxa"/>
          </w:tcPr>
          <w:p w14:paraId="2A83C073" w14:textId="77777777" w:rsidR="00254004" w:rsidRPr="008866AB" w:rsidRDefault="00254004" w:rsidP="008866AB">
            <w:pPr>
              <w:pStyle w:val="VCAAtablecondensed"/>
            </w:pPr>
            <w:r w:rsidRPr="008866AB">
              <w:t>%</w:t>
            </w:r>
          </w:p>
        </w:tc>
        <w:tc>
          <w:tcPr>
            <w:tcW w:w="704" w:type="dxa"/>
          </w:tcPr>
          <w:p w14:paraId="1B7ABE04" w14:textId="0B81B0C8" w:rsidR="00254004" w:rsidRPr="008866AB" w:rsidRDefault="001B01BA" w:rsidP="008866AB">
            <w:pPr>
              <w:pStyle w:val="VCAAtablecondensed"/>
            </w:pPr>
            <w:r w:rsidRPr="008866AB">
              <w:t>3</w:t>
            </w:r>
            <w:r w:rsidR="000641CF">
              <w:t>5</w:t>
            </w:r>
          </w:p>
        </w:tc>
        <w:tc>
          <w:tcPr>
            <w:tcW w:w="704" w:type="dxa"/>
          </w:tcPr>
          <w:p w14:paraId="4ED868CF" w14:textId="0967A6DA" w:rsidR="00254004" w:rsidRPr="008866AB" w:rsidRDefault="001B01BA" w:rsidP="008866AB">
            <w:pPr>
              <w:pStyle w:val="VCAAtablecondensed"/>
            </w:pPr>
            <w:r w:rsidRPr="008866AB">
              <w:t>48</w:t>
            </w:r>
          </w:p>
        </w:tc>
        <w:tc>
          <w:tcPr>
            <w:tcW w:w="704" w:type="dxa"/>
          </w:tcPr>
          <w:p w14:paraId="5F39A05E" w14:textId="6878A387" w:rsidR="00254004" w:rsidRPr="008866AB" w:rsidRDefault="001B01BA" w:rsidP="008866AB">
            <w:pPr>
              <w:pStyle w:val="VCAAtablecondensed"/>
            </w:pPr>
            <w:r w:rsidRPr="008866AB">
              <w:t>17</w:t>
            </w:r>
          </w:p>
        </w:tc>
        <w:tc>
          <w:tcPr>
            <w:tcW w:w="1694" w:type="dxa"/>
          </w:tcPr>
          <w:p w14:paraId="26664575" w14:textId="772663EE" w:rsidR="00254004" w:rsidRPr="008866AB" w:rsidRDefault="001B01BA" w:rsidP="008866AB">
            <w:pPr>
              <w:pStyle w:val="VCAAtablecondensed"/>
            </w:pPr>
            <w:r w:rsidRPr="008866AB">
              <w:t>0.8</w:t>
            </w:r>
          </w:p>
        </w:tc>
      </w:tr>
    </w:tbl>
    <w:p w14:paraId="2AE4E2FB" w14:textId="261F2AD6" w:rsidR="001B01BA" w:rsidRPr="008866AB" w:rsidRDefault="003B4CDA" w:rsidP="008866AB">
      <w:pPr>
        <w:pStyle w:val="VCAAbody"/>
      </w:pPr>
      <w:r w:rsidRPr="008866AB">
        <w:t>Part b. required students to explain the decisions they had made to adapt the imagery to their signage in part a. Strong responses to this question were ones where students had explained specifically how they approached the task in detail</w:t>
      </w:r>
      <w:r w:rsidR="00A501F4">
        <w:t>,</w:t>
      </w:r>
      <w:r w:rsidRPr="008866AB">
        <w:t xml:space="preserve"> such as ‘I scaled the ship up to demonstrate its importance’ or ‘I created one continuous flowing line through the sign to act as a water level that helped tie the design of the three images together.’ Unfortunately, </w:t>
      </w:r>
      <w:r w:rsidR="006C42BB">
        <w:t>some</w:t>
      </w:r>
      <w:r w:rsidR="006C42BB" w:rsidRPr="008866AB">
        <w:t xml:space="preserve"> </w:t>
      </w:r>
      <w:r w:rsidRPr="008866AB">
        <w:t>students simply restated what the brief asked them to do, hence they did not score well on this question.</w:t>
      </w:r>
    </w:p>
    <w:p w14:paraId="6572F695" w14:textId="405A2D41" w:rsidR="00254004" w:rsidRPr="008866AB" w:rsidRDefault="003B4CDA" w:rsidP="008866AB">
      <w:pPr>
        <w:pStyle w:val="VCAAbody"/>
      </w:pPr>
      <w:r w:rsidRPr="008866AB">
        <w:t>Students are also reminded to be conscious of plurals within questions. The word ‘decisions’ implies that</w:t>
      </w:r>
      <w:r w:rsidR="00A501F4">
        <w:t>,</w:t>
      </w:r>
      <w:r w:rsidRPr="008866AB">
        <w:t xml:space="preserve"> </w:t>
      </w:r>
      <w:r w:rsidR="00A501F4" w:rsidRPr="008866AB">
        <w:t>to achieve full marks</w:t>
      </w:r>
      <w:r w:rsidR="00A501F4">
        <w:t>,</w:t>
      </w:r>
      <w:r w:rsidR="00A501F4" w:rsidRPr="008866AB">
        <w:t xml:space="preserve"> </w:t>
      </w:r>
      <w:r w:rsidRPr="008866AB">
        <w:t>students must explain at least two decisions they made.</w:t>
      </w:r>
    </w:p>
    <w:p w14:paraId="3A5D87C4" w14:textId="0225DC94" w:rsidR="003B4CDA" w:rsidRPr="00570564" w:rsidRDefault="003B4CDA" w:rsidP="008866AB">
      <w:pPr>
        <w:pStyle w:val="VCAAbody"/>
      </w:pPr>
      <w:r w:rsidRPr="00570564">
        <w:t xml:space="preserve">The following </w:t>
      </w:r>
      <w:r w:rsidR="00FF2255">
        <w:t>is</w:t>
      </w:r>
      <w:r w:rsidR="00FF2255" w:rsidRPr="00570564">
        <w:t xml:space="preserve"> </w:t>
      </w:r>
      <w:r w:rsidR="00FF2255">
        <w:t xml:space="preserve">an </w:t>
      </w:r>
      <w:r w:rsidRPr="00570564">
        <w:t>example of a high-scoring response</w:t>
      </w:r>
      <w:r>
        <w:t>:</w:t>
      </w:r>
    </w:p>
    <w:p w14:paraId="627429E3" w14:textId="14C7ED97" w:rsidR="00287252" w:rsidRPr="008866AB" w:rsidRDefault="00287252" w:rsidP="00B87789">
      <w:pPr>
        <w:pStyle w:val="VCAAstudentsample"/>
      </w:pPr>
      <w:r w:rsidRPr="008866AB">
        <w:t>Given all three images relate to the water, I decided to use a wavy line that continued across all three segments of my sign to tie the design together. I opted for a water figure on a simple black ground to create simplicity within the design, along with thin black lines used to divide spaces, making it easy for the viewer to understand.</w:t>
      </w:r>
    </w:p>
    <w:p w14:paraId="68017E57" w14:textId="631DEFD5" w:rsidR="001076B3" w:rsidRDefault="001076B3" w:rsidP="001076B3">
      <w:pPr>
        <w:pStyle w:val="VCAAHeading2"/>
        <w:rPr>
          <w:lang w:val="en-AU"/>
        </w:rPr>
      </w:pPr>
      <w:r w:rsidRPr="00CE33DF">
        <w:rPr>
          <w:lang w:val="en-AU"/>
        </w:rPr>
        <w:t xml:space="preserve">Question </w:t>
      </w:r>
      <w:r>
        <w:rPr>
          <w:lang w:val="en-AU"/>
        </w:rPr>
        <w:t>6a</w:t>
      </w:r>
      <w:r w:rsidRPr="00CE33DF">
        <w:rPr>
          <w:lang w:val="en-AU"/>
        </w:rPr>
        <w:t>.</w:t>
      </w:r>
    </w:p>
    <w:tbl>
      <w:tblPr>
        <w:tblStyle w:val="VCAATableClosed"/>
        <w:tblW w:w="5297" w:type="dxa"/>
        <w:tblLook w:val="01E0" w:firstRow="1" w:lastRow="1" w:firstColumn="1" w:lastColumn="1" w:noHBand="0" w:noVBand="0"/>
      </w:tblPr>
      <w:tblGrid>
        <w:gridCol w:w="944"/>
        <w:gridCol w:w="679"/>
        <w:gridCol w:w="678"/>
        <w:gridCol w:w="678"/>
        <w:gridCol w:w="678"/>
        <w:gridCol w:w="1640"/>
      </w:tblGrid>
      <w:tr w:rsidR="00254004" w:rsidRPr="008866AB" w14:paraId="6A7376D0" w14:textId="77777777" w:rsidTr="00254004">
        <w:trPr>
          <w:cnfStyle w:val="100000000000" w:firstRow="1" w:lastRow="0" w:firstColumn="0" w:lastColumn="0" w:oddVBand="0" w:evenVBand="0" w:oddHBand="0" w:evenHBand="0" w:firstRowFirstColumn="0" w:firstRowLastColumn="0" w:lastRowFirstColumn="0" w:lastRowLastColumn="0"/>
          <w:trHeight w:hRule="exact" w:val="401"/>
        </w:trPr>
        <w:tc>
          <w:tcPr>
            <w:tcW w:w="944" w:type="dxa"/>
          </w:tcPr>
          <w:p w14:paraId="2FC313D0" w14:textId="77777777" w:rsidR="00254004" w:rsidRPr="008866AB" w:rsidRDefault="00254004" w:rsidP="008866AB">
            <w:pPr>
              <w:pStyle w:val="VCAAtablecondensedheading"/>
            </w:pPr>
            <w:r w:rsidRPr="008866AB">
              <w:t>Marks</w:t>
            </w:r>
          </w:p>
        </w:tc>
        <w:tc>
          <w:tcPr>
            <w:tcW w:w="679" w:type="dxa"/>
          </w:tcPr>
          <w:p w14:paraId="69DBD16D" w14:textId="77777777" w:rsidR="00254004" w:rsidRPr="008866AB" w:rsidRDefault="00254004" w:rsidP="008866AB">
            <w:pPr>
              <w:pStyle w:val="VCAAtablecondensedheading"/>
            </w:pPr>
            <w:r w:rsidRPr="008866AB">
              <w:t>0</w:t>
            </w:r>
          </w:p>
        </w:tc>
        <w:tc>
          <w:tcPr>
            <w:tcW w:w="678" w:type="dxa"/>
          </w:tcPr>
          <w:p w14:paraId="30FE2BA6" w14:textId="77777777" w:rsidR="00254004" w:rsidRPr="008866AB" w:rsidRDefault="00254004" w:rsidP="008866AB">
            <w:pPr>
              <w:pStyle w:val="VCAAtablecondensedheading"/>
            </w:pPr>
            <w:r w:rsidRPr="008866AB">
              <w:t>1</w:t>
            </w:r>
          </w:p>
        </w:tc>
        <w:tc>
          <w:tcPr>
            <w:tcW w:w="678" w:type="dxa"/>
          </w:tcPr>
          <w:p w14:paraId="21DD4C1C" w14:textId="77777777" w:rsidR="00254004" w:rsidRPr="008866AB" w:rsidRDefault="00254004" w:rsidP="008866AB">
            <w:pPr>
              <w:pStyle w:val="VCAAtablecondensedheading"/>
            </w:pPr>
            <w:r w:rsidRPr="008866AB">
              <w:t>2</w:t>
            </w:r>
          </w:p>
        </w:tc>
        <w:tc>
          <w:tcPr>
            <w:tcW w:w="678" w:type="dxa"/>
          </w:tcPr>
          <w:p w14:paraId="41BD889E" w14:textId="77777777" w:rsidR="00254004" w:rsidRPr="008866AB" w:rsidRDefault="00254004" w:rsidP="008866AB">
            <w:pPr>
              <w:pStyle w:val="VCAAtablecondensedheading"/>
            </w:pPr>
            <w:r w:rsidRPr="008866AB">
              <w:t>3</w:t>
            </w:r>
          </w:p>
        </w:tc>
        <w:tc>
          <w:tcPr>
            <w:tcW w:w="1640" w:type="dxa"/>
          </w:tcPr>
          <w:p w14:paraId="76FD31FC" w14:textId="77777777" w:rsidR="00254004" w:rsidRPr="008866AB" w:rsidRDefault="00254004" w:rsidP="008866AB">
            <w:pPr>
              <w:pStyle w:val="VCAAtablecondensedheading"/>
            </w:pPr>
            <w:r w:rsidRPr="008866AB">
              <w:t>Average</w:t>
            </w:r>
          </w:p>
        </w:tc>
      </w:tr>
      <w:tr w:rsidR="00254004" w:rsidRPr="008866AB" w14:paraId="42A635A0" w14:textId="77777777" w:rsidTr="00254004">
        <w:trPr>
          <w:trHeight w:hRule="exact" w:val="401"/>
        </w:trPr>
        <w:tc>
          <w:tcPr>
            <w:tcW w:w="944" w:type="dxa"/>
          </w:tcPr>
          <w:p w14:paraId="6AA1F83B" w14:textId="77777777" w:rsidR="00254004" w:rsidRPr="008866AB" w:rsidRDefault="00254004" w:rsidP="008866AB">
            <w:pPr>
              <w:pStyle w:val="VCAAtablecondensed"/>
            </w:pPr>
            <w:r w:rsidRPr="008866AB">
              <w:t>%</w:t>
            </w:r>
          </w:p>
        </w:tc>
        <w:tc>
          <w:tcPr>
            <w:tcW w:w="679" w:type="dxa"/>
          </w:tcPr>
          <w:p w14:paraId="62BCD423" w14:textId="018BC18F" w:rsidR="00254004" w:rsidRPr="008866AB" w:rsidRDefault="001B01BA" w:rsidP="008866AB">
            <w:pPr>
              <w:pStyle w:val="VCAAtablecondensed"/>
            </w:pPr>
            <w:r w:rsidRPr="008866AB">
              <w:t>10</w:t>
            </w:r>
          </w:p>
        </w:tc>
        <w:tc>
          <w:tcPr>
            <w:tcW w:w="678" w:type="dxa"/>
          </w:tcPr>
          <w:p w14:paraId="0123215A" w14:textId="698D295F" w:rsidR="00254004" w:rsidRPr="008866AB" w:rsidRDefault="001B01BA" w:rsidP="008866AB">
            <w:pPr>
              <w:pStyle w:val="VCAAtablecondensed"/>
            </w:pPr>
            <w:r w:rsidRPr="008866AB">
              <w:t>36</w:t>
            </w:r>
          </w:p>
        </w:tc>
        <w:tc>
          <w:tcPr>
            <w:tcW w:w="678" w:type="dxa"/>
          </w:tcPr>
          <w:p w14:paraId="3BC33CFB" w14:textId="6779089B" w:rsidR="00254004" w:rsidRPr="008866AB" w:rsidRDefault="001B01BA" w:rsidP="008866AB">
            <w:pPr>
              <w:pStyle w:val="VCAAtablecondensed"/>
            </w:pPr>
            <w:r w:rsidRPr="008866AB">
              <w:t>3</w:t>
            </w:r>
            <w:r w:rsidR="00135614">
              <w:t>9</w:t>
            </w:r>
          </w:p>
        </w:tc>
        <w:tc>
          <w:tcPr>
            <w:tcW w:w="678" w:type="dxa"/>
          </w:tcPr>
          <w:p w14:paraId="4C07475F" w14:textId="294C0D02" w:rsidR="00254004" w:rsidRPr="008866AB" w:rsidRDefault="001B01BA" w:rsidP="008866AB">
            <w:pPr>
              <w:pStyle w:val="VCAAtablecondensed"/>
            </w:pPr>
            <w:r w:rsidRPr="008866AB">
              <w:t>1</w:t>
            </w:r>
            <w:r w:rsidR="00135614">
              <w:t>5</w:t>
            </w:r>
          </w:p>
        </w:tc>
        <w:tc>
          <w:tcPr>
            <w:tcW w:w="1640" w:type="dxa"/>
          </w:tcPr>
          <w:p w14:paraId="06AD5518" w14:textId="659BD260" w:rsidR="00254004" w:rsidRPr="008866AB" w:rsidRDefault="001B01BA" w:rsidP="008866AB">
            <w:pPr>
              <w:pStyle w:val="VCAAtablecondensed"/>
            </w:pPr>
            <w:r w:rsidRPr="008866AB">
              <w:t>1.</w:t>
            </w:r>
            <w:r w:rsidR="00135614">
              <w:t>6</w:t>
            </w:r>
          </w:p>
        </w:tc>
      </w:tr>
    </w:tbl>
    <w:p w14:paraId="774ACEC0" w14:textId="00136970" w:rsidR="001B01BA" w:rsidRPr="008866AB" w:rsidRDefault="00F7536B" w:rsidP="008866AB">
      <w:pPr>
        <w:pStyle w:val="VCAAbody"/>
      </w:pPr>
      <w:r w:rsidRPr="008866AB">
        <w:t>In this question</w:t>
      </w:r>
      <w:r w:rsidR="00C86F53">
        <w:t>,</w:t>
      </w:r>
      <w:r w:rsidRPr="008866AB">
        <w:t xml:space="preserve"> students were asked to describe how the original </w:t>
      </w:r>
      <w:r w:rsidR="002A4478" w:rsidRPr="008866AB">
        <w:t xml:space="preserve">design in Figure 11 has been adapted for the digital media context in Figure 12. </w:t>
      </w:r>
      <w:r w:rsidRPr="008866AB">
        <w:t xml:space="preserve">Many students accurately discussed how the original image in Figure 11 had been </w:t>
      </w:r>
      <w:r w:rsidR="00BC7B88" w:rsidRPr="008866AB">
        <w:t xml:space="preserve">split-up or </w:t>
      </w:r>
      <w:r w:rsidRPr="008866AB">
        <w:t xml:space="preserve">cropped to feature three small </w:t>
      </w:r>
      <w:r w:rsidR="00BC7B88" w:rsidRPr="008866AB">
        <w:t>sub-sections in Figure 12. Th</w:t>
      </w:r>
      <w:r w:rsidRPr="008866AB">
        <w:t xml:space="preserve">ey mentioned how the </w:t>
      </w:r>
      <w:proofErr w:type="spellStart"/>
      <w:r w:rsidRPr="008866AB">
        <w:t>neighbouring</w:t>
      </w:r>
      <w:proofErr w:type="spellEnd"/>
      <w:r w:rsidRPr="008866AB">
        <w:t xml:space="preserve"> housing and people within the scene had been </w:t>
      </w:r>
      <w:r w:rsidR="002A4478" w:rsidRPr="008866AB">
        <w:t>o</w:t>
      </w:r>
      <w:r w:rsidRPr="008866AB">
        <w:t xml:space="preserve">mitted to create a more compact illustration that fits within the </w:t>
      </w:r>
      <w:r w:rsidR="002A4478" w:rsidRPr="008866AB">
        <w:t>portrait orientation of</w:t>
      </w:r>
      <w:r w:rsidRPr="008866AB">
        <w:t xml:space="preserve"> mobile screen/device. </w:t>
      </w:r>
      <w:r w:rsidR="002A4478" w:rsidRPr="008866AB">
        <w:t>The strongest responses</w:t>
      </w:r>
      <w:r w:rsidRPr="008866AB">
        <w:t xml:space="preserve"> </w:t>
      </w:r>
      <w:r w:rsidR="00BC7B88" w:rsidRPr="008866AB">
        <w:t xml:space="preserve">also </w:t>
      </w:r>
      <w:r w:rsidR="002A4478" w:rsidRPr="008866AB">
        <w:t xml:space="preserve">often made </w:t>
      </w:r>
      <w:r w:rsidRPr="008866AB">
        <w:t>mentio</w:t>
      </w:r>
      <w:r w:rsidR="002A4478" w:rsidRPr="008866AB">
        <w:t>n of</w:t>
      </w:r>
      <w:r w:rsidRPr="008866AB">
        <w:t xml:space="preserve"> how type was added to fill the space at the bottom and create meaningful connections to the cause</w:t>
      </w:r>
      <w:r w:rsidR="002A4478" w:rsidRPr="008866AB">
        <w:t>, as well as create links/buttons to find out more information</w:t>
      </w:r>
      <w:r w:rsidR="00BC7B88" w:rsidRPr="008866AB">
        <w:t>,</w:t>
      </w:r>
      <w:r w:rsidR="002A4478" w:rsidRPr="008866AB">
        <w:t xml:space="preserve"> which is relevant to a digital context. </w:t>
      </w:r>
    </w:p>
    <w:p w14:paraId="382BD553" w14:textId="078D6B03" w:rsidR="00254004" w:rsidRPr="008866AB" w:rsidRDefault="008E08B2" w:rsidP="008866AB">
      <w:pPr>
        <w:pStyle w:val="VCAAbody"/>
      </w:pPr>
      <w:r>
        <w:t>Lower-scoring</w:t>
      </w:r>
      <w:r w:rsidRPr="008866AB">
        <w:t xml:space="preserve"> </w:t>
      </w:r>
      <w:r w:rsidR="002A4478" w:rsidRPr="008866AB">
        <w:t xml:space="preserve">responses often lacked detail, and/or </w:t>
      </w:r>
      <w:r w:rsidR="000825CD">
        <w:t>didn’t</w:t>
      </w:r>
      <w:r w:rsidR="002A4478" w:rsidRPr="008866AB">
        <w:t xml:space="preserve"> comment on how the adaptation</w:t>
      </w:r>
      <w:r w:rsidR="00AF6ABA" w:rsidRPr="008866AB">
        <w:t>s</w:t>
      </w:r>
      <w:r w:rsidR="002A4478" w:rsidRPr="008866AB">
        <w:t xml:space="preserve"> were suitable for the digital context</w:t>
      </w:r>
      <w:r w:rsidR="00BC7B88" w:rsidRPr="008866AB">
        <w:t xml:space="preserve">. Other students </w:t>
      </w:r>
      <w:r w:rsidR="000825CD">
        <w:t>didn’t</w:t>
      </w:r>
      <w:r w:rsidR="00BC7B88" w:rsidRPr="008866AB">
        <w:t xml:space="preserve"> mention how the orientation changed from landscape to portrait, or </w:t>
      </w:r>
      <w:r w:rsidR="00AF6ABA" w:rsidRPr="008866AB">
        <w:t>how type was added.</w:t>
      </w:r>
    </w:p>
    <w:p w14:paraId="41FA8FB3" w14:textId="5408FD22" w:rsidR="002A4478" w:rsidRPr="00570564" w:rsidRDefault="002A4478" w:rsidP="008866AB">
      <w:pPr>
        <w:pStyle w:val="VCAAbody"/>
      </w:pPr>
      <w:r w:rsidRPr="00570564">
        <w:t>The following is an example of a high-scoring response</w:t>
      </w:r>
      <w:r>
        <w:t>:</w:t>
      </w:r>
    </w:p>
    <w:p w14:paraId="4C5FDEF2" w14:textId="5ADF5D60" w:rsidR="00287252" w:rsidRPr="008866AB" w:rsidRDefault="00287252" w:rsidP="00B87789">
      <w:pPr>
        <w:pStyle w:val="VCAAstudentsample"/>
      </w:pPr>
      <w:r w:rsidRPr="008866AB">
        <w:t>The digital media example has been adapted to effectively support three vertical format images relevant to the screen of a phone. Images from the original design have been cropped to focus on specific services offered and each vertical format has had text added to further explain the service offered by ACDC and to promote the brand.</w:t>
      </w:r>
    </w:p>
    <w:p w14:paraId="0D2F6F13" w14:textId="5E9024C4" w:rsidR="001076B3" w:rsidRDefault="001076B3" w:rsidP="001076B3">
      <w:pPr>
        <w:pStyle w:val="VCAAHeading2"/>
        <w:rPr>
          <w:lang w:val="en-AU"/>
        </w:rPr>
      </w:pPr>
      <w:r w:rsidRPr="00CE33DF">
        <w:rPr>
          <w:lang w:val="en-AU"/>
        </w:rPr>
        <w:t xml:space="preserve">Question </w:t>
      </w:r>
      <w:r>
        <w:rPr>
          <w:lang w:val="en-AU"/>
        </w:rPr>
        <w:t>6b</w:t>
      </w:r>
      <w:r w:rsidRPr="00CE33DF">
        <w:rPr>
          <w:lang w:val="en-AU"/>
        </w:rPr>
        <w:t>.</w:t>
      </w:r>
    </w:p>
    <w:tbl>
      <w:tblPr>
        <w:tblStyle w:val="VCAATableClosed"/>
        <w:tblW w:w="6022" w:type="dxa"/>
        <w:tblLook w:val="01E0" w:firstRow="1" w:lastRow="1" w:firstColumn="1" w:lastColumn="1" w:noHBand="0" w:noVBand="0"/>
      </w:tblPr>
      <w:tblGrid>
        <w:gridCol w:w="944"/>
        <w:gridCol w:w="679"/>
        <w:gridCol w:w="678"/>
        <w:gridCol w:w="678"/>
        <w:gridCol w:w="678"/>
        <w:gridCol w:w="725"/>
        <w:gridCol w:w="1640"/>
      </w:tblGrid>
      <w:tr w:rsidR="00254004" w:rsidRPr="00FE723E" w14:paraId="6A1BA7C3" w14:textId="77777777" w:rsidTr="00254004">
        <w:trPr>
          <w:cnfStyle w:val="100000000000" w:firstRow="1" w:lastRow="0" w:firstColumn="0" w:lastColumn="0" w:oddVBand="0" w:evenVBand="0" w:oddHBand="0" w:evenHBand="0" w:firstRowFirstColumn="0" w:firstRowLastColumn="0" w:lastRowFirstColumn="0" w:lastRowLastColumn="0"/>
          <w:trHeight w:hRule="exact" w:val="401"/>
        </w:trPr>
        <w:tc>
          <w:tcPr>
            <w:tcW w:w="944" w:type="dxa"/>
          </w:tcPr>
          <w:p w14:paraId="45369FEB" w14:textId="77777777" w:rsidR="00254004" w:rsidRPr="00FE723E" w:rsidRDefault="00254004" w:rsidP="00FE723E">
            <w:pPr>
              <w:pStyle w:val="VCAAtablecondensedheading"/>
            </w:pPr>
            <w:r w:rsidRPr="00FE723E">
              <w:t>Marks</w:t>
            </w:r>
          </w:p>
        </w:tc>
        <w:tc>
          <w:tcPr>
            <w:tcW w:w="679" w:type="dxa"/>
          </w:tcPr>
          <w:p w14:paraId="5BA1C5D3" w14:textId="77777777" w:rsidR="00254004" w:rsidRPr="00FE723E" w:rsidRDefault="00254004" w:rsidP="00FE723E">
            <w:pPr>
              <w:pStyle w:val="VCAAtablecondensedheading"/>
            </w:pPr>
            <w:r w:rsidRPr="00FE723E">
              <w:t>0</w:t>
            </w:r>
          </w:p>
        </w:tc>
        <w:tc>
          <w:tcPr>
            <w:tcW w:w="678" w:type="dxa"/>
          </w:tcPr>
          <w:p w14:paraId="682F061E" w14:textId="77777777" w:rsidR="00254004" w:rsidRPr="00FE723E" w:rsidRDefault="00254004" w:rsidP="00FE723E">
            <w:pPr>
              <w:pStyle w:val="VCAAtablecondensedheading"/>
            </w:pPr>
            <w:r w:rsidRPr="00FE723E">
              <w:t>1</w:t>
            </w:r>
          </w:p>
        </w:tc>
        <w:tc>
          <w:tcPr>
            <w:tcW w:w="678" w:type="dxa"/>
          </w:tcPr>
          <w:p w14:paraId="6F0A9E43" w14:textId="77777777" w:rsidR="00254004" w:rsidRPr="00FE723E" w:rsidRDefault="00254004" w:rsidP="00FE723E">
            <w:pPr>
              <w:pStyle w:val="VCAAtablecondensedheading"/>
            </w:pPr>
            <w:r w:rsidRPr="00FE723E">
              <w:t>2</w:t>
            </w:r>
          </w:p>
        </w:tc>
        <w:tc>
          <w:tcPr>
            <w:tcW w:w="678" w:type="dxa"/>
          </w:tcPr>
          <w:p w14:paraId="056669BA" w14:textId="77777777" w:rsidR="00254004" w:rsidRPr="00FE723E" w:rsidRDefault="00254004" w:rsidP="00FE723E">
            <w:pPr>
              <w:pStyle w:val="VCAAtablecondensedheading"/>
            </w:pPr>
            <w:r w:rsidRPr="00FE723E">
              <w:t>3</w:t>
            </w:r>
          </w:p>
        </w:tc>
        <w:tc>
          <w:tcPr>
            <w:tcW w:w="725" w:type="dxa"/>
          </w:tcPr>
          <w:p w14:paraId="44F2C1F0" w14:textId="77777777" w:rsidR="00254004" w:rsidRPr="00FE723E" w:rsidRDefault="00254004" w:rsidP="00FE723E">
            <w:pPr>
              <w:pStyle w:val="VCAAtablecondensedheading"/>
            </w:pPr>
            <w:r w:rsidRPr="00FE723E">
              <w:t>4</w:t>
            </w:r>
          </w:p>
        </w:tc>
        <w:tc>
          <w:tcPr>
            <w:tcW w:w="1640" w:type="dxa"/>
          </w:tcPr>
          <w:p w14:paraId="24F87134" w14:textId="77777777" w:rsidR="00254004" w:rsidRPr="00FE723E" w:rsidRDefault="00254004" w:rsidP="00FE723E">
            <w:pPr>
              <w:pStyle w:val="VCAAtablecondensedheading"/>
            </w:pPr>
            <w:r w:rsidRPr="00FE723E">
              <w:t>Average</w:t>
            </w:r>
          </w:p>
        </w:tc>
      </w:tr>
      <w:tr w:rsidR="00254004" w:rsidRPr="00FE723E" w14:paraId="710CEF46" w14:textId="77777777" w:rsidTr="00254004">
        <w:trPr>
          <w:trHeight w:hRule="exact" w:val="401"/>
        </w:trPr>
        <w:tc>
          <w:tcPr>
            <w:tcW w:w="944" w:type="dxa"/>
          </w:tcPr>
          <w:p w14:paraId="41FFD5CE" w14:textId="77777777" w:rsidR="00254004" w:rsidRPr="00FE723E" w:rsidRDefault="00254004" w:rsidP="00FE723E">
            <w:pPr>
              <w:pStyle w:val="VCAAtablecondensed"/>
            </w:pPr>
            <w:r w:rsidRPr="00FE723E">
              <w:t>%</w:t>
            </w:r>
          </w:p>
        </w:tc>
        <w:tc>
          <w:tcPr>
            <w:tcW w:w="679" w:type="dxa"/>
          </w:tcPr>
          <w:p w14:paraId="0EBA243E" w14:textId="25E2A61C" w:rsidR="00254004" w:rsidRPr="00FE723E" w:rsidRDefault="001B01BA" w:rsidP="00FE723E">
            <w:pPr>
              <w:pStyle w:val="VCAAtablecondensed"/>
            </w:pPr>
            <w:r w:rsidRPr="00FE723E">
              <w:t>2</w:t>
            </w:r>
            <w:r w:rsidR="004E2A6E">
              <w:t>2</w:t>
            </w:r>
          </w:p>
        </w:tc>
        <w:tc>
          <w:tcPr>
            <w:tcW w:w="678" w:type="dxa"/>
          </w:tcPr>
          <w:p w14:paraId="160D214A" w14:textId="030B55F8" w:rsidR="00254004" w:rsidRPr="00FE723E" w:rsidRDefault="001B01BA" w:rsidP="00FE723E">
            <w:pPr>
              <w:pStyle w:val="VCAAtablecondensed"/>
            </w:pPr>
            <w:r w:rsidRPr="00FE723E">
              <w:t>2</w:t>
            </w:r>
            <w:r w:rsidR="004E2A6E">
              <w:t>4</w:t>
            </w:r>
          </w:p>
        </w:tc>
        <w:tc>
          <w:tcPr>
            <w:tcW w:w="678" w:type="dxa"/>
          </w:tcPr>
          <w:p w14:paraId="10C2C14B" w14:textId="44936C64" w:rsidR="00254004" w:rsidRPr="00FE723E" w:rsidRDefault="001B01BA" w:rsidP="00FE723E">
            <w:pPr>
              <w:pStyle w:val="VCAAtablecondensed"/>
            </w:pPr>
            <w:r w:rsidRPr="00FE723E">
              <w:t>31</w:t>
            </w:r>
          </w:p>
        </w:tc>
        <w:tc>
          <w:tcPr>
            <w:tcW w:w="678" w:type="dxa"/>
          </w:tcPr>
          <w:p w14:paraId="1A7E1092" w14:textId="4AF4EBAE" w:rsidR="00254004" w:rsidRPr="00FE723E" w:rsidRDefault="001B01BA" w:rsidP="00FE723E">
            <w:pPr>
              <w:pStyle w:val="VCAAtablecondensed"/>
            </w:pPr>
            <w:r w:rsidRPr="00FE723E">
              <w:t>12</w:t>
            </w:r>
          </w:p>
        </w:tc>
        <w:tc>
          <w:tcPr>
            <w:tcW w:w="725" w:type="dxa"/>
          </w:tcPr>
          <w:p w14:paraId="714E7EF6" w14:textId="6BD00C26" w:rsidR="00254004" w:rsidRPr="00FE723E" w:rsidRDefault="001B01BA" w:rsidP="00FE723E">
            <w:pPr>
              <w:pStyle w:val="VCAAtablecondensed"/>
            </w:pPr>
            <w:r w:rsidRPr="00FE723E">
              <w:t>11</w:t>
            </w:r>
          </w:p>
        </w:tc>
        <w:tc>
          <w:tcPr>
            <w:tcW w:w="1640" w:type="dxa"/>
          </w:tcPr>
          <w:p w14:paraId="7057BD7A" w14:textId="64EDBDBE" w:rsidR="00254004" w:rsidRPr="00FE723E" w:rsidRDefault="001B01BA" w:rsidP="00FE723E">
            <w:pPr>
              <w:pStyle w:val="VCAAtablecondensed"/>
            </w:pPr>
            <w:r w:rsidRPr="00FE723E">
              <w:t>1.</w:t>
            </w:r>
            <w:r w:rsidR="004E2A6E" w:rsidRPr="00FE723E" w:rsidDel="004E2A6E">
              <w:t xml:space="preserve"> </w:t>
            </w:r>
            <w:r w:rsidRPr="00FE723E">
              <w:t>7</w:t>
            </w:r>
          </w:p>
        </w:tc>
      </w:tr>
    </w:tbl>
    <w:p w14:paraId="790EA307" w14:textId="574F0C15" w:rsidR="001B01BA" w:rsidRPr="00FE723E" w:rsidRDefault="002A4478" w:rsidP="00FE723E">
      <w:pPr>
        <w:pStyle w:val="VCAAbody"/>
      </w:pPr>
      <w:r w:rsidRPr="00FE723E">
        <w:t>Part b</w:t>
      </w:r>
      <w:r w:rsidR="00AF6ABA" w:rsidRPr="00FE723E">
        <w:t>.</w:t>
      </w:r>
      <w:r w:rsidRPr="00FE723E">
        <w:t xml:space="preserve"> required students to describe two different characteristics of the target audience, using evidence from Figure 12. Strong responses often made mention of those who </w:t>
      </w:r>
      <w:r w:rsidR="005C0B04" w:rsidRPr="00FE723E">
        <w:t>m</w:t>
      </w:r>
      <w:r w:rsidR="005C0B04">
        <w:t>ight</w:t>
      </w:r>
      <w:r w:rsidR="005C0B04" w:rsidRPr="00FE723E">
        <w:t xml:space="preserve"> </w:t>
      </w:r>
      <w:r w:rsidRPr="00FE723E">
        <w:t>suffer with poor mental</w:t>
      </w:r>
      <w:r w:rsidR="00220227" w:rsidRPr="00FE723E">
        <w:t xml:space="preserve"> health</w:t>
      </w:r>
      <w:r w:rsidR="00E347E0" w:rsidRPr="00FE723E">
        <w:t xml:space="preserve">, those with a physical disability, the elderly, social media users, people living in Australia etc. as they were </w:t>
      </w:r>
      <w:r w:rsidR="00220227" w:rsidRPr="00FE723E">
        <w:t xml:space="preserve">all able to be </w:t>
      </w:r>
      <w:r w:rsidR="00E347E0" w:rsidRPr="00FE723E">
        <w:t>link</w:t>
      </w:r>
      <w:r w:rsidR="00220227" w:rsidRPr="00FE723E">
        <w:t>ed</w:t>
      </w:r>
      <w:r w:rsidR="00E347E0" w:rsidRPr="00FE723E">
        <w:t xml:space="preserve"> back to the visual in Figure 12. </w:t>
      </w:r>
    </w:p>
    <w:p w14:paraId="64C035D3" w14:textId="126F3B90" w:rsidR="00E347E0" w:rsidRPr="00FE723E" w:rsidRDefault="00E347E0" w:rsidP="00FE723E">
      <w:pPr>
        <w:pStyle w:val="VCAAbody"/>
      </w:pPr>
      <w:r w:rsidRPr="00FE723E">
        <w:t>Many responses opted for quite general characteristics of the target audience, which should be avoided. For instance, identifying ‘all ages’ or ‘all genders’ as a characteristic was not specific enough to the question</w:t>
      </w:r>
      <w:r w:rsidR="00220227" w:rsidRPr="00FE723E">
        <w:t>.</w:t>
      </w:r>
      <w:r w:rsidRPr="00FE723E">
        <w:t xml:space="preserve"> </w:t>
      </w:r>
      <w:r w:rsidR="00220227" w:rsidRPr="00FE723E">
        <w:t>S</w:t>
      </w:r>
      <w:r w:rsidRPr="00FE723E">
        <w:t>tudents are encouraged to consider the visual stimulus and respond</w:t>
      </w:r>
      <w:r w:rsidR="00220227" w:rsidRPr="00FE723E">
        <w:t xml:space="preserve"> explicitly</w:t>
      </w:r>
      <w:r w:rsidRPr="00FE723E">
        <w:t xml:space="preserve"> to that, as opposed to going into the exam</w:t>
      </w:r>
      <w:r w:rsidR="00220227" w:rsidRPr="00FE723E">
        <w:t>ination</w:t>
      </w:r>
      <w:r w:rsidRPr="00FE723E">
        <w:t xml:space="preserve"> with generic responses </w:t>
      </w:r>
      <w:r w:rsidR="00220227" w:rsidRPr="00FE723E">
        <w:t>pre-</w:t>
      </w:r>
      <w:r w:rsidRPr="00FE723E">
        <w:t>prepared. ‘All ages’ is not appropriate, as young children would not be interested in this design. T</w:t>
      </w:r>
      <w:r w:rsidR="006443F2" w:rsidRPr="00FE723E">
        <w:t>herefore, t</w:t>
      </w:r>
      <w:r w:rsidRPr="00FE723E">
        <w:t>hose students who specified an age range or described ‘elderly people’, for example, were able to link this to the visual and justify it</w:t>
      </w:r>
      <w:r w:rsidR="00220227" w:rsidRPr="00FE723E">
        <w:t>.</w:t>
      </w:r>
    </w:p>
    <w:p w14:paraId="5C3E1916" w14:textId="0E8F721A" w:rsidR="00220227" w:rsidRDefault="00220227" w:rsidP="00FE723E">
      <w:pPr>
        <w:pStyle w:val="VCAAbody"/>
        <w:rPr>
          <w:lang w:val="en-AU"/>
        </w:rPr>
      </w:pPr>
      <w:r>
        <w:rPr>
          <w:lang w:val="en-AU"/>
        </w:rPr>
        <w:t xml:space="preserve">Some students described these characteristics </w:t>
      </w:r>
      <w:proofErr w:type="gramStart"/>
      <w:r>
        <w:rPr>
          <w:lang w:val="en-AU"/>
        </w:rPr>
        <w:t xml:space="preserve">well, </w:t>
      </w:r>
      <w:r w:rsidR="001F7B75">
        <w:rPr>
          <w:lang w:val="en-AU"/>
        </w:rPr>
        <w:t>but</w:t>
      </w:r>
      <w:proofErr w:type="gramEnd"/>
      <w:r>
        <w:rPr>
          <w:lang w:val="en-AU"/>
        </w:rPr>
        <w:t xml:space="preserve"> did not use evidence from Figure 12 to validate their responses. Occasionally</w:t>
      </w:r>
      <w:r w:rsidR="001F7B75">
        <w:rPr>
          <w:lang w:val="en-AU"/>
        </w:rPr>
        <w:t>,</w:t>
      </w:r>
      <w:r>
        <w:rPr>
          <w:lang w:val="en-AU"/>
        </w:rPr>
        <w:t xml:space="preserve"> students used evidence from Figure 11 that was </w:t>
      </w:r>
      <w:r w:rsidR="002225EF">
        <w:rPr>
          <w:lang w:val="en-AU"/>
        </w:rPr>
        <w:t>not</w:t>
      </w:r>
      <w:r w:rsidRPr="007433F1">
        <w:rPr>
          <w:color w:val="FF0000"/>
          <w:lang w:val="en-AU"/>
        </w:rPr>
        <w:t xml:space="preserve"> </w:t>
      </w:r>
      <w:r>
        <w:rPr>
          <w:lang w:val="en-AU"/>
        </w:rPr>
        <w:t>featured in Figure 12</w:t>
      </w:r>
      <w:r w:rsidR="001F7B75">
        <w:rPr>
          <w:lang w:val="en-AU"/>
        </w:rPr>
        <w:t xml:space="preserve">. It </w:t>
      </w:r>
      <w:r>
        <w:rPr>
          <w:lang w:val="en-AU"/>
        </w:rPr>
        <w:t>is crucial that students focus on the correct figures in these types of questions</w:t>
      </w:r>
      <w:r w:rsidR="001F7B75">
        <w:rPr>
          <w:lang w:val="en-AU"/>
        </w:rPr>
        <w:t xml:space="preserve">. </w:t>
      </w:r>
    </w:p>
    <w:p w14:paraId="13E5CB27" w14:textId="39AF4A6A" w:rsidR="00E347E0" w:rsidRDefault="00E347E0" w:rsidP="00FE723E">
      <w:pPr>
        <w:pStyle w:val="VCAAbody"/>
        <w:rPr>
          <w:szCs w:val="20"/>
        </w:rPr>
      </w:pPr>
      <w:r w:rsidRPr="00570564">
        <w:rPr>
          <w:szCs w:val="20"/>
        </w:rPr>
        <w:t xml:space="preserve">The following </w:t>
      </w:r>
      <w:r w:rsidR="00287252">
        <w:rPr>
          <w:szCs w:val="20"/>
        </w:rPr>
        <w:t>is an</w:t>
      </w:r>
      <w:r w:rsidRPr="00570564">
        <w:rPr>
          <w:szCs w:val="20"/>
        </w:rPr>
        <w:t xml:space="preserve"> example of a high-scoring response</w:t>
      </w:r>
      <w:r>
        <w:rPr>
          <w:szCs w:val="20"/>
        </w:rPr>
        <w:t>:</w:t>
      </w:r>
    </w:p>
    <w:p w14:paraId="13EB6072" w14:textId="6302E86C" w:rsidR="00287252" w:rsidRPr="00FE723E" w:rsidRDefault="00287252" w:rsidP="00B87789">
      <w:pPr>
        <w:pStyle w:val="VCAAstudentsample"/>
      </w:pPr>
      <w:r w:rsidRPr="00FE723E">
        <w:t>Older communities – As shown in the third image on the right-hand side of Figure 12, an older woman is being taken care of, demonstrating that those who are older are a targeted audience.</w:t>
      </w:r>
    </w:p>
    <w:p w14:paraId="343BB23D" w14:textId="598E31AB" w:rsidR="00287252" w:rsidRPr="00FE723E" w:rsidRDefault="00287252" w:rsidP="00B87789">
      <w:pPr>
        <w:pStyle w:val="VCAAstudentsample"/>
      </w:pPr>
      <w:r w:rsidRPr="00FE723E">
        <w:t xml:space="preserve">Those struggling with mental health conditions – This is demonstrated through the text on the middle image in Figure 12, saying </w:t>
      </w:r>
      <w:r w:rsidR="00EE6669">
        <w:t>‘</w:t>
      </w:r>
      <w:r w:rsidRPr="00FE723E">
        <w:t>we deliver free information on mental health…</w:t>
      </w:r>
      <w:r w:rsidR="00EE6669">
        <w:t>’</w:t>
      </w:r>
      <w:r w:rsidRPr="00FE723E">
        <w:t xml:space="preserve"> which clearly articulates their service and who it is for.</w:t>
      </w:r>
    </w:p>
    <w:p w14:paraId="523B4B99" w14:textId="4B8C633B" w:rsidR="001076B3" w:rsidRDefault="001076B3" w:rsidP="001076B3">
      <w:pPr>
        <w:pStyle w:val="VCAAHeading2"/>
        <w:rPr>
          <w:lang w:val="en-AU"/>
        </w:rPr>
      </w:pPr>
      <w:r w:rsidRPr="00CE33DF">
        <w:rPr>
          <w:lang w:val="en-AU"/>
        </w:rPr>
        <w:t xml:space="preserve">Question </w:t>
      </w:r>
      <w:r>
        <w:rPr>
          <w:lang w:val="en-AU"/>
        </w:rPr>
        <w:t>6c</w:t>
      </w:r>
      <w:r w:rsidRPr="00CE33DF">
        <w:rPr>
          <w:lang w:val="en-AU"/>
        </w:rPr>
        <w:t>.</w:t>
      </w:r>
    </w:p>
    <w:tbl>
      <w:tblPr>
        <w:tblStyle w:val="VCAATableClosed"/>
        <w:tblW w:w="4619" w:type="dxa"/>
        <w:tblLook w:val="01E0" w:firstRow="1" w:lastRow="1" w:firstColumn="1" w:lastColumn="1" w:noHBand="0" w:noVBand="0"/>
      </w:tblPr>
      <w:tblGrid>
        <w:gridCol w:w="944"/>
        <w:gridCol w:w="679"/>
        <w:gridCol w:w="678"/>
        <w:gridCol w:w="678"/>
        <w:gridCol w:w="1640"/>
      </w:tblGrid>
      <w:tr w:rsidR="00254004" w:rsidRPr="00A41A41" w14:paraId="69EA0C34" w14:textId="77777777" w:rsidTr="00254004">
        <w:trPr>
          <w:cnfStyle w:val="100000000000" w:firstRow="1" w:lastRow="0" w:firstColumn="0" w:lastColumn="0" w:oddVBand="0" w:evenVBand="0" w:oddHBand="0" w:evenHBand="0" w:firstRowFirstColumn="0" w:firstRowLastColumn="0" w:lastRowFirstColumn="0" w:lastRowLastColumn="0"/>
          <w:trHeight w:hRule="exact" w:val="401"/>
        </w:trPr>
        <w:tc>
          <w:tcPr>
            <w:tcW w:w="944" w:type="dxa"/>
          </w:tcPr>
          <w:p w14:paraId="44BB4670" w14:textId="77777777" w:rsidR="00254004" w:rsidRPr="00A41A41" w:rsidRDefault="00254004" w:rsidP="00A41A41">
            <w:pPr>
              <w:pStyle w:val="VCAAtablecondensedheading"/>
            </w:pPr>
            <w:r w:rsidRPr="00A41A41">
              <w:t>Marks</w:t>
            </w:r>
          </w:p>
        </w:tc>
        <w:tc>
          <w:tcPr>
            <w:tcW w:w="679" w:type="dxa"/>
          </w:tcPr>
          <w:p w14:paraId="5F8A13F9" w14:textId="77777777" w:rsidR="00254004" w:rsidRPr="00A41A41" w:rsidRDefault="00254004" w:rsidP="00A41A41">
            <w:pPr>
              <w:pStyle w:val="VCAAtablecondensedheading"/>
            </w:pPr>
            <w:r w:rsidRPr="00A41A41">
              <w:t>0</w:t>
            </w:r>
          </w:p>
        </w:tc>
        <w:tc>
          <w:tcPr>
            <w:tcW w:w="678" w:type="dxa"/>
          </w:tcPr>
          <w:p w14:paraId="4F2D16C4" w14:textId="77777777" w:rsidR="00254004" w:rsidRPr="00A41A41" w:rsidRDefault="00254004" w:rsidP="00A41A41">
            <w:pPr>
              <w:pStyle w:val="VCAAtablecondensedheading"/>
            </w:pPr>
            <w:r w:rsidRPr="00A41A41">
              <w:t>1</w:t>
            </w:r>
          </w:p>
        </w:tc>
        <w:tc>
          <w:tcPr>
            <w:tcW w:w="678" w:type="dxa"/>
          </w:tcPr>
          <w:p w14:paraId="0FCF38D8" w14:textId="77777777" w:rsidR="00254004" w:rsidRPr="00A41A41" w:rsidRDefault="00254004" w:rsidP="00A41A41">
            <w:pPr>
              <w:pStyle w:val="VCAAtablecondensedheading"/>
            </w:pPr>
            <w:r w:rsidRPr="00A41A41">
              <w:t>2</w:t>
            </w:r>
          </w:p>
        </w:tc>
        <w:tc>
          <w:tcPr>
            <w:tcW w:w="1640" w:type="dxa"/>
          </w:tcPr>
          <w:p w14:paraId="7A715C2C" w14:textId="77777777" w:rsidR="00254004" w:rsidRPr="00A41A41" w:rsidRDefault="00254004" w:rsidP="00A41A41">
            <w:pPr>
              <w:pStyle w:val="VCAAtablecondensedheading"/>
            </w:pPr>
            <w:r w:rsidRPr="00A41A41">
              <w:t>Average</w:t>
            </w:r>
          </w:p>
        </w:tc>
      </w:tr>
      <w:tr w:rsidR="00254004" w:rsidRPr="00A41A41" w14:paraId="7FCC1A2B" w14:textId="77777777" w:rsidTr="00254004">
        <w:trPr>
          <w:trHeight w:hRule="exact" w:val="401"/>
        </w:trPr>
        <w:tc>
          <w:tcPr>
            <w:tcW w:w="944" w:type="dxa"/>
          </w:tcPr>
          <w:p w14:paraId="52E3096C" w14:textId="77777777" w:rsidR="00254004" w:rsidRPr="00A41A41" w:rsidRDefault="00254004" w:rsidP="00A41A41">
            <w:pPr>
              <w:pStyle w:val="VCAAtablecondensed"/>
            </w:pPr>
            <w:r w:rsidRPr="00A41A41">
              <w:t>%</w:t>
            </w:r>
          </w:p>
        </w:tc>
        <w:tc>
          <w:tcPr>
            <w:tcW w:w="679" w:type="dxa"/>
          </w:tcPr>
          <w:p w14:paraId="6AED489A" w14:textId="3F144889" w:rsidR="00254004" w:rsidRPr="00A41A41" w:rsidRDefault="001B01BA" w:rsidP="00A41A41">
            <w:pPr>
              <w:pStyle w:val="VCAAtablecondensed"/>
            </w:pPr>
            <w:r w:rsidRPr="00A41A41">
              <w:t>67</w:t>
            </w:r>
          </w:p>
        </w:tc>
        <w:tc>
          <w:tcPr>
            <w:tcW w:w="678" w:type="dxa"/>
          </w:tcPr>
          <w:p w14:paraId="2C072A04" w14:textId="082F7A54" w:rsidR="00254004" w:rsidRPr="00A41A41" w:rsidRDefault="001B01BA" w:rsidP="00A41A41">
            <w:pPr>
              <w:pStyle w:val="VCAAtablecondensed"/>
            </w:pPr>
            <w:r w:rsidRPr="00A41A41">
              <w:t>1</w:t>
            </w:r>
            <w:r w:rsidR="00CD365E">
              <w:t>4</w:t>
            </w:r>
          </w:p>
        </w:tc>
        <w:tc>
          <w:tcPr>
            <w:tcW w:w="678" w:type="dxa"/>
          </w:tcPr>
          <w:p w14:paraId="29E3AEDA" w14:textId="330762AA" w:rsidR="00254004" w:rsidRPr="00A41A41" w:rsidRDefault="001B01BA" w:rsidP="00A41A41">
            <w:pPr>
              <w:pStyle w:val="VCAAtablecondensed"/>
            </w:pPr>
            <w:r w:rsidRPr="00A41A41">
              <w:t>19</w:t>
            </w:r>
          </w:p>
        </w:tc>
        <w:tc>
          <w:tcPr>
            <w:tcW w:w="1640" w:type="dxa"/>
          </w:tcPr>
          <w:p w14:paraId="615B1F49" w14:textId="3D60E248" w:rsidR="00254004" w:rsidRPr="00A41A41" w:rsidRDefault="001B01BA" w:rsidP="00A41A41">
            <w:pPr>
              <w:pStyle w:val="VCAAtablecondensed"/>
            </w:pPr>
            <w:r w:rsidRPr="00A41A41">
              <w:t>0.5</w:t>
            </w:r>
          </w:p>
        </w:tc>
      </w:tr>
    </w:tbl>
    <w:p w14:paraId="3D8DDDC1" w14:textId="3018F536" w:rsidR="00220227" w:rsidRDefault="005921B2" w:rsidP="00A41A41">
      <w:pPr>
        <w:pStyle w:val="VCAAbody"/>
      </w:pPr>
      <w:r>
        <w:t>In this question</w:t>
      </w:r>
      <w:r w:rsidR="0096372F">
        <w:t>,</w:t>
      </w:r>
      <w:r>
        <w:t xml:space="preserve"> students needed to identify one factor and describe how it might have influenced the design of the visual communication in Figure 11. Strong responses correctly identified either social or ethical factors, and then proceeded to describe how it impact</w:t>
      </w:r>
      <w:r w:rsidR="00220227">
        <w:t>ed</w:t>
      </w:r>
      <w:r>
        <w:t xml:space="preserve"> </w:t>
      </w:r>
      <w:r w:rsidR="00252A92">
        <w:t xml:space="preserve">specifically </w:t>
      </w:r>
      <w:r>
        <w:t xml:space="preserve">on the design. </w:t>
      </w:r>
      <w:r w:rsidR="009530DA">
        <w:t xml:space="preserve">General </w:t>
      </w:r>
      <w:r w:rsidR="00220227">
        <w:t>responses described how inclusivity was a social factor that influenced the designer to consider the demographics of the audience and was able to represent this through a range of characters who appear to be different ages, races, genders, abilities</w:t>
      </w:r>
      <w:r w:rsidR="00FB40B7">
        <w:t>,</w:t>
      </w:r>
      <w:r w:rsidR="00220227">
        <w:t xml:space="preserve"> etc.</w:t>
      </w:r>
    </w:p>
    <w:p w14:paraId="12263113" w14:textId="2B72B0D8" w:rsidR="005921B2" w:rsidRDefault="005921B2" w:rsidP="00A41A41">
      <w:pPr>
        <w:pStyle w:val="VCAAbody"/>
      </w:pPr>
      <w:r>
        <w:t xml:space="preserve">Overall, </w:t>
      </w:r>
      <w:r w:rsidRPr="00D04494">
        <w:t xml:space="preserve">this question was </w:t>
      </w:r>
      <w:r w:rsidR="00FB40B7">
        <w:t>not answered well</w:t>
      </w:r>
      <w:r w:rsidRPr="00D04494">
        <w:t>,</w:t>
      </w:r>
      <w:r>
        <w:t xml:space="preserve"> with many students not </w:t>
      </w:r>
      <w:r w:rsidR="0013589E">
        <w:t>identifying</w:t>
      </w:r>
      <w:r>
        <w:t xml:space="preserve"> a relevant factor from the study design. It was evident that many students did not acknowledge ‘factors’ as a key term, and just interpreted this</w:t>
      </w:r>
      <w:r w:rsidR="00220227">
        <w:t xml:space="preserve"> as</w:t>
      </w:r>
      <w:r>
        <w:t xml:space="preserve"> a general word, </w:t>
      </w:r>
      <w:r w:rsidR="00FA23A8">
        <w:t>meaning</w:t>
      </w:r>
      <w:r>
        <w:t xml:space="preserve"> that some responses </w:t>
      </w:r>
      <w:proofErr w:type="spellStart"/>
      <w:r>
        <w:t>centred</w:t>
      </w:r>
      <w:proofErr w:type="spellEnd"/>
      <w:r>
        <w:t xml:space="preserve"> around the colour choice of orange</w:t>
      </w:r>
      <w:r w:rsidR="001F1E94">
        <w:t>,</w:t>
      </w:r>
      <w:r>
        <w:t xml:space="preserve"> or creating a cartoon instead of using photography. </w:t>
      </w:r>
      <w:r w:rsidR="00FA23A8">
        <w:t>S</w:t>
      </w:r>
      <w:r>
        <w:t xml:space="preserve">ome students had </w:t>
      </w:r>
      <w:r w:rsidRPr="00D04494">
        <w:t>reasonable</w:t>
      </w:r>
      <w:r>
        <w:t xml:space="preserve"> </w:t>
      </w:r>
      <w:r w:rsidR="0013589E">
        <w:t>discussions</w:t>
      </w:r>
      <w:r>
        <w:t xml:space="preserve"> around being inclusive and representing a range of different </w:t>
      </w:r>
      <w:r w:rsidR="0013589E">
        <w:t>people within a community</w:t>
      </w:r>
      <w:r w:rsidR="00FA23A8">
        <w:t>;</w:t>
      </w:r>
      <w:r w:rsidR="0013589E">
        <w:t xml:space="preserve"> however, </w:t>
      </w:r>
      <w:r w:rsidR="00FA23A8">
        <w:t xml:space="preserve">they </w:t>
      </w:r>
      <w:r w:rsidR="007433F1" w:rsidRPr="002225EF">
        <w:t xml:space="preserve">were </w:t>
      </w:r>
      <w:r w:rsidR="0013589E">
        <w:t xml:space="preserve">still unable to identify the key terminology required. </w:t>
      </w:r>
      <w:r w:rsidR="00D44F18">
        <w:t xml:space="preserve">Conversely, some students identified the factor correctly, but then </w:t>
      </w:r>
      <w:r w:rsidR="00492973">
        <w:t xml:space="preserve">only </w:t>
      </w:r>
      <w:r w:rsidR="00D44F18">
        <w:t xml:space="preserve">described why the factor was </w:t>
      </w:r>
      <w:r w:rsidR="00D44F18" w:rsidRPr="00A53E61">
        <w:t xml:space="preserve">important </w:t>
      </w:r>
      <w:r w:rsidR="00A53E61" w:rsidRPr="006454CD">
        <w:t xml:space="preserve">rather than addressing its </w:t>
      </w:r>
      <w:r w:rsidR="00D44F18" w:rsidRPr="00A53E61">
        <w:t>impact on the design in Figure 11</w:t>
      </w:r>
      <w:r w:rsidR="00D44F18">
        <w:t>. Students are encouraged to revise the factors of design and take note of the changes in the new study design for 2024.</w:t>
      </w:r>
    </w:p>
    <w:p w14:paraId="2711EBA4" w14:textId="5573A41D" w:rsidR="005921B2" w:rsidRDefault="005921B2" w:rsidP="00A41A41">
      <w:pPr>
        <w:pStyle w:val="VCAAbody"/>
      </w:pPr>
      <w:r w:rsidRPr="00570564">
        <w:t>The following is an example of a high-scoring response</w:t>
      </w:r>
      <w:r>
        <w:t>:</w:t>
      </w:r>
    </w:p>
    <w:p w14:paraId="506BBDC2" w14:textId="33F2B3A0" w:rsidR="00287252" w:rsidRPr="00A41A41" w:rsidRDefault="00287252" w:rsidP="00B87789">
      <w:pPr>
        <w:pStyle w:val="VCAAstudentsample"/>
      </w:pPr>
      <w:r w:rsidRPr="00A41A41">
        <w:t>The social factor of inclusivity and diversity has influenced the design in Figure 11 as is includes all different ages, body shapes and races. This allows the audience to identify with the design more easily, as its inclusive of all.</w:t>
      </w:r>
    </w:p>
    <w:p w14:paraId="283DA28C" w14:textId="77777777" w:rsidR="006454CD" w:rsidRDefault="006454CD" w:rsidP="005D225D">
      <w:pPr>
        <w:pStyle w:val="VCAAbody"/>
        <w:rPr>
          <w:lang w:val="en-AU"/>
        </w:rPr>
      </w:pPr>
      <w:r>
        <w:rPr>
          <w:lang w:val="en-AU"/>
        </w:rPr>
        <w:br w:type="page"/>
      </w:r>
    </w:p>
    <w:p w14:paraId="47F5ED10" w14:textId="7DB44609" w:rsidR="001076B3" w:rsidRDefault="001076B3" w:rsidP="001076B3">
      <w:pPr>
        <w:pStyle w:val="VCAAHeading2"/>
        <w:rPr>
          <w:lang w:val="en-AU"/>
        </w:rPr>
      </w:pPr>
      <w:r w:rsidRPr="00CE33DF">
        <w:rPr>
          <w:lang w:val="en-AU"/>
        </w:rPr>
        <w:t xml:space="preserve">Question </w:t>
      </w:r>
      <w:r>
        <w:rPr>
          <w:lang w:val="en-AU"/>
        </w:rPr>
        <w:t>7</w:t>
      </w:r>
    </w:p>
    <w:tbl>
      <w:tblPr>
        <w:tblStyle w:val="VCAATableClosed"/>
        <w:tblW w:w="9629" w:type="dxa"/>
        <w:tblLook w:val="01E0" w:firstRow="1" w:lastRow="1" w:firstColumn="1" w:lastColumn="1" w:noHBand="0" w:noVBand="0"/>
      </w:tblPr>
      <w:tblGrid>
        <w:gridCol w:w="901"/>
        <w:gridCol w:w="628"/>
        <w:gridCol w:w="627"/>
        <w:gridCol w:w="627"/>
        <w:gridCol w:w="672"/>
        <w:gridCol w:w="672"/>
        <w:gridCol w:w="672"/>
        <w:gridCol w:w="672"/>
        <w:gridCol w:w="672"/>
        <w:gridCol w:w="661"/>
        <w:gridCol w:w="655"/>
        <w:gridCol w:w="659"/>
        <w:gridCol w:w="1511"/>
      </w:tblGrid>
      <w:tr w:rsidR="00E20314" w:rsidRPr="00A41A41" w14:paraId="6552FE34" w14:textId="77777777" w:rsidTr="001B01BA">
        <w:trPr>
          <w:cnfStyle w:val="100000000000" w:firstRow="1" w:lastRow="0" w:firstColumn="0" w:lastColumn="0" w:oddVBand="0" w:evenVBand="0" w:oddHBand="0" w:evenHBand="0" w:firstRowFirstColumn="0" w:firstRowLastColumn="0" w:lastRowFirstColumn="0" w:lastRowLastColumn="0"/>
          <w:trHeight w:hRule="exact" w:val="401"/>
        </w:trPr>
        <w:tc>
          <w:tcPr>
            <w:tcW w:w="901" w:type="dxa"/>
          </w:tcPr>
          <w:p w14:paraId="52F6D521" w14:textId="77777777" w:rsidR="00254004" w:rsidRPr="00A41A41" w:rsidRDefault="00254004" w:rsidP="00A41A41">
            <w:pPr>
              <w:pStyle w:val="VCAAtablecondensedheading"/>
            </w:pPr>
            <w:r w:rsidRPr="00A41A41">
              <w:t>Marks</w:t>
            </w:r>
          </w:p>
        </w:tc>
        <w:tc>
          <w:tcPr>
            <w:tcW w:w="628" w:type="dxa"/>
          </w:tcPr>
          <w:p w14:paraId="625B35D1" w14:textId="77777777" w:rsidR="00254004" w:rsidRPr="00A41A41" w:rsidRDefault="00254004" w:rsidP="00A41A41">
            <w:pPr>
              <w:pStyle w:val="VCAAtablecondensedheading"/>
            </w:pPr>
            <w:r w:rsidRPr="00A41A41">
              <w:t>0</w:t>
            </w:r>
          </w:p>
        </w:tc>
        <w:tc>
          <w:tcPr>
            <w:tcW w:w="627" w:type="dxa"/>
          </w:tcPr>
          <w:p w14:paraId="602C832B" w14:textId="77777777" w:rsidR="00254004" w:rsidRPr="00A41A41" w:rsidRDefault="00254004" w:rsidP="00A41A41">
            <w:pPr>
              <w:pStyle w:val="VCAAtablecondensedheading"/>
            </w:pPr>
            <w:r w:rsidRPr="00A41A41">
              <w:t>1</w:t>
            </w:r>
          </w:p>
        </w:tc>
        <w:tc>
          <w:tcPr>
            <w:tcW w:w="627" w:type="dxa"/>
          </w:tcPr>
          <w:p w14:paraId="26B0E635" w14:textId="77777777" w:rsidR="00254004" w:rsidRPr="00A41A41" w:rsidRDefault="00254004" w:rsidP="00A41A41">
            <w:pPr>
              <w:pStyle w:val="VCAAtablecondensedheading"/>
            </w:pPr>
            <w:r w:rsidRPr="00A41A41">
              <w:t>2</w:t>
            </w:r>
          </w:p>
        </w:tc>
        <w:tc>
          <w:tcPr>
            <w:tcW w:w="672" w:type="dxa"/>
          </w:tcPr>
          <w:p w14:paraId="6B7C5412" w14:textId="77777777" w:rsidR="00254004" w:rsidRPr="00A41A41" w:rsidRDefault="00254004" w:rsidP="00A41A41">
            <w:pPr>
              <w:pStyle w:val="VCAAtablecondensedheading"/>
            </w:pPr>
            <w:r w:rsidRPr="00A41A41">
              <w:t>3</w:t>
            </w:r>
          </w:p>
        </w:tc>
        <w:tc>
          <w:tcPr>
            <w:tcW w:w="672" w:type="dxa"/>
          </w:tcPr>
          <w:p w14:paraId="1BB2280F" w14:textId="77777777" w:rsidR="00254004" w:rsidRPr="00A41A41" w:rsidRDefault="00254004" w:rsidP="00A41A41">
            <w:pPr>
              <w:pStyle w:val="VCAAtablecondensedheading"/>
            </w:pPr>
            <w:r w:rsidRPr="00A41A41">
              <w:t>4</w:t>
            </w:r>
          </w:p>
        </w:tc>
        <w:tc>
          <w:tcPr>
            <w:tcW w:w="672" w:type="dxa"/>
          </w:tcPr>
          <w:p w14:paraId="1CB7821F" w14:textId="77777777" w:rsidR="00254004" w:rsidRPr="00A41A41" w:rsidRDefault="00254004" w:rsidP="00A41A41">
            <w:pPr>
              <w:pStyle w:val="VCAAtablecondensedheading"/>
            </w:pPr>
            <w:r w:rsidRPr="00A41A41">
              <w:t>5</w:t>
            </w:r>
          </w:p>
        </w:tc>
        <w:tc>
          <w:tcPr>
            <w:tcW w:w="672" w:type="dxa"/>
          </w:tcPr>
          <w:p w14:paraId="47079B5B" w14:textId="77777777" w:rsidR="00254004" w:rsidRPr="00A41A41" w:rsidRDefault="00254004" w:rsidP="00A41A41">
            <w:pPr>
              <w:pStyle w:val="VCAAtablecondensedheading"/>
            </w:pPr>
            <w:r w:rsidRPr="00A41A41">
              <w:t>6</w:t>
            </w:r>
          </w:p>
        </w:tc>
        <w:tc>
          <w:tcPr>
            <w:tcW w:w="672" w:type="dxa"/>
          </w:tcPr>
          <w:p w14:paraId="09DFBF77" w14:textId="77777777" w:rsidR="00254004" w:rsidRPr="00A41A41" w:rsidRDefault="00254004" w:rsidP="00A41A41">
            <w:pPr>
              <w:pStyle w:val="VCAAtablecondensedheading"/>
            </w:pPr>
            <w:r w:rsidRPr="00A41A41">
              <w:t>7</w:t>
            </w:r>
          </w:p>
        </w:tc>
        <w:tc>
          <w:tcPr>
            <w:tcW w:w="661" w:type="dxa"/>
          </w:tcPr>
          <w:p w14:paraId="67C0DDB1" w14:textId="77777777" w:rsidR="00254004" w:rsidRPr="00A41A41" w:rsidRDefault="00254004" w:rsidP="00A41A41">
            <w:pPr>
              <w:pStyle w:val="VCAAtablecondensedheading"/>
            </w:pPr>
            <w:r w:rsidRPr="00A41A41">
              <w:t>8</w:t>
            </w:r>
          </w:p>
        </w:tc>
        <w:tc>
          <w:tcPr>
            <w:tcW w:w="655" w:type="dxa"/>
          </w:tcPr>
          <w:p w14:paraId="6D05C89B" w14:textId="77777777" w:rsidR="00254004" w:rsidRPr="00A41A41" w:rsidRDefault="00254004" w:rsidP="00A41A41">
            <w:pPr>
              <w:pStyle w:val="VCAAtablecondensedheading"/>
            </w:pPr>
            <w:r w:rsidRPr="00A41A41">
              <w:t>9</w:t>
            </w:r>
          </w:p>
        </w:tc>
        <w:tc>
          <w:tcPr>
            <w:tcW w:w="659" w:type="dxa"/>
          </w:tcPr>
          <w:p w14:paraId="11EDE570" w14:textId="77777777" w:rsidR="00254004" w:rsidRPr="00A41A41" w:rsidRDefault="00254004" w:rsidP="00A41A41">
            <w:pPr>
              <w:pStyle w:val="VCAAtablecondensedheading"/>
            </w:pPr>
            <w:r w:rsidRPr="00A41A41">
              <w:t>10</w:t>
            </w:r>
          </w:p>
        </w:tc>
        <w:tc>
          <w:tcPr>
            <w:tcW w:w="1511" w:type="dxa"/>
          </w:tcPr>
          <w:p w14:paraId="6E87A85E" w14:textId="77777777" w:rsidR="00254004" w:rsidRPr="00A41A41" w:rsidRDefault="00254004" w:rsidP="00A41A41">
            <w:pPr>
              <w:pStyle w:val="VCAAtablecondensedheading"/>
            </w:pPr>
            <w:r w:rsidRPr="00A41A41">
              <w:t>Average</w:t>
            </w:r>
          </w:p>
        </w:tc>
      </w:tr>
      <w:tr w:rsidR="001B01BA" w:rsidRPr="00A41A41" w14:paraId="106BC422" w14:textId="77777777" w:rsidTr="001B01BA">
        <w:trPr>
          <w:trHeight w:hRule="exact" w:val="401"/>
        </w:trPr>
        <w:tc>
          <w:tcPr>
            <w:tcW w:w="901" w:type="dxa"/>
          </w:tcPr>
          <w:p w14:paraId="3BEF0C00" w14:textId="77777777" w:rsidR="001B01BA" w:rsidRPr="00A41A41" w:rsidRDefault="001B01BA" w:rsidP="00A41A41">
            <w:pPr>
              <w:pStyle w:val="VCAAtablecondensed"/>
            </w:pPr>
            <w:r w:rsidRPr="00A41A41">
              <w:t>%</w:t>
            </w:r>
          </w:p>
        </w:tc>
        <w:tc>
          <w:tcPr>
            <w:tcW w:w="628" w:type="dxa"/>
          </w:tcPr>
          <w:p w14:paraId="5CAC202F" w14:textId="00E1C71D" w:rsidR="001B01BA" w:rsidRPr="00A41A41" w:rsidRDefault="001B01BA" w:rsidP="00A41A41">
            <w:pPr>
              <w:pStyle w:val="VCAAtablecondensed"/>
            </w:pPr>
            <w:r w:rsidRPr="00A41A41">
              <w:t>3</w:t>
            </w:r>
          </w:p>
        </w:tc>
        <w:tc>
          <w:tcPr>
            <w:tcW w:w="627" w:type="dxa"/>
          </w:tcPr>
          <w:p w14:paraId="525B9027" w14:textId="70A049AC" w:rsidR="001B01BA" w:rsidRPr="00A41A41" w:rsidRDefault="001B01BA" w:rsidP="00A41A41">
            <w:pPr>
              <w:pStyle w:val="VCAAtablecondensed"/>
            </w:pPr>
            <w:r w:rsidRPr="00A41A41">
              <w:t>5</w:t>
            </w:r>
          </w:p>
        </w:tc>
        <w:tc>
          <w:tcPr>
            <w:tcW w:w="627" w:type="dxa"/>
          </w:tcPr>
          <w:p w14:paraId="1DB60348" w14:textId="503736C8" w:rsidR="001B01BA" w:rsidRPr="00A41A41" w:rsidRDefault="00E20314" w:rsidP="00A41A41">
            <w:pPr>
              <w:pStyle w:val="VCAAtablecondensed"/>
            </w:pPr>
            <w:r>
              <w:t>9</w:t>
            </w:r>
          </w:p>
        </w:tc>
        <w:tc>
          <w:tcPr>
            <w:tcW w:w="672" w:type="dxa"/>
          </w:tcPr>
          <w:p w14:paraId="6AA8B633" w14:textId="713D803A" w:rsidR="001B01BA" w:rsidRPr="00A41A41" w:rsidRDefault="001B01BA" w:rsidP="00A41A41">
            <w:pPr>
              <w:pStyle w:val="VCAAtablecondensed"/>
            </w:pPr>
            <w:r w:rsidRPr="00A41A41">
              <w:t>1</w:t>
            </w:r>
            <w:r w:rsidR="00E20314">
              <w:t>2</w:t>
            </w:r>
          </w:p>
        </w:tc>
        <w:tc>
          <w:tcPr>
            <w:tcW w:w="672" w:type="dxa"/>
          </w:tcPr>
          <w:p w14:paraId="6562A295" w14:textId="5F6D2EA6" w:rsidR="001B01BA" w:rsidRPr="00A41A41" w:rsidRDefault="001B01BA" w:rsidP="00A41A41">
            <w:pPr>
              <w:pStyle w:val="VCAAtablecondensed"/>
            </w:pPr>
            <w:r w:rsidRPr="00A41A41">
              <w:t>13</w:t>
            </w:r>
          </w:p>
        </w:tc>
        <w:tc>
          <w:tcPr>
            <w:tcW w:w="672" w:type="dxa"/>
          </w:tcPr>
          <w:p w14:paraId="14042917" w14:textId="7AA380A0" w:rsidR="001B01BA" w:rsidRPr="00A41A41" w:rsidRDefault="001B01BA" w:rsidP="00A41A41">
            <w:pPr>
              <w:pStyle w:val="VCAAtablecondensed"/>
            </w:pPr>
            <w:r w:rsidRPr="00A41A41">
              <w:t>1</w:t>
            </w:r>
            <w:r w:rsidR="00E20314">
              <w:t>6</w:t>
            </w:r>
          </w:p>
        </w:tc>
        <w:tc>
          <w:tcPr>
            <w:tcW w:w="672" w:type="dxa"/>
          </w:tcPr>
          <w:p w14:paraId="7EA90D9A" w14:textId="6D8A70A9" w:rsidR="001B01BA" w:rsidRPr="00A41A41" w:rsidRDefault="001B01BA" w:rsidP="00A41A41">
            <w:pPr>
              <w:pStyle w:val="VCAAtablecondensed"/>
            </w:pPr>
            <w:r w:rsidRPr="00A41A41">
              <w:t>1</w:t>
            </w:r>
            <w:r w:rsidR="00E20314">
              <w:t>6</w:t>
            </w:r>
          </w:p>
        </w:tc>
        <w:tc>
          <w:tcPr>
            <w:tcW w:w="672" w:type="dxa"/>
          </w:tcPr>
          <w:p w14:paraId="367BBA44" w14:textId="7310EB04" w:rsidR="001B01BA" w:rsidRPr="00A41A41" w:rsidRDefault="001B01BA" w:rsidP="00A41A41">
            <w:pPr>
              <w:pStyle w:val="VCAAtablecondensed"/>
            </w:pPr>
            <w:r w:rsidRPr="00A41A41">
              <w:t>11</w:t>
            </w:r>
          </w:p>
        </w:tc>
        <w:tc>
          <w:tcPr>
            <w:tcW w:w="661" w:type="dxa"/>
          </w:tcPr>
          <w:p w14:paraId="43A59D24" w14:textId="6B1500BF" w:rsidR="001B01BA" w:rsidRPr="00A41A41" w:rsidRDefault="001B01BA" w:rsidP="00A41A41">
            <w:pPr>
              <w:pStyle w:val="VCAAtablecondensed"/>
            </w:pPr>
            <w:r w:rsidRPr="00A41A41">
              <w:t>9</w:t>
            </w:r>
          </w:p>
        </w:tc>
        <w:tc>
          <w:tcPr>
            <w:tcW w:w="655" w:type="dxa"/>
          </w:tcPr>
          <w:p w14:paraId="438A5122" w14:textId="1FCA88D0" w:rsidR="001B01BA" w:rsidRPr="00A41A41" w:rsidRDefault="001B01BA" w:rsidP="00A41A41">
            <w:pPr>
              <w:pStyle w:val="VCAAtablecondensed"/>
            </w:pPr>
            <w:r w:rsidRPr="00A41A41">
              <w:t>4</w:t>
            </w:r>
          </w:p>
        </w:tc>
        <w:tc>
          <w:tcPr>
            <w:tcW w:w="659" w:type="dxa"/>
            <w:vAlign w:val="bottom"/>
          </w:tcPr>
          <w:p w14:paraId="2C576423" w14:textId="37EF5CEB" w:rsidR="001B01BA" w:rsidRPr="00A41A41" w:rsidRDefault="001B01BA" w:rsidP="00A41A41">
            <w:pPr>
              <w:pStyle w:val="VCAAtablecondensed"/>
            </w:pPr>
            <w:r w:rsidRPr="00A41A41">
              <w:t>1</w:t>
            </w:r>
          </w:p>
        </w:tc>
        <w:tc>
          <w:tcPr>
            <w:tcW w:w="1511" w:type="dxa"/>
          </w:tcPr>
          <w:p w14:paraId="2FA963F0" w14:textId="74CC768A" w:rsidR="001B01BA" w:rsidRPr="00A41A41" w:rsidRDefault="001B01BA" w:rsidP="00A41A41">
            <w:pPr>
              <w:pStyle w:val="VCAAtablecondensed"/>
            </w:pPr>
            <w:r w:rsidRPr="00A41A41">
              <w:t>4.9</w:t>
            </w:r>
          </w:p>
        </w:tc>
      </w:tr>
    </w:tbl>
    <w:p w14:paraId="33748889" w14:textId="62EC7DCC" w:rsidR="001B01BA" w:rsidRDefault="00B34C15" w:rsidP="00A41A41">
      <w:pPr>
        <w:pStyle w:val="VCAAbody"/>
      </w:pPr>
      <w:r>
        <w:t>Th</w:t>
      </w:r>
      <w:r w:rsidR="00021828">
        <w:t>is</w:t>
      </w:r>
      <w:r>
        <w:t xml:space="preserve"> question provided students </w:t>
      </w:r>
      <w:r w:rsidR="00021828">
        <w:t xml:space="preserve">with </w:t>
      </w:r>
      <w:r>
        <w:t>a line drawing of a bathroom vanity unit</w:t>
      </w:r>
      <w:r w:rsidR="00021828">
        <w:t xml:space="preserve"> that they were required to render. Within their render, students needed to demonstrate a range of materials/surfaces such as chrome tapware, </w:t>
      </w:r>
      <w:r w:rsidR="00E74724">
        <w:t xml:space="preserve">a </w:t>
      </w:r>
      <w:r w:rsidR="00021828">
        <w:t xml:space="preserve">tiled </w:t>
      </w:r>
      <w:proofErr w:type="spellStart"/>
      <w:r w:rsidR="00021828">
        <w:t>splashback</w:t>
      </w:r>
      <w:proofErr w:type="spellEnd"/>
      <w:r w:rsidR="00021828">
        <w:t xml:space="preserve">, wooden cabinets, </w:t>
      </w:r>
      <w:r w:rsidR="00E74724">
        <w:t xml:space="preserve">a </w:t>
      </w:r>
      <w:r w:rsidR="00021828">
        <w:t>ceramic basin and a mirror.</w:t>
      </w:r>
      <w:r>
        <w:t xml:space="preserve"> Students were expected to show tone in relation to the light source, include cast shadows,</w:t>
      </w:r>
      <w:r w:rsidR="00021828">
        <w:t xml:space="preserve"> and</w:t>
      </w:r>
      <w:r>
        <w:t xml:space="preserve"> use texture and colour to render the surfaces </w:t>
      </w:r>
      <w:r w:rsidR="00021828">
        <w:t>as per the</w:t>
      </w:r>
      <w:r w:rsidR="00E74724">
        <w:t xml:space="preserve"> labelled</w:t>
      </w:r>
      <w:r w:rsidR="00021828">
        <w:t xml:space="preserve"> diagram in Figure 13.</w:t>
      </w:r>
    </w:p>
    <w:p w14:paraId="733EFA74" w14:textId="6893AB79" w:rsidR="00E74724" w:rsidRDefault="00B34C15" w:rsidP="00A41A41">
      <w:pPr>
        <w:pStyle w:val="VCAAbody"/>
      </w:pPr>
      <w:r w:rsidRPr="005A287F">
        <w:t xml:space="preserve">Overall, this question was attempted by many students </w:t>
      </w:r>
      <w:r w:rsidR="00DD1AAD" w:rsidRPr="005A287F">
        <w:t xml:space="preserve">and had </w:t>
      </w:r>
      <w:r w:rsidRPr="005A287F">
        <w:t>a high completion rate</w:t>
      </w:r>
      <w:r w:rsidR="00E74724" w:rsidRPr="005A287F">
        <w:t>.</w:t>
      </w:r>
      <w:r>
        <w:t xml:space="preserve"> </w:t>
      </w:r>
      <w:r w:rsidR="003C7635">
        <w:t xml:space="preserve">Strong responses had an accurate use of tone, with shadows </w:t>
      </w:r>
      <w:r w:rsidR="002F12FB">
        <w:t>placed</w:t>
      </w:r>
      <w:r w:rsidR="002F12FB" w:rsidRPr="00B34C15">
        <w:t xml:space="preserve"> behind the basin, under the taps, and </w:t>
      </w:r>
      <w:r w:rsidR="002F12FB">
        <w:t xml:space="preserve">under </w:t>
      </w:r>
      <w:r w:rsidR="002F12FB" w:rsidRPr="00B34C15">
        <w:t>the lip of the bench top.</w:t>
      </w:r>
      <w:r w:rsidR="002F12FB">
        <w:t xml:space="preserve"> They </w:t>
      </w:r>
      <w:r w:rsidR="00E74724">
        <w:t>ensured that materials were in the correct positions and had</w:t>
      </w:r>
      <w:r w:rsidR="002F12FB">
        <w:t xml:space="preserve"> represent</w:t>
      </w:r>
      <w:r w:rsidR="00E74724">
        <w:t>ed</w:t>
      </w:r>
      <w:r w:rsidR="002F12FB">
        <w:t xml:space="preserve"> all materials with appropriate colour and texture</w:t>
      </w:r>
      <w:r w:rsidR="00E74724">
        <w:t>. For example, they used a wood grain for the cabinets</w:t>
      </w:r>
      <w:r w:rsidR="00DD1AAD">
        <w:t>;</w:t>
      </w:r>
      <w:r w:rsidR="00E74724">
        <w:t xml:space="preserve"> high levels of contrast for the chrome</w:t>
      </w:r>
      <w:r w:rsidR="00DD1AAD">
        <w:t>;</w:t>
      </w:r>
      <w:r w:rsidR="00E74724">
        <w:t xml:space="preserve"> </w:t>
      </w:r>
      <w:r w:rsidR="00DD1AAD">
        <w:t xml:space="preserve">a </w:t>
      </w:r>
      <w:r w:rsidR="00E74724">
        <w:t>smooth, even tone for the tiles and basin</w:t>
      </w:r>
      <w:r w:rsidR="00DD1AAD">
        <w:t>;</w:t>
      </w:r>
      <w:r w:rsidR="00E74724">
        <w:t xml:space="preserve"> and even some subtle streak lines on the mirror.</w:t>
      </w:r>
      <w:r w:rsidR="002F12FB">
        <w:t xml:space="preserve"> </w:t>
      </w:r>
      <w:r w:rsidR="00E74724">
        <w:t>Strong responses demonstrated a level of care taken, regardless of the timed conditions, conveying a high level of quality.</w:t>
      </w:r>
    </w:p>
    <w:p w14:paraId="32AAE2F8" w14:textId="69F7259C" w:rsidR="00C8041B" w:rsidRPr="00B34C15" w:rsidRDefault="00E74724" w:rsidP="00A41A41">
      <w:pPr>
        <w:pStyle w:val="VCAAbody"/>
      </w:pPr>
      <w:r>
        <w:t>Overall, t</w:t>
      </w:r>
      <w:r w:rsidR="002F12FB">
        <w:t>he wood grain was typically the strongest material demonstrated by students</w:t>
      </w:r>
      <w:r>
        <w:t xml:space="preserve">. </w:t>
      </w:r>
      <w:r w:rsidRPr="007A48FE">
        <w:t>H</w:t>
      </w:r>
      <w:r w:rsidR="00B34C15" w:rsidRPr="007A48FE">
        <w:t>owever, t</w:t>
      </w:r>
      <w:r w:rsidR="00C8041B" w:rsidRPr="007A48FE">
        <w:t xml:space="preserve">one was </w:t>
      </w:r>
      <w:r w:rsidR="00B34C15" w:rsidRPr="007A48FE">
        <w:t>not</w:t>
      </w:r>
      <w:r w:rsidR="007A48FE">
        <w:t xml:space="preserve"> always</w:t>
      </w:r>
      <w:r w:rsidR="00C8041B" w:rsidRPr="007A48FE">
        <w:t xml:space="preserve"> handled </w:t>
      </w:r>
      <w:r w:rsidRPr="007A48FE">
        <w:t>well</w:t>
      </w:r>
      <w:r>
        <w:t>,</w:t>
      </w:r>
      <w:r w:rsidR="00B34C15">
        <w:t xml:space="preserve"> with m</w:t>
      </w:r>
      <w:r w:rsidR="00C8041B" w:rsidRPr="00B34C15">
        <w:t xml:space="preserve">any students </w:t>
      </w:r>
      <w:r w:rsidR="003C7635">
        <w:t>applying very little</w:t>
      </w:r>
      <w:r w:rsidR="00C8041B" w:rsidRPr="00B34C15">
        <w:t xml:space="preserve"> tonal variation</w:t>
      </w:r>
      <w:r w:rsidR="002F12FB">
        <w:t xml:space="preserve"> across the figure. </w:t>
      </w:r>
      <w:r w:rsidR="00C8041B" w:rsidRPr="00B34C15">
        <w:t xml:space="preserve">Students </w:t>
      </w:r>
      <w:r w:rsidR="002F12FB">
        <w:t xml:space="preserve">are encouraged to initially work out where the light from the arrow would hit and apply tone and shadows to the darker areas before applying texture and colour. Some students </w:t>
      </w:r>
      <w:r w:rsidR="00C8041B" w:rsidRPr="00B34C15">
        <w:t xml:space="preserve">need to be aware that simply shading the bench brown was not necessarily demonstrating a wood grain texture, nor was using a </w:t>
      </w:r>
      <w:proofErr w:type="spellStart"/>
      <w:r>
        <w:t>g</w:t>
      </w:r>
      <w:r w:rsidR="00C8041B" w:rsidRPr="00B34C15">
        <w:t>reylead</w:t>
      </w:r>
      <w:proofErr w:type="spellEnd"/>
      <w:r w:rsidR="00C8041B" w:rsidRPr="00B34C15">
        <w:t xml:space="preserve"> pencil to shade the chrome</w:t>
      </w:r>
      <w:r w:rsidR="003C7635">
        <w:t xml:space="preserve"> tapware</w:t>
      </w:r>
      <w:r w:rsidR="00C8041B" w:rsidRPr="00B34C15">
        <w:t xml:space="preserve">. </w:t>
      </w:r>
      <w:r w:rsidR="002F12FB">
        <w:t xml:space="preserve">A </w:t>
      </w:r>
      <w:r w:rsidR="002F12FB" w:rsidRPr="00B34C15">
        <w:t>wood grain should have lines that flow through the bench top and cabinets</w:t>
      </w:r>
      <w:r w:rsidR="002F12FB">
        <w:t>, whereas c</w:t>
      </w:r>
      <w:r w:rsidR="00C8041B" w:rsidRPr="00B34C15">
        <w:t xml:space="preserve">hrome should have </w:t>
      </w:r>
      <w:r w:rsidR="002F12FB">
        <w:t xml:space="preserve">a </w:t>
      </w:r>
      <w:r w:rsidR="00C8041B" w:rsidRPr="00B34C15">
        <w:t xml:space="preserve">high </w:t>
      </w:r>
      <w:r w:rsidR="002F12FB">
        <w:t xml:space="preserve">level of </w:t>
      </w:r>
      <w:r w:rsidR="00C8041B" w:rsidRPr="00B34C15">
        <w:t xml:space="preserve">contrast between black and white and tones of </w:t>
      </w:r>
      <w:r w:rsidR="002F12FB">
        <w:t>grey.</w:t>
      </w:r>
      <w:r w:rsidR="00C8041B" w:rsidRPr="00B34C15">
        <w:t xml:space="preserve"> </w:t>
      </w:r>
      <w:r w:rsidR="003C7635">
        <w:t xml:space="preserve">Some </w:t>
      </w:r>
      <w:r w:rsidR="003C7635" w:rsidRPr="007A48FE">
        <w:t>students</w:t>
      </w:r>
      <w:r w:rsidR="00003088">
        <w:t>,</w:t>
      </w:r>
      <w:r w:rsidR="003C7635" w:rsidRPr="007A48FE">
        <w:t xml:space="preserve"> </w:t>
      </w:r>
      <w:proofErr w:type="gramStart"/>
      <w:r w:rsidR="003C7635" w:rsidRPr="007A48FE">
        <w:t>in an attempt to</w:t>
      </w:r>
      <w:proofErr w:type="gramEnd"/>
      <w:r w:rsidR="003C7635" w:rsidRPr="007A48FE">
        <w:t xml:space="preserve"> create white tiles, predominantly left the tiled area blank, as opposed to including some shading. Similarly with the mirror</w:t>
      </w:r>
      <w:r w:rsidR="007A48FE">
        <w:t>:</w:t>
      </w:r>
      <w:r w:rsidR="003C7635" w:rsidRPr="007A48FE">
        <w:t xml:space="preserve"> instead of including some angled reflection streaks, students left this surface blank or </w:t>
      </w:r>
      <w:r w:rsidR="00003088">
        <w:t xml:space="preserve">included shading that </w:t>
      </w:r>
      <w:proofErr w:type="gramStart"/>
      <w:r w:rsidR="00003088">
        <w:t xml:space="preserve">was </w:t>
      </w:r>
      <w:r w:rsidR="003C7635" w:rsidRPr="007A48FE">
        <w:t xml:space="preserve"> far</w:t>
      </w:r>
      <w:proofErr w:type="gramEnd"/>
      <w:r w:rsidR="003C7635" w:rsidRPr="007A48FE">
        <w:t xml:space="preserve"> too dark.</w:t>
      </w:r>
      <w:r w:rsidR="003C7635">
        <w:t xml:space="preserve"> </w:t>
      </w:r>
    </w:p>
    <w:p w14:paraId="6C314CAB" w14:textId="4A99F434" w:rsidR="005B7670" w:rsidRDefault="00287252" w:rsidP="003B686F">
      <w:pPr>
        <w:pStyle w:val="VCAAbody"/>
      </w:pPr>
      <w:r>
        <w:rPr>
          <w:noProof/>
        </w:rPr>
        <w:drawing>
          <wp:anchor distT="0" distB="0" distL="114300" distR="114300" simplePos="0" relativeHeight="251659264" behindDoc="0" locked="0" layoutInCell="1" allowOverlap="1" wp14:anchorId="5F66C43D" wp14:editId="5EBDBAA8">
            <wp:simplePos x="0" y="0"/>
            <wp:positionH relativeFrom="margin">
              <wp:posOffset>3247610</wp:posOffset>
            </wp:positionH>
            <wp:positionV relativeFrom="paragraph">
              <wp:posOffset>285225</wp:posOffset>
            </wp:positionV>
            <wp:extent cx="3102149" cy="2224129"/>
            <wp:effectExtent l="0" t="0" r="3175" b="508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111643" cy="2230936"/>
                    </a:xfrm>
                    <a:prstGeom prst="rect">
                      <a:avLst/>
                    </a:prstGeom>
                  </pic:spPr>
                </pic:pic>
              </a:graphicData>
            </a:graphic>
            <wp14:sizeRelH relativeFrom="margin">
              <wp14:pctWidth>0</wp14:pctWidth>
            </wp14:sizeRelH>
            <wp14:sizeRelV relativeFrom="margin">
              <wp14:pctHeight>0</wp14:pctHeight>
            </wp14:sizeRelV>
          </wp:anchor>
        </w:drawing>
      </w:r>
      <w:r w:rsidR="00795F48" w:rsidRPr="00570564">
        <w:t xml:space="preserve">The following </w:t>
      </w:r>
      <w:r>
        <w:t>are</w:t>
      </w:r>
      <w:r w:rsidR="00795F48" w:rsidRPr="00570564">
        <w:t xml:space="preserve"> example</w:t>
      </w:r>
      <w:r>
        <w:t>s</w:t>
      </w:r>
      <w:r w:rsidR="00795F48" w:rsidRPr="00570564">
        <w:t xml:space="preserve"> of high-scoring response</w:t>
      </w:r>
      <w:r>
        <w:t>s</w:t>
      </w:r>
      <w:r w:rsidR="00795F48">
        <w:t>:</w:t>
      </w:r>
    </w:p>
    <w:p w14:paraId="3F6D1101" w14:textId="0F3A5446" w:rsidR="005B7670" w:rsidRPr="00B34C15" w:rsidRDefault="005D225D" w:rsidP="00C8041B">
      <w:pPr>
        <w:rPr>
          <w:sz w:val="20"/>
          <w:szCs w:val="20"/>
        </w:rPr>
      </w:pPr>
      <w:r>
        <w:rPr>
          <w:noProof/>
        </w:rPr>
        <w:drawing>
          <wp:anchor distT="0" distB="0" distL="114300" distR="114300" simplePos="0" relativeHeight="251658240" behindDoc="0" locked="0" layoutInCell="1" allowOverlap="1" wp14:anchorId="3210648A" wp14:editId="276EF9C7">
            <wp:simplePos x="0" y="0"/>
            <wp:positionH relativeFrom="margin">
              <wp:posOffset>38100</wp:posOffset>
            </wp:positionH>
            <wp:positionV relativeFrom="paragraph">
              <wp:posOffset>44450</wp:posOffset>
            </wp:positionV>
            <wp:extent cx="3124862" cy="2227830"/>
            <wp:effectExtent l="0" t="0" r="0" b="127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124862" cy="2227830"/>
                    </a:xfrm>
                    <a:prstGeom prst="rect">
                      <a:avLst/>
                    </a:prstGeom>
                  </pic:spPr>
                </pic:pic>
              </a:graphicData>
            </a:graphic>
            <wp14:sizeRelH relativeFrom="margin">
              <wp14:pctWidth>0</wp14:pctWidth>
            </wp14:sizeRelH>
            <wp14:sizeRelV relativeFrom="margin">
              <wp14:pctHeight>0</wp14:pctHeight>
            </wp14:sizeRelV>
          </wp:anchor>
        </w:drawing>
      </w:r>
    </w:p>
    <w:p w14:paraId="4E38766F" w14:textId="31D4C158" w:rsidR="001076B3" w:rsidRDefault="001076B3" w:rsidP="001076B3">
      <w:pPr>
        <w:pStyle w:val="VCAAbody"/>
        <w:rPr>
          <w:lang w:val="en-AU"/>
        </w:rPr>
      </w:pPr>
    </w:p>
    <w:p w14:paraId="40E05376" w14:textId="77BEA3F5" w:rsidR="005B7670" w:rsidRDefault="005B7670" w:rsidP="001076B3">
      <w:pPr>
        <w:pStyle w:val="VCAAbody"/>
        <w:rPr>
          <w:lang w:val="en-AU"/>
        </w:rPr>
      </w:pPr>
    </w:p>
    <w:p w14:paraId="74D24736" w14:textId="23BE56F5" w:rsidR="005B7670" w:rsidRDefault="005B7670" w:rsidP="001076B3">
      <w:pPr>
        <w:pStyle w:val="VCAAbody"/>
        <w:rPr>
          <w:lang w:val="en-AU"/>
        </w:rPr>
      </w:pPr>
    </w:p>
    <w:p w14:paraId="031DAB8A" w14:textId="244A8FF9" w:rsidR="005B7670" w:rsidRDefault="005B7670" w:rsidP="001076B3">
      <w:pPr>
        <w:pStyle w:val="VCAAbody"/>
        <w:rPr>
          <w:lang w:val="en-AU"/>
        </w:rPr>
      </w:pPr>
    </w:p>
    <w:p w14:paraId="5B81F7D5" w14:textId="1E4E7349" w:rsidR="005B7670" w:rsidRDefault="005B7670" w:rsidP="001076B3">
      <w:pPr>
        <w:pStyle w:val="VCAAbody"/>
        <w:rPr>
          <w:lang w:val="en-AU"/>
        </w:rPr>
      </w:pPr>
    </w:p>
    <w:p w14:paraId="383E5083" w14:textId="7FE5F2AF" w:rsidR="005B7670" w:rsidRDefault="005B7670" w:rsidP="001076B3">
      <w:pPr>
        <w:pStyle w:val="VCAAbody"/>
        <w:rPr>
          <w:lang w:val="en-AU"/>
        </w:rPr>
      </w:pPr>
    </w:p>
    <w:p w14:paraId="339C30AA" w14:textId="10EF98D6" w:rsidR="00287252" w:rsidRDefault="00287252" w:rsidP="001076B3">
      <w:pPr>
        <w:pStyle w:val="VCAAbody"/>
        <w:rPr>
          <w:lang w:val="en-AU"/>
        </w:rPr>
      </w:pPr>
    </w:p>
    <w:p w14:paraId="71EAE614" w14:textId="77777777" w:rsidR="006454CD" w:rsidRDefault="006454CD" w:rsidP="005D225D">
      <w:pPr>
        <w:pStyle w:val="VCAAbody"/>
        <w:rPr>
          <w:lang w:val="en-AU"/>
        </w:rPr>
      </w:pPr>
      <w:r>
        <w:rPr>
          <w:lang w:val="en-AU"/>
        </w:rPr>
        <w:br w:type="page"/>
      </w:r>
    </w:p>
    <w:p w14:paraId="53D6D6B9" w14:textId="5F91A81A" w:rsidR="001076B3" w:rsidRDefault="001076B3" w:rsidP="001076B3">
      <w:pPr>
        <w:pStyle w:val="VCAAHeading2"/>
        <w:rPr>
          <w:lang w:val="en-AU"/>
        </w:rPr>
      </w:pPr>
      <w:r w:rsidRPr="00CE33DF">
        <w:rPr>
          <w:lang w:val="en-AU"/>
        </w:rPr>
        <w:t xml:space="preserve">Question </w:t>
      </w:r>
      <w:r>
        <w:rPr>
          <w:lang w:val="en-AU"/>
        </w:rPr>
        <w:t>8a</w:t>
      </w:r>
      <w:r w:rsidRPr="00CE33DF">
        <w:rPr>
          <w:lang w:val="en-AU"/>
        </w:rPr>
        <w:t>.</w:t>
      </w:r>
    </w:p>
    <w:tbl>
      <w:tblPr>
        <w:tblStyle w:val="VCAATableClosed"/>
        <w:tblW w:w="4767" w:type="dxa"/>
        <w:tblLook w:val="01E0" w:firstRow="1" w:lastRow="1" w:firstColumn="1" w:lastColumn="1" w:noHBand="0" w:noVBand="0"/>
      </w:tblPr>
      <w:tblGrid>
        <w:gridCol w:w="961"/>
        <w:gridCol w:w="704"/>
        <w:gridCol w:w="704"/>
        <w:gridCol w:w="704"/>
        <w:gridCol w:w="1694"/>
      </w:tblGrid>
      <w:tr w:rsidR="00254004" w:rsidRPr="003B686F" w14:paraId="3B25A1E0" w14:textId="77777777" w:rsidTr="00254004">
        <w:trPr>
          <w:cnfStyle w:val="100000000000" w:firstRow="1" w:lastRow="0" w:firstColumn="0" w:lastColumn="0" w:oddVBand="0" w:evenVBand="0" w:oddHBand="0" w:evenHBand="0" w:firstRowFirstColumn="0" w:firstRowLastColumn="0" w:lastRowFirstColumn="0" w:lastRowLastColumn="0"/>
          <w:trHeight w:hRule="exact" w:val="401"/>
        </w:trPr>
        <w:tc>
          <w:tcPr>
            <w:tcW w:w="961" w:type="dxa"/>
          </w:tcPr>
          <w:p w14:paraId="7151B269" w14:textId="77777777" w:rsidR="00254004" w:rsidRPr="003B686F" w:rsidRDefault="00254004" w:rsidP="003B686F">
            <w:pPr>
              <w:pStyle w:val="VCAAtablecondensedheading"/>
            </w:pPr>
            <w:r w:rsidRPr="003B686F">
              <w:t>Marks</w:t>
            </w:r>
          </w:p>
        </w:tc>
        <w:tc>
          <w:tcPr>
            <w:tcW w:w="704" w:type="dxa"/>
          </w:tcPr>
          <w:p w14:paraId="66366A3E" w14:textId="77777777" w:rsidR="00254004" w:rsidRPr="003B686F" w:rsidRDefault="00254004" w:rsidP="003B686F">
            <w:pPr>
              <w:pStyle w:val="VCAAtablecondensedheading"/>
            </w:pPr>
            <w:r w:rsidRPr="003B686F">
              <w:t>0</w:t>
            </w:r>
          </w:p>
        </w:tc>
        <w:tc>
          <w:tcPr>
            <w:tcW w:w="704" w:type="dxa"/>
          </w:tcPr>
          <w:p w14:paraId="5096AF5A" w14:textId="77777777" w:rsidR="00254004" w:rsidRPr="003B686F" w:rsidRDefault="00254004" w:rsidP="003B686F">
            <w:pPr>
              <w:pStyle w:val="VCAAtablecondensedheading"/>
            </w:pPr>
            <w:r w:rsidRPr="003B686F">
              <w:t>1</w:t>
            </w:r>
          </w:p>
        </w:tc>
        <w:tc>
          <w:tcPr>
            <w:tcW w:w="704" w:type="dxa"/>
          </w:tcPr>
          <w:p w14:paraId="3FD1FFF0" w14:textId="77777777" w:rsidR="00254004" w:rsidRPr="003B686F" w:rsidRDefault="00254004" w:rsidP="003B686F">
            <w:pPr>
              <w:pStyle w:val="VCAAtablecondensedheading"/>
            </w:pPr>
            <w:r w:rsidRPr="003B686F">
              <w:t>2</w:t>
            </w:r>
          </w:p>
        </w:tc>
        <w:tc>
          <w:tcPr>
            <w:tcW w:w="1694" w:type="dxa"/>
          </w:tcPr>
          <w:p w14:paraId="55C67FE7" w14:textId="77777777" w:rsidR="00254004" w:rsidRPr="003B686F" w:rsidRDefault="00254004" w:rsidP="003B686F">
            <w:pPr>
              <w:pStyle w:val="VCAAtablecondensedheading"/>
            </w:pPr>
            <w:r w:rsidRPr="003B686F">
              <w:t>Average</w:t>
            </w:r>
          </w:p>
        </w:tc>
      </w:tr>
      <w:tr w:rsidR="00254004" w:rsidRPr="003B686F" w14:paraId="31300F3A" w14:textId="77777777" w:rsidTr="00254004">
        <w:trPr>
          <w:trHeight w:hRule="exact" w:val="401"/>
        </w:trPr>
        <w:tc>
          <w:tcPr>
            <w:tcW w:w="961" w:type="dxa"/>
          </w:tcPr>
          <w:p w14:paraId="2DBFE9DD" w14:textId="77777777" w:rsidR="00254004" w:rsidRPr="003B686F" w:rsidRDefault="00254004" w:rsidP="003B686F">
            <w:pPr>
              <w:pStyle w:val="VCAAtablecondensed"/>
            </w:pPr>
            <w:r w:rsidRPr="003B686F">
              <w:t>%</w:t>
            </w:r>
          </w:p>
        </w:tc>
        <w:tc>
          <w:tcPr>
            <w:tcW w:w="704" w:type="dxa"/>
          </w:tcPr>
          <w:p w14:paraId="367B94CF" w14:textId="7B770428" w:rsidR="00254004" w:rsidRPr="003B686F" w:rsidRDefault="001B01BA" w:rsidP="003B686F">
            <w:pPr>
              <w:pStyle w:val="VCAAtablecondensed"/>
            </w:pPr>
            <w:r w:rsidRPr="003B686F">
              <w:t>3</w:t>
            </w:r>
          </w:p>
        </w:tc>
        <w:tc>
          <w:tcPr>
            <w:tcW w:w="704" w:type="dxa"/>
          </w:tcPr>
          <w:p w14:paraId="3E0894A7" w14:textId="1FE76CBE" w:rsidR="00254004" w:rsidRPr="003B686F" w:rsidRDefault="001B01BA" w:rsidP="003B686F">
            <w:pPr>
              <w:pStyle w:val="VCAAtablecondensed"/>
            </w:pPr>
            <w:r w:rsidRPr="003B686F">
              <w:t>1</w:t>
            </w:r>
            <w:r w:rsidR="00CC1BA3">
              <w:t>2</w:t>
            </w:r>
          </w:p>
        </w:tc>
        <w:tc>
          <w:tcPr>
            <w:tcW w:w="704" w:type="dxa"/>
          </w:tcPr>
          <w:p w14:paraId="6A3BA122" w14:textId="0C437265" w:rsidR="00254004" w:rsidRPr="003B686F" w:rsidRDefault="001B01BA" w:rsidP="003B686F">
            <w:pPr>
              <w:pStyle w:val="VCAAtablecondensed"/>
            </w:pPr>
            <w:r w:rsidRPr="003B686F">
              <w:t>85</w:t>
            </w:r>
          </w:p>
        </w:tc>
        <w:tc>
          <w:tcPr>
            <w:tcW w:w="1694" w:type="dxa"/>
          </w:tcPr>
          <w:p w14:paraId="1C98E904" w14:textId="1288371B" w:rsidR="00254004" w:rsidRPr="003B686F" w:rsidRDefault="001B01BA" w:rsidP="003B686F">
            <w:pPr>
              <w:pStyle w:val="VCAAtablecondensed"/>
            </w:pPr>
            <w:r w:rsidRPr="003B686F">
              <w:t>1.8</w:t>
            </w:r>
          </w:p>
        </w:tc>
      </w:tr>
    </w:tbl>
    <w:p w14:paraId="305F2469" w14:textId="496AB507" w:rsidR="001076B3" w:rsidRPr="003B686F" w:rsidRDefault="00472327" w:rsidP="003B686F">
      <w:pPr>
        <w:pStyle w:val="VCAAbody"/>
      </w:pPr>
      <w:r w:rsidRPr="003B686F">
        <w:t>In Question 8a.</w:t>
      </w:r>
      <w:r w:rsidR="006823D7">
        <w:t>,</w:t>
      </w:r>
      <w:r w:rsidRPr="003B686F">
        <w:t xml:space="preserve"> s</w:t>
      </w:r>
      <w:r w:rsidR="00FA37EB" w:rsidRPr="003B686F">
        <w:t>tudents were required to identify one design element and one design principle that were evident in the book cover in Figure 15. Students answered this question very well, with only a small percentage ma</w:t>
      </w:r>
      <w:r w:rsidR="007433F1" w:rsidRPr="003B686F">
        <w:t>king</w:t>
      </w:r>
      <w:r w:rsidR="00FA37EB" w:rsidRPr="003B686F">
        <w:t xml:space="preserve"> errors such as identifying two elements</w:t>
      </w:r>
      <w:r w:rsidRPr="003B686F">
        <w:t xml:space="preserve"> or two </w:t>
      </w:r>
      <w:proofErr w:type="gramStart"/>
      <w:r w:rsidRPr="003B686F">
        <w:t>principles</w:t>
      </w:r>
      <w:r w:rsidR="00FA37EB" w:rsidRPr="003B686F">
        <w:t>, or</w:t>
      </w:r>
      <w:proofErr w:type="gramEnd"/>
      <w:r w:rsidR="00FA37EB" w:rsidRPr="003B686F">
        <w:t xml:space="preserve"> using incorrect terminology such as ‘typography’ instead of ‘type’.</w:t>
      </w:r>
    </w:p>
    <w:p w14:paraId="4B171814" w14:textId="626CE425" w:rsidR="00FA37EB" w:rsidRPr="003B686F" w:rsidRDefault="00FA37EB" w:rsidP="003B686F">
      <w:pPr>
        <w:pStyle w:val="VCAAbody"/>
      </w:pPr>
      <w:r w:rsidRPr="003B686F">
        <w:t xml:space="preserve">Common design elements identified </w:t>
      </w:r>
      <w:proofErr w:type="gramStart"/>
      <w:r w:rsidRPr="003B686F">
        <w:t>were:</w:t>
      </w:r>
      <w:proofErr w:type="gramEnd"/>
      <w:r w:rsidRPr="003B686F">
        <w:t xml:space="preserve"> Shape, colour, type and tone.</w:t>
      </w:r>
    </w:p>
    <w:p w14:paraId="06795648" w14:textId="3EFA2553" w:rsidR="00FA37EB" w:rsidRPr="003B686F" w:rsidRDefault="00FA37EB" w:rsidP="003B686F">
      <w:pPr>
        <w:pStyle w:val="VCAAbody"/>
      </w:pPr>
      <w:r w:rsidRPr="003B686F">
        <w:t xml:space="preserve">Common design principles identified </w:t>
      </w:r>
      <w:proofErr w:type="gramStart"/>
      <w:r w:rsidRPr="003B686F">
        <w:t>were:</w:t>
      </w:r>
      <w:proofErr w:type="gramEnd"/>
      <w:r w:rsidRPr="003B686F">
        <w:t xml:space="preserve"> Figure-ground, contrast, hierarchy and cropping.</w:t>
      </w:r>
    </w:p>
    <w:p w14:paraId="208D57E4" w14:textId="563BDBFC" w:rsidR="001076B3" w:rsidRDefault="001076B3" w:rsidP="001076B3">
      <w:pPr>
        <w:pStyle w:val="VCAAHeading2"/>
        <w:rPr>
          <w:lang w:val="en-AU"/>
        </w:rPr>
      </w:pPr>
      <w:r w:rsidRPr="00CE33DF">
        <w:rPr>
          <w:lang w:val="en-AU"/>
        </w:rPr>
        <w:t xml:space="preserve">Question </w:t>
      </w:r>
      <w:r>
        <w:rPr>
          <w:lang w:val="en-AU"/>
        </w:rPr>
        <w:t>8b</w:t>
      </w:r>
      <w:r w:rsidRPr="00CE33DF">
        <w:rPr>
          <w:lang w:val="en-AU"/>
        </w:rPr>
        <w:t>.</w:t>
      </w:r>
    </w:p>
    <w:tbl>
      <w:tblPr>
        <w:tblStyle w:val="VCAATableClosed"/>
        <w:tblW w:w="5471" w:type="dxa"/>
        <w:tblLook w:val="01E0" w:firstRow="1" w:lastRow="1" w:firstColumn="1" w:lastColumn="1" w:noHBand="0" w:noVBand="0"/>
      </w:tblPr>
      <w:tblGrid>
        <w:gridCol w:w="961"/>
        <w:gridCol w:w="704"/>
        <w:gridCol w:w="704"/>
        <w:gridCol w:w="704"/>
        <w:gridCol w:w="704"/>
        <w:gridCol w:w="1694"/>
      </w:tblGrid>
      <w:tr w:rsidR="00254004" w:rsidRPr="003B686F" w14:paraId="7B948D6C" w14:textId="77777777" w:rsidTr="00254004">
        <w:trPr>
          <w:cnfStyle w:val="100000000000" w:firstRow="1" w:lastRow="0" w:firstColumn="0" w:lastColumn="0" w:oddVBand="0" w:evenVBand="0" w:oddHBand="0" w:evenHBand="0" w:firstRowFirstColumn="0" w:firstRowLastColumn="0" w:lastRowFirstColumn="0" w:lastRowLastColumn="0"/>
          <w:trHeight w:hRule="exact" w:val="401"/>
        </w:trPr>
        <w:tc>
          <w:tcPr>
            <w:tcW w:w="961" w:type="dxa"/>
          </w:tcPr>
          <w:p w14:paraId="1BC4F692" w14:textId="77777777" w:rsidR="00254004" w:rsidRPr="003B686F" w:rsidRDefault="00254004" w:rsidP="003B686F">
            <w:pPr>
              <w:pStyle w:val="VCAAtablecondensedheading"/>
            </w:pPr>
            <w:r w:rsidRPr="003B686F">
              <w:t>Marks</w:t>
            </w:r>
          </w:p>
        </w:tc>
        <w:tc>
          <w:tcPr>
            <w:tcW w:w="704" w:type="dxa"/>
          </w:tcPr>
          <w:p w14:paraId="6E33F1FD" w14:textId="77777777" w:rsidR="00254004" w:rsidRPr="003B686F" w:rsidRDefault="00254004" w:rsidP="003B686F">
            <w:pPr>
              <w:pStyle w:val="VCAAtablecondensedheading"/>
            </w:pPr>
            <w:r w:rsidRPr="003B686F">
              <w:t>0</w:t>
            </w:r>
          </w:p>
        </w:tc>
        <w:tc>
          <w:tcPr>
            <w:tcW w:w="704" w:type="dxa"/>
          </w:tcPr>
          <w:p w14:paraId="59D76487" w14:textId="77777777" w:rsidR="00254004" w:rsidRPr="003B686F" w:rsidRDefault="00254004" w:rsidP="003B686F">
            <w:pPr>
              <w:pStyle w:val="VCAAtablecondensedheading"/>
            </w:pPr>
            <w:r w:rsidRPr="003B686F">
              <w:t>1</w:t>
            </w:r>
          </w:p>
        </w:tc>
        <w:tc>
          <w:tcPr>
            <w:tcW w:w="704" w:type="dxa"/>
          </w:tcPr>
          <w:p w14:paraId="3738855B" w14:textId="77777777" w:rsidR="00254004" w:rsidRPr="003B686F" w:rsidRDefault="00254004" w:rsidP="003B686F">
            <w:pPr>
              <w:pStyle w:val="VCAAtablecondensedheading"/>
            </w:pPr>
            <w:r w:rsidRPr="003B686F">
              <w:t>2</w:t>
            </w:r>
          </w:p>
        </w:tc>
        <w:tc>
          <w:tcPr>
            <w:tcW w:w="704" w:type="dxa"/>
          </w:tcPr>
          <w:p w14:paraId="0E60C6A2" w14:textId="77777777" w:rsidR="00254004" w:rsidRPr="003B686F" w:rsidRDefault="00254004" w:rsidP="003B686F">
            <w:pPr>
              <w:pStyle w:val="VCAAtablecondensedheading"/>
            </w:pPr>
            <w:r w:rsidRPr="003B686F">
              <w:t>3</w:t>
            </w:r>
          </w:p>
        </w:tc>
        <w:tc>
          <w:tcPr>
            <w:tcW w:w="1694" w:type="dxa"/>
          </w:tcPr>
          <w:p w14:paraId="6BC4E510" w14:textId="77777777" w:rsidR="00254004" w:rsidRPr="003B686F" w:rsidRDefault="00254004" w:rsidP="003B686F">
            <w:pPr>
              <w:pStyle w:val="VCAAtablecondensedheading"/>
            </w:pPr>
            <w:r w:rsidRPr="003B686F">
              <w:t>Average</w:t>
            </w:r>
          </w:p>
        </w:tc>
      </w:tr>
      <w:tr w:rsidR="00254004" w:rsidRPr="003B686F" w14:paraId="19FEA4E6" w14:textId="77777777" w:rsidTr="00254004">
        <w:trPr>
          <w:trHeight w:hRule="exact" w:val="401"/>
        </w:trPr>
        <w:tc>
          <w:tcPr>
            <w:tcW w:w="961" w:type="dxa"/>
          </w:tcPr>
          <w:p w14:paraId="0D0256C2" w14:textId="77777777" w:rsidR="00254004" w:rsidRPr="003B686F" w:rsidRDefault="00254004" w:rsidP="003B686F">
            <w:pPr>
              <w:pStyle w:val="VCAAtablecondensed"/>
            </w:pPr>
            <w:r w:rsidRPr="003B686F">
              <w:t>%</w:t>
            </w:r>
          </w:p>
        </w:tc>
        <w:tc>
          <w:tcPr>
            <w:tcW w:w="704" w:type="dxa"/>
          </w:tcPr>
          <w:p w14:paraId="2DC700F5" w14:textId="0EB6B2F2" w:rsidR="00254004" w:rsidRPr="003B686F" w:rsidRDefault="001B01BA" w:rsidP="003B686F">
            <w:pPr>
              <w:pStyle w:val="VCAAtablecondensed"/>
            </w:pPr>
            <w:r w:rsidRPr="003B686F">
              <w:t>1</w:t>
            </w:r>
            <w:r w:rsidR="00C20946">
              <w:t>3</w:t>
            </w:r>
          </w:p>
        </w:tc>
        <w:tc>
          <w:tcPr>
            <w:tcW w:w="704" w:type="dxa"/>
          </w:tcPr>
          <w:p w14:paraId="467C7E7C" w14:textId="11FBA0DE" w:rsidR="00254004" w:rsidRPr="003B686F" w:rsidRDefault="001B01BA" w:rsidP="003B686F">
            <w:pPr>
              <w:pStyle w:val="VCAAtablecondensed"/>
            </w:pPr>
            <w:r w:rsidRPr="003B686F">
              <w:t>3</w:t>
            </w:r>
            <w:r w:rsidR="00C20946">
              <w:t>5</w:t>
            </w:r>
          </w:p>
        </w:tc>
        <w:tc>
          <w:tcPr>
            <w:tcW w:w="704" w:type="dxa"/>
          </w:tcPr>
          <w:p w14:paraId="310D3FD4" w14:textId="7D572BE7" w:rsidR="00254004" w:rsidRPr="003B686F" w:rsidRDefault="001B01BA" w:rsidP="003B686F">
            <w:pPr>
              <w:pStyle w:val="VCAAtablecondensed"/>
            </w:pPr>
            <w:r w:rsidRPr="003B686F">
              <w:t>3</w:t>
            </w:r>
            <w:r w:rsidR="00C20946">
              <w:t>9</w:t>
            </w:r>
          </w:p>
        </w:tc>
        <w:tc>
          <w:tcPr>
            <w:tcW w:w="704" w:type="dxa"/>
          </w:tcPr>
          <w:p w14:paraId="64566741" w14:textId="143C3328" w:rsidR="00254004" w:rsidRPr="003B686F" w:rsidRDefault="001B01BA" w:rsidP="003B686F">
            <w:pPr>
              <w:pStyle w:val="VCAAtablecondensed"/>
            </w:pPr>
            <w:r w:rsidRPr="003B686F">
              <w:t>13</w:t>
            </w:r>
          </w:p>
        </w:tc>
        <w:tc>
          <w:tcPr>
            <w:tcW w:w="1694" w:type="dxa"/>
          </w:tcPr>
          <w:p w14:paraId="395F59A3" w14:textId="64835148" w:rsidR="00254004" w:rsidRPr="003B686F" w:rsidRDefault="001B01BA" w:rsidP="003B686F">
            <w:pPr>
              <w:pStyle w:val="VCAAtablecondensed"/>
            </w:pPr>
            <w:r w:rsidRPr="003B686F">
              <w:t>1.5</w:t>
            </w:r>
          </w:p>
        </w:tc>
      </w:tr>
    </w:tbl>
    <w:p w14:paraId="4F351F16" w14:textId="30363AE3" w:rsidR="00284012" w:rsidRDefault="00FA37EB" w:rsidP="00284012">
      <w:pPr>
        <w:pStyle w:val="VCAAbody"/>
      </w:pPr>
      <w:r>
        <w:t xml:space="preserve">This question asked students to discuss how the design element and principle identified in part a. have been used together to effectively reflect the title of the book in Figure 15, </w:t>
      </w:r>
      <w:r w:rsidRPr="006454CD">
        <w:rPr>
          <w:i/>
          <w:iCs/>
        </w:rPr>
        <w:t>The Curiosity of the Black Cat</w:t>
      </w:r>
      <w:r>
        <w:t>. Most students</w:t>
      </w:r>
      <w:r w:rsidR="00B46C28">
        <w:t xml:space="preserve"> attempted this question, </w:t>
      </w:r>
      <w:r w:rsidR="0097191F">
        <w:t>with the stronger responses discussing the</w:t>
      </w:r>
      <w:r w:rsidR="00B46C28">
        <w:t xml:space="preserve"> selected element and principle</w:t>
      </w:r>
      <w:r w:rsidR="0097191F">
        <w:t xml:space="preserve"> together and clearly discussing how they work to reflect the title. Often these connections were ab</w:t>
      </w:r>
      <w:r w:rsidR="00B46C28">
        <w:t>out</w:t>
      </w:r>
      <w:r w:rsidR="0097191F">
        <w:t xml:space="preserve"> the shape of the girl’s silhouette and how it contrasts </w:t>
      </w:r>
      <w:r w:rsidR="00177B89">
        <w:t xml:space="preserve">with </w:t>
      </w:r>
      <w:r w:rsidR="0097191F">
        <w:t>the bright colours, gaining attention and reflecting the idea of ‘searching’</w:t>
      </w:r>
      <w:r w:rsidR="00C512E5">
        <w:t>,</w:t>
      </w:r>
      <w:r w:rsidR="0097191F">
        <w:t xml:space="preserve"> which may reflect curiosity. </w:t>
      </w:r>
      <w:r w:rsidR="0097191F" w:rsidRPr="00177B89">
        <w:t>Other students discussed</w:t>
      </w:r>
      <w:r w:rsidR="00177B89">
        <w:t xml:space="preserve"> how</w:t>
      </w:r>
      <w:r w:rsidR="0097191F" w:rsidRPr="00177B89">
        <w:t xml:space="preserve"> the dominant black ground creat</w:t>
      </w:r>
      <w:r w:rsidR="00177B89">
        <w:t>ed</w:t>
      </w:r>
      <w:r w:rsidR="0097191F" w:rsidRPr="00177B89">
        <w:t xml:space="preserve"> a darker, more mysterious cover, </w:t>
      </w:r>
      <w:r w:rsidR="00177B89">
        <w:t>reflecting</w:t>
      </w:r>
      <w:r w:rsidR="0097191F" w:rsidRPr="00177B89">
        <w:t xml:space="preserve"> the </w:t>
      </w:r>
      <w:r w:rsidR="00B46C28" w:rsidRPr="00177B89">
        <w:t>‘</w:t>
      </w:r>
      <w:r w:rsidR="0097191F" w:rsidRPr="00177B89">
        <w:t>black cat</w:t>
      </w:r>
      <w:r w:rsidR="00B46C28" w:rsidRPr="00177B89">
        <w:t>’</w:t>
      </w:r>
      <w:r w:rsidR="0097191F" w:rsidRPr="00177B89">
        <w:t xml:space="preserve"> aspect of the title.</w:t>
      </w:r>
    </w:p>
    <w:p w14:paraId="75135EE3" w14:textId="1DAFA1D7" w:rsidR="0097191F" w:rsidRPr="00284012" w:rsidRDefault="0097191F" w:rsidP="00284012">
      <w:pPr>
        <w:pStyle w:val="VCAAbody"/>
      </w:pPr>
      <w:r w:rsidRPr="00284012">
        <w:t>S</w:t>
      </w:r>
      <w:r w:rsidR="00FA37EB" w:rsidRPr="00284012">
        <w:t>ome</w:t>
      </w:r>
      <w:r w:rsidRPr="00284012">
        <w:t xml:space="preserve"> students, however,</w:t>
      </w:r>
      <w:r w:rsidR="00FA37EB" w:rsidRPr="00284012">
        <w:t xml:space="preserve"> were unable to discuss how the</w:t>
      </w:r>
      <w:r w:rsidRPr="00284012">
        <w:t xml:space="preserve"> element and principle selected we</w:t>
      </w:r>
      <w:r w:rsidR="00FA37EB" w:rsidRPr="00284012">
        <w:t>r</w:t>
      </w:r>
      <w:r w:rsidRPr="00284012">
        <w:t>e</w:t>
      </w:r>
      <w:r w:rsidR="00FA37EB" w:rsidRPr="00284012">
        <w:t xml:space="preserve"> use</w:t>
      </w:r>
      <w:r w:rsidRPr="00284012">
        <w:t xml:space="preserve">d to </w:t>
      </w:r>
      <w:r w:rsidR="00FA37EB" w:rsidRPr="00284012">
        <w:t>reflect the title conceptually, merely referencing the title in terms of the text itself and not what it mean</w:t>
      </w:r>
      <w:r w:rsidR="00C512E5">
        <w:t>t</w:t>
      </w:r>
      <w:r w:rsidR="00FA37EB" w:rsidRPr="00284012">
        <w:t xml:space="preserve">. For example, </w:t>
      </w:r>
      <w:r w:rsidRPr="00284012">
        <w:t xml:space="preserve">some </w:t>
      </w:r>
      <w:r w:rsidR="00FA37EB" w:rsidRPr="00284012">
        <w:t>student</w:t>
      </w:r>
      <w:r w:rsidRPr="00284012">
        <w:t>s</w:t>
      </w:r>
      <w:r w:rsidR="00FA37EB" w:rsidRPr="00284012">
        <w:t xml:space="preserve"> </w:t>
      </w:r>
      <w:r w:rsidRPr="00284012">
        <w:t xml:space="preserve">had </w:t>
      </w:r>
      <w:r w:rsidR="00FA37EB" w:rsidRPr="00284012">
        <w:t xml:space="preserve">discussed how the </w:t>
      </w:r>
      <w:r w:rsidRPr="00284012">
        <w:t xml:space="preserve">contrast of the white type on the black ground created a clear and legible title, which is not the same as how contrast works to reflect the meaning of the title. Another issue was that students occasionally discussed the element and principle separately, as opposed to </w:t>
      </w:r>
      <w:r w:rsidR="00A77C8A">
        <w:t xml:space="preserve">focusing on </w:t>
      </w:r>
      <w:r w:rsidRPr="00284012">
        <w:t xml:space="preserve">how they work together. Students are </w:t>
      </w:r>
      <w:r w:rsidRPr="00B90517">
        <w:t xml:space="preserve">encouraged to </w:t>
      </w:r>
      <w:proofErr w:type="spellStart"/>
      <w:r w:rsidRPr="00B90517">
        <w:t>practi</w:t>
      </w:r>
      <w:r w:rsidR="0046076F" w:rsidRPr="00B90517">
        <w:t>s</w:t>
      </w:r>
      <w:r w:rsidRPr="00B90517">
        <w:t>e</w:t>
      </w:r>
      <w:proofErr w:type="spellEnd"/>
      <w:r w:rsidRPr="00B90517">
        <w:t xml:space="preserve"> </w:t>
      </w:r>
      <w:proofErr w:type="spellStart"/>
      <w:r w:rsidRPr="00B90517">
        <w:t>analysing</w:t>
      </w:r>
      <w:proofErr w:type="spellEnd"/>
      <w:r w:rsidRPr="00B90517">
        <w:t xml:space="preserve"> visual </w:t>
      </w:r>
      <w:r w:rsidR="007C46FF" w:rsidRPr="00B90517">
        <w:t>stimul</w:t>
      </w:r>
      <w:r w:rsidR="007C46FF">
        <w:t>i</w:t>
      </w:r>
      <w:r w:rsidR="00DB011F">
        <w:t>,</w:t>
      </w:r>
      <w:r w:rsidRPr="00B90517">
        <w:t xml:space="preserve"> discussing how elements and principles work hand</w:t>
      </w:r>
      <w:r w:rsidR="00B90517">
        <w:t xml:space="preserve"> </w:t>
      </w:r>
      <w:r w:rsidRPr="00B90517">
        <w:t>in</w:t>
      </w:r>
      <w:r w:rsidR="00B90517">
        <w:t xml:space="preserve"> </w:t>
      </w:r>
      <w:r w:rsidRPr="00B90517">
        <w:t>hand</w:t>
      </w:r>
      <w:r w:rsidR="00B46C28" w:rsidRPr="00B90517">
        <w:t>, not just on their own.</w:t>
      </w:r>
    </w:p>
    <w:p w14:paraId="56D72E1B" w14:textId="09A4D8B0" w:rsidR="00284012" w:rsidRDefault="0097191F" w:rsidP="00284012">
      <w:pPr>
        <w:pStyle w:val="VCAAbody"/>
      </w:pPr>
      <w:r>
        <w:t>Some s</w:t>
      </w:r>
      <w:r w:rsidR="00FA37EB" w:rsidRPr="00FA37EB">
        <w:t xml:space="preserve">tudents </w:t>
      </w:r>
      <w:r w:rsidRPr="00FA37EB">
        <w:t>refer</w:t>
      </w:r>
      <w:r>
        <w:t>red</w:t>
      </w:r>
      <w:r w:rsidR="00FA37EB" w:rsidRPr="00FA37EB">
        <w:t xml:space="preserve"> to black and white as colour</w:t>
      </w:r>
      <w:r w:rsidR="00B46C28">
        <w:t>s</w:t>
      </w:r>
      <w:r>
        <w:t xml:space="preserve">, or </w:t>
      </w:r>
      <w:r w:rsidR="00A9191D">
        <w:t xml:space="preserve">discussed </w:t>
      </w:r>
      <w:r>
        <w:t xml:space="preserve">elements and principles </w:t>
      </w:r>
      <w:r w:rsidR="00A9191D">
        <w:t xml:space="preserve">that </w:t>
      </w:r>
      <w:r>
        <w:t>were not highly relevant in this example</w:t>
      </w:r>
      <w:r w:rsidR="00FA20ED">
        <w:t>,</w:t>
      </w:r>
      <w:r>
        <w:t xml:space="preserve"> such as form, pattern, or symmetrical balance. </w:t>
      </w:r>
      <w:r w:rsidR="00FA37EB" w:rsidRPr="00FA37EB">
        <w:t>There</w:t>
      </w:r>
      <w:r>
        <w:t xml:space="preserve"> was also</w:t>
      </w:r>
      <w:r w:rsidR="00FA37EB" w:rsidRPr="00FA37EB">
        <w:t xml:space="preserve"> some confusion around figure-ground and which aspects of the book </w:t>
      </w:r>
      <w:r w:rsidR="00FA20ED">
        <w:t>we</w:t>
      </w:r>
      <w:r w:rsidR="00FA37EB" w:rsidRPr="00FA37EB">
        <w:t>re in fact the figure and the ground</w:t>
      </w:r>
      <w:r w:rsidR="00B46C28">
        <w:t>. T</w:t>
      </w:r>
      <w:r>
        <w:t>his often happened when students referred to the black ground as a ‘ba</w:t>
      </w:r>
      <w:r w:rsidRPr="00E4358E">
        <w:t xml:space="preserve">ckground’ when in </w:t>
      </w:r>
      <w:r w:rsidR="0046076F" w:rsidRPr="00E4358E">
        <w:t>fact</w:t>
      </w:r>
      <w:r w:rsidRPr="00E4358E">
        <w:t xml:space="preserve"> the figure of the cat’s head leads to imagery </w:t>
      </w:r>
      <w:r w:rsidR="00FA20ED">
        <w:t>that</w:t>
      </w:r>
      <w:r w:rsidR="00FA20ED" w:rsidRPr="00E4358E">
        <w:t xml:space="preserve"> </w:t>
      </w:r>
      <w:r w:rsidRPr="00E4358E">
        <w:t>spans into the distance, becoming a background</w:t>
      </w:r>
      <w:r>
        <w:t xml:space="preserve">. </w:t>
      </w:r>
      <w:r w:rsidR="001C6559">
        <w:t xml:space="preserve">Hence, many students did not score well on this question. </w:t>
      </w:r>
    </w:p>
    <w:p w14:paraId="4D080D62" w14:textId="5A5A5762" w:rsidR="003C0A3D" w:rsidRDefault="00795F48" w:rsidP="00284012">
      <w:pPr>
        <w:pStyle w:val="VCAAbody"/>
      </w:pPr>
      <w:r w:rsidRPr="00570564">
        <w:t>The following is an example of a high-scoring response</w:t>
      </w:r>
      <w:r>
        <w:t>:</w:t>
      </w:r>
    </w:p>
    <w:p w14:paraId="51733800" w14:textId="6C17FC4B" w:rsidR="001076B3" w:rsidRPr="00284012" w:rsidRDefault="003C0A3D" w:rsidP="00B87789">
      <w:pPr>
        <w:pStyle w:val="VCAAstudentsample"/>
      </w:pPr>
      <w:r w:rsidRPr="00284012">
        <w:t xml:space="preserve">Shape and contrast have been used together within the book cover in Figure 15 to reflect the title. The shape of a girl appearing to search for someone is </w:t>
      </w:r>
      <w:proofErr w:type="spellStart"/>
      <w:r w:rsidRPr="00284012">
        <w:t>emphasised</w:t>
      </w:r>
      <w:proofErr w:type="spellEnd"/>
      <w:r w:rsidRPr="00284012">
        <w:t xml:space="preserve"> through a black silhouette which contrasts with the colourful background in the overall shape of a cat. This helps to convey a sense of curiosity, whilst visually depicting a cat, assisting to reflect the title.</w:t>
      </w:r>
    </w:p>
    <w:p w14:paraId="43CEEB54" w14:textId="77777777" w:rsidR="006454CD" w:rsidRDefault="006454CD" w:rsidP="005D225D">
      <w:pPr>
        <w:pStyle w:val="VCAAbody"/>
        <w:rPr>
          <w:lang w:val="en-AU"/>
        </w:rPr>
      </w:pPr>
      <w:r>
        <w:rPr>
          <w:lang w:val="en-AU"/>
        </w:rPr>
        <w:br w:type="page"/>
      </w:r>
    </w:p>
    <w:p w14:paraId="20E800F7" w14:textId="5B897809" w:rsidR="001076B3" w:rsidRDefault="001076B3" w:rsidP="001076B3">
      <w:pPr>
        <w:pStyle w:val="VCAAHeading2"/>
        <w:rPr>
          <w:lang w:val="en-AU"/>
        </w:rPr>
      </w:pPr>
      <w:r w:rsidRPr="00CE33DF">
        <w:rPr>
          <w:lang w:val="en-AU"/>
        </w:rPr>
        <w:t xml:space="preserve">Question </w:t>
      </w:r>
      <w:r>
        <w:rPr>
          <w:lang w:val="en-AU"/>
        </w:rPr>
        <w:t>9a</w:t>
      </w:r>
      <w:r w:rsidRPr="00CE33DF">
        <w:rPr>
          <w:lang w:val="en-AU"/>
        </w:rPr>
        <w:t>.</w:t>
      </w:r>
    </w:p>
    <w:tbl>
      <w:tblPr>
        <w:tblStyle w:val="VCAATableClosed"/>
        <w:tblW w:w="6225" w:type="dxa"/>
        <w:tblLook w:val="01E0" w:firstRow="1" w:lastRow="1" w:firstColumn="1" w:lastColumn="1" w:noHBand="0" w:noVBand="0"/>
      </w:tblPr>
      <w:tblGrid>
        <w:gridCol w:w="961"/>
        <w:gridCol w:w="704"/>
        <w:gridCol w:w="704"/>
        <w:gridCol w:w="704"/>
        <w:gridCol w:w="704"/>
        <w:gridCol w:w="754"/>
        <w:gridCol w:w="1694"/>
      </w:tblGrid>
      <w:tr w:rsidR="00254004" w:rsidRPr="00A92A17" w14:paraId="697B7A2C" w14:textId="77777777" w:rsidTr="00B71A4A">
        <w:trPr>
          <w:cnfStyle w:val="100000000000" w:firstRow="1" w:lastRow="0" w:firstColumn="0" w:lastColumn="0" w:oddVBand="0" w:evenVBand="0" w:oddHBand="0" w:evenHBand="0" w:firstRowFirstColumn="0" w:firstRowLastColumn="0" w:lastRowFirstColumn="0" w:lastRowLastColumn="0"/>
          <w:trHeight w:hRule="exact" w:val="401"/>
        </w:trPr>
        <w:tc>
          <w:tcPr>
            <w:tcW w:w="961" w:type="dxa"/>
          </w:tcPr>
          <w:p w14:paraId="708317AF" w14:textId="77777777" w:rsidR="00254004" w:rsidRPr="00A92A17" w:rsidRDefault="00254004" w:rsidP="00A92A17">
            <w:pPr>
              <w:pStyle w:val="VCAAtablecondensedheading"/>
            </w:pPr>
            <w:r w:rsidRPr="00A92A17">
              <w:t>Marks</w:t>
            </w:r>
          </w:p>
        </w:tc>
        <w:tc>
          <w:tcPr>
            <w:tcW w:w="704" w:type="dxa"/>
          </w:tcPr>
          <w:p w14:paraId="70307D2C" w14:textId="77777777" w:rsidR="00254004" w:rsidRPr="00A92A17" w:rsidRDefault="00254004" w:rsidP="00A92A17">
            <w:pPr>
              <w:pStyle w:val="VCAAtablecondensedheading"/>
            </w:pPr>
            <w:r w:rsidRPr="00A92A17">
              <w:t>0</w:t>
            </w:r>
          </w:p>
        </w:tc>
        <w:tc>
          <w:tcPr>
            <w:tcW w:w="704" w:type="dxa"/>
          </w:tcPr>
          <w:p w14:paraId="0F3EF0B5" w14:textId="77777777" w:rsidR="00254004" w:rsidRPr="00A92A17" w:rsidRDefault="00254004" w:rsidP="00A92A17">
            <w:pPr>
              <w:pStyle w:val="VCAAtablecondensedheading"/>
            </w:pPr>
            <w:r w:rsidRPr="00A92A17">
              <w:t>1</w:t>
            </w:r>
          </w:p>
        </w:tc>
        <w:tc>
          <w:tcPr>
            <w:tcW w:w="704" w:type="dxa"/>
          </w:tcPr>
          <w:p w14:paraId="7CA4FCA2" w14:textId="77777777" w:rsidR="00254004" w:rsidRPr="00A92A17" w:rsidRDefault="00254004" w:rsidP="00A92A17">
            <w:pPr>
              <w:pStyle w:val="VCAAtablecondensedheading"/>
            </w:pPr>
            <w:r w:rsidRPr="00A92A17">
              <w:t>2</w:t>
            </w:r>
          </w:p>
        </w:tc>
        <w:tc>
          <w:tcPr>
            <w:tcW w:w="704" w:type="dxa"/>
          </w:tcPr>
          <w:p w14:paraId="607CCB7C" w14:textId="77777777" w:rsidR="00254004" w:rsidRPr="00A92A17" w:rsidRDefault="00254004" w:rsidP="00A92A17">
            <w:pPr>
              <w:pStyle w:val="VCAAtablecondensedheading"/>
            </w:pPr>
            <w:r w:rsidRPr="00A92A17">
              <w:t>3</w:t>
            </w:r>
          </w:p>
        </w:tc>
        <w:tc>
          <w:tcPr>
            <w:tcW w:w="754" w:type="dxa"/>
          </w:tcPr>
          <w:p w14:paraId="2E973EF9" w14:textId="77777777" w:rsidR="00254004" w:rsidRPr="00A92A17" w:rsidRDefault="00254004" w:rsidP="00A92A17">
            <w:pPr>
              <w:pStyle w:val="VCAAtablecondensedheading"/>
            </w:pPr>
            <w:r w:rsidRPr="00A92A17">
              <w:t>4</w:t>
            </w:r>
          </w:p>
        </w:tc>
        <w:tc>
          <w:tcPr>
            <w:tcW w:w="1694" w:type="dxa"/>
          </w:tcPr>
          <w:p w14:paraId="7B5791A6" w14:textId="77777777" w:rsidR="00254004" w:rsidRPr="00A92A17" w:rsidRDefault="00254004" w:rsidP="00A92A17">
            <w:pPr>
              <w:pStyle w:val="VCAAtablecondensedheading"/>
            </w:pPr>
            <w:r w:rsidRPr="00A92A17">
              <w:t>Average</w:t>
            </w:r>
          </w:p>
        </w:tc>
      </w:tr>
      <w:tr w:rsidR="00254004" w:rsidRPr="00A92A17" w14:paraId="31C693BB" w14:textId="77777777" w:rsidTr="00B71A4A">
        <w:trPr>
          <w:trHeight w:hRule="exact" w:val="401"/>
        </w:trPr>
        <w:tc>
          <w:tcPr>
            <w:tcW w:w="961" w:type="dxa"/>
          </w:tcPr>
          <w:p w14:paraId="410AE757" w14:textId="77777777" w:rsidR="00254004" w:rsidRPr="00A92A17" w:rsidRDefault="00254004" w:rsidP="00A92A17">
            <w:pPr>
              <w:pStyle w:val="VCAAtablecondensed"/>
            </w:pPr>
            <w:r w:rsidRPr="00A92A17">
              <w:t>%</w:t>
            </w:r>
          </w:p>
        </w:tc>
        <w:tc>
          <w:tcPr>
            <w:tcW w:w="704" w:type="dxa"/>
          </w:tcPr>
          <w:p w14:paraId="5A59CA06" w14:textId="2A5CE3F4" w:rsidR="00254004" w:rsidRPr="00A92A17" w:rsidRDefault="001B01BA" w:rsidP="00A92A17">
            <w:pPr>
              <w:pStyle w:val="VCAAtablecondensed"/>
            </w:pPr>
            <w:r w:rsidRPr="00A92A17">
              <w:t>6</w:t>
            </w:r>
          </w:p>
        </w:tc>
        <w:tc>
          <w:tcPr>
            <w:tcW w:w="704" w:type="dxa"/>
          </w:tcPr>
          <w:p w14:paraId="41A824B7" w14:textId="48A1DF4E" w:rsidR="00254004" w:rsidRPr="00A92A17" w:rsidRDefault="001535A2" w:rsidP="00A92A17">
            <w:pPr>
              <w:pStyle w:val="VCAAtablecondensed"/>
            </w:pPr>
            <w:r>
              <w:t>10</w:t>
            </w:r>
          </w:p>
        </w:tc>
        <w:tc>
          <w:tcPr>
            <w:tcW w:w="704" w:type="dxa"/>
          </w:tcPr>
          <w:p w14:paraId="6A9566D5" w14:textId="0500A11C" w:rsidR="00254004" w:rsidRPr="00A92A17" w:rsidRDefault="001B01BA" w:rsidP="00A92A17">
            <w:pPr>
              <w:pStyle w:val="VCAAtablecondensed"/>
            </w:pPr>
            <w:r w:rsidRPr="00A92A17">
              <w:t>2</w:t>
            </w:r>
            <w:r w:rsidR="001535A2">
              <w:t>6</w:t>
            </w:r>
          </w:p>
        </w:tc>
        <w:tc>
          <w:tcPr>
            <w:tcW w:w="704" w:type="dxa"/>
          </w:tcPr>
          <w:p w14:paraId="0096D7DE" w14:textId="0431669F" w:rsidR="00254004" w:rsidRPr="00A92A17" w:rsidRDefault="001B01BA" w:rsidP="00A92A17">
            <w:pPr>
              <w:pStyle w:val="VCAAtablecondensed"/>
            </w:pPr>
            <w:r w:rsidRPr="00A92A17">
              <w:t>35</w:t>
            </w:r>
          </w:p>
        </w:tc>
        <w:tc>
          <w:tcPr>
            <w:tcW w:w="754" w:type="dxa"/>
          </w:tcPr>
          <w:p w14:paraId="35E41500" w14:textId="763AA51F" w:rsidR="00254004" w:rsidRPr="00A92A17" w:rsidRDefault="001B01BA" w:rsidP="00A92A17">
            <w:pPr>
              <w:pStyle w:val="VCAAtablecondensed"/>
            </w:pPr>
            <w:r w:rsidRPr="00A92A17">
              <w:t>2</w:t>
            </w:r>
            <w:r w:rsidR="001535A2">
              <w:t>4</w:t>
            </w:r>
          </w:p>
        </w:tc>
        <w:tc>
          <w:tcPr>
            <w:tcW w:w="1694" w:type="dxa"/>
          </w:tcPr>
          <w:p w14:paraId="0A066112" w14:textId="42DD7B6A" w:rsidR="00254004" w:rsidRPr="00A92A17" w:rsidRDefault="001B01BA" w:rsidP="00A92A17">
            <w:pPr>
              <w:pStyle w:val="VCAAtablecondensed"/>
            </w:pPr>
            <w:r w:rsidRPr="00A92A17">
              <w:t>2.6</w:t>
            </w:r>
          </w:p>
        </w:tc>
      </w:tr>
    </w:tbl>
    <w:p w14:paraId="027E9783" w14:textId="18971BC3" w:rsidR="001B01BA" w:rsidRDefault="00070906" w:rsidP="00A92A17">
      <w:pPr>
        <w:pStyle w:val="VCAAbody"/>
        <w:rPr>
          <w:lang w:val="en-AU"/>
        </w:rPr>
      </w:pPr>
      <w:r>
        <w:rPr>
          <w:lang w:val="en-AU"/>
        </w:rPr>
        <w:t xml:space="preserve">This question required students to respond to the brief by generating at least three visualisation drawings </w:t>
      </w:r>
      <w:r w:rsidR="0015643C">
        <w:rPr>
          <w:lang w:val="en-AU"/>
        </w:rPr>
        <w:t xml:space="preserve">for the tram surface design. Students needed to create a connection to four of the Melbourne buildings in the resource book, by simplifying them using colour and shape, but not type. </w:t>
      </w:r>
    </w:p>
    <w:p w14:paraId="1215F18F" w14:textId="35E61213" w:rsidR="001076B3" w:rsidRDefault="00E954DA" w:rsidP="00A92A17">
      <w:pPr>
        <w:pStyle w:val="VCAAbody"/>
        <w:rPr>
          <w:lang w:val="en-AU"/>
        </w:rPr>
      </w:pPr>
      <w:r>
        <w:rPr>
          <w:lang w:val="en-AU"/>
        </w:rPr>
        <w:t xml:space="preserve">Overall, students responded well to this question, as they were able to </w:t>
      </w:r>
      <w:r w:rsidR="007D578D">
        <w:rPr>
          <w:lang w:val="en-AU"/>
        </w:rPr>
        <w:t>consider</w:t>
      </w:r>
      <w:r>
        <w:rPr>
          <w:lang w:val="en-AU"/>
        </w:rPr>
        <w:t xml:space="preserve"> the key requirements such as </w:t>
      </w:r>
      <w:r w:rsidR="007D578D">
        <w:rPr>
          <w:lang w:val="en-AU"/>
        </w:rPr>
        <w:t>generating</w:t>
      </w:r>
      <w:r>
        <w:rPr>
          <w:lang w:val="en-AU"/>
        </w:rPr>
        <w:t xml:space="preserve"> at least three ideas, a connection to the four buildings</w:t>
      </w:r>
      <w:r w:rsidR="007D578D">
        <w:rPr>
          <w:lang w:val="en-AU"/>
        </w:rPr>
        <w:t xml:space="preserve"> in the resource book</w:t>
      </w:r>
      <w:r>
        <w:rPr>
          <w:lang w:val="en-AU"/>
        </w:rPr>
        <w:t>, as well as the use of shape and colour. S</w:t>
      </w:r>
      <w:r w:rsidR="0015643C">
        <w:rPr>
          <w:lang w:val="en-AU"/>
        </w:rPr>
        <w:t xml:space="preserve">trong responses were </w:t>
      </w:r>
      <w:r w:rsidR="00CA7810">
        <w:rPr>
          <w:lang w:val="en-AU"/>
        </w:rPr>
        <w:t xml:space="preserve">those </w:t>
      </w:r>
      <w:r w:rsidR="0015643C">
        <w:rPr>
          <w:lang w:val="en-AU"/>
        </w:rPr>
        <w:t xml:space="preserve">that clearly followed these criteria, often using coloured geometric shapes such as triangles to represent the façade of Federation Square, or semi-circles to represent the dome of Flinders Street Station. They were also able to connect </w:t>
      </w:r>
      <w:r>
        <w:rPr>
          <w:lang w:val="en-AU"/>
        </w:rPr>
        <w:t>multiple</w:t>
      </w:r>
      <w:r w:rsidR="0015643C">
        <w:rPr>
          <w:lang w:val="en-AU"/>
        </w:rPr>
        <w:t xml:space="preserve"> buildings together </w:t>
      </w:r>
      <w:r>
        <w:rPr>
          <w:lang w:val="en-AU"/>
        </w:rPr>
        <w:t xml:space="preserve">to form a design, as opposed to students </w:t>
      </w:r>
      <w:proofErr w:type="gramStart"/>
      <w:r>
        <w:rPr>
          <w:lang w:val="en-AU"/>
        </w:rPr>
        <w:t>who  drew</w:t>
      </w:r>
      <w:proofErr w:type="gramEnd"/>
      <w:r>
        <w:rPr>
          <w:lang w:val="en-AU"/>
        </w:rPr>
        <w:t xml:space="preserve"> separate</w:t>
      </w:r>
      <w:r w:rsidR="0015643C">
        <w:rPr>
          <w:lang w:val="en-AU"/>
        </w:rPr>
        <w:t xml:space="preserve"> stand</w:t>
      </w:r>
      <w:r>
        <w:rPr>
          <w:lang w:val="en-AU"/>
        </w:rPr>
        <w:t>-</w:t>
      </w:r>
      <w:r w:rsidR="0015643C">
        <w:rPr>
          <w:lang w:val="en-AU"/>
        </w:rPr>
        <w:t>alone designs.</w:t>
      </w:r>
      <w:r>
        <w:rPr>
          <w:lang w:val="en-AU"/>
        </w:rPr>
        <w:t xml:space="preserve"> Whil</w:t>
      </w:r>
      <w:r w:rsidR="007A5E55">
        <w:rPr>
          <w:lang w:val="en-AU"/>
        </w:rPr>
        <w:t>e</w:t>
      </w:r>
      <w:r>
        <w:rPr>
          <w:lang w:val="en-AU"/>
        </w:rPr>
        <w:t xml:space="preserve"> annotations were not required in this part of the question, </w:t>
      </w:r>
      <w:r w:rsidR="000F40C0">
        <w:rPr>
          <w:lang w:val="en-AU"/>
        </w:rPr>
        <w:t>some</w:t>
      </w:r>
      <w:r>
        <w:rPr>
          <w:lang w:val="en-AU"/>
        </w:rPr>
        <w:t xml:space="preserve"> students us</w:t>
      </w:r>
      <w:r w:rsidR="000F40C0">
        <w:rPr>
          <w:lang w:val="en-AU"/>
        </w:rPr>
        <w:t xml:space="preserve">ed them as </w:t>
      </w:r>
      <w:r>
        <w:rPr>
          <w:lang w:val="en-AU"/>
        </w:rPr>
        <w:t xml:space="preserve">an intuitive way of </w:t>
      </w:r>
      <w:r w:rsidR="00B05FA5">
        <w:rPr>
          <w:lang w:val="en-AU"/>
        </w:rPr>
        <w:t>generating ideas.</w:t>
      </w:r>
      <w:r w:rsidR="001F7C4E">
        <w:rPr>
          <w:lang w:val="en-AU"/>
        </w:rPr>
        <w:t xml:space="preserve"> These annotations did not contribute to the assessment of the student response. </w:t>
      </w:r>
    </w:p>
    <w:p w14:paraId="5A57DABC" w14:textId="7E4CE2DF" w:rsidR="00C77803" w:rsidRDefault="001F0DBF" w:rsidP="00A92A17">
      <w:pPr>
        <w:pStyle w:val="VCAAbody"/>
        <w:rPr>
          <w:lang w:val="en-AU"/>
        </w:rPr>
      </w:pPr>
      <w:r>
        <w:rPr>
          <w:lang w:val="en-AU"/>
        </w:rPr>
        <w:t>As in Question 5a., t</w:t>
      </w:r>
      <w:r w:rsidR="00C77803">
        <w:rPr>
          <w:lang w:val="en-AU"/>
        </w:rPr>
        <w:t>he use of shape</w:t>
      </w:r>
      <w:r>
        <w:rPr>
          <w:lang w:val="en-AU"/>
        </w:rPr>
        <w:t xml:space="preserve"> was</w:t>
      </w:r>
      <w:r w:rsidR="00C77803">
        <w:rPr>
          <w:lang w:val="en-AU"/>
        </w:rPr>
        <w:t xml:space="preserve"> problematic for some students, who either emphasised line or created three-dimensional sketches of the buildings’ forms. </w:t>
      </w:r>
      <w:r w:rsidR="00516115">
        <w:rPr>
          <w:lang w:val="en-AU"/>
        </w:rPr>
        <w:t>Some</w:t>
      </w:r>
      <w:r w:rsidR="00B05FA5">
        <w:rPr>
          <w:lang w:val="en-AU"/>
        </w:rPr>
        <w:t xml:space="preserve"> students also used only </w:t>
      </w:r>
      <w:proofErr w:type="spellStart"/>
      <w:r w:rsidR="00B05FA5">
        <w:rPr>
          <w:lang w:val="en-AU"/>
        </w:rPr>
        <w:t>greylead</w:t>
      </w:r>
      <w:proofErr w:type="spellEnd"/>
      <w:r w:rsidR="00B05FA5">
        <w:rPr>
          <w:lang w:val="en-AU"/>
        </w:rPr>
        <w:t xml:space="preserve"> to sketch, meaning a mark for use of colour (a key component of the brief</w:t>
      </w:r>
      <w:r w:rsidR="00B8313E">
        <w:rPr>
          <w:lang w:val="en-AU"/>
        </w:rPr>
        <w:t xml:space="preserve"> in this case</w:t>
      </w:r>
      <w:r w:rsidR="00B05FA5">
        <w:rPr>
          <w:lang w:val="en-AU"/>
        </w:rPr>
        <w:t>) was unable to be awarded. Occasionally</w:t>
      </w:r>
      <w:r>
        <w:rPr>
          <w:lang w:val="en-AU"/>
        </w:rPr>
        <w:t>,</w:t>
      </w:r>
      <w:r w:rsidR="00B05FA5">
        <w:rPr>
          <w:lang w:val="en-AU"/>
        </w:rPr>
        <w:t xml:space="preserve"> it was difficult to identify the connection to four different buildings in the resource book. Often one or two buildings were clear, but students did not always utilise significant features of the buildings</w:t>
      </w:r>
      <w:r w:rsidR="00A02952">
        <w:rPr>
          <w:lang w:val="en-AU"/>
        </w:rPr>
        <w:t>,</w:t>
      </w:r>
      <w:r w:rsidR="00B05FA5">
        <w:rPr>
          <w:lang w:val="en-AU"/>
        </w:rPr>
        <w:t xml:space="preserve"> such as pillars, domes, windows, roofs etc.</w:t>
      </w:r>
      <w:r w:rsidR="00A02952">
        <w:rPr>
          <w:lang w:val="en-AU"/>
        </w:rPr>
        <w:t>,</w:t>
      </w:r>
      <w:r w:rsidR="00B05FA5">
        <w:rPr>
          <w:lang w:val="en-AU"/>
        </w:rPr>
        <w:t xml:space="preserve"> to ensure their designs were deemed ‘recognisable’.</w:t>
      </w:r>
    </w:p>
    <w:p w14:paraId="40341616" w14:textId="35F398ED" w:rsidR="00E954DA" w:rsidRPr="00570564" w:rsidRDefault="00E954DA" w:rsidP="00A92A17">
      <w:pPr>
        <w:pStyle w:val="VCAAbody"/>
        <w:rPr>
          <w:szCs w:val="20"/>
        </w:rPr>
      </w:pPr>
      <w:r w:rsidRPr="00570564">
        <w:rPr>
          <w:szCs w:val="20"/>
        </w:rPr>
        <w:t xml:space="preserve">The following </w:t>
      </w:r>
      <w:r w:rsidR="003C0A3D">
        <w:rPr>
          <w:szCs w:val="20"/>
        </w:rPr>
        <w:t>are</w:t>
      </w:r>
      <w:r w:rsidRPr="00570564">
        <w:rPr>
          <w:szCs w:val="20"/>
        </w:rPr>
        <w:t xml:space="preserve"> example</w:t>
      </w:r>
      <w:r w:rsidR="003C0A3D">
        <w:rPr>
          <w:szCs w:val="20"/>
        </w:rPr>
        <w:t>s</w:t>
      </w:r>
      <w:r w:rsidRPr="00570564">
        <w:rPr>
          <w:szCs w:val="20"/>
        </w:rPr>
        <w:t xml:space="preserve"> of high-scoring response</w:t>
      </w:r>
      <w:r w:rsidR="003C0A3D">
        <w:rPr>
          <w:szCs w:val="20"/>
        </w:rPr>
        <w:t>s</w:t>
      </w:r>
      <w:r>
        <w:rPr>
          <w:szCs w:val="20"/>
        </w:rPr>
        <w:t>:</w:t>
      </w:r>
    </w:p>
    <w:p w14:paraId="2C1B61BF" w14:textId="77CF00DC" w:rsidR="00B9477D" w:rsidRDefault="00B9477D" w:rsidP="005D225D">
      <w:pPr>
        <w:pStyle w:val="VCAAbody"/>
        <w:rPr>
          <w:lang w:val="en-AU"/>
        </w:rPr>
      </w:pPr>
      <w:r>
        <w:rPr>
          <w:noProof/>
        </w:rPr>
        <w:drawing>
          <wp:anchor distT="0" distB="0" distL="114300" distR="114300" simplePos="0" relativeHeight="251663360" behindDoc="0" locked="0" layoutInCell="1" allowOverlap="1" wp14:anchorId="351026DF" wp14:editId="53E50EC7">
            <wp:simplePos x="0" y="0"/>
            <wp:positionH relativeFrom="margin">
              <wp:posOffset>146685</wp:posOffset>
            </wp:positionH>
            <wp:positionV relativeFrom="paragraph">
              <wp:posOffset>136525</wp:posOffset>
            </wp:positionV>
            <wp:extent cx="6436364" cy="2894274"/>
            <wp:effectExtent l="0" t="0" r="2540" b="1905"/>
            <wp:wrapTopAndBottom/>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436364" cy="2894274"/>
                    </a:xfrm>
                    <a:prstGeom prst="rect">
                      <a:avLst/>
                    </a:prstGeom>
                  </pic:spPr>
                </pic:pic>
              </a:graphicData>
            </a:graphic>
            <wp14:sizeRelH relativeFrom="margin">
              <wp14:pctWidth>0</wp14:pctWidth>
            </wp14:sizeRelH>
            <wp14:sizeRelV relativeFrom="margin">
              <wp14:pctHeight>0</wp14:pctHeight>
            </wp14:sizeRelV>
          </wp:anchor>
        </w:drawing>
      </w:r>
    </w:p>
    <w:p w14:paraId="0F4F8ED9" w14:textId="77777777" w:rsidR="006454CD" w:rsidRPr="005D225D" w:rsidRDefault="006454CD" w:rsidP="005D225D">
      <w:pPr>
        <w:pStyle w:val="VCAAbody"/>
      </w:pPr>
      <w:r>
        <w:rPr>
          <w:lang w:val="en-AU"/>
        </w:rPr>
        <w:br w:type="page"/>
      </w:r>
    </w:p>
    <w:p w14:paraId="7DCE840A" w14:textId="7426CB3B" w:rsidR="001076B3" w:rsidRPr="00CE33DF" w:rsidRDefault="001076B3" w:rsidP="001076B3">
      <w:pPr>
        <w:pStyle w:val="VCAAHeading2"/>
        <w:rPr>
          <w:lang w:val="en-AU"/>
        </w:rPr>
      </w:pPr>
      <w:r w:rsidRPr="00CE33DF">
        <w:rPr>
          <w:lang w:val="en-AU"/>
        </w:rPr>
        <w:t>Qu</w:t>
      </w:r>
      <w:r w:rsidR="00254004">
        <w:rPr>
          <w:lang w:val="en-AU"/>
        </w:rPr>
        <w:t>e</w:t>
      </w:r>
      <w:r w:rsidRPr="00CE33DF">
        <w:rPr>
          <w:lang w:val="en-AU"/>
        </w:rPr>
        <w:t xml:space="preserve">stion </w:t>
      </w:r>
      <w:r>
        <w:rPr>
          <w:lang w:val="en-AU"/>
        </w:rPr>
        <w:t>9b</w:t>
      </w:r>
      <w:r w:rsidRPr="00CE33DF">
        <w:rPr>
          <w:lang w:val="en-AU"/>
        </w:rPr>
        <w:t>.</w:t>
      </w:r>
    </w:p>
    <w:tbl>
      <w:tblPr>
        <w:tblStyle w:val="VCAATableClosed"/>
        <w:tblW w:w="6979" w:type="dxa"/>
        <w:tblLook w:val="01E0" w:firstRow="1" w:lastRow="1" w:firstColumn="1" w:lastColumn="1" w:noHBand="0" w:noVBand="0"/>
      </w:tblPr>
      <w:tblGrid>
        <w:gridCol w:w="961"/>
        <w:gridCol w:w="704"/>
        <w:gridCol w:w="704"/>
        <w:gridCol w:w="704"/>
        <w:gridCol w:w="704"/>
        <w:gridCol w:w="754"/>
        <w:gridCol w:w="754"/>
        <w:gridCol w:w="1694"/>
      </w:tblGrid>
      <w:tr w:rsidR="00254004" w:rsidRPr="001B462F" w14:paraId="13E26B0E" w14:textId="77777777" w:rsidTr="00254004">
        <w:trPr>
          <w:cnfStyle w:val="100000000000" w:firstRow="1" w:lastRow="0" w:firstColumn="0" w:lastColumn="0" w:oddVBand="0" w:evenVBand="0" w:oddHBand="0" w:evenHBand="0" w:firstRowFirstColumn="0" w:firstRowLastColumn="0" w:lastRowFirstColumn="0" w:lastRowLastColumn="0"/>
          <w:trHeight w:hRule="exact" w:val="401"/>
        </w:trPr>
        <w:tc>
          <w:tcPr>
            <w:tcW w:w="961" w:type="dxa"/>
          </w:tcPr>
          <w:p w14:paraId="2A1E3C82" w14:textId="77777777" w:rsidR="00254004" w:rsidRPr="001B462F" w:rsidRDefault="00254004" w:rsidP="001B462F">
            <w:pPr>
              <w:pStyle w:val="VCAAtablecondensedheading"/>
            </w:pPr>
            <w:r w:rsidRPr="001B462F">
              <w:t>Marks</w:t>
            </w:r>
          </w:p>
        </w:tc>
        <w:tc>
          <w:tcPr>
            <w:tcW w:w="704" w:type="dxa"/>
          </w:tcPr>
          <w:p w14:paraId="65041D51" w14:textId="77777777" w:rsidR="00254004" w:rsidRPr="001B462F" w:rsidRDefault="00254004" w:rsidP="001B462F">
            <w:pPr>
              <w:pStyle w:val="VCAAtablecondensedheading"/>
            </w:pPr>
            <w:r w:rsidRPr="001B462F">
              <w:t>0</w:t>
            </w:r>
          </w:p>
        </w:tc>
        <w:tc>
          <w:tcPr>
            <w:tcW w:w="704" w:type="dxa"/>
          </w:tcPr>
          <w:p w14:paraId="69E5A150" w14:textId="77777777" w:rsidR="00254004" w:rsidRPr="001B462F" w:rsidRDefault="00254004" w:rsidP="001B462F">
            <w:pPr>
              <w:pStyle w:val="VCAAtablecondensedheading"/>
            </w:pPr>
            <w:r w:rsidRPr="001B462F">
              <w:t>1</w:t>
            </w:r>
          </w:p>
        </w:tc>
        <w:tc>
          <w:tcPr>
            <w:tcW w:w="704" w:type="dxa"/>
          </w:tcPr>
          <w:p w14:paraId="296A61B1" w14:textId="77777777" w:rsidR="00254004" w:rsidRPr="001B462F" w:rsidRDefault="00254004" w:rsidP="001B462F">
            <w:pPr>
              <w:pStyle w:val="VCAAtablecondensedheading"/>
            </w:pPr>
            <w:r w:rsidRPr="001B462F">
              <w:t>2</w:t>
            </w:r>
          </w:p>
        </w:tc>
        <w:tc>
          <w:tcPr>
            <w:tcW w:w="704" w:type="dxa"/>
          </w:tcPr>
          <w:p w14:paraId="71327ECB" w14:textId="77777777" w:rsidR="00254004" w:rsidRPr="001B462F" w:rsidRDefault="00254004" w:rsidP="001B462F">
            <w:pPr>
              <w:pStyle w:val="VCAAtablecondensedheading"/>
            </w:pPr>
            <w:r w:rsidRPr="001B462F">
              <w:t>3</w:t>
            </w:r>
          </w:p>
        </w:tc>
        <w:tc>
          <w:tcPr>
            <w:tcW w:w="754" w:type="dxa"/>
          </w:tcPr>
          <w:p w14:paraId="44F40E71" w14:textId="04E76FCF" w:rsidR="00254004" w:rsidRPr="001B462F" w:rsidRDefault="00254004" w:rsidP="001B462F">
            <w:pPr>
              <w:pStyle w:val="VCAAtablecondensedheading"/>
            </w:pPr>
            <w:r w:rsidRPr="001B462F">
              <w:t>4</w:t>
            </w:r>
          </w:p>
        </w:tc>
        <w:tc>
          <w:tcPr>
            <w:tcW w:w="754" w:type="dxa"/>
          </w:tcPr>
          <w:p w14:paraId="39371421" w14:textId="7D1BF35F" w:rsidR="00254004" w:rsidRPr="001B462F" w:rsidRDefault="00254004" w:rsidP="001B462F">
            <w:pPr>
              <w:pStyle w:val="VCAAtablecondensedheading"/>
            </w:pPr>
            <w:r w:rsidRPr="001B462F">
              <w:t>5</w:t>
            </w:r>
          </w:p>
        </w:tc>
        <w:tc>
          <w:tcPr>
            <w:tcW w:w="1694" w:type="dxa"/>
          </w:tcPr>
          <w:p w14:paraId="110BFC80" w14:textId="77777777" w:rsidR="00254004" w:rsidRPr="001B462F" w:rsidRDefault="00254004" w:rsidP="001B462F">
            <w:pPr>
              <w:pStyle w:val="VCAAtablecondensedheading"/>
            </w:pPr>
            <w:r w:rsidRPr="001B462F">
              <w:t>Average</w:t>
            </w:r>
          </w:p>
        </w:tc>
      </w:tr>
      <w:tr w:rsidR="00254004" w:rsidRPr="001B462F" w14:paraId="5F6502C1" w14:textId="77777777" w:rsidTr="00254004">
        <w:trPr>
          <w:trHeight w:hRule="exact" w:val="401"/>
        </w:trPr>
        <w:tc>
          <w:tcPr>
            <w:tcW w:w="961" w:type="dxa"/>
          </w:tcPr>
          <w:p w14:paraId="7031C689" w14:textId="77777777" w:rsidR="00254004" w:rsidRPr="001B462F" w:rsidRDefault="00254004" w:rsidP="001B462F">
            <w:pPr>
              <w:pStyle w:val="VCAAtablecondensed"/>
            </w:pPr>
            <w:r w:rsidRPr="001B462F">
              <w:t>%</w:t>
            </w:r>
          </w:p>
        </w:tc>
        <w:tc>
          <w:tcPr>
            <w:tcW w:w="704" w:type="dxa"/>
          </w:tcPr>
          <w:p w14:paraId="409A566D" w14:textId="5D3E98DC" w:rsidR="00254004" w:rsidRPr="001B462F" w:rsidRDefault="001B01BA" w:rsidP="001B462F">
            <w:pPr>
              <w:pStyle w:val="VCAAtablecondensed"/>
            </w:pPr>
            <w:r w:rsidRPr="001B462F">
              <w:t>8</w:t>
            </w:r>
          </w:p>
        </w:tc>
        <w:tc>
          <w:tcPr>
            <w:tcW w:w="704" w:type="dxa"/>
          </w:tcPr>
          <w:p w14:paraId="7BF279B9" w14:textId="457B04D1" w:rsidR="00254004" w:rsidRPr="001B462F" w:rsidRDefault="0065724E" w:rsidP="001B462F">
            <w:pPr>
              <w:pStyle w:val="VCAAtablecondensed"/>
            </w:pPr>
            <w:r>
              <w:t>6</w:t>
            </w:r>
          </w:p>
        </w:tc>
        <w:tc>
          <w:tcPr>
            <w:tcW w:w="704" w:type="dxa"/>
          </w:tcPr>
          <w:p w14:paraId="20349E27" w14:textId="1B74980D" w:rsidR="00254004" w:rsidRPr="001B462F" w:rsidRDefault="001B01BA" w:rsidP="001B462F">
            <w:pPr>
              <w:pStyle w:val="VCAAtablecondensed"/>
            </w:pPr>
            <w:r w:rsidRPr="001B462F">
              <w:t>2</w:t>
            </w:r>
            <w:r w:rsidR="0065724E">
              <w:t>4</w:t>
            </w:r>
          </w:p>
        </w:tc>
        <w:tc>
          <w:tcPr>
            <w:tcW w:w="704" w:type="dxa"/>
          </w:tcPr>
          <w:p w14:paraId="1DA40008" w14:textId="62F9E132" w:rsidR="00254004" w:rsidRPr="001B462F" w:rsidRDefault="001B01BA" w:rsidP="001B462F">
            <w:pPr>
              <w:pStyle w:val="VCAAtablecondensed"/>
            </w:pPr>
            <w:r w:rsidRPr="001B462F">
              <w:t>31</w:t>
            </w:r>
          </w:p>
        </w:tc>
        <w:tc>
          <w:tcPr>
            <w:tcW w:w="754" w:type="dxa"/>
          </w:tcPr>
          <w:p w14:paraId="26EA4861" w14:textId="27411707" w:rsidR="00254004" w:rsidRPr="001B462F" w:rsidRDefault="001B01BA" w:rsidP="001B462F">
            <w:pPr>
              <w:pStyle w:val="VCAAtablecondensed"/>
            </w:pPr>
            <w:r w:rsidRPr="001B462F">
              <w:t>26</w:t>
            </w:r>
          </w:p>
        </w:tc>
        <w:tc>
          <w:tcPr>
            <w:tcW w:w="754" w:type="dxa"/>
          </w:tcPr>
          <w:p w14:paraId="37A1FFC9" w14:textId="071D358C" w:rsidR="00254004" w:rsidRPr="001B462F" w:rsidRDefault="001B01BA" w:rsidP="001B462F">
            <w:pPr>
              <w:pStyle w:val="VCAAtablecondensed"/>
            </w:pPr>
            <w:r w:rsidRPr="001B462F">
              <w:t>5</w:t>
            </w:r>
          </w:p>
        </w:tc>
        <w:tc>
          <w:tcPr>
            <w:tcW w:w="1694" w:type="dxa"/>
          </w:tcPr>
          <w:p w14:paraId="5CDE836E" w14:textId="069BF2B6" w:rsidR="00254004" w:rsidRPr="001B462F" w:rsidRDefault="001B01BA" w:rsidP="001B462F">
            <w:pPr>
              <w:pStyle w:val="VCAAtablecondensed"/>
            </w:pPr>
            <w:r w:rsidRPr="001B462F">
              <w:t>2.</w:t>
            </w:r>
            <w:r w:rsidR="0065724E">
              <w:t>8</w:t>
            </w:r>
          </w:p>
        </w:tc>
      </w:tr>
    </w:tbl>
    <w:p w14:paraId="0234764C" w14:textId="5256E506" w:rsidR="001B01BA" w:rsidRDefault="00E954DA" w:rsidP="001B462F">
      <w:pPr>
        <w:pStyle w:val="VCAAbody"/>
        <w:rPr>
          <w:lang w:val="en-AU"/>
        </w:rPr>
      </w:pPr>
      <w:r>
        <w:rPr>
          <w:lang w:val="en-AU"/>
        </w:rPr>
        <w:t>In this part of the question</w:t>
      </w:r>
      <w:r w:rsidR="00B05FA5">
        <w:rPr>
          <w:lang w:val="en-AU"/>
        </w:rPr>
        <w:t>,</w:t>
      </w:r>
      <w:r>
        <w:rPr>
          <w:lang w:val="en-AU"/>
        </w:rPr>
        <w:t xml:space="preserve"> students were required to use their designs from part a. and apply them to the tram surface template in Figure 16. </w:t>
      </w:r>
      <w:r w:rsidR="00922EB7">
        <w:rPr>
          <w:lang w:val="en-AU"/>
        </w:rPr>
        <w:t xml:space="preserve">Higher-scoring </w:t>
      </w:r>
      <w:r w:rsidR="00A55A2A">
        <w:rPr>
          <w:lang w:val="en-AU"/>
        </w:rPr>
        <w:t xml:space="preserve">responses </w:t>
      </w:r>
      <w:r w:rsidR="00C55D1F">
        <w:rPr>
          <w:lang w:val="en-AU"/>
        </w:rPr>
        <w:t>utilised the tram template in full, had a clear connection to the ideas in part a.</w:t>
      </w:r>
      <w:r w:rsidR="00AA7E52">
        <w:rPr>
          <w:lang w:val="en-AU"/>
        </w:rPr>
        <w:t>,</w:t>
      </w:r>
      <w:r w:rsidR="00C55D1F">
        <w:rPr>
          <w:lang w:val="en-AU"/>
        </w:rPr>
        <w:t xml:space="preserve"> and were able to simplify the buildings</w:t>
      </w:r>
      <w:r w:rsidR="005366CD">
        <w:rPr>
          <w:lang w:val="en-AU"/>
        </w:rPr>
        <w:t xml:space="preserve"> in a fun and exciting way.</w:t>
      </w:r>
    </w:p>
    <w:p w14:paraId="75D8CAB7" w14:textId="6D5A1404" w:rsidR="005366CD" w:rsidRDefault="005366CD" w:rsidP="001B462F">
      <w:pPr>
        <w:pStyle w:val="VCAAbody"/>
        <w:rPr>
          <w:lang w:val="en-AU"/>
        </w:rPr>
      </w:pPr>
      <w:r>
        <w:rPr>
          <w:lang w:val="en-AU"/>
        </w:rPr>
        <w:t>Whil</w:t>
      </w:r>
      <w:r w:rsidR="00A55A2A">
        <w:rPr>
          <w:lang w:val="en-AU"/>
        </w:rPr>
        <w:t>e</w:t>
      </w:r>
      <w:r>
        <w:rPr>
          <w:lang w:val="en-AU"/>
        </w:rPr>
        <w:t xml:space="preserve"> this question was well attempted, </w:t>
      </w:r>
      <w:r w:rsidR="00A55A2A">
        <w:rPr>
          <w:lang w:val="en-AU"/>
        </w:rPr>
        <w:t xml:space="preserve">in </w:t>
      </w:r>
      <w:r>
        <w:rPr>
          <w:lang w:val="en-AU"/>
        </w:rPr>
        <w:t>many of the designs the buildings drawn were not always recognisable, or they were far too detailed</w:t>
      </w:r>
      <w:r w:rsidR="00B05FA5">
        <w:rPr>
          <w:lang w:val="en-AU"/>
        </w:rPr>
        <w:t>,</w:t>
      </w:r>
      <w:r>
        <w:rPr>
          <w:lang w:val="en-AU"/>
        </w:rPr>
        <w:t xml:space="preserve"> which didn’t translate clearly on the template. Additionally, the template of the tram was not always used in full</w:t>
      </w:r>
      <w:r w:rsidR="00922EB7">
        <w:rPr>
          <w:lang w:val="en-AU"/>
        </w:rPr>
        <w:t xml:space="preserve">; instead, </w:t>
      </w:r>
      <w:r>
        <w:rPr>
          <w:lang w:val="en-AU"/>
        </w:rPr>
        <w:t>the bottom half was used for the design and the top section remained blank/white.</w:t>
      </w:r>
    </w:p>
    <w:p w14:paraId="6C56E280" w14:textId="33BEC801" w:rsidR="00C77803" w:rsidRDefault="00C77803" w:rsidP="001B462F">
      <w:pPr>
        <w:pStyle w:val="VCAAbody"/>
        <w:rPr>
          <w:lang w:val="en-AU"/>
        </w:rPr>
      </w:pPr>
      <w:r>
        <w:rPr>
          <w:lang w:val="en-AU"/>
        </w:rPr>
        <w:t xml:space="preserve">Some students provided </w:t>
      </w:r>
      <w:r w:rsidR="00B05FA5">
        <w:rPr>
          <w:lang w:val="en-AU"/>
        </w:rPr>
        <w:t>responses</w:t>
      </w:r>
      <w:r>
        <w:rPr>
          <w:lang w:val="en-AU"/>
        </w:rPr>
        <w:t xml:space="preserve"> where their design extended beyond the tram template, with</w:t>
      </w:r>
      <w:r w:rsidR="00B05FA5">
        <w:rPr>
          <w:lang w:val="en-AU"/>
        </w:rPr>
        <w:t xml:space="preserve"> </w:t>
      </w:r>
      <w:r>
        <w:rPr>
          <w:lang w:val="en-AU"/>
        </w:rPr>
        <w:t>Australian flags and domes placed on top of the tram</w:t>
      </w:r>
      <w:r w:rsidR="00B05FA5">
        <w:rPr>
          <w:lang w:val="en-AU"/>
        </w:rPr>
        <w:t>, for example</w:t>
      </w:r>
      <w:r>
        <w:rPr>
          <w:lang w:val="en-AU"/>
        </w:rPr>
        <w:t>. Whil</w:t>
      </w:r>
      <w:r w:rsidR="00A55A2A">
        <w:rPr>
          <w:lang w:val="en-AU"/>
        </w:rPr>
        <w:t>e</w:t>
      </w:r>
      <w:r>
        <w:rPr>
          <w:lang w:val="en-AU"/>
        </w:rPr>
        <w:t xml:space="preserve"> students were not penalised for these additions, it is important that they read the brief carefully and only work on what is required to utilise their time effectively. </w:t>
      </w:r>
    </w:p>
    <w:p w14:paraId="6A0A6727" w14:textId="6E995385" w:rsidR="005366CD" w:rsidRPr="00570564" w:rsidRDefault="005D225D" w:rsidP="001B462F">
      <w:pPr>
        <w:pStyle w:val="VCAAbody"/>
        <w:rPr>
          <w:szCs w:val="20"/>
        </w:rPr>
      </w:pPr>
      <w:r>
        <w:rPr>
          <w:noProof/>
        </w:rPr>
        <w:drawing>
          <wp:anchor distT="0" distB="0" distL="114300" distR="114300" simplePos="0" relativeHeight="251662336" behindDoc="0" locked="0" layoutInCell="1" allowOverlap="1" wp14:anchorId="07364CEF" wp14:editId="43D35D1C">
            <wp:simplePos x="0" y="0"/>
            <wp:positionH relativeFrom="margin">
              <wp:posOffset>51435</wp:posOffset>
            </wp:positionH>
            <wp:positionV relativeFrom="paragraph">
              <wp:posOffset>3824605</wp:posOffset>
            </wp:positionV>
            <wp:extent cx="3900805" cy="1517650"/>
            <wp:effectExtent l="0" t="0" r="4445" b="6350"/>
            <wp:wrapTopAndBottom/>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900805" cy="151765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4F1E2D22" wp14:editId="2240D9B0">
            <wp:simplePos x="0" y="0"/>
            <wp:positionH relativeFrom="margin">
              <wp:posOffset>51435</wp:posOffset>
            </wp:positionH>
            <wp:positionV relativeFrom="paragraph">
              <wp:posOffset>2152650</wp:posOffset>
            </wp:positionV>
            <wp:extent cx="3927766" cy="1524000"/>
            <wp:effectExtent l="0" t="0" r="0" b="0"/>
            <wp:wrapTopAndBottom/>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927766" cy="1524000"/>
                    </a:xfrm>
                    <a:prstGeom prst="rect">
                      <a:avLst/>
                    </a:prstGeom>
                  </pic:spPr>
                </pic:pic>
              </a:graphicData>
            </a:graphic>
            <wp14:sizeRelH relativeFrom="margin">
              <wp14:pctWidth>0</wp14:pctWidth>
            </wp14:sizeRelH>
            <wp14:sizeRelV relativeFrom="margin">
              <wp14:pctHeight>0</wp14:pctHeight>
            </wp14:sizeRelV>
          </wp:anchor>
        </w:drawing>
      </w:r>
      <w:r w:rsidR="005366CD" w:rsidRPr="00570564">
        <w:rPr>
          <w:szCs w:val="20"/>
        </w:rPr>
        <w:t xml:space="preserve">The following </w:t>
      </w:r>
      <w:r w:rsidR="003C0A3D">
        <w:rPr>
          <w:szCs w:val="20"/>
        </w:rPr>
        <w:t>are</w:t>
      </w:r>
      <w:r w:rsidR="005366CD" w:rsidRPr="00570564">
        <w:rPr>
          <w:szCs w:val="20"/>
        </w:rPr>
        <w:t xml:space="preserve"> example</w:t>
      </w:r>
      <w:r w:rsidR="003C0A3D">
        <w:rPr>
          <w:szCs w:val="20"/>
        </w:rPr>
        <w:t>s</w:t>
      </w:r>
      <w:r w:rsidR="005366CD" w:rsidRPr="00570564">
        <w:rPr>
          <w:szCs w:val="20"/>
        </w:rPr>
        <w:t xml:space="preserve"> of high-scoring response</w:t>
      </w:r>
      <w:r w:rsidR="003C0A3D">
        <w:rPr>
          <w:szCs w:val="20"/>
        </w:rPr>
        <w:t>s</w:t>
      </w:r>
      <w:r w:rsidR="005366CD">
        <w:rPr>
          <w:szCs w:val="20"/>
        </w:rPr>
        <w:t>:</w:t>
      </w:r>
    </w:p>
    <w:p w14:paraId="1429BA88" w14:textId="6A7D7567" w:rsidR="005B7670" w:rsidRDefault="005B7670" w:rsidP="005366CD">
      <w:pPr>
        <w:pStyle w:val="VCAAbody"/>
        <w:rPr>
          <w:lang w:val="en-AU"/>
        </w:rPr>
      </w:pPr>
    </w:p>
    <w:p w14:paraId="11A29FFC" w14:textId="0DBB8992" w:rsidR="00B9477D" w:rsidRDefault="00B9477D" w:rsidP="005D225D">
      <w:pPr>
        <w:pStyle w:val="VCAAbody"/>
        <w:rPr>
          <w:lang w:val="en-AU"/>
        </w:rPr>
      </w:pPr>
      <w:r>
        <w:rPr>
          <w:noProof/>
        </w:rPr>
        <w:drawing>
          <wp:anchor distT="0" distB="0" distL="114300" distR="114300" simplePos="0" relativeHeight="251657215" behindDoc="0" locked="0" layoutInCell="1" allowOverlap="1" wp14:anchorId="6C0D099E" wp14:editId="73B2CBD8">
            <wp:simplePos x="0" y="0"/>
            <wp:positionH relativeFrom="margin">
              <wp:posOffset>51435</wp:posOffset>
            </wp:positionH>
            <wp:positionV relativeFrom="paragraph">
              <wp:posOffset>-107950</wp:posOffset>
            </wp:positionV>
            <wp:extent cx="4093152" cy="1644650"/>
            <wp:effectExtent l="0" t="0" r="3175" b="0"/>
            <wp:wrapTopAndBottom/>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093152" cy="1644650"/>
                    </a:xfrm>
                    <a:prstGeom prst="rect">
                      <a:avLst/>
                    </a:prstGeom>
                  </pic:spPr>
                </pic:pic>
              </a:graphicData>
            </a:graphic>
            <wp14:sizeRelH relativeFrom="margin">
              <wp14:pctWidth>0</wp14:pctWidth>
            </wp14:sizeRelH>
            <wp14:sizeRelV relativeFrom="margin">
              <wp14:pctHeight>0</wp14:pctHeight>
            </wp14:sizeRelV>
          </wp:anchor>
        </w:drawing>
      </w:r>
    </w:p>
    <w:p w14:paraId="4040A299" w14:textId="6A5756D0" w:rsidR="001076B3" w:rsidRDefault="001076B3" w:rsidP="001076B3">
      <w:pPr>
        <w:pStyle w:val="VCAAHeading2"/>
        <w:rPr>
          <w:lang w:val="en-AU"/>
        </w:rPr>
      </w:pPr>
      <w:r w:rsidRPr="00CE33DF">
        <w:rPr>
          <w:lang w:val="en-AU"/>
        </w:rPr>
        <w:t xml:space="preserve">Question </w:t>
      </w:r>
      <w:r>
        <w:rPr>
          <w:lang w:val="en-AU"/>
        </w:rPr>
        <w:t>9c</w:t>
      </w:r>
      <w:r w:rsidRPr="00CE33DF">
        <w:rPr>
          <w:lang w:val="en-AU"/>
        </w:rPr>
        <w:t>.</w:t>
      </w:r>
    </w:p>
    <w:tbl>
      <w:tblPr>
        <w:tblStyle w:val="VCAATableClosed"/>
        <w:tblW w:w="6979" w:type="dxa"/>
        <w:tblLook w:val="01E0" w:firstRow="1" w:lastRow="1" w:firstColumn="1" w:lastColumn="1" w:noHBand="0" w:noVBand="0"/>
      </w:tblPr>
      <w:tblGrid>
        <w:gridCol w:w="961"/>
        <w:gridCol w:w="704"/>
        <w:gridCol w:w="704"/>
        <w:gridCol w:w="704"/>
        <w:gridCol w:w="704"/>
        <w:gridCol w:w="754"/>
        <w:gridCol w:w="754"/>
        <w:gridCol w:w="1694"/>
      </w:tblGrid>
      <w:tr w:rsidR="00254004" w:rsidRPr="00C35CA9" w14:paraId="0B2F1602" w14:textId="77777777" w:rsidTr="00254004">
        <w:trPr>
          <w:cnfStyle w:val="100000000000" w:firstRow="1" w:lastRow="0" w:firstColumn="0" w:lastColumn="0" w:oddVBand="0" w:evenVBand="0" w:oddHBand="0" w:evenHBand="0" w:firstRowFirstColumn="0" w:firstRowLastColumn="0" w:lastRowFirstColumn="0" w:lastRowLastColumn="0"/>
          <w:trHeight w:hRule="exact" w:val="401"/>
        </w:trPr>
        <w:tc>
          <w:tcPr>
            <w:tcW w:w="961" w:type="dxa"/>
          </w:tcPr>
          <w:p w14:paraId="41278041" w14:textId="77777777" w:rsidR="00254004" w:rsidRPr="00C35CA9" w:rsidRDefault="00254004" w:rsidP="00C35CA9">
            <w:pPr>
              <w:pStyle w:val="VCAAtablecondensedheading"/>
            </w:pPr>
            <w:r w:rsidRPr="00C35CA9">
              <w:t>Marks</w:t>
            </w:r>
          </w:p>
        </w:tc>
        <w:tc>
          <w:tcPr>
            <w:tcW w:w="704" w:type="dxa"/>
          </w:tcPr>
          <w:p w14:paraId="237004CC" w14:textId="77777777" w:rsidR="00254004" w:rsidRPr="00C35CA9" w:rsidRDefault="00254004" w:rsidP="00C35CA9">
            <w:pPr>
              <w:pStyle w:val="VCAAtablecondensedheading"/>
            </w:pPr>
            <w:r w:rsidRPr="00C35CA9">
              <w:t>0</w:t>
            </w:r>
          </w:p>
        </w:tc>
        <w:tc>
          <w:tcPr>
            <w:tcW w:w="704" w:type="dxa"/>
          </w:tcPr>
          <w:p w14:paraId="1B74CF04" w14:textId="77777777" w:rsidR="00254004" w:rsidRPr="00C35CA9" w:rsidRDefault="00254004" w:rsidP="00C35CA9">
            <w:pPr>
              <w:pStyle w:val="VCAAtablecondensedheading"/>
            </w:pPr>
            <w:r w:rsidRPr="00C35CA9">
              <w:t>1</w:t>
            </w:r>
          </w:p>
        </w:tc>
        <w:tc>
          <w:tcPr>
            <w:tcW w:w="704" w:type="dxa"/>
          </w:tcPr>
          <w:p w14:paraId="6B369C2D" w14:textId="77777777" w:rsidR="00254004" w:rsidRPr="00C35CA9" w:rsidRDefault="00254004" w:rsidP="00C35CA9">
            <w:pPr>
              <w:pStyle w:val="VCAAtablecondensedheading"/>
            </w:pPr>
            <w:r w:rsidRPr="00C35CA9">
              <w:t>2</w:t>
            </w:r>
          </w:p>
        </w:tc>
        <w:tc>
          <w:tcPr>
            <w:tcW w:w="704" w:type="dxa"/>
          </w:tcPr>
          <w:p w14:paraId="29124E61" w14:textId="77777777" w:rsidR="00254004" w:rsidRPr="00C35CA9" w:rsidRDefault="00254004" w:rsidP="00C35CA9">
            <w:pPr>
              <w:pStyle w:val="VCAAtablecondensedheading"/>
            </w:pPr>
            <w:r w:rsidRPr="00C35CA9">
              <w:t>3</w:t>
            </w:r>
          </w:p>
        </w:tc>
        <w:tc>
          <w:tcPr>
            <w:tcW w:w="754" w:type="dxa"/>
          </w:tcPr>
          <w:p w14:paraId="02DF5D99" w14:textId="0C70A0C3" w:rsidR="00254004" w:rsidRPr="00C35CA9" w:rsidRDefault="00254004" w:rsidP="00C35CA9">
            <w:pPr>
              <w:pStyle w:val="VCAAtablecondensedheading"/>
            </w:pPr>
            <w:r w:rsidRPr="00C35CA9">
              <w:t>4</w:t>
            </w:r>
          </w:p>
        </w:tc>
        <w:tc>
          <w:tcPr>
            <w:tcW w:w="754" w:type="dxa"/>
          </w:tcPr>
          <w:p w14:paraId="3E55A599" w14:textId="7E1163C6" w:rsidR="00254004" w:rsidRPr="00C35CA9" w:rsidRDefault="00254004" w:rsidP="00C35CA9">
            <w:pPr>
              <w:pStyle w:val="VCAAtablecondensedheading"/>
            </w:pPr>
            <w:r w:rsidRPr="00C35CA9">
              <w:t>5</w:t>
            </w:r>
          </w:p>
        </w:tc>
        <w:tc>
          <w:tcPr>
            <w:tcW w:w="1694" w:type="dxa"/>
          </w:tcPr>
          <w:p w14:paraId="76BEA78F" w14:textId="77777777" w:rsidR="00254004" w:rsidRPr="00C35CA9" w:rsidRDefault="00254004" w:rsidP="00C35CA9">
            <w:pPr>
              <w:pStyle w:val="VCAAtablecondensedheading"/>
            </w:pPr>
            <w:r w:rsidRPr="00C35CA9">
              <w:t>Average</w:t>
            </w:r>
          </w:p>
        </w:tc>
      </w:tr>
      <w:tr w:rsidR="00254004" w:rsidRPr="00C35CA9" w14:paraId="7AB8CF88" w14:textId="77777777" w:rsidTr="00254004">
        <w:trPr>
          <w:trHeight w:hRule="exact" w:val="401"/>
        </w:trPr>
        <w:tc>
          <w:tcPr>
            <w:tcW w:w="961" w:type="dxa"/>
          </w:tcPr>
          <w:p w14:paraId="286C0459" w14:textId="77777777" w:rsidR="00254004" w:rsidRPr="00C35CA9" w:rsidRDefault="00254004" w:rsidP="00C35CA9">
            <w:pPr>
              <w:pStyle w:val="VCAAtablecondensed"/>
            </w:pPr>
            <w:r w:rsidRPr="00C35CA9">
              <w:t>%</w:t>
            </w:r>
          </w:p>
        </w:tc>
        <w:tc>
          <w:tcPr>
            <w:tcW w:w="704" w:type="dxa"/>
          </w:tcPr>
          <w:p w14:paraId="52EF97F5" w14:textId="2657BF01" w:rsidR="00254004" w:rsidRPr="00C35CA9" w:rsidRDefault="001B01BA" w:rsidP="00C35CA9">
            <w:pPr>
              <w:pStyle w:val="VCAAtablecondensed"/>
            </w:pPr>
            <w:r w:rsidRPr="00C35CA9">
              <w:t>19</w:t>
            </w:r>
          </w:p>
        </w:tc>
        <w:tc>
          <w:tcPr>
            <w:tcW w:w="704" w:type="dxa"/>
          </w:tcPr>
          <w:p w14:paraId="4CA572BC" w14:textId="0F473E6A" w:rsidR="00254004" w:rsidRPr="00C35CA9" w:rsidRDefault="001B01BA" w:rsidP="00C35CA9">
            <w:pPr>
              <w:pStyle w:val="VCAAtablecondensed"/>
            </w:pPr>
            <w:r w:rsidRPr="00C35CA9">
              <w:t>8</w:t>
            </w:r>
          </w:p>
        </w:tc>
        <w:tc>
          <w:tcPr>
            <w:tcW w:w="704" w:type="dxa"/>
          </w:tcPr>
          <w:p w14:paraId="022F833F" w14:textId="3B323310" w:rsidR="00254004" w:rsidRPr="00C35CA9" w:rsidRDefault="001B01BA" w:rsidP="00C35CA9">
            <w:pPr>
              <w:pStyle w:val="VCAAtablecondensed"/>
            </w:pPr>
            <w:r w:rsidRPr="00C35CA9">
              <w:t>1</w:t>
            </w:r>
            <w:r w:rsidR="00DE0D43">
              <w:t>4</w:t>
            </w:r>
          </w:p>
        </w:tc>
        <w:tc>
          <w:tcPr>
            <w:tcW w:w="704" w:type="dxa"/>
          </w:tcPr>
          <w:p w14:paraId="73CABF68" w14:textId="0FDDBC64" w:rsidR="00254004" w:rsidRPr="00C35CA9" w:rsidRDefault="001B01BA" w:rsidP="00C35CA9">
            <w:pPr>
              <w:pStyle w:val="VCAAtablecondensed"/>
            </w:pPr>
            <w:r w:rsidRPr="00C35CA9">
              <w:t>2</w:t>
            </w:r>
            <w:r w:rsidR="00DE0D43">
              <w:t>1</w:t>
            </w:r>
          </w:p>
        </w:tc>
        <w:tc>
          <w:tcPr>
            <w:tcW w:w="754" w:type="dxa"/>
          </w:tcPr>
          <w:p w14:paraId="4B7CC3CE" w14:textId="4890F80F" w:rsidR="00254004" w:rsidRPr="00C35CA9" w:rsidRDefault="001B01BA" w:rsidP="00C35CA9">
            <w:pPr>
              <w:pStyle w:val="VCAAtablecondensed"/>
            </w:pPr>
            <w:r w:rsidRPr="00C35CA9">
              <w:t>2</w:t>
            </w:r>
            <w:r w:rsidR="00DE0D43">
              <w:t>3</w:t>
            </w:r>
          </w:p>
        </w:tc>
        <w:tc>
          <w:tcPr>
            <w:tcW w:w="754" w:type="dxa"/>
          </w:tcPr>
          <w:p w14:paraId="441DE97A" w14:textId="7C8925F8" w:rsidR="00254004" w:rsidRPr="00C35CA9" w:rsidRDefault="001B01BA" w:rsidP="00C35CA9">
            <w:pPr>
              <w:pStyle w:val="VCAAtablecondensed"/>
            </w:pPr>
            <w:r w:rsidRPr="00C35CA9">
              <w:t>15</w:t>
            </w:r>
          </w:p>
        </w:tc>
        <w:tc>
          <w:tcPr>
            <w:tcW w:w="1694" w:type="dxa"/>
          </w:tcPr>
          <w:p w14:paraId="4A92BF11" w14:textId="3482A915" w:rsidR="00254004" w:rsidRPr="00C35CA9" w:rsidRDefault="001B01BA" w:rsidP="00C35CA9">
            <w:pPr>
              <w:pStyle w:val="VCAAtablecondensed"/>
            </w:pPr>
            <w:r w:rsidRPr="00C35CA9">
              <w:t>2.6</w:t>
            </w:r>
          </w:p>
        </w:tc>
      </w:tr>
    </w:tbl>
    <w:p w14:paraId="5D7DCF3B" w14:textId="5C45F894" w:rsidR="001B01BA" w:rsidRDefault="00FC4B83" w:rsidP="00C35CA9">
      <w:pPr>
        <w:pStyle w:val="VCAAbody"/>
        <w:rPr>
          <w:lang w:val="en-AU"/>
        </w:rPr>
      </w:pPr>
      <w:r>
        <w:rPr>
          <w:lang w:val="en-AU"/>
        </w:rPr>
        <w:t>S</w:t>
      </w:r>
      <w:r w:rsidR="00C77803">
        <w:rPr>
          <w:lang w:val="en-AU"/>
        </w:rPr>
        <w:t xml:space="preserve">tudents were </w:t>
      </w:r>
      <w:r>
        <w:rPr>
          <w:lang w:val="en-AU"/>
        </w:rPr>
        <w:t xml:space="preserve">then </w:t>
      </w:r>
      <w:r w:rsidR="00C77803">
        <w:rPr>
          <w:lang w:val="en-AU"/>
        </w:rPr>
        <w:t xml:space="preserve">required to adapt their tram design </w:t>
      </w:r>
      <w:r w:rsidR="00111692">
        <w:rPr>
          <w:lang w:val="en-AU"/>
        </w:rPr>
        <w:t>from</w:t>
      </w:r>
      <w:r w:rsidR="00C77803">
        <w:rPr>
          <w:lang w:val="en-AU"/>
        </w:rPr>
        <w:t xml:space="preserve"> part b. and create a poster for the tram stop to celebrate the 30</w:t>
      </w:r>
      <w:r w:rsidR="00C77803" w:rsidRPr="00C77803">
        <w:rPr>
          <w:vertAlign w:val="superscript"/>
          <w:lang w:val="en-AU"/>
        </w:rPr>
        <w:t>th</w:t>
      </w:r>
      <w:r w:rsidR="00C77803">
        <w:rPr>
          <w:lang w:val="en-AU"/>
        </w:rPr>
        <w:t xml:space="preserve"> year anniversary. </w:t>
      </w:r>
      <w:r>
        <w:rPr>
          <w:lang w:val="en-AU"/>
        </w:rPr>
        <w:t>They were expected to</w:t>
      </w:r>
      <w:r w:rsidR="00111692">
        <w:rPr>
          <w:lang w:val="en-AU"/>
        </w:rPr>
        <w:t xml:space="preserve"> generate at least three ideas for the poster</w:t>
      </w:r>
      <w:r w:rsidR="00A96E14">
        <w:rPr>
          <w:lang w:val="en-AU"/>
        </w:rPr>
        <w:t xml:space="preserve"> in part c.</w:t>
      </w:r>
      <w:r w:rsidR="00111692">
        <w:rPr>
          <w:lang w:val="en-AU"/>
        </w:rPr>
        <w:t xml:space="preserve">, </w:t>
      </w:r>
      <w:r w:rsidR="00C77803">
        <w:rPr>
          <w:lang w:val="en-AU"/>
        </w:rPr>
        <w:t>manipulat</w:t>
      </w:r>
      <w:r>
        <w:rPr>
          <w:lang w:val="en-AU"/>
        </w:rPr>
        <w:t>e</w:t>
      </w:r>
      <w:r w:rsidR="00C77803">
        <w:rPr>
          <w:lang w:val="en-AU"/>
        </w:rPr>
        <w:t xml:space="preserve"> type for ‘30’ and ‘City Circle Tram’, convey a particular hierarchy of </w:t>
      </w:r>
      <w:r w:rsidR="00111692">
        <w:rPr>
          <w:lang w:val="en-AU"/>
        </w:rPr>
        <w:t>information</w:t>
      </w:r>
      <w:r w:rsidR="00D429CD">
        <w:rPr>
          <w:lang w:val="en-AU"/>
        </w:rPr>
        <w:t xml:space="preserve"> </w:t>
      </w:r>
      <w:proofErr w:type="gramStart"/>
      <w:r w:rsidR="00D429CD">
        <w:rPr>
          <w:lang w:val="en-AU"/>
        </w:rPr>
        <w:t xml:space="preserve">– </w:t>
      </w:r>
      <w:r w:rsidR="007C0D53">
        <w:rPr>
          <w:lang w:val="en-AU"/>
        </w:rPr>
        <w:t xml:space="preserve"> 30</w:t>
      </w:r>
      <w:proofErr w:type="gramEnd"/>
      <w:r w:rsidR="007C0D53">
        <w:rPr>
          <w:lang w:val="en-AU"/>
        </w:rPr>
        <w:t>, image and ‘City Circle Tram’</w:t>
      </w:r>
      <w:r w:rsidR="00D429CD">
        <w:rPr>
          <w:lang w:val="en-AU"/>
        </w:rPr>
        <w:t xml:space="preserve"> – </w:t>
      </w:r>
      <w:r w:rsidR="00C77803">
        <w:rPr>
          <w:lang w:val="en-AU"/>
        </w:rPr>
        <w:t xml:space="preserve"> and evaluate their designs using design thinking.</w:t>
      </w:r>
    </w:p>
    <w:p w14:paraId="468CBF22" w14:textId="25F1B607" w:rsidR="001076B3" w:rsidRDefault="00FC4B83" w:rsidP="00C35CA9">
      <w:pPr>
        <w:pStyle w:val="VCAAbody"/>
        <w:rPr>
          <w:lang w:val="en-AU"/>
        </w:rPr>
      </w:pPr>
      <w:r>
        <w:rPr>
          <w:lang w:val="en-AU"/>
        </w:rPr>
        <w:t>This was well</w:t>
      </w:r>
      <w:r w:rsidR="00B81AF8">
        <w:rPr>
          <w:lang w:val="en-AU"/>
        </w:rPr>
        <w:t xml:space="preserve"> </w:t>
      </w:r>
      <w:r>
        <w:rPr>
          <w:lang w:val="en-AU"/>
        </w:rPr>
        <w:t xml:space="preserve">attempted by students, with strong responses fulfilling each of the criteria mentioned above. They </w:t>
      </w:r>
      <w:r w:rsidR="00AB4A2B">
        <w:rPr>
          <w:lang w:val="en-AU"/>
        </w:rPr>
        <w:t xml:space="preserve">also </w:t>
      </w:r>
      <w:r>
        <w:rPr>
          <w:lang w:val="en-AU"/>
        </w:rPr>
        <w:t xml:space="preserve">often drew small rectangles to represent the proportions of the poster, exploring different typefaces in each of the three </w:t>
      </w:r>
      <w:r w:rsidR="00AB4A2B">
        <w:rPr>
          <w:lang w:val="en-AU"/>
        </w:rPr>
        <w:t>spaces, experimenting with hierarchy, and adapting their imagery to fit the new context.</w:t>
      </w:r>
      <w:r w:rsidR="00111692">
        <w:rPr>
          <w:lang w:val="en-AU"/>
        </w:rPr>
        <w:t xml:space="preserve"> </w:t>
      </w:r>
      <w:r w:rsidR="00AB4A2B">
        <w:rPr>
          <w:lang w:val="en-AU"/>
        </w:rPr>
        <w:t>Design thinking, when done well, was often in the form of reflective and evaluative annotations.</w:t>
      </w:r>
    </w:p>
    <w:p w14:paraId="2E4964F4" w14:textId="5E69ED23" w:rsidR="00AB4A2B" w:rsidRDefault="00981E22" w:rsidP="00C35CA9">
      <w:pPr>
        <w:pStyle w:val="VCAAbody"/>
        <w:rPr>
          <w:lang w:val="en-AU"/>
        </w:rPr>
      </w:pPr>
      <w:r>
        <w:rPr>
          <w:lang w:val="en-AU"/>
        </w:rPr>
        <w:t xml:space="preserve">While </w:t>
      </w:r>
      <w:r w:rsidR="00AB4A2B">
        <w:rPr>
          <w:lang w:val="en-AU"/>
        </w:rPr>
        <w:t>many students responded with at least three ideas, there were some who either used basic handwriting for the</w:t>
      </w:r>
      <w:r w:rsidR="00A96E14">
        <w:rPr>
          <w:lang w:val="en-AU"/>
        </w:rPr>
        <w:t xml:space="preserve"> </w:t>
      </w:r>
      <w:proofErr w:type="gramStart"/>
      <w:r w:rsidR="00A96E14">
        <w:rPr>
          <w:lang w:val="en-AU"/>
        </w:rPr>
        <w:t>type</w:t>
      </w:r>
      <w:r w:rsidR="00AB4A2B">
        <w:rPr>
          <w:lang w:val="en-AU"/>
        </w:rPr>
        <w:t>, or</w:t>
      </w:r>
      <w:proofErr w:type="gramEnd"/>
      <w:r w:rsidR="00AB4A2B">
        <w:rPr>
          <w:lang w:val="en-AU"/>
        </w:rPr>
        <w:t xml:space="preserve"> kept their type similar across the different ideas and did not explore ways of manipulating it. Hierarchy was attempted well when giving thought to the use of scale, colour and layout</w:t>
      </w:r>
      <w:r w:rsidR="00922EB7">
        <w:rPr>
          <w:lang w:val="en-AU"/>
        </w:rPr>
        <w:t>;</w:t>
      </w:r>
      <w:r w:rsidR="00AB4A2B">
        <w:rPr>
          <w:lang w:val="en-AU"/>
        </w:rPr>
        <w:t xml:space="preserve"> however, some students found this challenging when solely using </w:t>
      </w:r>
      <w:proofErr w:type="spellStart"/>
      <w:r w:rsidR="00AB4A2B">
        <w:rPr>
          <w:lang w:val="en-AU"/>
        </w:rPr>
        <w:t>greylead</w:t>
      </w:r>
      <w:proofErr w:type="spellEnd"/>
      <w:r w:rsidR="00AB4A2B">
        <w:rPr>
          <w:lang w:val="en-AU"/>
        </w:rPr>
        <w:t xml:space="preserve">. Others did not achieve hierarchy when they left out ‘30’ </w:t>
      </w:r>
      <w:r w:rsidR="00542DF3">
        <w:rPr>
          <w:lang w:val="en-AU"/>
        </w:rPr>
        <w:t>and/</w:t>
      </w:r>
      <w:r w:rsidR="00AB4A2B">
        <w:rPr>
          <w:lang w:val="en-AU"/>
        </w:rPr>
        <w:t>or ‘City Circle Tram’</w:t>
      </w:r>
      <w:r>
        <w:rPr>
          <w:lang w:val="en-AU"/>
        </w:rPr>
        <w:t xml:space="preserve">. Students should always </w:t>
      </w:r>
      <w:r w:rsidR="00542DF3">
        <w:rPr>
          <w:lang w:val="en-AU"/>
        </w:rPr>
        <w:t>look at th</w:t>
      </w:r>
      <w:r w:rsidR="00A96E14">
        <w:rPr>
          <w:lang w:val="en-AU"/>
        </w:rPr>
        <w:t>e question</w:t>
      </w:r>
      <w:r w:rsidR="00542DF3">
        <w:rPr>
          <w:lang w:val="en-AU"/>
        </w:rPr>
        <w:t xml:space="preserve"> carefully and highlight/underline key pieces of information to ensure they include these when </w:t>
      </w:r>
      <w:r w:rsidR="007C0D53">
        <w:rPr>
          <w:lang w:val="en-AU"/>
        </w:rPr>
        <w:t>generating ideas in the first part of the question.</w:t>
      </w:r>
    </w:p>
    <w:p w14:paraId="516A0DD8" w14:textId="688E51FF" w:rsidR="00E1363B" w:rsidRPr="00570564" w:rsidRDefault="00E1363B" w:rsidP="00C35CA9">
      <w:pPr>
        <w:pStyle w:val="VCAAbody"/>
        <w:rPr>
          <w:szCs w:val="20"/>
        </w:rPr>
      </w:pPr>
      <w:r w:rsidRPr="00570564">
        <w:rPr>
          <w:szCs w:val="20"/>
        </w:rPr>
        <w:t xml:space="preserve">The following </w:t>
      </w:r>
      <w:r w:rsidR="003C0A3D">
        <w:rPr>
          <w:szCs w:val="20"/>
        </w:rPr>
        <w:t>are</w:t>
      </w:r>
      <w:r w:rsidRPr="00570564">
        <w:rPr>
          <w:szCs w:val="20"/>
        </w:rPr>
        <w:t xml:space="preserve"> example</w:t>
      </w:r>
      <w:r w:rsidR="003C0A3D">
        <w:rPr>
          <w:szCs w:val="20"/>
        </w:rPr>
        <w:t>s</w:t>
      </w:r>
      <w:r w:rsidRPr="00570564">
        <w:rPr>
          <w:szCs w:val="20"/>
        </w:rPr>
        <w:t xml:space="preserve"> of high-scoring response</w:t>
      </w:r>
      <w:r w:rsidR="003C0A3D">
        <w:rPr>
          <w:szCs w:val="20"/>
        </w:rPr>
        <w:t>s</w:t>
      </w:r>
      <w:r>
        <w:rPr>
          <w:szCs w:val="20"/>
        </w:rPr>
        <w:t>:</w:t>
      </w:r>
    </w:p>
    <w:p w14:paraId="71E06DBE" w14:textId="710504CC" w:rsidR="005B7670" w:rsidRDefault="003C0A3D" w:rsidP="00A96E14">
      <w:pPr>
        <w:rPr>
          <w:sz w:val="20"/>
          <w:szCs w:val="20"/>
        </w:rPr>
      </w:pPr>
      <w:r>
        <w:rPr>
          <w:noProof/>
        </w:rPr>
        <w:drawing>
          <wp:anchor distT="0" distB="0" distL="114300" distR="114300" simplePos="0" relativeHeight="251665408" behindDoc="0" locked="0" layoutInCell="1" allowOverlap="1" wp14:anchorId="15AFB0F7" wp14:editId="3533CAD8">
            <wp:simplePos x="0" y="0"/>
            <wp:positionH relativeFrom="column">
              <wp:posOffset>3181350</wp:posOffset>
            </wp:positionH>
            <wp:positionV relativeFrom="paragraph">
              <wp:posOffset>9553</wp:posOffset>
            </wp:positionV>
            <wp:extent cx="3125479" cy="2978592"/>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125479" cy="2978592"/>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77FE3C89" wp14:editId="3F12F34D">
            <wp:extent cx="3084408" cy="2989690"/>
            <wp:effectExtent l="0" t="0" r="1905" b="127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090746" cy="2995834"/>
                    </a:xfrm>
                    <a:prstGeom prst="rect">
                      <a:avLst/>
                    </a:prstGeom>
                  </pic:spPr>
                </pic:pic>
              </a:graphicData>
            </a:graphic>
          </wp:inline>
        </w:drawing>
      </w:r>
      <w:r w:rsidRPr="003C0A3D">
        <w:rPr>
          <w:noProof/>
        </w:rPr>
        <w:t xml:space="preserve"> </w:t>
      </w:r>
    </w:p>
    <w:p w14:paraId="6B50AA36" w14:textId="77777777" w:rsidR="00B9477D" w:rsidRDefault="00B9477D" w:rsidP="005D225D">
      <w:pPr>
        <w:pStyle w:val="VCAAbody"/>
        <w:rPr>
          <w:lang w:val="en-AU"/>
        </w:rPr>
      </w:pPr>
    </w:p>
    <w:p w14:paraId="638D0518" w14:textId="77777777" w:rsidR="006454CD" w:rsidRPr="005D225D" w:rsidRDefault="006454CD" w:rsidP="005D225D">
      <w:pPr>
        <w:pStyle w:val="VCAAbody"/>
      </w:pPr>
      <w:r>
        <w:rPr>
          <w:lang w:val="en-AU"/>
        </w:rPr>
        <w:br w:type="page"/>
      </w:r>
    </w:p>
    <w:p w14:paraId="45FE3320" w14:textId="7A27CA69" w:rsidR="00C77803" w:rsidRPr="00CE33DF" w:rsidRDefault="00C77803" w:rsidP="00C77803">
      <w:pPr>
        <w:pStyle w:val="VCAAHeading2"/>
        <w:rPr>
          <w:lang w:val="en-AU"/>
        </w:rPr>
      </w:pPr>
      <w:r w:rsidRPr="00CE33DF">
        <w:rPr>
          <w:lang w:val="en-AU"/>
        </w:rPr>
        <w:t xml:space="preserve">Question </w:t>
      </w:r>
      <w:r>
        <w:rPr>
          <w:lang w:val="en-AU"/>
        </w:rPr>
        <w:t>9d</w:t>
      </w:r>
      <w:r w:rsidRPr="00CE33DF">
        <w:rPr>
          <w:lang w:val="en-AU"/>
        </w:rPr>
        <w:t>.</w:t>
      </w:r>
    </w:p>
    <w:tbl>
      <w:tblPr>
        <w:tblStyle w:val="VCAATableClosed"/>
        <w:tblW w:w="9623" w:type="dxa"/>
        <w:tblLook w:val="01E0" w:firstRow="1" w:lastRow="1" w:firstColumn="1" w:lastColumn="1" w:noHBand="0" w:noVBand="0"/>
      </w:tblPr>
      <w:tblGrid>
        <w:gridCol w:w="944"/>
        <w:gridCol w:w="679"/>
        <w:gridCol w:w="678"/>
        <w:gridCol w:w="678"/>
        <w:gridCol w:w="678"/>
        <w:gridCol w:w="725"/>
        <w:gridCol w:w="725"/>
        <w:gridCol w:w="719"/>
        <w:gridCol w:w="719"/>
        <w:gridCol w:w="719"/>
        <w:gridCol w:w="719"/>
        <w:gridCol w:w="1640"/>
      </w:tblGrid>
      <w:tr w:rsidR="00C77803" w:rsidRPr="00C35CA9" w14:paraId="68916D93" w14:textId="77777777" w:rsidTr="00B71A4A">
        <w:trPr>
          <w:cnfStyle w:val="100000000000" w:firstRow="1" w:lastRow="0" w:firstColumn="0" w:lastColumn="0" w:oddVBand="0" w:evenVBand="0" w:oddHBand="0" w:evenHBand="0" w:firstRowFirstColumn="0" w:firstRowLastColumn="0" w:lastRowFirstColumn="0" w:lastRowLastColumn="0"/>
          <w:trHeight w:hRule="exact" w:val="401"/>
        </w:trPr>
        <w:tc>
          <w:tcPr>
            <w:tcW w:w="944" w:type="dxa"/>
          </w:tcPr>
          <w:p w14:paraId="43FC21E6" w14:textId="77777777" w:rsidR="00C77803" w:rsidRPr="00C35CA9" w:rsidRDefault="00C77803" w:rsidP="00C35CA9">
            <w:pPr>
              <w:pStyle w:val="VCAAtablecondensedheading"/>
            </w:pPr>
            <w:r w:rsidRPr="00C35CA9">
              <w:t>Marks</w:t>
            </w:r>
          </w:p>
        </w:tc>
        <w:tc>
          <w:tcPr>
            <w:tcW w:w="679" w:type="dxa"/>
          </w:tcPr>
          <w:p w14:paraId="3AAD5523" w14:textId="77777777" w:rsidR="00C77803" w:rsidRPr="00C35CA9" w:rsidRDefault="00C77803" w:rsidP="00C35CA9">
            <w:pPr>
              <w:pStyle w:val="VCAAtablecondensedheading"/>
            </w:pPr>
            <w:r w:rsidRPr="00C35CA9">
              <w:t>0</w:t>
            </w:r>
          </w:p>
        </w:tc>
        <w:tc>
          <w:tcPr>
            <w:tcW w:w="678" w:type="dxa"/>
          </w:tcPr>
          <w:p w14:paraId="26A7FEBA" w14:textId="77777777" w:rsidR="00C77803" w:rsidRPr="00C35CA9" w:rsidRDefault="00C77803" w:rsidP="00C35CA9">
            <w:pPr>
              <w:pStyle w:val="VCAAtablecondensedheading"/>
            </w:pPr>
            <w:r w:rsidRPr="00C35CA9">
              <w:t>1</w:t>
            </w:r>
          </w:p>
        </w:tc>
        <w:tc>
          <w:tcPr>
            <w:tcW w:w="678" w:type="dxa"/>
          </w:tcPr>
          <w:p w14:paraId="15E3E556" w14:textId="77777777" w:rsidR="00C77803" w:rsidRPr="00C35CA9" w:rsidRDefault="00C77803" w:rsidP="00C35CA9">
            <w:pPr>
              <w:pStyle w:val="VCAAtablecondensedheading"/>
            </w:pPr>
            <w:r w:rsidRPr="00C35CA9">
              <w:t>2</w:t>
            </w:r>
          </w:p>
        </w:tc>
        <w:tc>
          <w:tcPr>
            <w:tcW w:w="678" w:type="dxa"/>
          </w:tcPr>
          <w:p w14:paraId="62E1DDD2" w14:textId="77777777" w:rsidR="00C77803" w:rsidRPr="00C35CA9" w:rsidRDefault="00C77803" w:rsidP="00C35CA9">
            <w:pPr>
              <w:pStyle w:val="VCAAtablecondensedheading"/>
            </w:pPr>
            <w:r w:rsidRPr="00C35CA9">
              <w:t>3</w:t>
            </w:r>
          </w:p>
        </w:tc>
        <w:tc>
          <w:tcPr>
            <w:tcW w:w="725" w:type="dxa"/>
          </w:tcPr>
          <w:p w14:paraId="0E07A95E" w14:textId="77777777" w:rsidR="00C77803" w:rsidRPr="00C35CA9" w:rsidRDefault="00C77803" w:rsidP="00C35CA9">
            <w:pPr>
              <w:pStyle w:val="VCAAtablecondensedheading"/>
            </w:pPr>
            <w:r w:rsidRPr="00C35CA9">
              <w:t>4</w:t>
            </w:r>
          </w:p>
        </w:tc>
        <w:tc>
          <w:tcPr>
            <w:tcW w:w="725" w:type="dxa"/>
          </w:tcPr>
          <w:p w14:paraId="56F93A16" w14:textId="77777777" w:rsidR="00C77803" w:rsidRPr="00C35CA9" w:rsidRDefault="00C77803" w:rsidP="00C35CA9">
            <w:pPr>
              <w:pStyle w:val="VCAAtablecondensedheading"/>
            </w:pPr>
            <w:r w:rsidRPr="00C35CA9">
              <w:t>5</w:t>
            </w:r>
          </w:p>
        </w:tc>
        <w:tc>
          <w:tcPr>
            <w:tcW w:w="719" w:type="dxa"/>
          </w:tcPr>
          <w:p w14:paraId="32364E03" w14:textId="77777777" w:rsidR="00C77803" w:rsidRPr="00C35CA9" w:rsidRDefault="00C77803" w:rsidP="00C35CA9">
            <w:pPr>
              <w:pStyle w:val="VCAAtablecondensedheading"/>
            </w:pPr>
            <w:r w:rsidRPr="00C35CA9">
              <w:t>6</w:t>
            </w:r>
          </w:p>
        </w:tc>
        <w:tc>
          <w:tcPr>
            <w:tcW w:w="719" w:type="dxa"/>
          </w:tcPr>
          <w:p w14:paraId="685B91C5" w14:textId="77777777" w:rsidR="00C77803" w:rsidRPr="00C35CA9" w:rsidRDefault="00C77803" w:rsidP="00C35CA9">
            <w:pPr>
              <w:pStyle w:val="VCAAtablecondensedheading"/>
            </w:pPr>
            <w:r w:rsidRPr="00C35CA9">
              <w:t>7</w:t>
            </w:r>
          </w:p>
        </w:tc>
        <w:tc>
          <w:tcPr>
            <w:tcW w:w="719" w:type="dxa"/>
          </w:tcPr>
          <w:p w14:paraId="1BF413C0" w14:textId="77777777" w:rsidR="00C77803" w:rsidRPr="00C35CA9" w:rsidRDefault="00C77803" w:rsidP="00C35CA9">
            <w:pPr>
              <w:pStyle w:val="VCAAtablecondensedheading"/>
            </w:pPr>
            <w:r w:rsidRPr="00C35CA9">
              <w:t>8</w:t>
            </w:r>
          </w:p>
        </w:tc>
        <w:tc>
          <w:tcPr>
            <w:tcW w:w="719" w:type="dxa"/>
          </w:tcPr>
          <w:p w14:paraId="7DA676C7" w14:textId="77777777" w:rsidR="00C77803" w:rsidRPr="00C35CA9" w:rsidRDefault="00C77803" w:rsidP="00C35CA9">
            <w:pPr>
              <w:pStyle w:val="VCAAtablecondensedheading"/>
            </w:pPr>
            <w:r w:rsidRPr="00C35CA9">
              <w:t>9</w:t>
            </w:r>
          </w:p>
        </w:tc>
        <w:tc>
          <w:tcPr>
            <w:tcW w:w="1640" w:type="dxa"/>
          </w:tcPr>
          <w:p w14:paraId="76279BD0" w14:textId="77777777" w:rsidR="00C77803" w:rsidRPr="00C35CA9" w:rsidRDefault="00C77803" w:rsidP="00C35CA9">
            <w:pPr>
              <w:pStyle w:val="VCAAtablecondensedheading"/>
            </w:pPr>
            <w:r w:rsidRPr="00C35CA9">
              <w:t>Average</w:t>
            </w:r>
          </w:p>
        </w:tc>
      </w:tr>
      <w:tr w:rsidR="00C77803" w:rsidRPr="00C35CA9" w14:paraId="0BAB88B5" w14:textId="77777777" w:rsidTr="00B71A4A">
        <w:trPr>
          <w:trHeight w:hRule="exact" w:val="401"/>
        </w:trPr>
        <w:tc>
          <w:tcPr>
            <w:tcW w:w="944" w:type="dxa"/>
          </w:tcPr>
          <w:p w14:paraId="2E2599B6" w14:textId="77777777" w:rsidR="00C77803" w:rsidRPr="00C35CA9" w:rsidRDefault="00C77803" w:rsidP="00C35CA9">
            <w:pPr>
              <w:pStyle w:val="VCAAtablecondensed"/>
            </w:pPr>
            <w:r w:rsidRPr="00C35CA9">
              <w:t>%</w:t>
            </w:r>
          </w:p>
        </w:tc>
        <w:tc>
          <w:tcPr>
            <w:tcW w:w="679" w:type="dxa"/>
          </w:tcPr>
          <w:p w14:paraId="7386B7E0" w14:textId="36EC7FA6" w:rsidR="00C77803" w:rsidRPr="00C35CA9" w:rsidRDefault="00FF0791" w:rsidP="00C35CA9">
            <w:pPr>
              <w:pStyle w:val="VCAAtablecondensed"/>
            </w:pPr>
            <w:r>
              <w:t>20</w:t>
            </w:r>
          </w:p>
        </w:tc>
        <w:tc>
          <w:tcPr>
            <w:tcW w:w="678" w:type="dxa"/>
          </w:tcPr>
          <w:p w14:paraId="124907A3" w14:textId="29E9DF3E" w:rsidR="00C77803" w:rsidRPr="00C35CA9" w:rsidRDefault="001B01BA" w:rsidP="00C35CA9">
            <w:pPr>
              <w:pStyle w:val="VCAAtablecondensed"/>
            </w:pPr>
            <w:r w:rsidRPr="00C35CA9">
              <w:t>2</w:t>
            </w:r>
          </w:p>
        </w:tc>
        <w:tc>
          <w:tcPr>
            <w:tcW w:w="678" w:type="dxa"/>
          </w:tcPr>
          <w:p w14:paraId="16B6A40D" w14:textId="0C26227F" w:rsidR="00C77803" w:rsidRPr="00C35CA9" w:rsidRDefault="001B01BA" w:rsidP="00C35CA9">
            <w:pPr>
              <w:pStyle w:val="VCAAtablecondensed"/>
            </w:pPr>
            <w:r w:rsidRPr="00C35CA9">
              <w:t>5</w:t>
            </w:r>
          </w:p>
        </w:tc>
        <w:tc>
          <w:tcPr>
            <w:tcW w:w="678" w:type="dxa"/>
          </w:tcPr>
          <w:p w14:paraId="77C04429" w14:textId="2E0614DD" w:rsidR="00C77803" w:rsidRPr="00C35CA9" w:rsidRDefault="001B01BA" w:rsidP="00C35CA9">
            <w:pPr>
              <w:pStyle w:val="VCAAtablecondensed"/>
            </w:pPr>
            <w:r w:rsidRPr="00C35CA9">
              <w:t>8</w:t>
            </w:r>
          </w:p>
        </w:tc>
        <w:tc>
          <w:tcPr>
            <w:tcW w:w="725" w:type="dxa"/>
          </w:tcPr>
          <w:p w14:paraId="2603D700" w14:textId="3A5B3B00" w:rsidR="00C77803" w:rsidRPr="00C35CA9" w:rsidRDefault="001B01BA" w:rsidP="00C35CA9">
            <w:pPr>
              <w:pStyle w:val="VCAAtablecondensed"/>
            </w:pPr>
            <w:r w:rsidRPr="00C35CA9">
              <w:t>1</w:t>
            </w:r>
            <w:r w:rsidR="00FF0791">
              <w:t>4</w:t>
            </w:r>
          </w:p>
        </w:tc>
        <w:tc>
          <w:tcPr>
            <w:tcW w:w="725" w:type="dxa"/>
          </w:tcPr>
          <w:p w14:paraId="7C5BE972" w14:textId="58F34B3C" w:rsidR="00C77803" w:rsidRPr="00C35CA9" w:rsidRDefault="001B01BA" w:rsidP="00C35CA9">
            <w:pPr>
              <w:pStyle w:val="VCAAtablecondensed"/>
            </w:pPr>
            <w:r w:rsidRPr="00C35CA9">
              <w:t>18</w:t>
            </w:r>
          </w:p>
        </w:tc>
        <w:tc>
          <w:tcPr>
            <w:tcW w:w="719" w:type="dxa"/>
          </w:tcPr>
          <w:p w14:paraId="6D17C16F" w14:textId="089A2DA5" w:rsidR="00C77803" w:rsidRPr="00C35CA9" w:rsidRDefault="001B01BA" w:rsidP="00C35CA9">
            <w:pPr>
              <w:pStyle w:val="VCAAtablecondensed"/>
            </w:pPr>
            <w:r w:rsidRPr="00C35CA9">
              <w:t>17</w:t>
            </w:r>
          </w:p>
        </w:tc>
        <w:tc>
          <w:tcPr>
            <w:tcW w:w="719" w:type="dxa"/>
          </w:tcPr>
          <w:p w14:paraId="4364A574" w14:textId="1DD5B530" w:rsidR="00C77803" w:rsidRPr="00C35CA9" w:rsidRDefault="001B01BA" w:rsidP="00C35CA9">
            <w:pPr>
              <w:pStyle w:val="VCAAtablecondensed"/>
            </w:pPr>
            <w:r w:rsidRPr="00C35CA9">
              <w:t>10</w:t>
            </w:r>
          </w:p>
        </w:tc>
        <w:tc>
          <w:tcPr>
            <w:tcW w:w="719" w:type="dxa"/>
          </w:tcPr>
          <w:p w14:paraId="072C1CCD" w14:textId="2A94A64A" w:rsidR="00C77803" w:rsidRPr="00C35CA9" w:rsidRDefault="00FF0791" w:rsidP="00C35CA9">
            <w:pPr>
              <w:pStyle w:val="VCAAtablecondensed"/>
            </w:pPr>
            <w:r>
              <w:t>4</w:t>
            </w:r>
          </w:p>
        </w:tc>
        <w:tc>
          <w:tcPr>
            <w:tcW w:w="719" w:type="dxa"/>
          </w:tcPr>
          <w:p w14:paraId="425986CA" w14:textId="23BC3309" w:rsidR="00C77803" w:rsidRPr="00C35CA9" w:rsidRDefault="001B01BA" w:rsidP="00C35CA9">
            <w:pPr>
              <w:pStyle w:val="VCAAtablecondensed"/>
            </w:pPr>
            <w:r w:rsidRPr="00C35CA9">
              <w:t>1</w:t>
            </w:r>
          </w:p>
        </w:tc>
        <w:tc>
          <w:tcPr>
            <w:tcW w:w="1640" w:type="dxa"/>
          </w:tcPr>
          <w:p w14:paraId="7F94D490" w14:textId="05FEA50F" w:rsidR="00C77803" w:rsidRPr="00C35CA9" w:rsidRDefault="00FF0791" w:rsidP="00C35CA9">
            <w:pPr>
              <w:pStyle w:val="VCAAtablecondensed"/>
            </w:pPr>
            <w:r>
              <w:t>4</w:t>
            </w:r>
          </w:p>
        </w:tc>
      </w:tr>
    </w:tbl>
    <w:p w14:paraId="7891F9D1" w14:textId="20BB3F6B" w:rsidR="001B01BA" w:rsidRPr="00C35CA9" w:rsidRDefault="00542DF3" w:rsidP="00C35CA9">
      <w:pPr>
        <w:pStyle w:val="VCAAbody"/>
      </w:pPr>
      <w:r w:rsidRPr="00C35CA9">
        <w:t>In part d.</w:t>
      </w:r>
      <w:r w:rsidR="00FC5D0B">
        <w:t>,</w:t>
      </w:r>
      <w:r w:rsidRPr="00C35CA9">
        <w:t xml:space="preserve"> students needed to finalise their ideas from part c. by using the tram stop poster template in Figure 17. They</w:t>
      </w:r>
      <w:r w:rsidR="00B826B1" w:rsidRPr="00C35CA9">
        <w:t xml:space="preserve"> were</w:t>
      </w:r>
      <w:r w:rsidRPr="00C35CA9">
        <w:t xml:space="preserve"> required to </w:t>
      </w:r>
      <w:r w:rsidR="00140923">
        <w:t>select their preferred layout design</w:t>
      </w:r>
      <w:r w:rsidRPr="00C35CA9">
        <w:t xml:space="preserve"> from part c. in terms of type, imagery and hierarchy, </w:t>
      </w:r>
      <w:r w:rsidR="00FC5D0B" w:rsidRPr="00C35CA9">
        <w:t>whil</w:t>
      </w:r>
      <w:r w:rsidR="00FC5D0B">
        <w:t>e</w:t>
      </w:r>
      <w:r w:rsidR="00FC5D0B" w:rsidRPr="00C35CA9">
        <w:t xml:space="preserve"> </w:t>
      </w:r>
      <w:r w:rsidRPr="00C35CA9">
        <w:t>also fulfilling the overall brief</w:t>
      </w:r>
      <w:r w:rsidR="00A9119C">
        <w:t>,</w:t>
      </w:r>
      <w:r w:rsidRPr="00C35CA9">
        <w:t xml:space="preserve"> which asked for </w:t>
      </w:r>
      <w:r w:rsidR="005D1164" w:rsidRPr="00C35CA9">
        <w:t>the design</w:t>
      </w:r>
      <w:r w:rsidRPr="00C35CA9">
        <w:t xml:space="preserve"> to reflect ‘the excitement and fun nature’ of the event. </w:t>
      </w:r>
    </w:p>
    <w:p w14:paraId="7C473C07" w14:textId="1ABC18E3" w:rsidR="001076B3" w:rsidRPr="00C35CA9" w:rsidRDefault="00FC5D0B" w:rsidP="00C35CA9">
      <w:pPr>
        <w:pStyle w:val="VCAAbody"/>
      </w:pPr>
      <w:r>
        <w:t>A</w:t>
      </w:r>
      <w:r w:rsidRPr="00C35CA9">
        <w:t xml:space="preserve">s </w:t>
      </w:r>
      <w:r>
        <w:t>with</w:t>
      </w:r>
      <w:r w:rsidRPr="00C35CA9">
        <w:t xml:space="preserve"> part c., </w:t>
      </w:r>
      <w:r>
        <w:t>s</w:t>
      </w:r>
      <w:r w:rsidR="00CF646A" w:rsidRPr="00C35CA9">
        <w:t xml:space="preserve">trong responses to this question were those that were able to include type that was engaging and </w:t>
      </w:r>
      <w:proofErr w:type="gramStart"/>
      <w:r w:rsidR="00CF646A" w:rsidRPr="00C35CA9">
        <w:t>interesting</w:t>
      </w:r>
      <w:r>
        <w:t>,</w:t>
      </w:r>
      <w:r w:rsidR="00CF646A" w:rsidRPr="00C35CA9">
        <w:t xml:space="preserve"> yet</w:t>
      </w:r>
      <w:proofErr w:type="gramEnd"/>
      <w:r w:rsidR="00CF646A" w:rsidRPr="00C35CA9">
        <w:t xml:space="preserve"> managed to create hierarchy as required. The imagery still had a clear link to the building(s), the overall design conveyed a level of fun and excitement and was suitable for a tram stop context. </w:t>
      </w:r>
    </w:p>
    <w:p w14:paraId="71E136A7" w14:textId="3D1388E4" w:rsidR="00CF646A" w:rsidRPr="00C35CA9" w:rsidRDefault="007C0D53" w:rsidP="00C35CA9">
      <w:pPr>
        <w:pStyle w:val="VCAAbody"/>
      </w:pPr>
      <w:r>
        <w:t>Most students were</w:t>
      </w:r>
      <w:r w:rsidR="00CF646A" w:rsidRPr="00C35CA9">
        <w:t xml:space="preserve"> able to include the key information such as the type and imagery</w:t>
      </w:r>
      <w:r w:rsidR="00CB4188">
        <w:t>;</w:t>
      </w:r>
      <w:r w:rsidR="00CF646A" w:rsidRPr="00C35CA9">
        <w:t xml:space="preserve"> however, </w:t>
      </w:r>
      <w:r w:rsidR="00AD4B7A">
        <w:t xml:space="preserve">the skills required to create </w:t>
      </w:r>
      <w:r w:rsidR="00CF646A" w:rsidRPr="00C35CA9">
        <w:t xml:space="preserve">hierarchy were not always executed well. </w:t>
      </w:r>
      <w:r w:rsidR="00FC5D0B">
        <w:t>O</w:t>
      </w:r>
      <w:r w:rsidR="00CF646A" w:rsidRPr="00002CC7">
        <w:t xml:space="preserve">ften students </w:t>
      </w:r>
      <w:r w:rsidR="00E1363B" w:rsidRPr="00002CC7">
        <w:t xml:space="preserve">appeared to </w:t>
      </w:r>
      <w:r w:rsidR="009B3F84" w:rsidRPr="006454CD">
        <w:t>simply</w:t>
      </w:r>
      <w:r w:rsidR="009B3F84" w:rsidRPr="00002CC7">
        <w:t xml:space="preserve"> </w:t>
      </w:r>
      <w:r w:rsidR="00E1363B" w:rsidRPr="00002CC7">
        <w:t>place</w:t>
      </w:r>
      <w:r w:rsidR="00CF646A" w:rsidRPr="00002CC7">
        <w:t xml:space="preserve"> the type and imagery down on the page, </w:t>
      </w:r>
      <w:r w:rsidR="00E1363B" w:rsidRPr="00002CC7">
        <w:t xml:space="preserve">rather than </w:t>
      </w:r>
      <w:r w:rsidR="00CF646A" w:rsidRPr="00002CC7">
        <w:t>consider</w:t>
      </w:r>
      <w:r w:rsidR="00E1363B" w:rsidRPr="00002CC7">
        <w:t>ing</w:t>
      </w:r>
      <w:r w:rsidR="00CF646A" w:rsidRPr="00002CC7">
        <w:t xml:space="preserve"> the </w:t>
      </w:r>
      <w:r w:rsidR="00E1363B" w:rsidRPr="00002CC7">
        <w:t>aesthetics of the poster</w:t>
      </w:r>
      <w:r w:rsidR="005D1164" w:rsidRPr="00002CC7">
        <w:t xml:space="preserve"> or </w:t>
      </w:r>
      <w:r w:rsidR="00E1363B" w:rsidRPr="00002CC7">
        <w:t xml:space="preserve">being strategic in terms of </w:t>
      </w:r>
      <w:r w:rsidR="0046076F" w:rsidRPr="00002CC7">
        <w:t xml:space="preserve">the </w:t>
      </w:r>
      <w:r w:rsidR="00E1363B" w:rsidRPr="00002CC7">
        <w:t xml:space="preserve">scale, colour and placement </w:t>
      </w:r>
      <w:r w:rsidR="005D1164" w:rsidRPr="00002CC7">
        <w:t>required</w:t>
      </w:r>
      <w:r w:rsidR="005D1164" w:rsidRPr="00C35CA9">
        <w:t xml:space="preserve">. </w:t>
      </w:r>
      <w:r w:rsidR="00E1363B" w:rsidRPr="00C35CA9">
        <w:t>The style of type, the colours used,</w:t>
      </w:r>
      <w:r w:rsidR="005D1164" w:rsidRPr="00C35CA9">
        <w:t xml:space="preserve"> and</w:t>
      </w:r>
      <w:r w:rsidR="00E1363B" w:rsidRPr="00C35CA9">
        <w:t xml:space="preserve"> the effectiveness of shape for the imagery</w:t>
      </w:r>
      <w:r w:rsidR="005D1164" w:rsidRPr="00C35CA9">
        <w:t>,</w:t>
      </w:r>
      <w:r w:rsidR="00E1363B" w:rsidRPr="00C35CA9">
        <w:t xml:space="preserve"> all contribute</w:t>
      </w:r>
      <w:r w:rsidR="005D1164" w:rsidRPr="00C35CA9">
        <w:t>d</w:t>
      </w:r>
      <w:r w:rsidR="00E1363B" w:rsidRPr="00C35CA9">
        <w:t xml:space="preserve"> to the level of fun and excitement the poster c</w:t>
      </w:r>
      <w:r w:rsidR="005D1164" w:rsidRPr="00C35CA9">
        <w:t>ould</w:t>
      </w:r>
      <w:r w:rsidR="00E1363B" w:rsidRPr="00C35CA9">
        <w:t xml:space="preserve"> convey, and this aspect was not </w:t>
      </w:r>
      <w:r w:rsidR="00CB4188">
        <w:t>always</w:t>
      </w:r>
      <w:r w:rsidR="00CB4188" w:rsidRPr="00C35CA9">
        <w:t xml:space="preserve"> </w:t>
      </w:r>
      <w:r w:rsidR="00E1363B" w:rsidRPr="00C35CA9">
        <w:t>carefully considered by students</w:t>
      </w:r>
      <w:r w:rsidR="00AD4B7A">
        <w:t>.</w:t>
      </w:r>
    </w:p>
    <w:p w14:paraId="4066199D" w14:textId="1656A5AB" w:rsidR="00B9477D" w:rsidRPr="003C0A3D" w:rsidRDefault="00E1363B" w:rsidP="00C35CA9">
      <w:pPr>
        <w:pStyle w:val="VCAAbody"/>
      </w:pPr>
      <w:r w:rsidRPr="00570564">
        <w:t xml:space="preserve">The following </w:t>
      </w:r>
      <w:r w:rsidR="003C0A3D">
        <w:t>are</w:t>
      </w:r>
      <w:r w:rsidRPr="00570564">
        <w:t xml:space="preserve"> example</w:t>
      </w:r>
      <w:r w:rsidR="003C0A3D">
        <w:t>s</w:t>
      </w:r>
      <w:r w:rsidRPr="00570564">
        <w:t xml:space="preserve"> of high-scoring response</w:t>
      </w:r>
      <w:r w:rsidR="003C0A3D">
        <w:t>s</w:t>
      </w:r>
      <w:r>
        <w:t>:</w:t>
      </w:r>
    </w:p>
    <w:p w14:paraId="4F9055BD" w14:textId="0E91321C" w:rsidR="001076B3" w:rsidRDefault="001076B3" w:rsidP="001076B3">
      <w:pPr>
        <w:pStyle w:val="VCAAbody"/>
        <w:rPr>
          <w:lang w:val="en-AU"/>
        </w:rPr>
      </w:pPr>
    </w:p>
    <w:p w14:paraId="0654E8D3" w14:textId="2492D866" w:rsidR="001076B3" w:rsidRPr="001076B3" w:rsidRDefault="001076B3" w:rsidP="001076B3">
      <w:pPr>
        <w:pStyle w:val="VCAAbody"/>
        <w:rPr>
          <w:lang w:val="en-AU"/>
        </w:rPr>
      </w:pPr>
    </w:p>
    <w:p w14:paraId="5B3CD64B" w14:textId="632717CB" w:rsidR="001076B3" w:rsidRPr="001076B3" w:rsidRDefault="00B9477D" w:rsidP="001076B3">
      <w:pPr>
        <w:pStyle w:val="VCAAbody"/>
        <w:rPr>
          <w:lang w:val="en-AU"/>
        </w:rPr>
      </w:pPr>
      <w:r>
        <w:rPr>
          <w:noProof/>
        </w:rPr>
        <w:drawing>
          <wp:anchor distT="0" distB="0" distL="114300" distR="114300" simplePos="0" relativeHeight="251666432" behindDoc="0" locked="0" layoutInCell="1" allowOverlap="1" wp14:anchorId="2122EDD3" wp14:editId="543766E3">
            <wp:simplePos x="0" y="0"/>
            <wp:positionH relativeFrom="column">
              <wp:posOffset>4338116</wp:posOffset>
            </wp:positionH>
            <wp:positionV relativeFrom="paragraph">
              <wp:posOffset>-346482</wp:posOffset>
            </wp:positionV>
            <wp:extent cx="1961832" cy="2997641"/>
            <wp:effectExtent l="0" t="0" r="635"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1961832" cy="2997641"/>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4384" behindDoc="0" locked="0" layoutInCell="1" allowOverlap="1" wp14:anchorId="410E8811" wp14:editId="716415ED">
            <wp:simplePos x="0" y="0"/>
            <wp:positionH relativeFrom="margin">
              <wp:posOffset>2280945</wp:posOffset>
            </wp:positionH>
            <wp:positionV relativeFrom="paragraph">
              <wp:posOffset>-332029</wp:posOffset>
            </wp:positionV>
            <wp:extent cx="1972945" cy="3018790"/>
            <wp:effectExtent l="0" t="0" r="8255"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1972945" cy="301879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312" behindDoc="0" locked="0" layoutInCell="1" allowOverlap="1" wp14:anchorId="0FB4176C" wp14:editId="6C65A038">
            <wp:simplePos x="0" y="0"/>
            <wp:positionH relativeFrom="margin">
              <wp:posOffset>185445</wp:posOffset>
            </wp:positionH>
            <wp:positionV relativeFrom="paragraph">
              <wp:posOffset>-355625</wp:posOffset>
            </wp:positionV>
            <wp:extent cx="2023255" cy="3045350"/>
            <wp:effectExtent l="0" t="0" r="0" b="3175"/>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2023255" cy="3045350"/>
                    </a:xfrm>
                    <a:prstGeom prst="rect">
                      <a:avLst/>
                    </a:prstGeom>
                  </pic:spPr>
                </pic:pic>
              </a:graphicData>
            </a:graphic>
            <wp14:sizeRelH relativeFrom="margin">
              <wp14:pctWidth>0</wp14:pctWidth>
            </wp14:sizeRelH>
            <wp14:sizeRelV relativeFrom="margin">
              <wp14:pctHeight>0</wp14:pctHeight>
            </wp14:sizeRelV>
          </wp:anchor>
        </w:drawing>
      </w:r>
    </w:p>
    <w:p w14:paraId="501F0CCF" w14:textId="67B4B6A6" w:rsidR="001076B3" w:rsidRPr="001076B3" w:rsidRDefault="001076B3" w:rsidP="001076B3">
      <w:pPr>
        <w:pStyle w:val="VCAAbody"/>
        <w:rPr>
          <w:lang w:val="en-AU"/>
        </w:rPr>
      </w:pPr>
    </w:p>
    <w:p w14:paraId="4D27DBFE" w14:textId="7991709E" w:rsidR="001076B3" w:rsidRPr="001076B3" w:rsidRDefault="001076B3" w:rsidP="001076B3">
      <w:pPr>
        <w:pStyle w:val="VCAAbody"/>
        <w:rPr>
          <w:lang w:val="en-AU"/>
        </w:rPr>
      </w:pPr>
    </w:p>
    <w:p w14:paraId="4708C119" w14:textId="42747E36" w:rsidR="001076B3" w:rsidRPr="001076B3" w:rsidRDefault="001076B3" w:rsidP="001076B3">
      <w:pPr>
        <w:pStyle w:val="VCAAbody"/>
        <w:rPr>
          <w:lang w:val="en-AU"/>
        </w:rPr>
      </w:pPr>
    </w:p>
    <w:sectPr w:rsidR="001076B3" w:rsidRPr="001076B3" w:rsidSect="00B230DB">
      <w:headerReference w:type="default" r:id="rId23"/>
      <w:footerReference w:type="default" r:id="rId24"/>
      <w:headerReference w:type="first" r:id="rId25"/>
      <w:footerReference w:type="first" r:id="rId26"/>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5753C" w14:textId="77777777" w:rsidR="008428B1" w:rsidRDefault="008428B1" w:rsidP="00304EA1">
      <w:pPr>
        <w:spacing w:after="0" w:line="240" w:lineRule="auto"/>
      </w:pPr>
      <w:r>
        <w:separator/>
      </w:r>
    </w:p>
  </w:endnote>
  <w:endnote w:type="continuationSeparator" w:id="0">
    <w:p w14:paraId="6C2FE3E4" w14:textId="77777777" w:rsidR="008428B1" w:rsidRDefault="008428B1"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8428B1" w:rsidRPr="00D06414" w14:paraId="00D3EC34" w14:textId="77777777" w:rsidTr="00BB3BAB">
      <w:trPr>
        <w:trHeight w:val="476"/>
      </w:trPr>
      <w:tc>
        <w:tcPr>
          <w:tcW w:w="1667" w:type="pct"/>
          <w:tcMar>
            <w:left w:w="0" w:type="dxa"/>
            <w:right w:w="0" w:type="dxa"/>
          </w:tcMar>
        </w:tcPr>
        <w:p w14:paraId="4F062E5B" w14:textId="77777777" w:rsidR="008428B1" w:rsidRPr="00D06414" w:rsidRDefault="008428B1"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B2D3A9E" w14:textId="77777777" w:rsidR="008428B1" w:rsidRPr="00D06414" w:rsidRDefault="008428B1"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12E85E8" w14:textId="77777777" w:rsidR="008428B1" w:rsidRPr="00D06414" w:rsidRDefault="008428B1"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3</w:t>
          </w:r>
          <w:r w:rsidRPr="00D06414">
            <w:rPr>
              <w:rFonts w:asciiTheme="majorHAnsi" w:hAnsiTheme="majorHAnsi" w:cs="Arial"/>
              <w:color w:val="999999" w:themeColor="accent2"/>
              <w:sz w:val="18"/>
              <w:szCs w:val="18"/>
            </w:rPr>
            <w:fldChar w:fldCharType="end"/>
          </w:r>
        </w:p>
      </w:tc>
    </w:tr>
  </w:tbl>
  <w:p w14:paraId="5D192EFA" w14:textId="77777777" w:rsidR="008428B1" w:rsidRPr="00D06414" w:rsidRDefault="008428B1"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5A1EB687" wp14:editId="674D314E">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8428B1" w:rsidRPr="00D06414" w14:paraId="28670396" w14:textId="77777777" w:rsidTr="000F5AAF">
      <w:tc>
        <w:tcPr>
          <w:tcW w:w="1459" w:type="pct"/>
          <w:tcMar>
            <w:left w:w="0" w:type="dxa"/>
            <w:right w:w="0" w:type="dxa"/>
          </w:tcMar>
        </w:tcPr>
        <w:p w14:paraId="0BBE30B4" w14:textId="77777777" w:rsidR="008428B1" w:rsidRPr="00D06414" w:rsidRDefault="008428B1"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A5F1B38" w14:textId="77777777" w:rsidR="008428B1" w:rsidRPr="00D06414" w:rsidRDefault="008428B1"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DA4052A" w14:textId="77777777" w:rsidR="008428B1" w:rsidRPr="00D06414" w:rsidRDefault="008428B1"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301577A" w14:textId="77777777" w:rsidR="008428B1" w:rsidRPr="00D06414" w:rsidRDefault="008428B1"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6D7335C1" wp14:editId="77E21C74">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D22ADF" w14:textId="77777777" w:rsidR="008428B1" w:rsidRDefault="008428B1" w:rsidP="00304EA1">
      <w:pPr>
        <w:spacing w:after="0" w:line="240" w:lineRule="auto"/>
      </w:pPr>
      <w:r>
        <w:separator/>
      </w:r>
    </w:p>
  </w:footnote>
  <w:footnote w:type="continuationSeparator" w:id="0">
    <w:p w14:paraId="600CFD58" w14:textId="77777777" w:rsidR="008428B1" w:rsidRDefault="008428B1"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84C" w14:textId="2DCDE9CD" w:rsidR="008428B1" w:rsidRPr="00D86DE4" w:rsidRDefault="00C84A42" w:rsidP="00D86DE4">
    <w:pPr>
      <w:pStyle w:val="VCAAcaptionsandfootnotes"/>
      <w:rPr>
        <w:color w:val="999999" w:themeColor="accent2"/>
      </w:rPr>
    </w:pPr>
    <w:r>
      <w:t>2023 VCE Visual Communication Design external assessment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2C2" w14:textId="77777777" w:rsidR="008428B1" w:rsidRPr="009370BC" w:rsidRDefault="008428B1" w:rsidP="00970580">
    <w:pPr>
      <w:spacing w:after="0"/>
      <w:ind w:right="-142"/>
      <w:jc w:val="right"/>
    </w:pPr>
    <w:r>
      <w:rPr>
        <w:noProof/>
        <w:lang w:val="en-AU" w:eastAsia="en-AU"/>
      </w:rPr>
      <w:drawing>
        <wp:anchor distT="0" distB="0" distL="114300" distR="114300" simplePos="0" relativeHeight="251660288" behindDoc="1" locked="1" layoutInCell="1" allowOverlap="1" wp14:anchorId="17697C7E" wp14:editId="7960D983">
          <wp:simplePos x="0" y="0"/>
          <wp:positionH relativeFrom="column">
            <wp:posOffset>-720090</wp:posOffset>
          </wp:positionH>
          <wp:positionV relativeFrom="page">
            <wp:posOffset>0</wp:posOffset>
          </wp:positionV>
          <wp:extent cx="7562088" cy="719016"/>
          <wp:effectExtent l="0" t="0" r="1270" b="508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62088" cy="71901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1C199E"/>
    <w:multiLevelType w:val="hybridMultilevel"/>
    <w:tmpl w:val="102A64C4"/>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 w15:restartNumberingAfterBreak="0">
    <w:nsid w:val="11A63D63"/>
    <w:multiLevelType w:val="hybridMultilevel"/>
    <w:tmpl w:val="089E058C"/>
    <w:lvl w:ilvl="0" w:tplc="2B025EC2">
      <w:start w:val="1"/>
      <w:numFmt w:val="lowerLetter"/>
      <w:lvlText w:val="%1."/>
      <w:lvlJc w:val="left"/>
      <w:pPr>
        <w:ind w:left="360" w:hanging="360"/>
      </w:pPr>
      <w:rPr>
        <w:rFonts w:hint="default"/>
        <w:b/>
        <w:b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4" w15:restartNumberingAfterBreak="0">
    <w:nsid w:val="420A2C16"/>
    <w:multiLevelType w:val="hybridMultilevel"/>
    <w:tmpl w:val="6D7473B6"/>
    <w:lvl w:ilvl="0" w:tplc="689A4BDE">
      <w:start w:val="1"/>
      <w:numFmt w:val="lowerLetter"/>
      <w:lvlText w:val="%1."/>
      <w:lvlJc w:val="left"/>
      <w:pPr>
        <w:ind w:left="360" w:hanging="360"/>
      </w:pPr>
      <w:rPr>
        <w:rFonts w:hint="default"/>
        <w:b/>
        <w:b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485E7685"/>
    <w:multiLevelType w:val="hybridMultilevel"/>
    <w:tmpl w:val="1396A7D6"/>
    <w:lvl w:ilvl="0" w:tplc="5A0AA6CC">
      <w:start w:val="1"/>
      <w:numFmt w:val="lowerLetter"/>
      <w:lvlText w:val="%1."/>
      <w:lvlJc w:val="left"/>
      <w:pPr>
        <w:ind w:left="360" w:hanging="360"/>
      </w:pPr>
      <w:rPr>
        <w:rFonts w:hint="default"/>
        <w:b/>
        <w:bCs/>
        <w:i w:val="0"/>
        <w:iCs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4E3D5076"/>
    <w:multiLevelType w:val="hybridMultilevel"/>
    <w:tmpl w:val="293C30D4"/>
    <w:lvl w:ilvl="0" w:tplc="B8FC28EA">
      <w:start w:val="1"/>
      <w:numFmt w:val="lowerLetter"/>
      <w:lvlText w:val="%1."/>
      <w:lvlJc w:val="left"/>
      <w:pPr>
        <w:ind w:left="360" w:hanging="360"/>
      </w:pPr>
      <w:rPr>
        <w:rFonts w:hint="default"/>
        <w:b/>
        <w:b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517E1C1D"/>
    <w:multiLevelType w:val="hybridMultilevel"/>
    <w:tmpl w:val="20ACEBD4"/>
    <w:lvl w:ilvl="0" w:tplc="BEDC817E">
      <w:numFmt w:val="bullet"/>
      <w:lvlText w:val="•"/>
      <w:lvlJc w:val="left"/>
      <w:pPr>
        <w:ind w:left="1440" w:hanging="720"/>
      </w:pPr>
      <w:rPr>
        <w:rFonts w:ascii="Arial" w:eastAsiaTheme="minorHAnsi"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 w15:restartNumberingAfterBreak="0">
    <w:nsid w:val="52A72A97"/>
    <w:multiLevelType w:val="hybridMultilevel"/>
    <w:tmpl w:val="338615A8"/>
    <w:lvl w:ilvl="0" w:tplc="960E0226">
      <w:start w:val="1"/>
      <w:numFmt w:val="bullet"/>
      <w:lvlText w:val=""/>
      <w:lvlJc w:val="left"/>
      <w:pPr>
        <w:ind w:left="1080" w:firstLine="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0"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1" w15:restartNumberingAfterBreak="0">
    <w:nsid w:val="62872B6C"/>
    <w:multiLevelType w:val="hybridMultilevel"/>
    <w:tmpl w:val="E15871BA"/>
    <w:lvl w:ilvl="0" w:tplc="5F3E2E34">
      <w:start w:val="1"/>
      <w:numFmt w:val="bullet"/>
      <w:pStyle w:val="VCAA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12" w15:restartNumberingAfterBreak="0">
    <w:nsid w:val="639A4947"/>
    <w:multiLevelType w:val="hybridMultilevel"/>
    <w:tmpl w:val="E9087B02"/>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710176CC"/>
    <w:multiLevelType w:val="hybridMultilevel"/>
    <w:tmpl w:val="A4D4F434"/>
    <w:lvl w:ilvl="0" w:tplc="0C090001">
      <w:start w:val="1"/>
      <w:numFmt w:val="bullet"/>
      <w:lvlText w:val=""/>
      <w:lvlJc w:val="left"/>
      <w:pPr>
        <w:ind w:left="1440" w:hanging="72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15:restartNumberingAfterBreak="0">
    <w:nsid w:val="730D07EA"/>
    <w:multiLevelType w:val="hybridMultilevel"/>
    <w:tmpl w:val="8B8C0D9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15:restartNumberingAfterBreak="0">
    <w:nsid w:val="7F397667"/>
    <w:multiLevelType w:val="hybridMultilevel"/>
    <w:tmpl w:val="1E10BB4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2010020435">
    <w:abstractNumId w:val="11"/>
  </w:num>
  <w:num w:numId="2" w16cid:durableId="1360080919">
    <w:abstractNumId w:val="9"/>
  </w:num>
  <w:num w:numId="3" w16cid:durableId="2064327974">
    <w:abstractNumId w:val="3"/>
  </w:num>
  <w:num w:numId="4" w16cid:durableId="80220686">
    <w:abstractNumId w:val="2"/>
  </w:num>
  <w:num w:numId="5" w16cid:durableId="726488972">
    <w:abstractNumId w:val="10"/>
  </w:num>
  <w:num w:numId="6" w16cid:durableId="272901835">
    <w:abstractNumId w:val="14"/>
  </w:num>
  <w:num w:numId="7" w16cid:durableId="1580405306">
    <w:abstractNumId w:val="15"/>
  </w:num>
  <w:num w:numId="8" w16cid:durableId="108748161">
    <w:abstractNumId w:val="7"/>
  </w:num>
  <w:num w:numId="9" w16cid:durableId="1125154248">
    <w:abstractNumId w:val="13"/>
  </w:num>
  <w:num w:numId="10" w16cid:durableId="653994238">
    <w:abstractNumId w:val="8"/>
  </w:num>
  <w:num w:numId="11" w16cid:durableId="120475476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27644620">
    <w:abstractNumId w:val="0"/>
  </w:num>
  <w:num w:numId="13" w16cid:durableId="2135976178">
    <w:abstractNumId w:val="5"/>
  </w:num>
  <w:num w:numId="14" w16cid:durableId="1396203257">
    <w:abstractNumId w:val="4"/>
  </w:num>
  <w:num w:numId="15" w16cid:durableId="1743211210">
    <w:abstractNumId w:val="1"/>
  </w:num>
  <w:num w:numId="16" w16cid:durableId="2144543225">
    <w:abstractNumId w:val="6"/>
  </w:num>
  <w:num w:numId="17" w16cid:durableId="153094827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SortMethod w:val="0000"/>
  <w:mailMerge>
    <w:mainDocumentType w:val="formLetters"/>
    <w:dataType w:val="textFile"/>
    <w:activeRecord w:val="-1"/>
  </w:mailMerge>
  <w:defaultTabStop w:val="720"/>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8B1"/>
    <w:rsid w:val="00002CC7"/>
    <w:rsid w:val="00003088"/>
    <w:rsid w:val="00003885"/>
    <w:rsid w:val="00007218"/>
    <w:rsid w:val="0001629B"/>
    <w:rsid w:val="00021828"/>
    <w:rsid w:val="00024018"/>
    <w:rsid w:val="00032FBA"/>
    <w:rsid w:val="0005780E"/>
    <w:rsid w:val="000641CF"/>
    <w:rsid w:val="00065CC6"/>
    <w:rsid w:val="00070906"/>
    <w:rsid w:val="0007583A"/>
    <w:rsid w:val="00077950"/>
    <w:rsid w:val="000825CD"/>
    <w:rsid w:val="00085F48"/>
    <w:rsid w:val="00090D46"/>
    <w:rsid w:val="00094B9D"/>
    <w:rsid w:val="000A33D3"/>
    <w:rsid w:val="000A5DC3"/>
    <w:rsid w:val="000A616D"/>
    <w:rsid w:val="000A71F7"/>
    <w:rsid w:val="000C0169"/>
    <w:rsid w:val="000C09D4"/>
    <w:rsid w:val="000C2FD4"/>
    <w:rsid w:val="000D1E14"/>
    <w:rsid w:val="000E5C30"/>
    <w:rsid w:val="000F09E4"/>
    <w:rsid w:val="000F16FD"/>
    <w:rsid w:val="000F40C0"/>
    <w:rsid w:val="000F5AAF"/>
    <w:rsid w:val="001076B3"/>
    <w:rsid w:val="00111692"/>
    <w:rsid w:val="00120DB9"/>
    <w:rsid w:val="00122089"/>
    <w:rsid w:val="00135614"/>
    <w:rsid w:val="0013589E"/>
    <w:rsid w:val="00140923"/>
    <w:rsid w:val="00143520"/>
    <w:rsid w:val="001535A2"/>
    <w:rsid w:val="00153AD2"/>
    <w:rsid w:val="0015643C"/>
    <w:rsid w:val="001676B0"/>
    <w:rsid w:val="001779EA"/>
    <w:rsid w:val="00177B89"/>
    <w:rsid w:val="00182027"/>
    <w:rsid w:val="00184297"/>
    <w:rsid w:val="00185CDF"/>
    <w:rsid w:val="001B01BA"/>
    <w:rsid w:val="001B462F"/>
    <w:rsid w:val="001B77E5"/>
    <w:rsid w:val="001C38F7"/>
    <w:rsid w:val="001C3EEA"/>
    <w:rsid w:val="001C5311"/>
    <w:rsid w:val="001C6559"/>
    <w:rsid w:val="001D0265"/>
    <w:rsid w:val="001D3246"/>
    <w:rsid w:val="001D761E"/>
    <w:rsid w:val="001E44CC"/>
    <w:rsid w:val="001F0DBF"/>
    <w:rsid w:val="001F1E94"/>
    <w:rsid w:val="001F7B75"/>
    <w:rsid w:val="001F7C4E"/>
    <w:rsid w:val="002046A4"/>
    <w:rsid w:val="00204D4A"/>
    <w:rsid w:val="002076D3"/>
    <w:rsid w:val="00220227"/>
    <w:rsid w:val="002225EF"/>
    <w:rsid w:val="002279BA"/>
    <w:rsid w:val="0023041D"/>
    <w:rsid w:val="002329F3"/>
    <w:rsid w:val="00243F0D"/>
    <w:rsid w:val="00252A92"/>
    <w:rsid w:val="00254004"/>
    <w:rsid w:val="00260767"/>
    <w:rsid w:val="002647BB"/>
    <w:rsid w:val="00264BA1"/>
    <w:rsid w:val="0026654E"/>
    <w:rsid w:val="0027130F"/>
    <w:rsid w:val="002754C1"/>
    <w:rsid w:val="00284012"/>
    <w:rsid w:val="002841C8"/>
    <w:rsid w:val="002848B4"/>
    <w:rsid w:val="0028516B"/>
    <w:rsid w:val="00287252"/>
    <w:rsid w:val="00292D81"/>
    <w:rsid w:val="002A4478"/>
    <w:rsid w:val="002B17F2"/>
    <w:rsid w:val="002C6F90"/>
    <w:rsid w:val="002E4FB5"/>
    <w:rsid w:val="002E5177"/>
    <w:rsid w:val="002E54FE"/>
    <w:rsid w:val="002F12FB"/>
    <w:rsid w:val="002F1FCD"/>
    <w:rsid w:val="00302FB8"/>
    <w:rsid w:val="00304EA1"/>
    <w:rsid w:val="00310E60"/>
    <w:rsid w:val="00312A40"/>
    <w:rsid w:val="00314D81"/>
    <w:rsid w:val="00322FC6"/>
    <w:rsid w:val="00342DD6"/>
    <w:rsid w:val="003441BE"/>
    <w:rsid w:val="00350651"/>
    <w:rsid w:val="0035293F"/>
    <w:rsid w:val="00354117"/>
    <w:rsid w:val="00355F84"/>
    <w:rsid w:val="00385147"/>
    <w:rsid w:val="00391986"/>
    <w:rsid w:val="003A00B4"/>
    <w:rsid w:val="003A4F73"/>
    <w:rsid w:val="003B2257"/>
    <w:rsid w:val="003B4CDA"/>
    <w:rsid w:val="003B686F"/>
    <w:rsid w:val="003C0A3D"/>
    <w:rsid w:val="003C5E71"/>
    <w:rsid w:val="003C6584"/>
    <w:rsid w:val="003C6C6D"/>
    <w:rsid w:val="003C7635"/>
    <w:rsid w:val="003D6CBD"/>
    <w:rsid w:val="003E0A51"/>
    <w:rsid w:val="00400537"/>
    <w:rsid w:val="00401CEF"/>
    <w:rsid w:val="004048D1"/>
    <w:rsid w:val="00417AA3"/>
    <w:rsid w:val="00425DFE"/>
    <w:rsid w:val="00434EDB"/>
    <w:rsid w:val="00440B32"/>
    <w:rsid w:val="0044213C"/>
    <w:rsid w:val="00444E00"/>
    <w:rsid w:val="00445616"/>
    <w:rsid w:val="00452AE6"/>
    <w:rsid w:val="004562DF"/>
    <w:rsid w:val="0046076F"/>
    <w:rsid w:val="0046078D"/>
    <w:rsid w:val="00464F01"/>
    <w:rsid w:val="00472327"/>
    <w:rsid w:val="00476796"/>
    <w:rsid w:val="00490594"/>
    <w:rsid w:val="00492973"/>
    <w:rsid w:val="00495C80"/>
    <w:rsid w:val="004A2ED8"/>
    <w:rsid w:val="004A4ABE"/>
    <w:rsid w:val="004A6BD6"/>
    <w:rsid w:val="004A6C49"/>
    <w:rsid w:val="004C5D0F"/>
    <w:rsid w:val="004D5A7D"/>
    <w:rsid w:val="004E1D13"/>
    <w:rsid w:val="004E2A6E"/>
    <w:rsid w:val="004F4D43"/>
    <w:rsid w:val="004F5BDA"/>
    <w:rsid w:val="0050622F"/>
    <w:rsid w:val="00515948"/>
    <w:rsid w:val="00516115"/>
    <w:rsid w:val="0051631E"/>
    <w:rsid w:val="00526640"/>
    <w:rsid w:val="005366CD"/>
    <w:rsid w:val="005375A8"/>
    <w:rsid w:val="00537A1F"/>
    <w:rsid w:val="00542DF3"/>
    <w:rsid w:val="005443A6"/>
    <w:rsid w:val="005570CF"/>
    <w:rsid w:val="00566029"/>
    <w:rsid w:val="00570564"/>
    <w:rsid w:val="005849EA"/>
    <w:rsid w:val="005860E3"/>
    <w:rsid w:val="005921B2"/>
    <w:rsid w:val="005923CB"/>
    <w:rsid w:val="005A287F"/>
    <w:rsid w:val="005A541A"/>
    <w:rsid w:val="005B391B"/>
    <w:rsid w:val="005B7670"/>
    <w:rsid w:val="005C0B04"/>
    <w:rsid w:val="005D1164"/>
    <w:rsid w:val="005D225D"/>
    <w:rsid w:val="005D3D78"/>
    <w:rsid w:val="005E2EF0"/>
    <w:rsid w:val="005F4092"/>
    <w:rsid w:val="00616242"/>
    <w:rsid w:val="00623A2F"/>
    <w:rsid w:val="0063325F"/>
    <w:rsid w:val="006443F2"/>
    <w:rsid w:val="006454CD"/>
    <w:rsid w:val="006532E1"/>
    <w:rsid w:val="0065724E"/>
    <w:rsid w:val="00657841"/>
    <w:rsid w:val="006663C6"/>
    <w:rsid w:val="00666BD8"/>
    <w:rsid w:val="00674921"/>
    <w:rsid w:val="006823D7"/>
    <w:rsid w:val="0068284C"/>
    <w:rsid w:val="0068471E"/>
    <w:rsid w:val="00684F98"/>
    <w:rsid w:val="00685BCC"/>
    <w:rsid w:val="006916F4"/>
    <w:rsid w:val="00693FFD"/>
    <w:rsid w:val="006A130C"/>
    <w:rsid w:val="006A3558"/>
    <w:rsid w:val="006B0DD4"/>
    <w:rsid w:val="006C149D"/>
    <w:rsid w:val="006C42BB"/>
    <w:rsid w:val="006D2159"/>
    <w:rsid w:val="006E0475"/>
    <w:rsid w:val="006F5640"/>
    <w:rsid w:val="006F787C"/>
    <w:rsid w:val="00702636"/>
    <w:rsid w:val="00721D0E"/>
    <w:rsid w:val="0072328B"/>
    <w:rsid w:val="00724507"/>
    <w:rsid w:val="00734303"/>
    <w:rsid w:val="007430CC"/>
    <w:rsid w:val="007433F1"/>
    <w:rsid w:val="00747109"/>
    <w:rsid w:val="00763071"/>
    <w:rsid w:val="00773D01"/>
    <w:rsid w:val="00773E6C"/>
    <w:rsid w:val="00781FB1"/>
    <w:rsid w:val="00786AD3"/>
    <w:rsid w:val="007914A4"/>
    <w:rsid w:val="00791C88"/>
    <w:rsid w:val="00795F48"/>
    <w:rsid w:val="007A48FE"/>
    <w:rsid w:val="007A4B91"/>
    <w:rsid w:val="007A5E55"/>
    <w:rsid w:val="007B2D87"/>
    <w:rsid w:val="007C0D53"/>
    <w:rsid w:val="007C46FF"/>
    <w:rsid w:val="007C600D"/>
    <w:rsid w:val="007D0766"/>
    <w:rsid w:val="007D1B6D"/>
    <w:rsid w:val="007D578D"/>
    <w:rsid w:val="007D7382"/>
    <w:rsid w:val="007F3DCC"/>
    <w:rsid w:val="00813C37"/>
    <w:rsid w:val="008154B5"/>
    <w:rsid w:val="00815B06"/>
    <w:rsid w:val="00823962"/>
    <w:rsid w:val="008428B1"/>
    <w:rsid w:val="00842DD0"/>
    <w:rsid w:val="00845726"/>
    <w:rsid w:val="008468E3"/>
    <w:rsid w:val="00850410"/>
    <w:rsid w:val="00852719"/>
    <w:rsid w:val="00853DFB"/>
    <w:rsid w:val="0085463D"/>
    <w:rsid w:val="00860115"/>
    <w:rsid w:val="008638C2"/>
    <w:rsid w:val="008866AB"/>
    <w:rsid w:val="0088783C"/>
    <w:rsid w:val="008D5AD1"/>
    <w:rsid w:val="008E08B2"/>
    <w:rsid w:val="008F72E7"/>
    <w:rsid w:val="009217D1"/>
    <w:rsid w:val="00921CA5"/>
    <w:rsid w:val="00922EB7"/>
    <w:rsid w:val="009370BC"/>
    <w:rsid w:val="009403B9"/>
    <w:rsid w:val="009530DA"/>
    <w:rsid w:val="00960953"/>
    <w:rsid w:val="009624F1"/>
    <w:rsid w:val="0096372F"/>
    <w:rsid w:val="00970580"/>
    <w:rsid w:val="0097191F"/>
    <w:rsid w:val="009763BB"/>
    <w:rsid w:val="00981E22"/>
    <w:rsid w:val="0098739B"/>
    <w:rsid w:val="009906B5"/>
    <w:rsid w:val="00994CEC"/>
    <w:rsid w:val="009B3F84"/>
    <w:rsid w:val="009B61E5"/>
    <w:rsid w:val="009D0E9E"/>
    <w:rsid w:val="009D1E89"/>
    <w:rsid w:val="009E5707"/>
    <w:rsid w:val="009E5C1C"/>
    <w:rsid w:val="009F1426"/>
    <w:rsid w:val="009F25B6"/>
    <w:rsid w:val="00A02952"/>
    <w:rsid w:val="00A17661"/>
    <w:rsid w:val="00A24B2D"/>
    <w:rsid w:val="00A32CE5"/>
    <w:rsid w:val="00A40966"/>
    <w:rsid w:val="00A41A41"/>
    <w:rsid w:val="00A501F4"/>
    <w:rsid w:val="00A506C1"/>
    <w:rsid w:val="00A53E61"/>
    <w:rsid w:val="00A55A2A"/>
    <w:rsid w:val="00A644C6"/>
    <w:rsid w:val="00A77C8A"/>
    <w:rsid w:val="00A804A1"/>
    <w:rsid w:val="00A85941"/>
    <w:rsid w:val="00A9119C"/>
    <w:rsid w:val="00A9191D"/>
    <w:rsid w:val="00A921E0"/>
    <w:rsid w:val="00A922F4"/>
    <w:rsid w:val="00A92A17"/>
    <w:rsid w:val="00A96E14"/>
    <w:rsid w:val="00AA7E52"/>
    <w:rsid w:val="00AB4A2B"/>
    <w:rsid w:val="00AC15F5"/>
    <w:rsid w:val="00AD4B7A"/>
    <w:rsid w:val="00AE20D6"/>
    <w:rsid w:val="00AE21BA"/>
    <w:rsid w:val="00AE51DA"/>
    <w:rsid w:val="00AE5526"/>
    <w:rsid w:val="00AF051B"/>
    <w:rsid w:val="00AF6ABA"/>
    <w:rsid w:val="00B01578"/>
    <w:rsid w:val="00B05FA5"/>
    <w:rsid w:val="00B0738F"/>
    <w:rsid w:val="00B1132D"/>
    <w:rsid w:val="00B1389D"/>
    <w:rsid w:val="00B13D3B"/>
    <w:rsid w:val="00B230DB"/>
    <w:rsid w:val="00B26601"/>
    <w:rsid w:val="00B31A2B"/>
    <w:rsid w:val="00B34C15"/>
    <w:rsid w:val="00B41951"/>
    <w:rsid w:val="00B46C28"/>
    <w:rsid w:val="00B53229"/>
    <w:rsid w:val="00B5443D"/>
    <w:rsid w:val="00B54C35"/>
    <w:rsid w:val="00B62480"/>
    <w:rsid w:val="00B67F95"/>
    <w:rsid w:val="00B717F4"/>
    <w:rsid w:val="00B8141E"/>
    <w:rsid w:val="00B81AF8"/>
    <w:rsid w:val="00B81B70"/>
    <w:rsid w:val="00B826B1"/>
    <w:rsid w:val="00B8313E"/>
    <w:rsid w:val="00B846E7"/>
    <w:rsid w:val="00B87789"/>
    <w:rsid w:val="00B90517"/>
    <w:rsid w:val="00B9477D"/>
    <w:rsid w:val="00BB3BAB"/>
    <w:rsid w:val="00BC3F8D"/>
    <w:rsid w:val="00BC5225"/>
    <w:rsid w:val="00BC7B88"/>
    <w:rsid w:val="00BD0724"/>
    <w:rsid w:val="00BD2B91"/>
    <w:rsid w:val="00BD41B8"/>
    <w:rsid w:val="00BE5521"/>
    <w:rsid w:val="00BE7C4F"/>
    <w:rsid w:val="00BF0BBA"/>
    <w:rsid w:val="00BF6C23"/>
    <w:rsid w:val="00C001EC"/>
    <w:rsid w:val="00C14A23"/>
    <w:rsid w:val="00C156F2"/>
    <w:rsid w:val="00C20946"/>
    <w:rsid w:val="00C35203"/>
    <w:rsid w:val="00C35CA9"/>
    <w:rsid w:val="00C512E5"/>
    <w:rsid w:val="00C51A45"/>
    <w:rsid w:val="00C53263"/>
    <w:rsid w:val="00C55D1F"/>
    <w:rsid w:val="00C61AD4"/>
    <w:rsid w:val="00C61D7A"/>
    <w:rsid w:val="00C75F1D"/>
    <w:rsid w:val="00C77803"/>
    <w:rsid w:val="00C8041B"/>
    <w:rsid w:val="00C84A42"/>
    <w:rsid w:val="00C86F53"/>
    <w:rsid w:val="00C9333D"/>
    <w:rsid w:val="00C95156"/>
    <w:rsid w:val="00C9775A"/>
    <w:rsid w:val="00C97F30"/>
    <w:rsid w:val="00CA0DC2"/>
    <w:rsid w:val="00CA7810"/>
    <w:rsid w:val="00CB133F"/>
    <w:rsid w:val="00CB4188"/>
    <w:rsid w:val="00CB68E8"/>
    <w:rsid w:val="00CB706F"/>
    <w:rsid w:val="00CC1BA3"/>
    <w:rsid w:val="00CC5EA6"/>
    <w:rsid w:val="00CD365E"/>
    <w:rsid w:val="00CD52CC"/>
    <w:rsid w:val="00CE500B"/>
    <w:rsid w:val="00CE6A62"/>
    <w:rsid w:val="00CF0EAF"/>
    <w:rsid w:val="00CF6383"/>
    <w:rsid w:val="00CF646A"/>
    <w:rsid w:val="00D04494"/>
    <w:rsid w:val="00D04F01"/>
    <w:rsid w:val="00D06414"/>
    <w:rsid w:val="00D10AA4"/>
    <w:rsid w:val="00D20530"/>
    <w:rsid w:val="00D20ED9"/>
    <w:rsid w:val="00D24E5A"/>
    <w:rsid w:val="00D338E4"/>
    <w:rsid w:val="00D429CD"/>
    <w:rsid w:val="00D42F0A"/>
    <w:rsid w:val="00D44F18"/>
    <w:rsid w:val="00D51947"/>
    <w:rsid w:val="00D532F0"/>
    <w:rsid w:val="00D56E0F"/>
    <w:rsid w:val="00D63AE1"/>
    <w:rsid w:val="00D73D73"/>
    <w:rsid w:val="00D77413"/>
    <w:rsid w:val="00D82759"/>
    <w:rsid w:val="00D86DE4"/>
    <w:rsid w:val="00D95AB8"/>
    <w:rsid w:val="00D96D67"/>
    <w:rsid w:val="00DA485B"/>
    <w:rsid w:val="00DA5C10"/>
    <w:rsid w:val="00DB011F"/>
    <w:rsid w:val="00DB39B9"/>
    <w:rsid w:val="00DB4E42"/>
    <w:rsid w:val="00DB58B5"/>
    <w:rsid w:val="00DC59EF"/>
    <w:rsid w:val="00DD1AAD"/>
    <w:rsid w:val="00DD3EB3"/>
    <w:rsid w:val="00DE0D43"/>
    <w:rsid w:val="00DE1909"/>
    <w:rsid w:val="00DE51DB"/>
    <w:rsid w:val="00DE57BD"/>
    <w:rsid w:val="00DF4A82"/>
    <w:rsid w:val="00E0580D"/>
    <w:rsid w:val="00E07DD6"/>
    <w:rsid w:val="00E114BE"/>
    <w:rsid w:val="00E1363B"/>
    <w:rsid w:val="00E1581C"/>
    <w:rsid w:val="00E20314"/>
    <w:rsid w:val="00E23F1D"/>
    <w:rsid w:val="00E24216"/>
    <w:rsid w:val="00E30E05"/>
    <w:rsid w:val="00E347E0"/>
    <w:rsid w:val="00E35622"/>
    <w:rsid w:val="00E36361"/>
    <w:rsid w:val="00E4358E"/>
    <w:rsid w:val="00E55AE9"/>
    <w:rsid w:val="00E660A9"/>
    <w:rsid w:val="00E74724"/>
    <w:rsid w:val="00E91B52"/>
    <w:rsid w:val="00E954DA"/>
    <w:rsid w:val="00EB0C21"/>
    <w:rsid w:val="00EB0C84"/>
    <w:rsid w:val="00EB17A1"/>
    <w:rsid w:val="00EC0DEE"/>
    <w:rsid w:val="00EC3A08"/>
    <w:rsid w:val="00EC7FBC"/>
    <w:rsid w:val="00ED245E"/>
    <w:rsid w:val="00ED36EA"/>
    <w:rsid w:val="00EE6669"/>
    <w:rsid w:val="00EF250F"/>
    <w:rsid w:val="00EF3E83"/>
    <w:rsid w:val="00EF4188"/>
    <w:rsid w:val="00F01EA3"/>
    <w:rsid w:val="00F02992"/>
    <w:rsid w:val="00F1508A"/>
    <w:rsid w:val="00F17FDE"/>
    <w:rsid w:val="00F24A9A"/>
    <w:rsid w:val="00F32392"/>
    <w:rsid w:val="00F40D53"/>
    <w:rsid w:val="00F4119A"/>
    <w:rsid w:val="00F4525C"/>
    <w:rsid w:val="00F50D86"/>
    <w:rsid w:val="00F54F9B"/>
    <w:rsid w:val="00F74CDB"/>
    <w:rsid w:val="00F7536B"/>
    <w:rsid w:val="00F94B52"/>
    <w:rsid w:val="00FA20ED"/>
    <w:rsid w:val="00FA23A8"/>
    <w:rsid w:val="00FA37EB"/>
    <w:rsid w:val="00FA5223"/>
    <w:rsid w:val="00FB40B7"/>
    <w:rsid w:val="00FC176D"/>
    <w:rsid w:val="00FC4B83"/>
    <w:rsid w:val="00FC5D0B"/>
    <w:rsid w:val="00FD29D3"/>
    <w:rsid w:val="00FD42D6"/>
    <w:rsid w:val="00FE3F0B"/>
    <w:rsid w:val="00FE723E"/>
    <w:rsid w:val="00FF0791"/>
    <w:rsid w:val="00FF2255"/>
    <w:rsid w:val="00FF6F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6A709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C5326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DA485B"/>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185CDF"/>
    <w:pPr>
      <w:keepNext/>
      <w:keepLines/>
      <w:numPr>
        <w:numId w:val="1"/>
      </w:numPr>
      <w:tabs>
        <w:tab w:val="left" w:pos="425"/>
      </w:tabs>
      <w:spacing w:before="60" w:after="60"/>
      <w:ind w:left="425" w:hanging="425"/>
      <w:contextualSpacing/>
    </w:pPr>
    <w:rPr>
      <w:rFonts w:eastAsia="Arial"/>
      <w:i/>
      <w:color w:val="auto"/>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rsid w:val="00DA485B"/>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unhideWhenUsed/>
    <w:rsid w:val="009D0E9E"/>
    <w:pPr>
      <w:spacing w:line="240" w:lineRule="auto"/>
    </w:pPr>
    <w:rPr>
      <w:sz w:val="20"/>
      <w:szCs w:val="20"/>
    </w:rPr>
  </w:style>
  <w:style w:type="character" w:customStyle="1" w:styleId="CommentTextChar">
    <w:name w:val="Comment Text Char"/>
    <w:basedOn w:val="DefaultParagraphFont"/>
    <w:link w:val="CommentText"/>
    <w:uiPriority w:val="99"/>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character" w:styleId="FollowedHyperlink">
    <w:name w:val="FollowedHyperlink"/>
    <w:basedOn w:val="DefaultParagraphFont"/>
    <w:uiPriority w:val="99"/>
    <w:semiHidden/>
    <w:unhideWhenUsed/>
    <w:rsid w:val="008428B1"/>
    <w:rPr>
      <w:color w:val="8DB3E2" w:themeColor="followedHyperlink"/>
      <w:u w:val="single"/>
    </w:rPr>
  </w:style>
  <w:style w:type="paragraph" w:customStyle="1" w:styleId="VCAAtemplatetext">
    <w:name w:val="VCAA template text"/>
    <w:basedOn w:val="VCAAbody"/>
    <w:qFormat/>
    <w:rsid w:val="008468E3"/>
    <w:pPr>
      <w:ind w:left="720"/>
    </w:pPr>
    <w:rPr>
      <w:b/>
      <w:i/>
    </w:rPr>
  </w:style>
  <w:style w:type="paragraph" w:styleId="ListParagraph">
    <w:name w:val="List Paragraph"/>
    <w:basedOn w:val="Normal"/>
    <w:uiPriority w:val="34"/>
    <w:qFormat/>
    <w:rsid w:val="00E114BE"/>
    <w:pPr>
      <w:spacing w:after="0" w:line="240" w:lineRule="auto"/>
      <w:ind w:left="720"/>
    </w:pPr>
    <w:rPr>
      <w:rFonts w:ascii="Calibri" w:hAnsi="Calibri" w:cs="Calibri"/>
      <w:lang w:val="en-AU"/>
    </w:rPr>
  </w:style>
  <w:style w:type="character" w:customStyle="1" w:styleId="mediumfont">
    <w:name w:val="mediumfont"/>
    <w:basedOn w:val="DefaultParagraphFont"/>
    <w:rsid w:val="00C8041B"/>
  </w:style>
  <w:style w:type="paragraph" w:styleId="Revision">
    <w:name w:val="Revision"/>
    <w:hidden/>
    <w:uiPriority w:val="99"/>
    <w:semiHidden/>
    <w:rsid w:val="002E5177"/>
    <w:pPr>
      <w:spacing w:after="0" w:line="240" w:lineRule="auto"/>
    </w:pPr>
  </w:style>
  <w:style w:type="paragraph" w:customStyle="1" w:styleId="VCAAstudentsample">
    <w:name w:val="VCAA student sample"/>
    <w:basedOn w:val="VCAAbody"/>
    <w:qFormat/>
    <w:rsid w:val="00B87789"/>
    <w:pPr>
      <w:ind w:left="720"/>
    </w:pPr>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784176">
      <w:bodyDiv w:val="1"/>
      <w:marLeft w:val="0"/>
      <w:marRight w:val="0"/>
      <w:marTop w:val="0"/>
      <w:marBottom w:val="0"/>
      <w:divBdr>
        <w:top w:val="none" w:sz="0" w:space="0" w:color="auto"/>
        <w:left w:val="none" w:sz="0" w:space="0" w:color="auto"/>
        <w:bottom w:val="none" w:sz="0" w:space="0" w:color="auto"/>
        <w:right w:val="none" w:sz="0" w:space="0" w:color="auto"/>
      </w:divBdr>
    </w:div>
    <w:div w:id="66264930">
      <w:bodyDiv w:val="1"/>
      <w:marLeft w:val="0"/>
      <w:marRight w:val="0"/>
      <w:marTop w:val="0"/>
      <w:marBottom w:val="0"/>
      <w:divBdr>
        <w:top w:val="none" w:sz="0" w:space="0" w:color="auto"/>
        <w:left w:val="none" w:sz="0" w:space="0" w:color="auto"/>
        <w:bottom w:val="none" w:sz="0" w:space="0" w:color="auto"/>
        <w:right w:val="none" w:sz="0" w:space="0" w:color="auto"/>
      </w:divBdr>
    </w:div>
    <w:div w:id="68116292">
      <w:bodyDiv w:val="1"/>
      <w:marLeft w:val="0"/>
      <w:marRight w:val="0"/>
      <w:marTop w:val="0"/>
      <w:marBottom w:val="0"/>
      <w:divBdr>
        <w:top w:val="none" w:sz="0" w:space="0" w:color="auto"/>
        <w:left w:val="none" w:sz="0" w:space="0" w:color="auto"/>
        <w:bottom w:val="none" w:sz="0" w:space="0" w:color="auto"/>
        <w:right w:val="none" w:sz="0" w:space="0" w:color="auto"/>
      </w:divBdr>
    </w:div>
    <w:div w:id="79259774">
      <w:bodyDiv w:val="1"/>
      <w:marLeft w:val="0"/>
      <w:marRight w:val="0"/>
      <w:marTop w:val="0"/>
      <w:marBottom w:val="0"/>
      <w:divBdr>
        <w:top w:val="none" w:sz="0" w:space="0" w:color="auto"/>
        <w:left w:val="none" w:sz="0" w:space="0" w:color="auto"/>
        <w:bottom w:val="none" w:sz="0" w:space="0" w:color="auto"/>
        <w:right w:val="none" w:sz="0" w:space="0" w:color="auto"/>
      </w:divBdr>
    </w:div>
    <w:div w:id="99688442">
      <w:bodyDiv w:val="1"/>
      <w:marLeft w:val="0"/>
      <w:marRight w:val="0"/>
      <w:marTop w:val="0"/>
      <w:marBottom w:val="0"/>
      <w:divBdr>
        <w:top w:val="none" w:sz="0" w:space="0" w:color="auto"/>
        <w:left w:val="none" w:sz="0" w:space="0" w:color="auto"/>
        <w:bottom w:val="none" w:sz="0" w:space="0" w:color="auto"/>
        <w:right w:val="none" w:sz="0" w:space="0" w:color="auto"/>
      </w:divBdr>
    </w:div>
    <w:div w:id="110827690">
      <w:bodyDiv w:val="1"/>
      <w:marLeft w:val="0"/>
      <w:marRight w:val="0"/>
      <w:marTop w:val="0"/>
      <w:marBottom w:val="0"/>
      <w:divBdr>
        <w:top w:val="none" w:sz="0" w:space="0" w:color="auto"/>
        <w:left w:val="none" w:sz="0" w:space="0" w:color="auto"/>
        <w:bottom w:val="none" w:sz="0" w:space="0" w:color="auto"/>
        <w:right w:val="none" w:sz="0" w:space="0" w:color="auto"/>
      </w:divBdr>
    </w:div>
    <w:div w:id="228030768">
      <w:bodyDiv w:val="1"/>
      <w:marLeft w:val="0"/>
      <w:marRight w:val="0"/>
      <w:marTop w:val="0"/>
      <w:marBottom w:val="0"/>
      <w:divBdr>
        <w:top w:val="none" w:sz="0" w:space="0" w:color="auto"/>
        <w:left w:val="none" w:sz="0" w:space="0" w:color="auto"/>
        <w:bottom w:val="none" w:sz="0" w:space="0" w:color="auto"/>
        <w:right w:val="none" w:sz="0" w:space="0" w:color="auto"/>
      </w:divBdr>
    </w:div>
    <w:div w:id="251473922">
      <w:bodyDiv w:val="1"/>
      <w:marLeft w:val="0"/>
      <w:marRight w:val="0"/>
      <w:marTop w:val="0"/>
      <w:marBottom w:val="0"/>
      <w:divBdr>
        <w:top w:val="none" w:sz="0" w:space="0" w:color="auto"/>
        <w:left w:val="none" w:sz="0" w:space="0" w:color="auto"/>
        <w:bottom w:val="none" w:sz="0" w:space="0" w:color="auto"/>
        <w:right w:val="none" w:sz="0" w:space="0" w:color="auto"/>
      </w:divBdr>
    </w:div>
    <w:div w:id="374433201">
      <w:bodyDiv w:val="1"/>
      <w:marLeft w:val="0"/>
      <w:marRight w:val="0"/>
      <w:marTop w:val="0"/>
      <w:marBottom w:val="0"/>
      <w:divBdr>
        <w:top w:val="none" w:sz="0" w:space="0" w:color="auto"/>
        <w:left w:val="none" w:sz="0" w:space="0" w:color="auto"/>
        <w:bottom w:val="none" w:sz="0" w:space="0" w:color="auto"/>
        <w:right w:val="none" w:sz="0" w:space="0" w:color="auto"/>
      </w:divBdr>
    </w:div>
    <w:div w:id="410781994">
      <w:bodyDiv w:val="1"/>
      <w:marLeft w:val="0"/>
      <w:marRight w:val="0"/>
      <w:marTop w:val="0"/>
      <w:marBottom w:val="0"/>
      <w:divBdr>
        <w:top w:val="none" w:sz="0" w:space="0" w:color="auto"/>
        <w:left w:val="none" w:sz="0" w:space="0" w:color="auto"/>
        <w:bottom w:val="none" w:sz="0" w:space="0" w:color="auto"/>
        <w:right w:val="none" w:sz="0" w:space="0" w:color="auto"/>
      </w:divBdr>
    </w:div>
    <w:div w:id="483860458">
      <w:bodyDiv w:val="1"/>
      <w:marLeft w:val="0"/>
      <w:marRight w:val="0"/>
      <w:marTop w:val="0"/>
      <w:marBottom w:val="0"/>
      <w:divBdr>
        <w:top w:val="none" w:sz="0" w:space="0" w:color="auto"/>
        <w:left w:val="none" w:sz="0" w:space="0" w:color="auto"/>
        <w:bottom w:val="none" w:sz="0" w:space="0" w:color="auto"/>
        <w:right w:val="none" w:sz="0" w:space="0" w:color="auto"/>
      </w:divBdr>
    </w:div>
    <w:div w:id="513492519">
      <w:bodyDiv w:val="1"/>
      <w:marLeft w:val="0"/>
      <w:marRight w:val="0"/>
      <w:marTop w:val="0"/>
      <w:marBottom w:val="0"/>
      <w:divBdr>
        <w:top w:val="none" w:sz="0" w:space="0" w:color="auto"/>
        <w:left w:val="none" w:sz="0" w:space="0" w:color="auto"/>
        <w:bottom w:val="none" w:sz="0" w:space="0" w:color="auto"/>
        <w:right w:val="none" w:sz="0" w:space="0" w:color="auto"/>
      </w:divBdr>
    </w:div>
    <w:div w:id="518661858">
      <w:bodyDiv w:val="1"/>
      <w:marLeft w:val="0"/>
      <w:marRight w:val="0"/>
      <w:marTop w:val="0"/>
      <w:marBottom w:val="0"/>
      <w:divBdr>
        <w:top w:val="none" w:sz="0" w:space="0" w:color="auto"/>
        <w:left w:val="none" w:sz="0" w:space="0" w:color="auto"/>
        <w:bottom w:val="none" w:sz="0" w:space="0" w:color="auto"/>
        <w:right w:val="none" w:sz="0" w:space="0" w:color="auto"/>
      </w:divBdr>
    </w:div>
    <w:div w:id="529955132">
      <w:bodyDiv w:val="1"/>
      <w:marLeft w:val="0"/>
      <w:marRight w:val="0"/>
      <w:marTop w:val="0"/>
      <w:marBottom w:val="0"/>
      <w:divBdr>
        <w:top w:val="none" w:sz="0" w:space="0" w:color="auto"/>
        <w:left w:val="none" w:sz="0" w:space="0" w:color="auto"/>
        <w:bottom w:val="none" w:sz="0" w:space="0" w:color="auto"/>
        <w:right w:val="none" w:sz="0" w:space="0" w:color="auto"/>
      </w:divBdr>
    </w:div>
    <w:div w:id="583883902">
      <w:bodyDiv w:val="1"/>
      <w:marLeft w:val="0"/>
      <w:marRight w:val="0"/>
      <w:marTop w:val="0"/>
      <w:marBottom w:val="0"/>
      <w:divBdr>
        <w:top w:val="none" w:sz="0" w:space="0" w:color="auto"/>
        <w:left w:val="none" w:sz="0" w:space="0" w:color="auto"/>
        <w:bottom w:val="none" w:sz="0" w:space="0" w:color="auto"/>
        <w:right w:val="none" w:sz="0" w:space="0" w:color="auto"/>
      </w:divBdr>
    </w:div>
    <w:div w:id="595094882">
      <w:bodyDiv w:val="1"/>
      <w:marLeft w:val="0"/>
      <w:marRight w:val="0"/>
      <w:marTop w:val="0"/>
      <w:marBottom w:val="0"/>
      <w:divBdr>
        <w:top w:val="none" w:sz="0" w:space="0" w:color="auto"/>
        <w:left w:val="none" w:sz="0" w:space="0" w:color="auto"/>
        <w:bottom w:val="none" w:sz="0" w:space="0" w:color="auto"/>
        <w:right w:val="none" w:sz="0" w:space="0" w:color="auto"/>
      </w:divBdr>
    </w:div>
    <w:div w:id="658849266">
      <w:bodyDiv w:val="1"/>
      <w:marLeft w:val="0"/>
      <w:marRight w:val="0"/>
      <w:marTop w:val="0"/>
      <w:marBottom w:val="0"/>
      <w:divBdr>
        <w:top w:val="none" w:sz="0" w:space="0" w:color="auto"/>
        <w:left w:val="none" w:sz="0" w:space="0" w:color="auto"/>
        <w:bottom w:val="none" w:sz="0" w:space="0" w:color="auto"/>
        <w:right w:val="none" w:sz="0" w:space="0" w:color="auto"/>
      </w:divBdr>
    </w:div>
    <w:div w:id="713652622">
      <w:bodyDiv w:val="1"/>
      <w:marLeft w:val="0"/>
      <w:marRight w:val="0"/>
      <w:marTop w:val="0"/>
      <w:marBottom w:val="0"/>
      <w:divBdr>
        <w:top w:val="none" w:sz="0" w:space="0" w:color="auto"/>
        <w:left w:val="none" w:sz="0" w:space="0" w:color="auto"/>
        <w:bottom w:val="none" w:sz="0" w:space="0" w:color="auto"/>
        <w:right w:val="none" w:sz="0" w:space="0" w:color="auto"/>
      </w:divBdr>
    </w:div>
    <w:div w:id="750396846">
      <w:bodyDiv w:val="1"/>
      <w:marLeft w:val="0"/>
      <w:marRight w:val="0"/>
      <w:marTop w:val="0"/>
      <w:marBottom w:val="0"/>
      <w:divBdr>
        <w:top w:val="none" w:sz="0" w:space="0" w:color="auto"/>
        <w:left w:val="none" w:sz="0" w:space="0" w:color="auto"/>
        <w:bottom w:val="none" w:sz="0" w:space="0" w:color="auto"/>
        <w:right w:val="none" w:sz="0" w:space="0" w:color="auto"/>
      </w:divBdr>
    </w:div>
    <w:div w:id="767849749">
      <w:bodyDiv w:val="1"/>
      <w:marLeft w:val="0"/>
      <w:marRight w:val="0"/>
      <w:marTop w:val="0"/>
      <w:marBottom w:val="0"/>
      <w:divBdr>
        <w:top w:val="none" w:sz="0" w:space="0" w:color="auto"/>
        <w:left w:val="none" w:sz="0" w:space="0" w:color="auto"/>
        <w:bottom w:val="none" w:sz="0" w:space="0" w:color="auto"/>
        <w:right w:val="none" w:sz="0" w:space="0" w:color="auto"/>
      </w:divBdr>
    </w:div>
    <w:div w:id="773790046">
      <w:bodyDiv w:val="1"/>
      <w:marLeft w:val="0"/>
      <w:marRight w:val="0"/>
      <w:marTop w:val="0"/>
      <w:marBottom w:val="0"/>
      <w:divBdr>
        <w:top w:val="none" w:sz="0" w:space="0" w:color="auto"/>
        <w:left w:val="none" w:sz="0" w:space="0" w:color="auto"/>
        <w:bottom w:val="none" w:sz="0" w:space="0" w:color="auto"/>
        <w:right w:val="none" w:sz="0" w:space="0" w:color="auto"/>
      </w:divBdr>
    </w:div>
    <w:div w:id="839153002">
      <w:bodyDiv w:val="1"/>
      <w:marLeft w:val="0"/>
      <w:marRight w:val="0"/>
      <w:marTop w:val="0"/>
      <w:marBottom w:val="0"/>
      <w:divBdr>
        <w:top w:val="none" w:sz="0" w:space="0" w:color="auto"/>
        <w:left w:val="none" w:sz="0" w:space="0" w:color="auto"/>
        <w:bottom w:val="none" w:sz="0" w:space="0" w:color="auto"/>
        <w:right w:val="none" w:sz="0" w:space="0" w:color="auto"/>
      </w:divBdr>
    </w:div>
    <w:div w:id="929703978">
      <w:bodyDiv w:val="1"/>
      <w:marLeft w:val="0"/>
      <w:marRight w:val="0"/>
      <w:marTop w:val="0"/>
      <w:marBottom w:val="0"/>
      <w:divBdr>
        <w:top w:val="none" w:sz="0" w:space="0" w:color="auto"/>
        <w:left w:val="none" w:sz="0" w:space="0" w:color="auto"/>
        <w:bottom w:val="none" w:sz="0" w:space="0" w:color="auto"/>
        <w:right w:val="none" w:sz="0" w:space="0" w:color="auto"/>
      </w:divBdr>
    </w:div>
    <w:div w:id="993140297">
      <w:bodyDiv w:val="1"/>
      <w:marLeft w:val="0"/>
      <w:marRight w:val="0"/>
      <w:marTop w:val="0"/>
      <w:marBottom w:val="0"/>
      <w:divBdr>
        <w:top w:val="none" w:sz="0" w:space="0" w:color="auto"/>
        <w:left w:val="none" w:sz="0" w:space="0" w:color="auto"/>
        <w:bottom w:val="none" w:sz="0" w:space="0" w:color="auto"/>
        <w:right w:val="none" w:sz="0" w:space="0" w:color="auto"/>
      </w:divBdr>
    </w:div>
    <w:div w:id="1052189130">
      <w:bodyDiv w:val="1"/>
      <w:marLeft w:val="0"/>
      <w:marRight w:val="0"/>
      <w:marTop w:val="0"/>
      <w:marBottom w:val="0"/>
      <w:divBdr>
        <w:top w:val="none" w:sz="0" w:space="0" w:color="auto"/>
        <w:left w:val="none" w:sz="0" w:space="0" w:color="auto"/>
        <w:bottom w:val="none" w:sz="0" w:space="0" w:color="auto"/>
        <w:right w:val="none" w:sz="0" w:space="0" w:color="auto"/>
      </w:divBdr>
    </w:div>
    <w:div w:id="1129855853">
      <w:bodyDiv w:val="1"/>
      <w:marLeft w:val="0"/>
      <w:marRight w:val="0"/>
      <w:marTop w:val="0"/>
      <w:marBottom w:val="0"/>
      <w:divBdr>
        <w:top w:val="none" w:sz="0" w:space="0" w:color="auto"/>
        <w:left w:val="none" w:sz="0" w:space="0" w:color="auto"/>
        <w:bottom w:val="none" w:sz="0" w:space="0" w:color="auto"/>
        <w:right w:val="none" w:sz="0" w:space="0" w:color="auto"/>
      </w:divBdr>
    </w:div>
    <w:div w:id="1296567930">
      <w:bodyDiv w:val="1"/>
      <w:marLeft w:val="0"/>
      <w:marRight w:val="0"/>
      <w:marTop w:val="0"/>
      <w:marBottom w:val="0"/>
      <w:divBdr>
        <w:top w:val="none" w:sz="0" w:space="0" w:color="auto"/>
        <w:left w:val="none" w:sz="0" w:space="0" w:color="auto"/>
        <w:bottom w:val="none" w:sz="0" w:space="0" w:color="auto"/>
        <w:right w:val="none" w:sz="0" w:space="0" w:color="auto"/>
      </w:divBdr>
    </w:div>
    <w:div w:id="1318146750">
      <w:bodyDiv w:val="1"/>
      <w:marLeft w:val="0"/>
      <w:marRight w:val="0"/>
      <w:marTop w:val="0"/>
      <w:marBottom w:val="0"/>
      <w:divBdr>
        <w:top w:val="none" w:sz="0" w:space="0" w:color="auto"/>
        <w:left w:val="none" w:sz="0" w:space="0" w:color="auto"/>
        <w:bottom w:val="none" w:sz="0" w:space="0" w:color="auto"/>
        <w:right w:val="none" w:sz="0" w:space="0" w:color="auto"/>
      </w:divBdr>
    </w:div>
    <w:div w:id="1344746476">
      <w:bodyDiv w:val="1"/>
      <w:marLeft w:val="0"/>
      <w:marRight w:val="0"/>
      <w:marTop w:val="0"/>
      <w:marBottom w:val="0"/>
      <w:divBdr>
        <w:top w:val="none" w:sz="0" w:space="0" w:color="auto"/>
        <w:left w:val="none" w:sz="0" w:space="0" w:color="auto"/>
        <w:bottom w:val="none" w:sz="0" w:space="0" w:color="auto"/>
        <w:right w:val="none" w:sz="0" w:space="0" w:color="auto"/>
      </w:divBdr>
    </w:div>
    <w:div w:id="1369718884">
      <w:bodyDiv w:val="1"/>
      <w:marLeft w:val="0"/>
      <w:marRight w:val="0"/>
      <w:marTop w:val="0"/>
      <w:marBottom w:val="0"/>
      <w:divBdr>
        <w:top w:val="none" w:sz="0" w:space="0" w:color="auto"/>
        <w:left w:val="none" w:sz="0" w:space="0" w:color="auto"/>
        <w:bottom w:val="none" w:sz="0" w:space="0" w:color="auto"/>
        <w:right w:val="none" w:sz="0" w:space="0" w:color="auto"/>
      </w:divBdr>
    </w:div>
    <w:div w:id="1379360194">
      <w:bodyDiv w:val="1"/>
      <w:marLeft w:val="0"/>
      <w:marRight w:val="0"/>
      <w:marTop w:val="0"/>
      <w:marBottom w:val="0"/>
      <w:divBdr>
        <w:top w:val="none" w:sz="0" w:space="0" w:color="auto"/>
        <w:left w:val="none" w:sz="0" w:space="0" w:color="auto"/>
        <w:bottom w:val="none" w:sz="0" w:space="0" w:color="auto"/>
        <w:right w:val="none" w:sz="0" w:space="0" w:color="auto"/>
      </w:divBdr>
    </w:div>
    <w:div w:id="1434013263">
      <w:bodyDiv w:val="1"/>
      <w:marLeft w:val="0"/>
      <w:marRight w:val="0"/>
      <w:marTop w:val="0"/>
      <w:marBottom w:val="0"/>
      <w:divBdr>
        <w:top w:val="none" w:sz="0" w:space="0" w:color="auto"/>
        <w:left w:val="none" w:sz="0" w:space="0" w:color="auto"/>
        <w:bottom w:val="none" w:sz="0" w:space="0" w:color="auto"/>
        <w:right w:val="none" w:sz="0" w:space="0" w:color="auto"/>
      </w:divBdr>
    </w:div>
    <w:div w:id="1479304636">
      <w:bodyDiv w:val="1"/>
      <w:marLeft w:val="0"/>
      <w:marRight w:val="0"/>
      <w:marTop w:val="0"/>
      <w:marBottom w:val="0"/>
      <w:divBdr>
        <w:top w:val="none" w:sz="0" w:space="0" w:color="auto"/>
        <w:left w:val="none" w:sz="0" w:space="0" w:color="auto"/>
        <w:bottom w:val="none" w:sz="0" w:space="0" w:color="auto"/>
        <w:right w:val="none" w:sz="0" w:space="0" w:color="auto"/>
      </w:divBdr>
    </w:div>
    <w:div w:id="1565409821">
      <w:bodyDiv w:val="1"/>
      <w:marLeft w:val="0"/>
      <w:marRight w:val="0"/>
      <w:marTop w:val="0"/>
      <w:marBottom w:val="0"/>
      <w:divBdr>
        <w:top w:val="none" w:sz="0" w:space="0" w:color="auto"/>
        <w:left w:val="none" w:sz="0" w:space="0" w:color="auto"/>
        <w:bottom w:val="none" w:sz="0" w:space="0" w:color="auto"/>
        <w:right w:val="none" w:sz="0" w:space="0" w:color="auto"/>
      </w:divBdr>
    </w:div>
    <w:div w:id="1612349057">
      <w:bodyDiv w:val="1"/>
      <w:marLeft w:val="0"/>
      <w:marRight w:val="0"/>
      <w:marTop w:val="0"/>
      <w:marBottom w:val="0"/>
      <w:divBdr>
        <w:top w:val="none" w:sz="0" w:space="0" w:color="auto"/>
        <w:left w:val="none" w:sz="0" w:space="0" w:color="auto"/>
        <w:bottom w:val="none" w:sz="0" w:space="0" w:color="auto"/>
        <w:right w:val="none" w:sz="0" w:space="0" w:color="auto"/>
      </w:divBdr>
    </w:div>
    <w:div w:id="1617365712">
      <w:bodyDiv w:val="1"/>
      <w:marLeft w:val="0"/>
      <w:marRight w:val="0"/>
      <w:marTop w:val="0"/>
      <w:marBottom w:val="0"/>
      <w:divBdr>
        <w:top w:val="none" w:sz="0" w:space="0" w:color="auto"/>
        <w:left w:val="none" w:sz="0" w:space="0" w:color="auto"/>
        <w:bottom w:val="none" w:sz="0" w:space="0" w:color="auto"/>
        <w:right w:val="none" w:sz="0" w:space="0" w:color="auto"/>
      </w:divBdr>
    </w:div>
    <w:div w:id="1652252522">
      <w:bodyDiv w:val="1"/>
      <w:marLeft w:val="0"/>
      <w:marRight w:val="0"/>
      <w:marTop w:val="0"/>
      <w:marBottom w:val="0"/>
      <w:divBdr>
        <w:top w:val="none" w:sz="0" w:space="0" w:color="auto"/>
        <w:left w:val="none" w:sz="0" w:space="0" w:color="auto"/>
        <w:bottom w:val="none" w:sz="0" w:space="0" w:color="auto"/>
        <w:right w:val="none" w:sz="0" w:space="0" w:color="auto"/>
      </w:divBdr>
    </w:div>
    <w:div w:id="1677227419">
      <w:bodyDiv w:val="1"/>
      <w:marLeft w:val="0"/>
      <w:marRight w:val="0"/>
      <w:marTop w:val="0"/>
      <w:marBottom w:val="0"/>
      <w:divBdr>
        <w:top w:val="none" w:sz="0" w:space="0" w:color="auto"/>
        <w:left w:val="none" w:sz="0" w:space="0" w:color="auto"/>
        <w:bottom w:val="none" w:sz="0" w:space="0" w:color="auto"/>
        <w:right w:val="none" w:sz="0" w:space="0" w:color="auto"/>
      </w:divBdr>
    </w:div>
    <w:div w:id="1696536664">
      <w:bodyDiv w:val="1"/>
      <w:marLeft w:val="0"/>
      <w:marRight w:val="0"/>
      <w:marTop w:val="0"/>
      <w:marBottom w:val="0"/>
      <w:divBdr>
        <w:top w:val="none" w:sz="0" w:space="0" w:color="auto"/>
        <w:left w:val="none" w:sz="0" w:space="0" w:color="auto"/>
        <w:bottom w:val="none" w:sz="0" w:space="0" w:color="auto"/>
        <w:right w:val="none" w:sz="0" w:space="0" w:color="auto"/>
      </w:divBdr>
    </w:div>
    <w:div w:id="1696540662">
      <w:bodyDiv w:val="1"/>
      <w:marLeft w:val="0"/>
      <w:marRight w:val="0"/>
      <w:marTop w:val="0"/>
      <w:marBottom w:val="0"/>
      <w:divBdr>
        <w:top w:val="none" w:sz="0" w:space="0" w:color="auto"/>
        <w:left w:val="none" w:sz="0" w:space="0" w:color="auto"/>
        <w:bottom w:val="none" w:sz="0" w:space="0" w:color="auto"/>
        <w:right w:val="none" w:sz="0" w:space="0" w:color="auto"/>
      </w:divBdr>
    </w:div>
    <w:div w:id="1700012860">
      <w:bodyDiv w:val="1"/>
      <w:marLeft w:val="0"/>
      <w:marRight w:val="0"/>
      <w:marTop w:val="0"/>
      <w:marBottom w:val="0"/>
      <w:divBdr>
        <w:top w:val="none" w:sz="0" w:space="0" w:color="auto"/>
        <w:left w:val="none" w:sz="0" w:space="0" w:color="auto"/>
        <w:bottom w:val="none" w:sz="0" w:space="0" w:color="auto"/>
        <w:right w:val="none" w:sz="0" w:space="0" w:color="auto"/>
      </w:divBdr>
    </w:div>
    <w:div w:id="1745377703">
      <w:bodyDiv w:val="1"/>
      <w:marLeft w:val="0"/>
      <w:marRight w:val="0"/>
      <w:marTop w:val="0"/>
      <w:marBottom w:val="0"/>
      <w:divBdr>
        <w:top w:val="none" w:sz="0" w:space="0" w:color="auto"/>
        <w:left w:val="none" w:sz="0" w:space="0" w:color="auto"/>
        <w:bottom w:val="none" w:sz="0" w:space="0" w:color="auto"/>
        <w:right w:val="none" w:sz="0" w:space="0" w:color="auto"/>
      </w:divBdr>
    </w:div>
    <w:div w:id="1804302777">
      <w:bodyDiv w:val="1"/>
      <w:marLeft w:val="0"/>
      <w:marRight w:val="0"/>
      <w:marTop w:val="0"/>
      <w:marBottom w:val="0"/>
      <w:divBdr>
        <w:top w:val="none" w:sz="0" w:space="0" w:color="auto"/>
        <w:left w:val="none" w:sz="0" w:space="0" w:color="auto"/>
        <w:bottom w:val="none" w:sz="0" w:space="0" w:color="auto"/>
        <w:right w:val="none" w:sz="0" w:space="0" w:color="auto"/>
      </w:divBdr>
    </w:div>
    <w:div w:id="1856337404">
      <w:bodyDiv w:val="1"/>
      <w:marLeft w:val="0"/>
      <w:marRight w:val="0"/>
      <w:marTop w:val="0"/>
      <w:marBottom w:val="0"/>
      <w:divBdr>
        <w:top w:val="none" w:sz="0" w:space="0" w:color="auto"/>
        <w:left w:val="none" w:sz="0" w:space="0" w:color="auto"/>
        <w:bottom w:val="none" w:sz="0" w:space="0" w:color="auto"/>
        <w:right w:val="none" w:sz="0" w:space="0" w:color="auto"/>
      </w:divBdr>
    </w:div>
    <w:div w:id="1886017735">
      <w:bodyDiv w:val="1"/>
      <w:marLeft w:val="0"/>
      <w:marRight w:val="0"/>
      <w:marTop w:val="0"/>
      <w:marBottom w:val="0"/>
      <w:divBdr>
        <w:top w:val="none" w:sz="0" w:space="0" w:color="auto"/>
        <w:left w:val="none" w:sz="0" w:space="0" w:color="auto"/>
        <w:bottom w:val="none" w:sz="0" w:space="0" w:color="auto"/>
        <w:right w:val="none" w:sz="0" w:space="0" w:color="auto"/>
      </w:divBdr>
    </w:div>
    <w:div w:id="1984004087">
      <w:bodyDiv w:val="1"/>
      <w:marLeft w:val="0"/>
      <w:marRight w:val="0"/>
      <w:marTop w:val="0"/>
      <w:marBottom w:val="0"/>
      <w:divBdr>
        <w:top w:val="none" w:sz="0" w:space="0" w:color="auto"/>
        <w:left w:val="none" w:sz="0" w:space="0" w:color="auto"/>
        <w:bottom w:val="none" w:sz="0" w:space="0" w:color="auto"/>
        <w:right w:val="none" w:sz="0" w:space="0" w:color="auto"/>
      </w:divBdr>
    </w:div>
    <w:div w:id="2052873008">
      <w:bodyDiv w:val="1"/>
      <w:marLeft w:val="0"/>
      <w:marRight w:val="0"/>
      <w:marTop w:val="0"/>
      <w:marBottom w:val="0"/>
      <w:divBdr>
        <w:top w:val="none" w:sz="0" w:space="0" w:color="auto"/>
        <w:left w:val="none" w:sz="0" w:space="0" w:color="auto"/>
        <w:bottom w:val="none" w:sz="0" w:space="0" w:color="auto"/>
        <w:right w:val="none" w:sz="0" w:space="0" w:color="auto"/>
      </w:divBdr>
    </w:div>
    <w:div w:id="2083142731">
      <w:bodyDiv w:val="1"/>
      <w:marLeft w:val="0"/>
      <w:marRight w:val="0"/>
      <w:marTop w:val="0"/>
      <w:marBottom w:val="0"/>
      <w:divBdr>
        <w:top w:val="none" w:sz="0" w:space="0" w:color="auto"/>
        <w:left w:val="none" w:sz="0" w:space="0" w:color="auto"/>
        <w:bottom w:val="none" w:sz="0" w:space="0" w:color="auto"/>
        <w:right w:val="none" w:sz="0" w:space="0" w:color="auto"/>
      </w:divBdr>
    </w:div>
    <w:div w:id="2087222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png"/><Relationship Id="rId29"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fontTable" Target="fontTable.xml"/><Relationship Id="rId30" Type="http://schemas.openxmlformats.org/officeDocument/2006/relationships/customXml" Target="../customXml/item3.xml"/></Relationships>
</file>

<file path=word/_rels/footer1.xml.rels><?xml version="1.0" encoding="UTF-8" standalone="yes"?>
<Relationships xmlns="http://schemas.openxmlformats.org/package/2006/relationships"><Relationship Id="rId2" Type="http://schemas.openxmlformats.org/officeDocument/2006/relationships/image" Target="media/image16.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6.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7.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44EBD27D-EB4D-4BE6-A93F-B128D00F69A8}">
  <ds:schemaRefs>
    <ds:schemaRef ds:uri="http://schemas.openxmlformats.org/officeDocument/2006/bibliography"/>
  </ds:schemaRefs>
</ds:datastoreItem>
</file>

<file path=customXml/itemProps2.xml><?xml version="1.0" encoding="utf-8"?>
<ds:datastoreItem xmlns:ds="http://schemas.openxmlformats.org/officeDocument/2006/customXml" ds:itemID="{E2FD9869-08AA-48E8-8D3E-816EC3046F52}"/>
</file>

<file path=customXml/itemProps3.xml><?xml version="1.0" encoding="utf-8"?>
<ds:datastoreItem xmlns:ds="http://schemas.openxmlformats.org/officeDocument/2006/customXml" ds:itemID="{780BC362-56EB-4EB3-B1E4-864CCEE02F8E}"/>
</file>

<file path=customXml/itemProps4.xml><?xml version="1.0" encoding="utf-8"?>
<ds:datastoreItem xmlns:ds="http://schemas.openxmlformats.org/officeDocument/2006/customXml" ds:itemID="{EFEDA59C-6DB0-4984-A430-0F105F99EB9B}"/>
</file>

<file path=docProps/app.xml><?xml version="1.0" encoding="utf-8"?>
<Properties xmlns="http://schemas.openxmlformats.org/officeDocument/2006/extended-properties" xmlns:vt="http://schemas.openxmlformats.org/officeDocument/2006/docPropsVTypes">
  <Template>Normal</Template>
  <TotalTime>0</TotalTime>
  <Pages>15</Pages>
  <Words>5013</Words>
  <Characters>28576</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 VCE Visual Communication Design external assessment report</dc:title>
  <dc:creator/>
  <cp:lastModifiedBy/>
  <cp:revision>1</cp:revision>
  <dcterms:created xsi:type="dcterms:W3CDTF">2024-05-10T04:47:00Z</dcterms:created>
  <dcterms:modified xsi:type="dcterms:W3CDTF">2024-05-10T04:48:00Z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