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553015" w14:textId="77777777" w:rsidR="00BA7BFC" w:rsidRPr="00BA7BFC" w:rsidRDefault="00BA7BFC" w:rsidP="00BA7BFC"/>
    <w:p w14:paraId="0F229A41" w14:textId="4A3368BB" w:rsidR="00BA7BFC" w:rsidRPr="00BA7BFC" w:rsidRDefault="00BA7BFC" w:rsidP="00BA7BFC">
      <w:pPr>
        <w:spacing w:before="720" w:line="800" w:lineRule="exact"/>
        <w:jc w:val="center"/>
        <w:outlineLvl w:val="0"/>
        <w:rPr>
          <w:rFonts w:ascii="Arial" w:hAnsi="Arial" w:cs="Arial"/>
          <w:b/>
          <w:color w:val="0099E3" w:themeColor="accent1"/>
          <w:sz w:val="72"/>
          <w:szCs w:val="48"/>
          <w:lang w:val="en-AU" w:eastAsia="en-AU"/>
        </w:rPr>
      </w:pPr>
      <w:bookmarkStart w:id="0" w:name="_Toc398032444"/>
      <w:bookmarkStart w:id="1" w:name="_Toc398032631"/>
      <w:r w:rsidRPr="00BA7BFC">
        <w:rPr>
          <w:rFonts w:ascii="Arial" w:hAnsi="Arial" w:cs="Arial"/>
          <w:b/>
          <w:color w:val="0099E3" w:themeColor="accent1"/>
          <w:sz w:val="72"/>
          <w:szCs w:val="48"/>
          <w:lang w:val="en-AU" w:eastAsia="en-AU"/>
        </w:rPr>
        <w:t xml:space="preserve">Using formative assessment rubrics in </w:t>
      </w:r>
      <w:r w:rsidR="0020625D">
        <w:rPr>
          <w:rFonts w:ascii="Arial" w:hAnsi="Arial" w:cs="Arial"/>
          <w:b/>
          <w:color w:val="0099E3" w:themeColor="accent1"/>
          <w:sz w:val="72"/>
          <w:szCs w:val="48"/>
          <w:lang w:val="en-AU" w:eastAsia="en-AU"/>
        </w:rPr>
        <w:t>English</w:t>
      </w:r>
    </w:p>
    <w:p w14:paraId="61BF41C2" w14:textId="77777777" w:rsidR="000A70FE" w:rsidRDefault="000A70FE" w:rsidP="00A06F74">
      <w:pPr>
        <w:pStyle w:val="VCAAbullet"/>
        <w:numPr>
          <w:ilvl w:val="0"/>
          <w:numId w:val="0"/>
        </w:numPr>
        <w:ind w:left="360"/>
      </w:pPr>
    </w:p>
    <w:p w14:paraId="683EEF3E" w14:textId="7FE4B20A" w:rsidR="000A70FE" w:rsidRDefault="0029713E" w:rsidP="000A70FE">
      <w:pPr>
        <w:pStyle w:val="VCAADocumentsubtitle"/>
        <w:rPr>
          <w:noProof w:val="0"/>
        </w:rPr>
      </w:pPr>
      <w:r w:rsidRPr="000A70FE">
        <w:drawing>
          <wp:anchor distT="0" distB="0" distL="114300" distR="114300" simplePos="0" relativeHeight="251688960" behindDoc="0" locked="0" layoutInCell="1" allowOverlap="1" wp14:anchorId="0F1456C7" wp14:editId="737B3054">
            <wp:simplePos x="0" y="0"/>
            <wp:positionH relativeFrom="margin">
              <wp:posOffset>10633</wp:posOffset>
            </wp:positionH>
            <wp:positionV relativeFrom="margin">
              <wp:posOffset>3302797</wp:posOffset>
            </wp:positionV>
            <wp:extent cx="7265035" cy="3869690"/>
            <wp:effectExtent l="0" t="0" r="0" b="0"/>
            <wp:wrapSquare wrapText="bothSides"/>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ject 7" descr="K:\AusVELS\Formative Assessment 2019\Publication and feedback\2019 publication\formative.pn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23565" r="20778" b="16757"/>
                    <a:stretch/>
                  </pic:blipFill>
                  <pic:spPr bwMode="auto">
                    <a:xfrm>
                      <a:off x="0" y="0"/>
                      <a:ext cx="7265035" cy="386969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625D" w:rsidRPr="000A70FE">
        <w:rPr>
          <w:noProof w:val="0"/>
        </w:rPr>
        <w:t>Punctuation</w:t>
      </w:r>
    </w:p>
    <w:p w14:paraId="1DC59968" w14:textId="7259B8A2" w:rsidR="00BA7BFC" w:rsidRPr="0029713E" w:rsidRDefault="00BA7BFC" w:rsidP="000A70FE">
      <w:pPr>
        <w:pStyle w:val="VCAADocumentsubtitle"/>
      </w:pPr>
      <w:r w:rsidRPr="000A70FE">
        <w:rPr>
          <w:noProof w:val="0"/>
          <w:sz w:val="44"/>
          <w:szCs w:val="44"/>
        </w:rPr>
        <w:t>Levels</w:t>
      </w:r>
      <w:r w:rsidRPr="000A70FE">
        <w:rPr>
          <w:sz w:val="52"/>
        </w:rPr>
        <w:t xml:space="preserve"> </w:t>
      </w:r>
      <w:r w:rsidR="006246F9">
        <w:rPr>
          <w:noProof w:val="0"/>
          <w:sz w:val="44"/>
          <w:szCs w:val="44"/>
        </w:rPr>
        <w:t>1</w:t>
      </w:r>
      <w:r w:rsidRPr="000A70FE">
        <w:rPr>
          <w:noProof w:val="0"/>
          <w:sz w:val="44"/>
          <w:szCs w:val="44"/>
        </w:rPr>
        <w:t>–</w:t>
      </w:r>
      <w:r w:rsidR="0020625D" w:rsidRPr="000A70FE">
        <w:rPr>
          <w:noProof w:val="0"/>
          <w:sz w:val="44"/>
          <w:szCs w:val="44"/>
        </w:rPr>
        <w:t>6</w:t>
      </w:r>
    </w:p>
    <w:bookmarkEnd w:id="0"/>
    <w:bookmarkEnd w:id="1"/>
    <w:p w14:paraId="10A397C6" w14:textId="038F1E4D" w:rsidR="00BA7BFC" w:rsidRPr="00BA7BFC" w:rsidRDefault="00BA7BFC" w:rsidP="00BA7BFC">
      <w:pPr>
        <w:jc w:val="center"/>
        <w:rPr>
          <w:lang w:val="en-AU"/>
        </w:rPr>
        <w:sectPr w:rsidR="00BA7BFC" w:rsidRPr="00BA7BFC" w:rsidSect="0020625D">
          <w:headerReference w:type="default" r:id="rId12"/>
          <w:headerReference w:type="first" r:id="rId13"/>
          <w:footerReference w:type="first" r:id="rId14"/>
          <w:type w:val="continuous"/>
          <w:pgSz w:w="11907" w:h="16840" w:code="9"/>
          <w:pgMar w:top="0" w:right="0" w:bottom="0" w:left="0" w:header="794" w:footer="685" w:gutter="0"/>
          <w:cols w:space="708"/>
          <w:titlePg/>
          <w:docGrid w:linePitch="360"/>
        </w:sectPr>
      </w:pPr>
    </w:p>
    <w:p w14:paraId="6F023169" w14:textId="0F62B50C" w:rsidR="00BA7BFC" w:rsidRPr="00BA7BFC" w:rsidRDefault="00BA7BFC" w:rsidP="00BA7BFC">
      <w:pPr>
        <w:spacing w:before="8880" w:after="0" w:line="200" w:lineRule="exact"/>
        <w:rPr>
          <w:rFonts w:ascii="Arial" w:hAnsi="Arial" w:cs="Arial"/>
          <w:color w:val="000000" w:themeColor="text1"/>
          <w:sz w:val="16"/>
          <w:szCs w:val="16"/>
          <w:lang w:val="en-AU"/>
        </w:rPr>
      </w:pPr>
    </w:p>
    <w:p w14:paraId="422E88F9" w14:textId="77777777" w:rsidR="00BA7BFC" w:rsidRPr="00BA7BFC" w:rsidRDefault="00BA7BFC" w:rsidP="00BA7BFC">
      <w:pPr>
        <w:spacing w:before="120" w:after="0" w:line="200" w:lineRule="exact"/>
        <w:rPr>
          <w:rFonts w:ascii="Arial" w:hAnsi="Arial" w:cs="Arial"/>
          <w:color w:val="000000" w:themeColor="text1"/>
          <w:sz w:val="16"/>
          <w:szCs w:val="16"/>
          <w:lang w:val="en-AU"/>
        </w:rPr>
      </w:pPr>
    </w:p>
    <w:p w14:paraId="0E498DCE" w14:textId="77777777" w:rsidR="00BA7BFC" w:rsidRPr="00BA7BFC" w:rsidRDefault="00BA7BFC" w:rsidP="00BA7BFC">
      <w:pPr>
        <w:spacing w:before="120" w:after="0" w:line="200" w:lineRule="exact"/>
        <w:rPr>
          <w:rFonts w:ascii="Arial" w:hAnsi="Arial" w:cs="Arial"/>
          <w:color w:val="000000" w:themeColor="text1"/>
          <w:sz w:val="16"/>
          <w:szCs w:val="16"/>
          <w:lang w:val="en-AU"/>
        </w:rPr>
      </w:pPr>
      <w:r w:rsidRPr="00BA7BFC">
        <w:rPr>
          <w:rFonts w:ascii="Arial" w:hAnsi="Arial" w:cs="Arial"/>
          <w:color w:val="000000" w:themeColor="text1"/>
          <w:sz w:val="16"/>
          <w:szCs w:val="16"/>
          <w:lang w:val="en-AU"/>
        </w:rPr>
        <w:t>Authorised and published by the Victorian Curriculum and Assessment Authority</w:t>
      </w:r>
      <w:r w:rsidRPr="00BA7BFC">
        <w:rPr>
          <w:rFonts w:ascii="Arial" w:hAnsi="Arial" w:cs="Arial"/>
          <w:color w:val="000000" w:themeColor="text1"/>
          <w:sz w:val="16"/>
          <w:szCs w:val="16"/>
          <w:lang w:val="en-AU"/>
        </w:rPr>
        <w:br/>
        <w:t>Level 7, 2 Lonsdale Street</w:t>
      </w:r>
      <w:r w:rsidRPr="00BA7BFC">
        <w:rPr>
          <w:rFonts w:ascii="Arial" w:hAnsi="Arial" w:cs="Arial"/>
          <w:color w:val="000000" w:themeColor="text1"/>
          <w:sz w:val="16"/>
          <w:szCs w:val="16"/>
          <w:lang w:val="en-AU"/>
        </w:rPr>
        <w:br/>
        <w:t>Melbourne VIC 3000</w:t>
      </w:r>
    </w:p>
    <w:p w14:paraId="36D1C70B" w14:textId="77777777" w:rsidR="00BA7BFC" w:rsidRPr="00BA7BFC" w:rsidRDefault="00BA7BFC" w:rsidP="00BA7BFC">
      <w:pPr>
        <w:spacing w:before="120" w:after="0" w:line="200" w:lineRule="exact"/>
        <w:rPr>
          <w:rFonts w:ascii="Arial" w:hAnsi="Arial" w:cs="Arial"/>
          <w:color w:val="000000" w:themeColor="text1"/>
          <w:sz w:val="16"/>
          <w:szCs w:val="16"/>
          <w:lang w:val="en-AU"/>
        </w:rPr>
      </w:pPr>
      <w:r w:rsidRPr="00BA7BFC">
        <w:rPr>
          <w:rFonts w:ascii="Arial" w:hAnsi="Arial" w:cs="Arial"/>
          <w:color w:val="000000" w:themeColor="text1"/>
          <w:sz w:val="16"/>
          <w:szCs w:val="16"/>
          <w:lang w:val="en-AU"/>
        </w:rPr>
        <w:t>© Victorian Curriculum and Assessment Authority 2019.</w:t>
      </w:r>
    </w:p>
    <w:p w14:paraId="28CDB51C" w14:textId="77777777" w:rsidR="00BA7BFC" w:rsidRPr="00BA7BFC" w:rsidRDefault="00BA7BFC" w:rsidP="00BA7BFC">
      <w:pPr>
        <w:spacing w:before="120" w:after="0" w:line="200" w:lineRule="exact"/>
        <w:rPr>
          <w:rFonts w:ascii="Arial" w:hAnsi="Arial" w:cs="Arial"/>
          <w:color w:val="000000" w:themeColor="text1"/>
          <w:sz w:val="16"/>
          <w:szCs w:val="16"/>
          <w:lang w:val="en-AU"/>
        </w:rPr>
      </w:pPr>
    </w:p>
    <w:p w14:paraId="76A9AAEA" w14:textId="77777777" w:rsidR="00BA7BFC" w:rsidRPr="00BA7BFC" w:rsidRDefault="00BA7BFC" w:rsidP="00BA7BFC">
      <w:pPr>
        <w:spacing w:before="120" w:after="0" w:line="200" w:lineRule="exact"/>
        <w:rPr>
          <w:rFonts w:ascii="Arial" w:eastAsia="Cambria" w:hAnsi="Arial" w:cs="Arial"/>
          <w:sz w:val="16"/>
          <w:szCs w:val="16"/>
          <w:lang w:val="en-AU"/>
        </w:rPr>
      </w:pPr>
      <w:r w:rsidRPr="00BA7BFC">
        <w:rPr>
          <w:rFonts w:ascii="Arial" w:eastAsia="Cambria" w:hAnsi="Arial" w:cs="Arial"/>
          <w:sz w:val="16"/>
          <w:szCs w:val="16"/>
          <w:lang w:val="en-AU"/>
        </w:rPr>
        <w:t xml:space="preserve">No part of this publication may be reproduced except as specified under the </w:t>
      </w:r>
      <w:r w:rsidRPr="00BA7BFC">
        <w:rPr>
          <w:rFonts w:ascii="Arial" w:eastAsia="Cambria" w:hAnsi="Arial" w:cs="Arial"/>
          <w:i/>
          <w:sz w:val="16"/>
          <w:szCs w:val="16"/>
          <w:lang w:val="en-AU"/>
        </w:rPr>
        <w:t>Copyright Act 1968</w:t>
      </w:r>
      <w:r w:rsidRPr="00BA7BFC">
        <w:rPr>
          <w:rFonts w:ascii="Arial" w:eastAsia="Cambria" w:hAnsi="Arial" w:cs="Arial"/>
          <w:sz w:val="16"/>
          <w:szCs w:val="16"/>
          <w:lang w:val="en-AU"/>
        </w:rPr>
        <w:t xml:space="preserve"> or by permission from the VCAA. Excepting third-party elements, schools may use this resource in accordance with the </w:t>
      </w:r>
      <w:hyperlink r:id="rId15" w:anchor="schools" w:history="1">
        <w:r w:rsidRPr="00BA7BFC">
          <w:rPr>
            <w:rFonts w:ascii="Arial" w:eastAsia="Cambria" w:hAnsi="Arial" w:cs="Arial"/>
            <w:color w:val="0000FF"/>
            <w:sz w:val="16"/>
            <w:szCs w:val="16"/>
            <w:u w:val="single"/>
            <w:lang w:val="en-AU"/>
          </w:rPr>
          <w:t>VCAA educational allowance</w:t>
        </w:r>
      </w:hyperlink>
      <w:r w:rsidRPr="00BA7BFC">
        <w:rPr>
          <w:rFonts w:ascii="Arial" w:eastAsia="Cambria" w:hAnsi="Arial" w:cs="Arial"/>
          <w:sz w:val="16"/>
          <w:szCs w:val="16"/>
          <w:lang w:val="en-AU"/>
        </w:rPr>
        <w:t xml:space="preserve">. For more information go to: </w:t>
      </w:r>
      <w:hyperlink r:id="rId16" w:history="1">
        <w:r w:rsidRPr="00BA7BFC">
          <w:rPr>
            <w:rFonts w:ascii="Arial" w:eastAsia="Cambria" w:hAnsi="Arial" w:cs="Arial"/>
            <w:color w:val="0000FF"/>
            <w:sz w:val="16"/>
            <w:szCs w:val="16"/>
            <w:u w:val="single"/>
            <w:lang w:val="en-AU"/>
          </w:rPr>
          <w:t>https://www.vcaa.vic.edu.au/Footer/Pages/Copyright.aspx</w:t>
        </w:r>
      </w:hyperlink>
      <w:r w:rsidRPr="00BA7BFC">
        <w:rPr>
          <w:rFonts w:ascii="Arial" w:eastAsia="Cambria" w:hAnsi="Arial" w:cs="Arial"/>
          <w:sz w:val="16"/>
          <w:szCs w:val="16"/>
          <w:lang w:val="en-AU"/>
        </w:rPr>
        <w:t>.</w:t>
      </w:r>
    </w:p>
    <w:p w14:paraId="660ED89A" w14:textId="77777777" w:rsidR="00BA7BFC" w:rsidRPr="00BA7BFC" w:rsidRDefault="00BA7BFC" w:rsidP="00BA7BFC">
      <w:pPr>
        <w:spacing w:before="120" w:after="0" w:line="200" w:lineRule="exact"/>
        <w:rPr>
          <w:rFonts w:ascii="Arial" w:eastAsia="Cambria" w:hAnsi="Arial" w:cs="Arial"/>
          <w:sz w:val="16"/>
          <w:szCs w:val="16"/>
          <w:lang w:val="en-AU"/>
        </w:rPr>
      </w:pPr>
      <w:r w:rsidRPr="00BA7BFC">
        <w:rPr>
          <w:rFonts w:ascii="Arial" w:eastAsia="Cambria" w:hAnsi="Arial" w:cs="Arial"/>
          <w:sz w:val="16"/>
          <w:szCs w:val="16"/>
          <w:lang w:val="en-AU"/>
        </w:rPr>
        <w:t xml:space="preserve">The VCAA provides the only official, up-to-date versions of VCAA publications. Details of updates can be found on the VCAA website: </w:t>
      </w:r>
      <w:hyperlink r:id="rId17" w:history="1">
        <w:r w:rsidRPr="00BA7BFC">
          <w:rPr>
            <w:rFonts w:ascii="Arial" w:eastAsia="Cambria" w:hAnsi="Arial" w:cs="Arial"/>
            <w:color w:val="0000FF"/>
            <w:sz w:val="16"/>
            <w:szCs w:val="16"/>
            <w:u w:val="single"/>
            <w:lang w:val="en-AU"/>
          </w:rPr>
          <w:t>www.vcaa.vic.edu.au</w:t>
        </w:r>
      </w:hyperlink>
      <w:r w:rsidRPr="00BA7BFC">
        <w:rPr>
          <w:rFonts w:ascii="Arial" w:eastAsia="Cambria" w:hAnsi="Arial" w:cs="Arial"/>
          <w:lang w:val="en-AU"/>
        </w:rPr>
        <w:t>.</w:t>
      </w:r>
    </w:p>
    <w:p w14:paraId="6298870D" w14:textId="77777777" w:rsidR="00BA7BFC" w:rsidRPr="00BA7BFC" w:rsidRDefault="00BA7BFC" w:rsidP="00BA7BFC">
      <w:pPr>
        <w:spacing w:before="120" w:after="0" w:line="200" w:lineRule="exact"/>
        <w:rPr>
          <w:rFonts w:ascii="Arial" w:eastAsia="Cambria" w:hAnsi="Arial" w:cs="Arial"/>
          <w:sz w:val="16"/>
          <w:szCs w:val="16"/>
          <w:lang w:val="en-AU"/>
        </w:rPr>
      </w:pPr>
      <w:r w:rsidRPr="00BA7BFC">
        <w:rPr>
          <w:rFonts w:ascii="Arial" w:eastAsia="Cambria" w:hAnsi="Arial" w:cs="Arial"/>
          <w:sz w:val="16"/>
          <w:szCs w:val="16"/>
          <w:lang w:val="en-AU"/>
        </w:rPr>
        <w:t xml:space="preserve">This publication may contain copyright material belonging to a third party. Every effort has been made to contact all copyright owners. If you believe that material in this publication is an infringement of your copyright, please email the Copyright Officer: </w:t>
      </w:r>
      <w:hyperlink r:id="rId18" w:history="1">
        <w:r w:rsidRPr="00BA7BFC">
          <w:rPr>
            <w:rFonts w:ascii="Arial" w:eastAsia="Cambria" w:hAnsi="Arial" w:cs="Arial"/>
            <w:color w:val="0000FF"/>
            <w:sz w:val="16"/>
            <w:szCs w:val="16"/>
            <w:u w:val="single"/>
            <w:lang w:val="en-AU"/>
          </w:rPr>
          <w:t>vcaa.copyright@edumail.vic.gov.au</w:t>
        </w:r>
      </w:hyperlink>
    </w:p>
    <w:p w14:paraId="1081E846" w14:textId="77777777" w:rsidR="00BA7BFC" w:rsidRPr="00BA7BFC" w:rsidRDefault="00BA7BFC" w:rsidP="00BA7BFC">
      <w:pPr>
        <w:spacing w:before="120" w:after="0" w:line="200" w:lineRule="exact"/>
        <w:rPr>
          <w:rFonts w:ascii="Arial" w:hAnsi="Arial" w:cs="Arial"/>
          <w:color w:val="000000" w:themeColor="text1"/>
          <w:sz w:val="16"/>
          <w:szCs w:val="16"/>
          <w:lang w:val="en-AU"/>
        </w:rPr>
      </w:pPr>
      <w:r w:rsidRPr="00BA7BFC">
        <w:rPr>
          <w:rFonts w:ascii="Arial" w:hAnsi="Arial" w:cs="Arial"/>
          <w:color w:val="000000" w:themeColor="text1"/>
          <w:sz w:val="16"/>
          <w:szCs w:val="16"/>
          <w:lang w:val="en-AU"/>
        </w:rPr>
        <w:t>Copyright in materials appearing at any sites linked to this document rests with the copyright owner/s of those materials, subject to the Copyright Act. The VCAA recommends you refer to copyright statements at linked sites before using such materials.</w:t>
      </w:r>
    </w:p>
    <w:p w14:paraId="62B88425" w14:textId="77777777" w:rsidR="00BA7BFC" w:rsidRPr="00BA7BFC" w:rsidRDefault="00BA7BFC" w:rsidP="00BA7BFC">
      <w:pPr>
        <w:spacing w:before="120" w:after="0" w:line="200" w:lineRule="exact"/>
        <w:rPr>
          <w:rFonts w:ascii="Arial" w:eastAsia="Cambria" w:hAnsi="Arial" w:cs="Arial"/>
          <w:sz w:val="16"/>
          <w:szCs w:val="16"/>
          <w:lang w:val="en-AU"/>
        </w:rPr>
      </w:pPr>
      <w:r w:rsidRPr="00BA7BFC">
        <w:rPr>
          <w:rFonts w:ascii="Arial" w:eastAsia="Cambria" w:hAnsi="Arial" w:cs="Arial"/>
          <w:iCs/>
          <w:sz w:val="16"/>
          <w:szCs w:val="16"/>
          <w:lang w:val="en-AU"/>
        </w:rPr>
        <w:t>At the time of publication the hyperlinked URLs (website addresses) in this document were checked for accuracy and appropriateness of content; however, due to the transient nature of material placed on the web, their continuing accuracy cannot be verified.</w:t>
      </w:r>
    </w:p>
    <w:p w14:paraId="5BB25A8E" w14:textId="77777777" w:rsidR="00BA7BFC" w:rsidRPr="00BA7BFC" w:rsidRDefault="00BA7BFC" w:rsidP="00BA7BFC">
      <w:pPr>
        <w:spacing w:before="120" w:after="0" w:line="200" w:lineRule="exact"/>
        <w:rPr>
          <w:rFonts w:ascii="Arial" w:hAnsi="Arial" w:cs="Arial"/>
          <w:color w:val="000000" w:themeColor="text1"/>
          <w:sz w:val="16"/>
          <w:szCs w:val="16"/>
          <w:lang w:val="en-AU"/>
        </w:rPr>
      </w:pPr>
    </w:p>
    <w:p w14:paraId="6448CEA1" w14:textId="77777777" w:rsidR="00BA7BFC" w:rsidRPr="00BA7BFC" w:rsidRDefault="00BA7BFC" w:rsidP="00BA7BFC">
      <w:pPr>
        <w:spacing w:before="120" w:after="0" w:line="200" w:lineRule="exact"/>
        <w:rPr>
          <w:rFonts w:ascii="Arial" w:hAnsi="Arial" w:cs="Arial"/>
          <w:color w:val="000000" w:themeColor="text1"/>
          <w:sz w:val="16"/>
          <w:szCs w:val="16"/>
          <w:lang w:val="en-AU"/>
        </w:rPr>
      </w:pPr>
      <w:r w:rsidRPr="00BA7BFC">
        <w:rPr>
          <w:rFonts w:ascii="Arial" w:hAnsi="Arial" w:cs="Arial"/>
          <w:color w:val="000000" w:themeColor="text1"/>
          <w:sz w:val="16"/>
          <w:szCs w:val="16"/>
          <w:lang w:val="en-AU"/>
        </w:rPr>
        <w:t>The VCAA logo is a registered trademark of the Victorian Curriculum and Assessment Authority.</w:t>
      </w:r>
    </w:p>
    <w:p w14:paraId="582BD68C" w14:textId="77777777" w:rsidR="00BA7BFC" w:rsidRPr="00BA7BFC" w:rsidRDefault="00BA7BFC" w:rsidP="00BA7BFC">
      <w:pPr>
        <w:spacing w:before="120" w:after="120" w:line="280" w:lineRule="exact"/>
        <w:rPr>
          <w:rFonts w:ascii="Arial" w:hAnsi="Arial" w:cs="Arial"/>
          <w:color w:val="000000" w:themeColor="text1"/>
          <w:lang w:val="en-AU"/>
        </w:rPr>
      </w:pPr>
      <w:r w:rsidRPr="00BA7BFC">
        <w:rPr>
          <w:rFonts w:ascii="Arial" w:hAnsi="Arial" w:cs="Arial"/>
          <w:color w:val="000000" w:themeColor="text1"/>
          <w:lang w:val="en-AU"/>
        </w:rPr>
        <w:br w:type="page"/>
      </w:r>
    </w:p>
    <w:p w14:paraId="24D28D75" w14:textId="77777777" w:rsidR="00BA7BFC" w:rsidRPr="00BA7BFC" w:rsidRDefault="00BA7BFC" w:rsidP="00BA7BFC">
      <w:pPr>
        <w:spacing w:before="120" w:after="120" w:line="280" w:lineRule="exact"/>
        <w:rPr>
          <w:rFonts w:ascii="Arial" w:hAnsi="Arial" w:cs="Arial"/>
          <w:color w:val="000000" w:themeColor="text1"/>
          <w:lang w:val="en-AU" w:eastAsia="en-AU"/>
        </w:rPr>
      </w:pPr>
    </w:p>
    <w:p w14:paraId="3C8977C1" w14:textId="77777777" w:rsidR="00BA7BFC" w:rsidRPr="00BA7BFC" w:rsidRDefault="00BA7BFC" w:rsidP="00BA7BFC">
      <w:pPr>
        <w:spacing w:before="360"/>
        <w:rPr>
          <w:rFonts w:ascii="Arial" w:hAnsi="Arial" w:cs="Arial"/>
          <w:b/>
          <w:color w:val="000000" w:themeColor="text1"/>
          <w:sz w:val="40"/>
          <w:szCs w:val="40"/>
          <w:lang w:val="en-AU" w:eastAsia="en-AU"/>
        </w:rPr>
      </w:pPr>
      <w:bookmarkStart w:id="2" w:name="_Toc17371006"/>
      <w:bookmarkStart w:id="3" w:name="_Toc17883381"/>
      <w:r w:rsidRPr="00BA7BFC">
        <w:rPr>
          <w:rFonts w:ascii="Arial" w:hAnsi="Arial" w:cs="Arial"/>
          <w:b/>
          <w:color w:val="000000" w:themeColor="text1"/>
          <w:sz w:val="40"/>
          <w:szCs w:val="40"/>
          <w:lang w:val="en-AU" w:eastAsia="en-AU"/>
        </w:rPr>
        <w:t>Contents</w:t>
      </w:r>
      <w:bookmarkEnd w:id="2"/>
      <w:bookmarkEnd w:id="3"/>
    </w:p>
    <w:p w14:paraId="017DD7F2" w14:textId="732167C7" w:rsidR="00BA154B" w:rsidRDefault="00BA7BFC">
      <w:pPr>
        <w:pStyle w:val="TOC1"/>
        <w:tabs>
          <w:tab w:val="right" w:leader="dot" w:pos="9629"/>
        </w:tabs>
        <w:rPr>
          <w:rFonts w:eastAsiaTheme="minorEastAsia"/>
          <w:noProof/>
          <w:lang w:val="en-AU" w:eastAsia="en-AU"/>
        </w:rPr>
      </w:pPr>
      <w:r w:rsidRPr="00BA7BFC">
        <w:rPr>
          <w:b/>
          <w:noProof/>
          <w:lang w:val="en-AU" w:eastAsia="en-AU"/>
        </w:rPr>
        <w:fldChar w:fldCharType="begin"/>
      </w:r>
      <w:r w:rsidRPr="00BA7BFC">
        <w:rPr>
          <w:b/>
          <w:noProof/>
          <w:lang w:val="en-AU" w:eastAsia="en-AU"/>
        </w:rPr>
        <w:instrText xml:space="preserve"> TOC \h \z \t "VCAA Heading 1,1,VCAA Heading 2,2,VCAA Heading 3,4,VCAA Heading 2b sample,3" </w:instrText>
      </w:r>
      <w:r w:rsidRPr="00BA7BFC">
        <w:rPr>
          <w:b/>
          <w:noProof/>
          <w:lang w:val="en-AU" w:eastAsia="en-AU"/>
        </w:rPr>
        <w:fldChar w:fldCharType="separate"/>
      </w:r>
      <w:hyperlink w:anchor="_Toc23327170" w:history="1">
        <w:r w:rsidR="00BA154B" w:rsidRPr="00512EE9">
          <w:rPr>
            <w:rStyle w:val="Hyperlink"/>
            <w:noProof/>
            <w:lang w:val="en-AU"/>
          </w:rPr>
          <w:t>What is formative assessment?</w:t>
        </w:r>
        <w:r w:rsidR="00BA154B">
          <w:rPr>
            <w:noProof/>
            <w:webHidden/>
          </w:rPr>
          <w:tab/>
        </w:r>
        <w:r w:rsidR="00BA154B">
          <w:rPr>
            <w:noProof/>
            <w:webHidden/>
          </w:rPr>
          <w:fldChar w:fldCharType="begin"/>
        </w:r>
        <w:r w:rsidR="00BA154B">
          <w:rPr>
            <w:noProof/>
            <w:webHidden/>
          </w:rPr>
          <w:instrText xml:space="preserve"> PAGEREF _Toc23327170 \h </w:instrText>
        </w:r>
        <w:r w:rsidR="00BA154B">
          <w:rPr>
            <w:noProof/>
            <w:webHidden/>
          </w:rPr>
        </w:r>
        <w:r w:rsidR="00BA154B">
          <w:rPr>
            <w:noProof/>
            <w:webHidden/>
          </w:rPr>
          <w:fldChar w:fldCharType="separate"/>
        </w:r>
        <w:r w:rsidR="00BA154B">
          <w:rPr>
            <w:noProof/>
            <w:webHidden/>
          </w:rPr>
          <w:t>4</w:t>
        </w:r>
        <w:r w:rsidR="00BA154B">
          <w:rPr>
            <w:noProof/>
            <w:webHidden/>
          </w:rPr>
          <w:fldChar w:fldCharType="end"/>
        </w:r>
      </w:hyperlink>
    </w:p>
    <w:p w14:paraId="53D206DA" w14:textId="3EF79659" w:rsidR="00BA154B" w:rsidRDefault="0058159C">
      <w:pPr>
        <w:pStyle w:val="TOC2"/>
        <w:tabs>
          <w:tab w:val="right" w:leader="dot" w:pos="9629"/>
        </w:tabs>
        <w:rPr>
          <w:rFonts w:eastAsiaTheme="minorEastAsia"/>
          <w:noProof/>
          <w:lang w:val="en-AU" w:eastAsia="en-AU"/>
        </w:rPr>
      </w:pPr>
      <w:hyperlink w:anchor="_Toc23327171" w:history="1">
        <w:r w:rsidR="00BA154B" w:rsidRPr="00512EE9">
          <w:rPr>
            <w:rStyle w:val="Hyperlink"/>
            <w:noProof/>
          </w:rPr>
          <w:t>Using formative assessment rubrics in schools</w:t>
        </w:r>
        <w:r w:rsidR="00BA154B">
          <w:rPr>
            <w:noProof/>
            <w:webHidden/>
          </w:rPr>
          <w:tab/>
        </w:r>
        <w:r w:rsidR="00BA154B">
          <w:rPr>
            <w:noProof/>
            <w:webHidden/>
          </w:rPr>
          <w:fldChar w:fldCharType="begin"/>
        </w:r>
        <w:r w:rsidR="00BA154B">
          <w:rPr>
            <w:noProof/>
            <w:webHidden/>
          </w:rPr>
          <w:instrText xml:space="preserve"> PAGEREF _Toc23327171 \h </w:instrText>
        </w:r>
        <w:r w:rsidR="00BA154B">
          <w:rPr>
            <w:noProof/>
            <w:webHidden/>
          </w:rPr>
        </w:r>
        <w:r w:rsidR="00BA154B">
          <w:rPr>
            <w:noProof/>
            <w:webHidden/>
          </w:rPr>
          <w:fldChar w:fldCharType="separate"/>
        </w:r>
        <w:r w:rsidR="00BA154B">
          <w:rPr>
            <w:noProof/>
            <w:webHidden/>
          </w:rPr>
          <w:t>4</w:t>
        </w:r>
        <w:r w:rsidR="00BA154B">
          <w:rPr>
            <w:noProof/>
            <w:webHidden/>
          </w:rPr>
          <w:fldChar w:fldCharType="end"/>
        </w:r>
      </w:hyperlink>
    </w:p>
    <w:p w14:paraId="3B5DABEB" w14:textId="5814F0F0" w:rsidR="00BA154B" w:rsidRDefault="0058159C">
      <w:pPr>
        <w:pStyle w:val="TOC1"/>
        <w:tabs>
          <w:tab w:val="right" w:leader="dot" w:pos="9629"/>
        </w:tabs>
        <w:rPr>
          <w:rFonts w:eastAsiaTheme="minorEastAsia"/>
          <w:noProof/>
          <w:lang w:val="en-AU" w:eastAsia="en-AU"/>
        </w:rPr>
      </w:pPr>
      <w:hyperlink w:anchor="_Toc23327172" w:history="1">
        <w:r w:rsidR="00BA154B" w:rsidRPr="00512EE9">
          <w:rPr>
            <w:rStyle w:val="Hyperlink"/>
            <w:noProof/>
          </w:rPr>
          <w:t>The formative assessment rubric</w:t>
        </w:r>
        <w:r w:rsidR="00BA154B">
          <w:rPr>
            <w:noProof/>
            <w:webHidden/>
          </w:rPr>
          <w:tab/>
        </w:r>
        <w:r w:rsidR="00BA154B">
          <w:rPr>
            <w:noProof/>
            <w:webHidden/>
          </w:rPr>
          <w:fldChar w:fldCharType="begin"/>
        </w:r>
        <w:r w:rsidR="00BA154B">
          <w:rPr>
            <w:noProof/>
            <w:webHidden/>
          </w:rPr>
          <w:instrText xml:space="preserve"> PAGEREF _Toc23327172 \h </w:instrText>
        </w:r>
        <w:r w:rsidR="00BA154B">
          <w:rPr>
            <w:noProof/>
            <w:webHidden/>
          </w:rPr>
        </w:r>
        <w:r w:rsidR="00BA154B">
          <w:rPr>
            <w:noProof/>
            <w:webHidden/>
          </w:rPr>
          <w:fldChar w:fldCharType="separate"/>
        </w:r>
        <w:r w:rsidR="00BA154B">
          <w:rPr>
            <w:noProof/>
            <w:webHidden/>
          </w:rPr>
          <w:t>5</w:t>
        </w:r>
        <w:r w:rsidR="00BA154B">
          <w:rPr>
            <w:noProof/>
            <w:webHidden/>
          </w:rPr>
          <w:fldChar w:fldCharType="end"/>
        </w:r>
      </w:hyperlink>
    </w:p>
    <w:p w14:paraId="139929B2" w14:textId="6A63144F" w:rsidR="00BA154B" w:rsidRDefault="0058159C">
      <w:pPr>
        <w:pStyle w:val="TOC2"/>
        <w:tabs>
          <w:tab w:val="right" w:leader="dot" w:pos="9629"/>
        </w:tabs>
        <w:rPr>
          <w:rFonts w:eastAsiaTheme="minorEastAsia"/>
          <w:noProof/>
          <w:lang w:val="en-AU" w:eastAsia="en-AU"/>
        </w:rPr>
      </w:pPr>
      <w:hyperlink w:anchor="_Toc23327173" w:history="1">
        <w:r w:rsidR="00BA154B" w:rsidRPr="00512EE9">
          <w:rPr>
            <w:rStyle w:val="Hyperlink"/>
            <w:noProof/>
          </w:rPr>
          <w:t>Links to the Victorian Curriculum F–10</w:t>
        </w:r>
        <w:r w:rsidR="00BA154B">
          <w:rPr>
            <w:noProof/>
            <w:webHidden/>
          </w:rPr>
          <w:tab/>
        </w:r>
        <w:r w:rsidR="00BA154B">
          <w:rPr>
            <w:noProof/>
            <w:webHidden/>
          </w:rPr>
          <w:fldChar w:fldCharType="begin"/>
        </w:r>
        <w:r w:rsidR="00BA154B">
          <w:rPr>
            <w:noProof/>
            <w:webHidden/>
          </w:rPr>
          <w:instrText xml:space="preserve"> PAGEREF _Toc23327173 \h </w:instrText>
        </w:r>
        <w:r w:rsidR="00BA154B">
          <w:rPr>
            <w:noProof/>
            <w:webHidden/>
          </w:rPr>
        </w:r>
        <w:r w:rsidR="00BA154B">
          <w:rPr>
            <w:noProof/>
            <w:webHidden/>
          </w:rPr>
          <w:fldChar w:fldCharType="separate"/>
        </w:r>
        <w:r w:rsidR="00BA154B">
          <w:rPr>
            <w:noProof/>
            <w:webHidden/>
          </w:rPr>
          <w:t>5</w:t>
        </w:r>
        <w:r w:rsidR="00BA154B">
          <w:rPr>
            <w:noProof/>
            <w:webHidden/>
          </w:rPr>
          <w:fldChar w:fldCharType="end"/>
        </w:r>
      </w:hyperlink>
    </w:p>
    <w:p w14:paraId="75E1448A" w14:textId="388D5179" w:rsidR="00BA154B" w:rsidRDefault="0058159C">
      <w:pPr>
        <w:pStyle w:val="TOC1"/>
        <w:tabs>
          <w:tab w:val="right" w:leader="dot" w:pos="9629"/>
        </w:tabs>
        <w:rPr>
          <w:rFonts w:eastAsiaTheme="minorEastAsia"/>
          <w:noProof/>
          <w:lang w:val="en-AU" w:eastAsia="en-AU"/>
        </w:rPr>
      </w:pPr>
      <w:hyperlink w:anchor="_Toc23327174" w:history="1">
        <w:r w:rsidR="00BA154B" w:rsidRPr="00512EE9">
          <w:rPr>
            <w:rStyle w:val="Hyperlink"/>
            <w:noProof/>
          </w:rPr>
          <w:t>The formative assessment task</w:t>
        </w:r>
        <w:r w:rsidR="00BA154B">
          <w:rPr>
            <w:noProof/>
            <w:webHidden/>
          </w:rPr>
          <w:tab/>
        </w:r>
        <w:r w:rsidR="00BA154B">
          <w:rPr>
            <w:noProof/>
            <w:webHidden/>
          </w:rPr>
          <w:fldChar w:fldCharType="begin"/>
        </w:r>
        <w:r w:rsidR="00BA154B">
          <w:rPr>
            <w:noProof/>
            <w:webHidden/>
          </w:rPr>
          <w:instrText xml:space="preserve"> PAGEREF _Toc23327174 \h </w:instrText>
        </w:r>
        <w:r w:rsidR="00BA154B">
          <w:rPr>
            <w:noProof/>
            <w:webHidden/>
          </w:rPr>
        </w:r>
        <w:r w:rsidR="00BA154B">
          <w:rPr>
            <w:noProof/>
            <w:webHidden/>
          </w:rPr>
          <w:fldChar w:fldCharType="separate"/>
        </w:r>
        <w:r w:rsidR="00BA154B">
          <w:rPr>
            <w:noProof/>
            <w:webHidden/>
          </w:rPr>
          <w:t>8</w:t>
        </w:r>
        <w:r w:rsidR="00BA154B">
          <w:rPr>
            <w:noProof/>
            <w:webHidden/>
          </w:rPr>
          <w:fldChar w:fldCharType="end"/>
        </w:r>
      </w:hyperlink>
    </w:p>
    <w:p w14:paraId="5E0F48C8" w14:textId="752D6E62" w:rsidR="00BA154B" w:rsidRDefault="0058159C">
      <w:pPr>
        <w:pStyle w:val="TOC2"/>
        <w:tabs>
          <w:tab w:val="right" w:leader="dot" w:pos="9629"/>
        </w:tabs>
        <w:rPr>
          <w:rFonts w:eastAsiaTheme="minorEastAsia"/>
          <w:noProof/>
          <w:lang w:val="en-AU" w:eastAsia="en-AU"/>
        </w:rPr>
      </w:pPr>
      <w:hyperlink w:anchor="_Toc23327175" w:history="1">
        <w:r w:rsidR="00BA154B" w:rsidRPr="00512EE9">
          <w:rPr>
            <w:rStyle w:val="Hyperlink"/>
            <w:noProof/>
          </w:rPr>
          <w:t>Description of the task (administration guidelines)</w:t>
        </w:r>
        <w:r w:rsidR="00BA154B">
          <w:rPr>
            <w:noProof/>
            <w:webHidden/>
          </w:rPr>
          <w:tab/>
        </w:r>
        <w:r w:rsidR="00BA154B">
          <w:rPr>
            <w:noProof/>
            <w:webHidden/>
          </w:rPr>
          <w:fldChar w:fldCharType="begin"/>
        </w:r>
        <w:r w:rsidR="00BA154B">
          <w:rPr>
            <w:noProof/>
            <w:webHidden/>
          </w:rPr>
          <w:instrText xml:space="preserve"> PAGEREF _Toc23327175 \h </w:instrText>
        </w:r>
        <w:r w:rsidR="00BA154B">
          <w:rPr>
            <w:noProof/>
            <w:webHidden/>
          </w:rPr>
        </w:r>
        <w:r w:rsidR="00BA154B">
          <w:rPr>
            <w:noProof/>
            <w:webHidden/>
          </w:rPr>
          <w:fldChar w:fldCharType="separate"/>
        </w:r>
        <w:r w:rsidR="00BA154B">
          <w:rPr>
            <w:noProof/>
            <w:webHidden/>
          </w:rPr>
          <w:t>8</w:t>
        </w:r>
        <w:r w:rsidR="00BA154B">
          <w:rPr>
            <w:noProof/>
            <w:webHidden/>
          </w:rPr>
          <w:fldChar w:fldCharType="end"/>
        </w:r>
      </w:hyperlink>
    </w:p>
    <w:p w14:paraId="0B681B2B" w14:textId="39C6D211" w:rsidR="00BA154B" w:rsidRDefault="0058159C">
      <w:pPr>
        <w:pStyle w:val="TOC2"/>
        <w:tabs>
          <w:tab w:val="right" w:leader="dot" w:pos="9629"/>
        </w:tabs>
        <w:rPr>
          <w:rFonts w:eastAsiaTheme="minorEastAsia"/>
          <w:noProof/>
          <w:lang w:val="en-AU" w:eastAsia="en-AU"/>
        </w:rPr>
      </w:pPr>
      <w:hyperlink w:anchor="_Toc23327176" w:history="1">
        <w:r w:rsidR="00BA154B" w:rsidRPr="00512EE9">
          <w:rPr>
            <w:rStyle w:val="Hyperlink"/>
            <w:noProof/>
          </w:rPr>
          <w:t>Evidence collected from this task</w:t>
        </w:r>
        <w:r w:rsidR="00BA154B">
          <w:rPr>
            <w:noProof/>
            <w:webHidden/>
          </w:rPr>
          <w:tab/>
        </w:r>
        <w:r w:rsidR="00BA154B">
          <w:rPr>
            <w:noProof/>
            <w:webHidden/>
          </w:rPr>
          <w:fldChar w:fldCharType="begin"/>
        </w:r>
        <w:r w:rsidR="00BA154B">
          <w:rPr>
            <w:noProof/>
            <w:webHidden/>
          </w:rPr>
          <w:instrText xml:space="preserve"> PAGEREF _Toc23327176 \h </w:instrText>
        </w:r>
        <w:r w:rsidR="00BA154B">
          <w:rPr>
            <w:noProof/>
            <w:webHidden/>
          </w:rPr>
        </w:r>
        <w:r w:rsidR="00BA154B">
          <w:rPr>
            <w:noProof/>
            <w:webHidden/>
          </w:rPr>
          <w:fldChar w:fldCharType="separate"/>
        </w:r>
        <w:r w:rsidR="00BA154B">
          <w:rPr>
            <w:noProof/>
            <w:webHidden/>
          </w:rPr>
          <w:t>9</w:t>
        </w:r>
        <w:r w:rsidR="00BA154B">
          <w:rPr>
            <w:noProof/>
            <w:webHidden/>
          </w:rPr>
          <w:fldChar w:fldCharType="end"/>
        </w:r>
      </w:hyperlink>
    </w:p>
    <w:p w14:paraId="33E6F36C" w14:textId="4CBC3CBF" w:rsidR="00BA154B" w:rsidRDefault="0058159C">
      <w:pPr>
        <w:pStyle w:val="TOC1"/>
        <w:tabs>
          <w:tab w:val="right" w:leader="dot" w:pos="9629"/>
        </w:tabs>
        <w:rPr>
          <w:rFonts w:eastAsiaTheme="minorEastAsia"/>
          <w:noProof/>
          <w:lang w:val="en-AU" w:eastAsia="en-AU"/>
        </w:rPr>
      </w:pPr>
      <w:hyperlink w:anchor="_Toc23327177" w:history="1">
        <w:r w:rsidR="00BA154B" w:rsidRPr="00512EE9">
          <w:rPr>
            <w:rStyle w:val="Hyperlink"/>
            <w:noProof/>
          </w:rPr>
          <w:t>Interpreting evidence of student learning</w:t>
        </w:r>
        <w:r w:rsidR="00BA154B">
          <w:rPr>
            <w:noProof/>
            <w:webHidden/>
          </w:rPr>
          <w:tab/>
        </w:r>
        <w:r w:rsidR="00BA154B">
          <w:rPr>
            <w:noProof/>
            <w:webHidden/>
          </w:rPr>
          <w:fldChar w:fldCharType="begin"/>
        </w:r>
        <w:r w:rsidR="00BA154B">
          <w:rPr>
            <w:noProof/>
            <w:webHidden/>
          </w:rPr>
          <w:instrText xml:space="preserve"> PAGEREF _Toc23327177 \h </w:instrText>
        </w:r>
        <w:r w:rsidR="00BA154B">
          <w:rPr>
            <w:noProof/>
            <w:webHidden/>
          </w:rPr>
        </w:r>
        <w:r w:rsidR="00BA154B">
          <w:rPr>
            <w:noProof/>
            <w:webHidden/>
          </w:rPr>
          <w:fldChar w:fldCharType="separate"/>
        </w:r>
        <w:r w:rsidR="00BA154B">
          <w:rPr>
            <w:noProof/>
            <w:webHidden/>
          </w:rPr>
          <w:t>10</w:t>
        </w:r>
        <w:r w:rsidR="00BA154B">
          <w:rPr>
            <w:noProof/>
            <w:webHidden/>
          </w:rPr>
          <w:fldChar w:fldCharType="end"/>
        </w:r>
      </w:hyperlink>
    </w:p>
    <w:p w14:paraId="3E1555EB" w14:textId="49825DC0" w:rsidR="00BA154B" w:rsidRDefault="0058159C">
      <w:pPr>
        <w:pStyle w:val="TOC2"/>
        <w:tabs>
          <w:tab w:val="right" w:leader="dot" w:pos="9629"/>
        </w:tabs>
        <w:rPr>
          <w:rFonts w:eastAsiaTheme="minorEastAsia"/>
          <w:noProof/>
          <w:lang w:val="en-AU" w:eastAsia="en-AU"/>
        </w:rPr>
      </w:pPr>
      <w:hyperlink w:anchor="_Toc23327178" w:history="1">
        <w:r w:rsidR="00BA154B" w:rsidRPr="00512EE9">
          <w:rPr>
            <w:rStyle w:val="Hyperlink"/>
            <w:noProof/>
          </w:rPr>
          <w:t>Setting the scene</w:t>
        </w:r>
        <w:r w:rsidR="00BA154B">
          <w:rPr>
            <w:noProof/>
            <w:webHidden/>
          </w:rPr>
          <w:tab/>
        </w:r>
        <w:r w:rsidR="00BA154B">
          <w:rPr>
            <w:noProof/>
            <w:webHidden/>
          </w:rPr>
          <w:fldChar w:fldCharType="begin"/>
        </w:r>
        <w:r w:rsidR="00BA154B">
          <w:rPr>
            <w:noProof/>
            <w:webHidden/>
          </w:rPr>
          <w:instrText xml:space="preserve"> PAGEREF _Toc23327178 \h </w:instrText>
        </w:r>
        <w:r w:rsidR="00BA154B">
          <w:rPr>
            <w:noProof/>
            <w:webHidden/>
          </w:rPr>
        </w:r>
        <w:r w:rsidR="00BA154B">
          <w:rPr>
            <w:noProof/>
            <w:webHidden/>
          </w:rPr>
          <w:fldChar w:fldCharType="separate"/>
        </w:r>
        <w:r w:rsidR="00BA154B">
          <w:rPr>
            <w:noProof/>
            <w:webHidden/>
          </w:rPr>
          <w:t>10</w:t>
        </w:r>
        <w:r w:rsidR="00BA154B">
          <w:rPr>
            <w:noProof/>
            <w:webHidden/>
          </w:rPr>
          <w:fldChar w:fldCharType="end"/>
        </w:r>
      </w:hyperlink>
    </w:p>
    <w:p w14:paraId="538DF07C" w14:textId="64E23974" w:rsidR="00BA154B" w:rsidRDefault="0058159C">
      <w:pPr>
        <w:pStyle w:val="TOC3"/>
        <w:tabs>
          <w:tab w:val="right" w:leader="dot" w:pos="9629"/>
        </w:tabs>
        <w:rPr>
          <w:rFonts w:eastAsiaTheme="minorEastAsia"/>
          <w:noProof/>
          <w:lang w:val="en-AU" w:eastAsia="en-AU"/>
        </w:rPr>
      </w:pPr>
      <w:hyperlink w:anchor="_Toc23327179" w:history="1">
        <w:r w:rsidR="00BA154B" w:rsidRPr="00512EE9">
          <w:rPr>
            <w:rStyle w:val="Hyperlink"/>
            <w:noProof/>
          </w:rPr>
          <w:t>Sample 1</w:t>
        </w:r>
        <w:r w:rsidR="00BA154B">
          <w:rPr>
            <w:noProof/>
            <w:webHidden/>
          </w:rPr>
          <w:tab/>
        </w:r>
        <w:r w:rsidR="00BA154B">
          <w:rPr>
            <w:noProof/>
            <w:webHidden/>
          </w:rPr>
          <w:fldChar w:fldCharType="begin"/>
        </w:r>
        <w:r w:rsidR="00BA154B">
          <w:rPr>
            <w:noProof/>
            <w:webHidden/>
          </w:rPr>
          <w:instrText xml:space="preserve"> PAGEREF _Toc23327179 \h </w:instrText>
        </w:r>
        <w:r w:rsidR="00BA154B">
          <w:rPr>
            <w:noProof/>
            <w:webHidden/>
          </w:rPr>
        </w:r>
        <w:r w:rsidR="00BA154B">
          <w:rPr>
            <w:noProof/>
            <w:webHidden/>
          </w:rPr>
          <w:fldChar w:fldCharType="separate"/>
        </w:r>
        <w:r w:rsidR="00BA154B">
          <w:rPr>
            <w:noProof/>
            <w:webHidden/>
          </w:rPr>
          <w:t>11</w:t>
        </w:r>
        <w:r w:rsidR="00BA154B">
          <w:rPr>
            <w:noProof/>
            <w:webHidden/>
          </w:rPr>
          <w:fldChar w:fldCharType="end"/>
        </w:r>
      </w:hyperlink>
    </w:p>
    <w:p w14:paraId="074FB644" w14:textId="044ED991" w:rsidR="00BA154B" w:rsidRDefault="0058159C">
      <w:pPr>
        <w:pStyle w:val="TOC4"/>
        <w:tabs>
          <w:tab w:val="right" w:leader="dot" w:pos="9629"/>
        </w:tabs>
        <w:rPr>
          <w:rFonts w:eastAsiaTheme="minorEastAsia"/>
          <w:noProof/>
          <w:lang w:val="en-AU" w:eastAsia="en-AU"/>
        </w:rPr>
      </w:pPr>
      <w:hyperlink w:anchor="_Toc23327180" w:history="1">
        <w:r w:rsidR="00BA154B" w:rsidRPr="00512EE9">
          <w:rPr>
            <w:rStyle w:val="Hyperlink"/>
            <w:noProof/>
          </w:rPr>
          <w:t>Sample 2: Evidence of student learning</w:t>
        </w:r>
        <w:r w:rsidR="00BA154B">
          <w:rPr>
            <w:noProof/>
            <w:webHidden/>
          </w:rPr>
          <w:tab/>
        </w:r>
        <w:r w:rsidR="00BA154B">
          <w:rPr>
            <w:noProof/>
            <w:webHidden/>
          </w:rPr>
          <w:fldChar w:fldCharType="begin"/>
        </w:r>
        <w:r w:rsidR="00BA154B">
          <w:rPr>
            <w:noProof/>
            <w:webHidden/>
          </w:rPr>
          <w:instrText xml:space="preserve"> PAGEREF _Toc23327180 \h </w:instrText>
        </w:r>
        <w:r w:rsidR="00BA154B">
          <w:rPr>
            <w:noProof/>
            <w:webHidden/>
          </w:rPr>
        </w:r>
        <w:r w:rsidR="00BA154B">
          <w:rPr>
            <w:noProof/>
            <w:webHidden/>
          </w:rPr>
          <w:fldChar w:fldCharType="separate"/>
        </w:r>
        <w:r w:rsidR="00BA154B">
          <w:rPr>
            <w:noProof/>
            <w:webHidden/>
          </w:rPr>
          <w:t>13</w:t>
        </w:r>
        <w:r w:rsidR="00BA154B">
          <w:rPr>
            <w:noProof/>
            <w:webHidden/>
          </w:rPr>
          <w:fldChar w:fldCharType="end"/>
        </w:r>
      </w:hyperlink>
    </w:p>
    <w:p w14:paraId="181013CA" w14:textId="78DA5C62" w:rsidR="00BA154B" w:rsidRDefault="0058159C">
      <w:pPr>
        <w:pStyle w:val="TOC3"/>
        <w:tabs>
          <w:tab w:val="right" w:leader="dot" w:pos="9629"/>
        </w:tabs>
        <w:rPr>
          <w:rFonts w:eastAsiaTheme="minorEastAsia"/>
          <w:noProof/>
          <w:lang w:val="en-AU" w:eastAsia="en-AU"/>
        </w:rPr>
      </w:pPr>
      <w:hyperlink w:anchor="_Toc23327181" w:history="1">
        <w:r w:rsidR="00BA154B" w:rsidRPr="00512EE9">
          <w:rPr>
            <w:rStyle w:val="Hyperlink"/>
            <w:noProof/>
          </w:rPr>
          <w:t>Sample 2</w:t>
        </w:r>
        <w:r w:rsidR="00BA154B">
          <w:rPr>
            <w:noProof/>
            <w:webHidden/>
          </w:rPr>
          <w:tab/>
        </w:r>
        <w:r w:rsidR="00BA154B">
          <w:rPr>
            <w:noProof/>
            <w:webHidden/>
          </w:rPr>
          <w:fldChar w:fldCharType="begin"/>
        </w:r>
        <w:r w:rsidR="00BA154B">
          <w:rPr>
            <w:noProof/>
            <w:webHidden/>
          </w:rPr>
          <w:instrText xml:space="preserve"> PAGEREF _Toc23327181 \h </w:instrText>
        </w:r>
        <w:r w:rsidR="00BA154B">
          <w:rPr>
            <w:noProof/>
            <w:webHidden/>
          </w:rPr>
        </w:r>
        <w:r w:rsidR="00BA154B">
          <w:rPr>
            <w:noProof/>
            <w:webHidden/>
          </w:rPr>
          <w:fldChar w:fldCharType="separate"/>
        </w:r>
        <w:r w:rsidR="00BA154B">
          <w:rPr>
            <w:noProof/>
            <w:webHidden/>
          </w:rPr>
          <w:t>14</w:t>
        </w:r>
        <w:r w:rsidR="00BA154B">
          <w:rPr>
            <w:noProof/>
            <w:webHidden/>
          </w:rPr>
          <w:fldChar w:fldCharType="end"/>
        </w:r>
      </w:hyperlink>
    </w:p>
    <w:p w14:paraId="3BD3F1FE" w14:textId="3C52E741" w:rsidR="00BA154B" w:rsidRDefault="0058159C">
      <w:pPr>
        <w:pStyle w:val="TOC4"/>
        <w:tabs>
          <w:tab w:val="right" w:leader="dot" w:pos="9629"/>
        </w:tabs>
        <w:rPr>
          <w:rFonts w:eastAsiaTheme="minorEastAsia"/>
          <w:noProof/>
          <w:lang w:val="en-AU" w:eastAsia="en-AU"/>
        </w:rPr>
      </w:pPr>
      <w:hyperlink w:anchor="_Toc23327182" w:history="1">
        <w:r w:rsidR="00BA154B" w:rsidRPr="00512EE9">
          <w:rPr>
            <w:rStyle w:val="Hyperlink"/>
            <w:noProof/>
          </w:rPr>
          <w:t>Sample 2: Evidence of student learning</w:t>
        </w:r>
        <w:r w:rsidR="00BA154B">
          <w:rPr>
            <w:noProof/>
            <w:webHidden/>
          </w:rPr>
          <w:tab/>
        </w:r>
        <w:r w:rsidR="00BA154B">
          <w:rPr>
            <w:noProof/>
            <w:webHidden/>
          </w:rPr>
          <w:fldChar w:fldCharType="begin"/>
        </w:r>
        <w:r w:rsidR="00BA154B">
          <w:rPr>
            <w:noProof/>
            <w:webHidden/>
          </w:rPr>
          <w:instrText xml:space="preserve"> PAGEREF _Toc23327182 \h </w:instrText>
        </w:r>
        <w:r w:rsidR="00BA154B">
          <w:rPr>
            <w:noProof/>
            <w:webHidden/>
          </w:rPr>
        </w:r>
        <w:r w:rsidR="00BA154B">
          <w:rPr>
            <w:noProof/>
            <w:webHidden/>
          </w:rPr>
          <w:fldChar w:fldCharType="separate"/>
        </w:r>
        <w:r w:rsidR="00BA154B">
          <w:rPr>
            <w:noProof/>
            <w:webHidden/>
          </w:rPr>
          <w:t>15</w:t>
        </w:r>
        <w:r w:rsidR="00BA154B">
          <w:rPr>
            <w:noProof/>
            <w:webHidden/>
          </w:rPr>
          <w:fldChar w:fldCharType="end"/>
        </w:r>
      </w:hyperlink>
    </w:p>
    <w:p w14:paraId="4CF76D4C" w14:textId="0D39639F" w:rsidR="00BA154B" w:rsidRDefault="0058159C">
      <w:pPr>
        <w:pStyle w:val="TOC4"/>
        <w:tabs>
          <w:tab w:val="right" w:leader="dot" w:pos="9629"/>
        </w:tabs>
        <w:rPr>
          <w:rFonts w:eastAsiaTheme="minorEastAsia"/>
          <w:noProof/>
          <w:lang w:val="en-AU" w:eastAsia="en-AU"/>
        </w:rPr>
      </w:pPr>
      <w:hyperlink w:anchor="_Toc23327183" w:history="1">
        <w:r w:rsidR="00BA154B" w:rsidRPr="00512EE9">
          <w:rPr>
            <w:rStyle w:val="Hyperlink"/>
            <w:noProof/>
          </w:rPr>
          <w:t>Any feedback given</w:t>
        </w:r>
        <w:r w:rsidR="00BA154B">
          <w:rPr>
            <w:noProof/>
            <w:webHidden/>
          </w:rPr>
          <w:tab/>
        </w:r>
        <w:r w:rsidR="00BA154B">
          <w:rPr>
            <w:noProof/>
            <w:webHidden/>
          </w:rPr>
          <w:fldChar w:fldCharType="begin"/>
        </w:r>
        <w:r w:rsidR="00BA154B">
          <w:rPr>
            <w:noProof/>
            <w:webHidden/>
          </w:rPr>
          <w:instrText xml:space="preserve"> PAGEREF _Toc23327183 \h </w:instrText>
        </w:r>
        <w:r w:rsidR="00BA154B">
          <w:rPr>
            <w:noProof/>
            <w:webHidden/>
          </w:rPr>
        </w:r>
        <w:r w:rsidR="00BA154B">
          <w:rPr>
            <w:noProof/>
            <w:webHidden/>
          </w:rPr>
          <w:fldChar w:fldCharType="separate"/>
        </w:r>
        <w:r w:rsidR="00BA154B">
          <w:rPr>
            <w:noProof/>
            <w:webHidden/>
          </w:rPr>
          <w:t>15</w:t>
        </w:r>
        <w:r w:rsidR="00BA154B">
          <w:rPr>
            <w:noProof/>
            <w:webHidden/>
          </w:rPr>
          <w:fldChar w:fldCharType="end"/>
        </w:r>
      </w:hyperlink>
    </w:p>
    <w:p w14:paraId="4B28D626" w14:textId="4D4BC529" w:rsidR="00BA154B" w:rsidRDefault="0058159C">
      <w:pPr>
        <w:pStyle w:val="TOC3"/>
        <w:tabs>
          <w:tab w:val="right" w:leader="dot" w:pos="9629"/>
        </w:tabs>
        <w:rPr>
          <w:rFonts w:eastAsiaTheme="minorEastAsia"/>
          <w:noProof/>
          <w:lang w:val="en-AU" w:eastAsia="en-AU"/>
        </w:rPr>
      </w:pPr>
      <w:hyperlink w:anchor="_Toc23327184" w:history="1">
        <w:r w:rsidR="00BA154B" w:rsidRPr="00512EE9">
          <w:rPr>
            <w:rStyle w:val="Hyperlink"/>
            <w:noProof/>
          </w:rPr>
          <w:t>Sample 3</w:t>
        </w:r>
        <w:r w:rsidR="00BA154B">
          <w:rPr>
            <w:noProof/>
            <w:webHidden/>
          </w:rPr>
          <w:tab/>
        </w:r>
        <w:r w:rsidR="00BA154B">
          <w:rPr>
            <w:noProof/>
            <w:webHidden/>
          </w:rPr>
          <w:fldChar w:fldCharType="begin"/>
        </w:r>
        <w:r w:rsidR="00BA154B">
          <w:rPr>
            <w:noProof/>
            <w:webHidden/>
          </w:rPr>
          <w:instrText xml:space="preserve"> PAGEREF _Toc23327184 \h </w:instrText>
        </w:r>
        <w:r w:rsidR="00BA154B">
          <w:rPr>
            <w:noProof/>
            <w:webHidden/>
          </w:rPr>
        </w:r>
        <w:r w:rsidR="00BA154B">
          <w:rPr>
            <w:noProof/>
            <w:webHidden/>
          </w:rPr>
          <w:fldChar w:fldCharType="separate"/>
        </w:r>
        <w:r w:rsidR="00BA154B">
          <w:rPr>
            <w:noProof/>
            <w:webHidden/>
          </w:rPr>
          <w:t>16</w:t>
        </w:r>
        <w:r w:rsidR="00BA154B">
          <w:rPr>
            <w:noProof/>
            <w:webHidden/>
          </w:rPr>
          <w:fldChar w:fldCharType="end"/>
        </w:r>
      </w:hyperlink>
    </w:p>
    <w:p w14:paraId="78AC4BF7" w14:textId="50D94431" w:rsidR="00BA154B" w:rsidRDefault="0058159C">
      <w:pPr>
        <w:pStyle w:val="TOC4"/>
        <w:tabs>
          <w:tab w:val="right" w:leader="dot" w:pos="9629"/>
        </w:tabs>
        <w:rPr>
          <w:rFonts w:eastAsiaTheme="minorEastAsia"/>
          <w:noProof/>
          <w:lang w:val="en-AU" w:eastAsia="en-AU"/>
        </w:rPr>
      </w:pPr>
      <w:hyperlink w:anchor="_Toc23327185" w:history="1">
        <w:r w:rsidR="00BA154B" w:rsidRPr="00512EE9">
          <w:rPr>
            <w:rStyle w:val="Hyperlink"/>
            <w:noProof/>
          </w:rPr>
          <w:t>Sample 3: Evidence of student learning</w:t>
        </w:r>
        <w:r w:rsidR="00BA154B">
          <w:rPr>
            <w:noProof/>
            <w:webHidden/>
          </w:rPr>
          <w:tab/>
        </w:r>
        <w:r w:rsidR="00BA154B">
          <w:rPr>
            <w:noProof/>
            <w:webHidden/>
          </w:rPr>
          <w:fldChar w:fldCharType="begin"/>
        </w:r>
        <w:r w:rsidR="00BA154B">
          <w:rPr>
            <w:noProof/>
            <w:webHidden/>
          </w:rPr>
          <w:instrText xml:space="preserve"> PAGEREF _Toc23327185 \h </w:instrText>
        </w:r>
        <w:r w:rsidR="00BA154B">
          <w:rPr>
            <w:noProof/>
            <w:webHidden/>
          </w:rPr>
        </w:r>
        <w:r w:rsidR="00BA154B">
          <w:rPr>
            <w:noProof/>
            <w:webHidden/>
          </w:rPr>
          <w:fldChar w:fldCharType="separate"/>
        </w:r>
        <w:r w:rsidR="00BA154B">
          <w:rPr>
            <w:noProof/>
            <w:webHidden/>
          </w:rPr>
          <w:t>19</w:t>
        </w:r>
        <w:r w:rsidR="00BA154B">
          <w:rPr>
            <w:noProof/>
            <w:webHidden/>
          </w:rPr>
          <w:fldChar w:fldCharType="end"/>
        </w:r>
      </w:hyperlink>
    </w:p>
    <w:p w14:paraId="04EB2C9C" w14:textId="46699CB6" w:rsidR="00BA154B" w:rsidRDefault="0058159C">
      <w:pPr>
        <w:pStyle w:val="TOC4"/>
        <w:tabs>
          <w:tab w:val="right" w:leader="dot" w:pos="9629"/>
        </w:tabs>
        <w:rPr>
          <w:rFonts w:eastAsiaTheme="minorEastAsia"/>
          <w:noProof/>
          <w:lang w:val="en-AU" w:eastAsia="en-AU"/>
        </w:rPr>
      </w:pPr>
      <w:hyperlink w:anchor="_Toc23327186" w:history="1">
        <w:r w:rsidR="00BA154B" w:rsidRPr="00512EE9">
          <w:rPr>
            <w:rStyle w:val="Hyperlink"/>
            <w:noProof/>
          </w:rPr>
          <w:t>Any feedback given</w:t>
        </w:r>
        <w:r w:rsidR="00BA154B">
          <w:rPr>
            <w:noProof/>
            <w:webHidden/>
          </w:rPr>
          <w:tab/>
        </w:r>
        <w:r w:rsidR="00BA154B">
          <w:rPr>
            <w:noProof/>
            <w:webHidden/>
          </w:rPr>
          <w:fldChar w:fldCharType="begin"/>
        </w:r>
        <w:r w:rsidR="00BA154B">
          <w:rPr>
            <w:noProof/>
            <w:webHidden/>
          </w:rPr>
          <w:instrText xml:space="preserve"> PAGEREF _Toc23327186 \h </w:instrText>
        </w:r>
        <w:r w:rsidR="00BA154B">
          <w:rPr>
            <w:noProof/>
            <w:webHidden/>
          </w:rPr>
        </w:r>
        <w:r w:rsidR="00BA154B">
          <w:rPr>
            <w:noProof/>
            <w:webHidden/>
          </w:rPr>
          <w:fldChar w:fldCharType="separate"/>
        </w:r>
        <w:r w:rsidR="00BA154B">
          <w:rPr>
            <w:noProof/>
            <w:webHidden/>
          </w:rPr>
          <w:t>19</w:t>
        </w:r>
        <w:r w:rsidR="00BA154B">
          <w:rPr>
            <w:noProof/>
            <w:webHidden/>
          </w:rPr>
          <w:fldChar w:fldCharType="end"/>
        </w:r>
      </w:hyperlink>
    </w:p>
    <w:p w14:paraId="4D1B031C" w14:textId="5AED5047" w:rsidR="00BA154B" w:rsidRDefault="0058159C">
      <w:pPr>
        <w:pStyle w:val="TOC1"/>
        <w:tabs>
          <w:tab w:val="right" w:leader="dot" w:pos="9629"/>
        </w:tabs>
        <w:rPr>
          <w:rFonts w:eastAsiaTheme="minorEastAsia"/>
          <w:noProof/>
          <w:lang w:val="en-AU" w:eastAsia="en-AU"/>
        </w:rPr>
      </w:pPr>
      <w:hyperlink w:anchor="_Toc23327187" w:history="1">
        <w:r w:rsidR="00BA154B" w:rsidRPr="00512EE9">
          <w:rPr>
            <w:rStyle w:val="Hyperlink"/>
            <w:noProof/>
          </w:rPr>
          <w:t>Using evidence to plan for future teaching and learning</w:t>
        </w:r>
        <w:r w:rsidR="00BA154B">
          <w:rPr>
            <w:noProof/>
            <w:webHidden/>
          </w:rPr>
          <w:tab/>
        </w:r>
        <w:r w:rsidR="00BA154B">
          <w:rPr>
            <w:noProof/>
            <w:webHidden/>
          </w:rPr>
          <w:fldChar w:fldCharType="begin"/>
        </w:r>
        <w:r w:rsidR="00BA154B">
          <w:rPr>
            <w:noProof/>
            <w:webHidden/>
          </w:rPr>
          <w:instrText xml:space="preserve"> PAGEREF _Toc23327187 \h </w:instrText>
        </w:r>
        <w:r w:rsidR="00BA154B">
          <w:rPr>
            <w:noProof/>
            <w:webHidden/>
          </w:rPr>
        </w:r>
        <w:r w:rsidR="00BA154B">
          <w:rPr>
            <w:noProof/>
            <w:webHidden/>
          </w:rPr>
          <w:fldChar w:fldCharType="separate"/>
        </w:r>
        <w:r w:rsidR="00BA154B">
          <w:rPr>
            <w:noProof/>
            <w:webHidden/>
          </w:rPr>
          <w:t>20</w:t>
        </w:r>
        <w:r w:rsidR="00BA154B">
          <w:rPr>
            <w:noProof/>
            <w:webHidden/>
          </w:rPr>
          <w:fldChar w:fldCharType="end"/>
        </w:r>
      </w:hyperlink>
    </w:p>
    <w:p w14:paraId="205329FB" w14:textId="10BDA092" w:rsidR="00BA154B" w:rsidRDefault="0058159C">
      <w:pPr>
        <w:pStyle w:val="TOC1"/>
        <w:tabs>
          <w:tab w:val="right" w:leader="dot" w:pos="9629"/>
        </w:tabs>
        <w:rPr>
          <w:rFonts w:eastAsiaTheme="minorEastAsia"/>
          <w:noProof/>
          <w:lang w:val="en-AU" w:eastAsia="en-AU"/>
        </w:rPr>
      </w:pPr>
      <w:hyperlink w:anchor="_Toc23327188" w:history="1">
        <w:r w:rsidR="00BA154B" w:rsidRPr="00512EE9">
          <w:rPr>
            <w:rStyle w:val="Hyperlink"/>
            <w:noProof/>
          </w:rPr>
          <w:t>Teacher reflections</w:t>
        </w:r>
        <w:r w:rsidR="00BA154B">
          <w:rPr>
            <w:noProof/>
            <w:webHidden/>
          </w:rPr>
          <w:tab/>
        </w:r>
        <w:r w:rsidR="00BA154B">
          <w:rPr>
            <w:noProof/>
            <w:webHidden/>
          </w:rPr>
          <w:fldChar w:fldCharType="begin"/>
        </w:r>
        <w:r w:rsidR="00BA154B">
          <w:rPr>
            <w:noProof/>
            <w:webHidden/>
          </w:rPr>
          <w:instrText xml:space="preserve"> PAGEREF _Toc23327188 \h </w:instrText>
        </w:r>
        <w:r w:rsidR="00BA154B">
          <w:rPr>
            <w:noProof/>
            <w:webHidden/>
          </w:rPr>
        </w:r>
        <w:r w:rsidR="00BA154B">
          <w:rPr>
            <w:noProof/>
            <w:webHidden/>
          </w:rPr>
          <w:fldChar w:fldCharType="separate"/>
        </w:r>
        <w:r w:rsidR="00BA154B">
          <w:rPr>
            <w:noProof/>
            <w:webHidden/>
          </w:rPr>
          <w:t>20</w:t>
        </w:r>
        <w:r w:rsidR="00BA154B">
          <w:rPr>
            <w:noProof/>
            <w:webHidden/>
          </w:rPr>
          <w:fldChar w:fldCharType="end"/>
        </w:r>
      </w:hyperlink>
    </w:p>
    <w:p w14:paraId="7662E161" w14:textId="2838B35F" w:rsidR="00BA7BFC" w:rsidRPr="00BA7BFC" w:rsidRDefault="00BA7BFC" w:rsidP="00BA7BFC">
      <w:pPr>
        <w:tabs>
          <w:tab w:val="right" w:leader="dot" w:pos="9639"/>
        </w:tabs>
        <w:spacing w:before="240" w:after="100" w:line="240" w:lineRule="auto"/>
        <w:jc w:val="both"/>
        <w:rPr>
          <w:rFonts w:ascii="Arial" w:eastAsia="Times New Roman" w:hAnsi="Arial" w:cs="Arial"/>
          <w:b/>
          <w:bCs/>
          <w:szCs w:val="24"/>
          <w:lang w:val="en-AU" w:eastAsia="en-AU"/>
        </w:rPr>
        <w:sectPr w:rsidR="00BA7BFC" w:rsidRPr="00BA7BFC" w:rsidSect="0020625D">
          <w:headerReference w:type="first" r:id="rId19"/>
          <w:footerReference w:type="first" r:id="rId20"/>
          <w:pgSz w:w="11907" w:h="16840" w:code="9"/>
          <w:pgMar w:top="0" w:right="1134" w:bottom="0" w:left="1134" w:header="567" w:footer="284" w:gutter="0"/>
          <w:cols w:space="708"/>
          <w:titlePg/>
          <w:docGrid w:linePitch="360"/>
        </w:sectPr>
      </w:pPr>
      <w:r w:rsidRPr="00BA7BFC">
        <w:rPr>
          <w:rFonts w:ascii="Arial" w:eastAsia="Times New Roman" w:hAnsi="Arial" w:cs="Arial"/>
          <w:bCs/>
          <w:szCs w:val="24"/>
          <w:lang w:val="en-AU" w:eastAsia="en-AU"/>
        </w:rPr>
        <w:fldChar w:fldCharType="end"/>
      </w:r>
    </w:p>
    <w:p w14:paraId="4A6D3F9F" w14:textId="77777777" w:rsidR="00BA7BFC" w:rsidRPr="00BA7BFC" w:rsidRDefault="00BA7BFC" w:rsidP="00BA7BFC">
      <w:pPr>
        <w:rPr>
          <w:rFonts w:ascii="Arial" w:hAnsi="Arial" w:cs="Arial"/>
          <w:b/>
          <w:color w:val="000000" w:themeColor="text1"/>
          <w:sz w:val="40"/>
          <w:szCs w:val="40"/>
        </w:rPr>
      </w:pPr>
      <w:r w:rsidRPr="00BA7BFC">
        <w:br w:type="page"/>
      </w:r>
    </w:p>
    <w:p w14:paraId="6B77693E" w14:textId="77777777" w:rsidR="00BA154B" w:rsidRPr="00BA154B" w:rsidRDefault="00BA154B" w:rsidP="00BA154B">
      <w:pPr>
        <w:spacing w:before="360"/>
        <w:outlineLvl w:val="1"/>
        <w:rPr>
          <w:rFonts w:ascii="Arial" w:hAnsi="Arial" w:cs="Arial"/>
          <w:b/>
          <w:color w:val="000000" w:themeColor="text1"/>
          <w:sz w:val="40"/>
          <w:szCs w:val="40"/>
          <w:lang w:val="en-AU"/>
        </w:rPr>
      </w:pPr>
      <w:bookmarkStart w:id="4" w:name="_Toc515458827"/>
      <w:bookmarkStart w:id="5" w:name="_Toc7594995"/>
      <w:bookmarkStart w:id="6" w:name="_Toc19020426"/>
      <w:r w:rsidRPr="00BA154B">
        <w:rPr>
          <w:rFonts w:ascii="Arial" w:hAnsi="Arial" w:cs="Arial"/>
          <w:b/>
          <w:color w:val="000000" w:themeColor="text1"/>
          <w:sz w:val="40"/>
          <w:szCs w:val="40"/>
          <w:lang w:val="en-AU"/>
        </w:rPr>
        <w:t>What is formative assessment?</w:t>
      </w:r>
      <w:bookmarkEnd w:id="4"/>
      <w:bookmarkEnd w:id="5"/>
      <w:bookmarkEnd w:id="6"/>
    </w:p>
    <w:p w14:paraId="5F0D695C" w14:textId="77777777" w:rsidR="00BA154B" w:rsidRPr="00BA154B" w:rsidRDefault="00BA154B" w:rsidP="00BA154B">
      <w:pPr>
        <w:spacing w:before="120" w:after="120" w:line="280" w:lineRule="exact"/>
        <w:rPr>
          <w:rFonts w:ascii="Arial" w:hAnsi="Arial" w:cs="Arial"/>
          <w:color w:val="000000" w:themeColor="text1"/>
          <w:lang w:val="en-AU"/>
        </w:rPr>
      </w:pPr>
      <w:r w:rsidRPr="00BA154B">
        <w:rPr>
          <w:rFonts w:ascii="Arial" w:hAnsi="Arial" w:cs="Arial"/>
          <w:color w:val="000000" w:themeColor="text1"/>
          <w:lang w:val="en-AU"/>
        </w:rPr>
        <w:t xml:space="preserve">Formative assessment is any assessment that is used to improve teaching and learning. Best-practice formative assessment uses a rigorous approach in which each step of the assessment process is carefully thought through. </w:t>
      </w:r>
    </w:p>
    <w:p w14:paraId="208FC651" w14:textId="77777777" w:rsidR="00BA154B" w:rsidRPr="00BA154B" w:rsidRDefault="00BA154B" w:rsidP="00BA154B">
      <w:pPr>
        <w:spacing w:before="120" w:after="120" w:line="280" w:lineRule="exact"/>
        <w:rPr>
          <w:rFonts w:ascii="Arial" w:hAnsi="Arial" w:cs="Arial"/>
          <w:color w:val="000000" w:themeColor="text1"/>
          <w:lang w:val="en-AU"/>
        </w:rPr>
      </w:pPr>
      <w:r w:rsidRPr="00BA154B">
        <w:rPr>
          <w:rFonts w:ascii="Arial" w:hAnsi="Arial" w:cs="Arial"/>
          <w:color w:val="000000" w:themeColor="text1"/>
          <w:lang w:val="en-AU"/>
        </w:rPr>
        <w:t>Assessment is a three-step process by which evidence is collected, interpreted and used. By definition, the final step of formative assessment requires a use that improves teaching and learning.</w:t>
      </w:r>
    </w:p>
    <w:p w14:paraId="46B7C760" w14:textId="77777777" w:rsidR="00BA154B" w:rsidRPr="00BA154B" w:rsidRDefault="00BA154B" w:rsidP="00BA154B">
      <w:pPr>
        <w:spacing w:before="120" w:after="120" w:line="280" w:lineRule="exact"/>
        <w:rPr>
          <w:rFonts w:ascii="Arial" w:hAnsi="Arial" w:cs="Arial"/>
          <w:color w:val="000000" w:themeColor="text1"/>
          <w:lang w:val="en-AU"/>
        </w:rPr>
      </w:pPr>
      <w:r w:rsidRPr="00BA154B">
        <w:rPr>
          <w:rFonts w:ascii="Arial" w:hAnsi="Arial" w:cs="Arial"/>
          <w:color w:val="000000" w:themeColor="text1"/>
          <w:lang w:val="en-AU"/>
        </w:rPr>
        <w:t xml:space="preserve">For the best results, teachers can work together to interrogate the curriculum and use their professional expertise and knowledge of their students to outline a learning continuum including a rubric of measurable, user-friendly descriptions of skills and knowledge. Teachers can draw on this learning continuum and rubric to decide how to collect evidence of each student’s current learning in order to provide formative feedback and understand what they are ready to learn next. </w:t>
      </w:r>
    </w:p>
    <w:p w14:paraId="13687F53" w14:textId="77777777" w:rsidR="00BA154B" w:rsidRPr="00BA154B" w:rsidRDefault="00BA154B" w:rsidP="00BA154B">
      <w:pPr>
        <w:spacing w:before="120" w:after="120" w:line="280" w:lineRule="exact"/>
        <w:rPr>
          <w:rFonts w:ascii="Arial" w:hAnsi="Arial" w:cs="Arial"/>
          <w:color w:val="000000" w:themeColor="text1"/>
          <w:lang w:val="en-AU"/>
        </w:rPr>
      </w:pPr>
      <w:r w:rsidRPr="00BA154B">
        <w:rPr>
          <w:rFonts w:ascii="Arial" w:hAnsi="Arial" w:cs="Arial"/>
          <w:color w:val="000000" w:themeColor="text1"/>
          <w:lang w:val="en-AU"/>
        </w:rPr>
        <w:t xml:space="preserve">The VCAA’s </w:t>
      </w:r>
      <w:r w:rsidRPr="00BA154B">
        <w:rPr>
          <w:rFonts w:ascii="Arial" w:hAnsi="Arial" w:cs="Arial"/>
          <w:i/>
          <w:color w:val="000000" w:themeColor="text1"/>
          <w:lang w:val="en-AU"/>
        </w:rPr>
        <w:t>Guide to Formative Assessment Rubrics</w:t>
      </w:r>
      <w:r w:rsidRPr="00BA154B">
        <w:rPr>
          <w:rFonts w:ascii="Arial" w:hAnsi="Arial" w:cs="Arial"/>
          <w:color w:val="000000" w:themeColor="text1"/>
          <w:lang w:val="en-AU"/>
        </w:rPr>
        <w:t xml:space="preserve"> outlines how to develop a formative assessment rubric to collect, interpret and use evidence of student learning to plan teaching and learning. For more information about formative assessment and to access a copy of the guide, please go to the </w:t>
      </w:r>
      <w:hyperlink r:id="rId21" w:history="1">
        <w:r w:rsidRPr="00BA154B">
          <w:rPr>
            <w:rFonts w:ascii="Arial" w:hAnsi="Arial" w:cs="Arial"/>
            <w:color w:val="0000FF" w:themeColor="hyperlink"/>
            <w:u w:val="single"/>
            <w:lang w:val="en-AU"/>
          </w:rPr>
          <w:t>Formative Assessment section</w:t>
        </w:r>
      </w:hyperlink>
      <w:r w:rsidRPr="00BA154B">
        <w:rPr>
          <w:rFonts w:ascii="Arial" w:hAnsi="Arial" w:cs="Arial"/>
          <w:color w:val="000000" w:themeColor="text1"/>
          <w:lang w:val="en-AU"/>
        </w:rPr>
        <w:t xml:space="preserve"> of the VCAA website.</w:t>
      </w:r>
    </w:p>
    <w:p w14:paraId="2AE957A3" w14:textId="381166ED" w:rsidR="00BA154B" w:rsidRPr="00BA154B" w:rsidRDefault="00BA154B" w:rsidP="00983526">
      <w:pPr>
        <w:pStyle w:val="VCAAHeading2"/>
      </w:pPr>
      <w:bookmarkStart w:id="7" w:name="_Toc19020427"/>
      <w:r w:rsidRPr="00BA154B">
        <w:t>Using formative assessment rubrics in schools</w:t>
      </w:r>
      <w:bookmarkEnd w:id="7"/>
    </w:p>
    <w:p w14:paraId="54D3E2CD" w14:textId="2ED754CB" w:rsidR="00BA154B" w:rsidRPr="00BA154B" w:rsidRDefault="00BA154B" w:rsidP="0058159C">
      <w:pPr>
        <w:rPr>
          <w:rFonts w:ascii="Arial" w:hAnsi="Arial" w:cs="Arial"/>
          <w:color w:val="000000" w:themeColor="text1"/>
        </w:rPr>
      </w:pPr>
      <w:r w:rsidRPr="00BA154B">
        <w:rPr>
          <w:rFonts w:ascii="Arial" w:hAnsi="Arial" w:cs="Arial"/>
          <w:color w:val="000000" w:themeColor="text1"/>
        </w:rPr>
        <w:t xml:space="preserve">This document is based on the material developed by one group of teachers in the 2019 Formative Assessment Rubrics project. </w:t>
      </w:r>
      <w:r w:rsidR="0058159C" w:rsidRPr="00594670">
        <w:rPr>
          <w:rFonts w:ascii="Arial" w:hAnsi="Arial" w:cs="Arial"/>
          <w:color w:val="000000" w:themeColor="text1"/>
          <w:lang w:val="en-AU"/>
        </w:rPr>
        <w:t>The VCAA acknowledges the valuable contribution to this resource of the following teachers:</w:t>
      </w:r>
      <w:r w:rsidR="0058159C">
        <w:rPr>
          <w:rFonts w:ascii="Arial" w:hAnsi="Arial" w:cs="Arial"/>
          <w:color w:val="000000" w:themeColor="text1"/>
          <w:lang w:val="en-AU"/>
        </w:rPr>
        <w:t xml:space="preserve"> </w:t>
      </w:r>
      <w:r w:rsidR="0058159C" w:rsidRPr="0058159C">
        <w:rPr>
          <w:rFonts w:ascii="Arial" w:hAnsi="Arial" w:cs="Arial"/>
        </w:rPr>
        <w:t>Emma Mallia (Brunswick North West Primary School) and Anne McDonald (Tyabb Primary School), Allison Anderson (Kunyung Primary School) and Angela Houghton (Murrumbeena Primary School)</w:t>
      </w:r>
      <w:r w:rsidR="0058159C">
        <w:rPr>
          <w:rFonts w:ascii="Arial" w:hAnsi="Arial" w:cs="Arial"/>
        </w:rPr>
        <w:t xml:space="preserve">. </w:t>
      </w:r>
      <w:r w:rsidRPr="00BA154B">
        <w:rPr>
          <w:rFonts w:ascii="Arial" w:hAnsi="Arial" w:cs="Arial"/>
          <w:color w:val="000000" w:themeColor="text1"/>
        </w:rPr>
        <w:t>The Victorian Curriculum and Assessment Authority partnered with the Assessment Research Centre, University of Melbourne, to provide professional learning for teachers interested in strengthening their understanding and use of formative assessment rubrics.</w:t>
      </w:r>
      <w:bookmarkStart w:id="8" w:name="_GoBack"/>
      <w:bookmarkEnd w:id="8"/>
    </w:p>
    <w:p w14:paraId="5FB0C377" w14:textId="77777777" w:rsidR="00BA154B" w:rsidRPr="00BA154B" w:rsidRDefault="00BA154B" w:rsidP="00BA154B">
      <w:pPr>
        <w:spacing w:before="120" w:after="120" w:line="280" w:lineRule="exact"/>
        <w:rPr>
          <w:rFonts w:ascii="Arial" w:eastAsia="Calibri" w:hAnsi="Arial" w:cs="Arial"/>
          <w:color w:val="000000"/>
        </w:rPr>
      </w:pPr>
      <w:r w:rsidRPr="00BA154B">
        <w:rPr>
          <w:rFonts w:ascii="Arial" w:hAnsi="Arial" w:cs="Arial"/>
          <w:color w:val="000000" w:themeColor="text1"/>
        </w:rPr>
        <w:t xml:space="preserve">This resource includes a sample formative assessment rubric, a description of a task/activity undertaken to gather evidence of learning, and annotated student work samples. </w:t>
      </w:r>
    </w:p>
    <w:p w14:paraId="1B4782C6" w14:textId="77777777" w:rsidR="00BA154B" w:rsidRPr="00BA154B" w:rsidRDefault="00BA154B" w:rsidP="00BA154B">
      <w:pPr>
        <w:spacing w:before="120" w:after="120" w:line="280" w:lineRule="exact"/>
        <w:rPr>
          <w:rFonts w:ascii="Arial" w:hAnsi="Arial" w:cs="Arial"/>
          <w:color w:val="000000" w:themeColor="text1"/>
        </w:rPr>
      </w:pPr>
      <w:r w:rsidRPr="00BA154B">
        <w:rPr>
          <w:rFonts w:ascii="Arial" w:hAnsi="Arial" w:cs="Arial"/>
          <w:color w:val="000000" w:themeColor="text1"/>
        </w:rPr>
        <w:t>Schools have flexibility in how they choose to use this resource, including as:</w:t>
      </w:r>
    </w:p>
    <w:p w14:paraId="2170B7E7" w14:textId="77777777" w:rsidR="00BA154B" w:rsidRPr="00BA154B" w:rsidRDefault="00BA154B" w:rsidP="00BA154B">
      <w:pPr>
        <w:numPr>
          <w:ilvl w:val="0"/>
          <w:numId w:val="30"/>
        </w:numPr>
        <w:tabs>
          <w:tab w:val="left" w:pos="425"/>
        </w:tabs>
        <w:spacing w:before="120" w:after="120" w:line="280" w:lineRule="exact"/>
        <w:ind w:left="425" w:hanging="425"/>
        <w:contextualSpacing/>
        <w:rPr>
          <w:rFonts w:ascii="Arial" w:eastAsia="Calibri" w:hAnsi="Arial" w:cs="Arial"/>
          <w:color w:val="000000" w:themeColor="text1"/>
          <w:kern w:val="22"/>
          <w:lang w:val="en-GB" w:eastAsia="ja-JP"/>
        </w:rPr>
      </w:pPr>
      <w:r w:rsidRPr="00BA154B">
        <w:rPr>
          <w:rFonts w:ascii="Arial" w:eastAsia="Calibri" w:hAnsi="Arial" w:cs="Arial"/>
          <w:color w:val="000000" w:themeColor="text1"/>
          <w:kern w:val="22"/>
          <w:lang w:val="en-GB" w:eastAsia="ja-JP"/>
        </w:rPr>
        <w:t>a model that they adapt to suit their own teaching and learning plans</w:t>
      </w:r>
    </w:p>
    <w:p w14:paraId="7C4BE7D0" w14:textId="77777777" w:rsidR="00BA154B" w:rsidRPr="00BA154B" w:rsidRDefault="00BA154B" w:rsidP="00BA154B">
      <w:pPr>
        <w:numPr>
          <w:ilvl w:val="0"/>
          <w:numId w:val="30"/>
        </w:numPr>
        <w:tabs>
          <w:tab w:val="left" w:pos="425"/>
        </w:tabs>
        <w:spacing w:before="120" w:after="120" w:line="280" w:lineRule="exact"/>
        <w:ind w:left="425" w:hanging="425"/>
        <w:contextualSpacing/>
        <w:rPr>
          <w:rFonts w:ascii="Arial" w:eastAsia="Calibri" w:hAnsi="Arial" w:cs="Arial"/>
          <w:color w:val="000000" w:themeColor="text1"/>
          <w:kern w:val="22"/>
          <w:lang w:val="en-GB" w:eastAsia="ja-JP"/>
        </w:rPr>
      </w:pPr>
      <w:r w:rsidRPr="00BA154B">
        <w:rPr>
          <w:rFonts w:ascii="Arial" w:eastAsia="Calibri" w:hAnsi="Arial" w:cs="Arial"/>
          <w:color w:val="000000" w:themeColor="text1"/>
          <w:kern w:val="22"/>
          <w:lang w:val="en-GB" w:eastAsia="ja-JP"/>
        </w:rPr>
        <w:t>a resource to support them as they develop their own formative assessment rubrics and tasks.</w:t>
      </w:r>
    </w:p>
    <w:p w14:paraId="07092109" w14:textId="77777777" w:rsidR="00BA154B" w:rsidRPr="00BA154B" w:rsidRDefault="00BA154B" w:rsidP="00BA154B">
      <w:pPr>
        <w:spacing w:before="120" w:after="120" w:line="280" w:lineRule="exact"/>
        <w:rPr>
          <w:rFonts w:ascii="Arial" w:hAnsi="Arial" w:cs="Arial"/>
          <w:color w:val="000000" w:themeColor="text1"/>
        </w:rPr>
      </w:pPr>
      <w:r w:rsidRPr="00BA154B">
        <w:rPr>
          <w:rFonts w:ascii="Arial" w:hAnsi="Arial" w:cs="Arial"/>
          <w:color w:val="000000" w:themeColor="text1"/>
        </w:rPr>
        <w:t xml:space="preserve">This resource is not an exemplar. </w:t>
      </w:r>
    </w:p>
    <w:p w14:paraId="0444FD29" w14:textId="77777777" w:rsidR="00BA154B" w:rsidRPr="00BA154B" w:rsidRDefault="00BA154B" w:rsidP="00BA154B">
      <w:pPr>
        <w:spacing w:before="120" w:after="120" w:line="280" w:lineRule="exact"/>
        <w:rPr>
          <w:rFonts w:ascii="Arial" w:hAnsi="Arial" w:cs="Arial"/>
          <w:color w:val="000000" w:themeColor="text1"/>
        </w:rPr>
      </w:pPr>
      <w:r w:rsidRPr="00BA154B">
        <w:rPr>
          <w:rFonts w:ascii="Arial" w:hAnsi="Arial" w:cs="Arial"/>
          <w:color w:val="000000" w:themeColor="text1"/>
        </w:rPr>
        <w:t xml:space="preserve">Additional support and advice on high-quality curriculum planning is available from the </w:t>
      </w:r>
      <w:hyperlink r:id="rId22" w:history="1">
        <w:r w:rsidRPr="00BA154B">
          <w:rPr>
            <w:rFonts w:ascii="Arial" w:hAnsi="Arial" w:cs="Arial"/>
            <w:color w:val="0000FF" w:themeColor="hyperlink"/>
            <w:u w:val="single"/>
          </w:rPr>
          <w:t>Curriculum Planning Resource</w:t>
        </w:r>
      </w:hyperlink>
      <w:r w:rsidRPr="00BA154B">
        <w:rPr>
          <w:rFonts w:ascii="Arial" w:hAnsi="Arial" w:cs="Arial"/>
          <w:color w:val="000000" w:themeColor="text1"/>
        </w:rPr>
        <w:t>.</w:t>
      </w:r>
    </w:p>
    <w:p w14:paraId="11120C40" w14:textId="77777777" w:rsidR="000A70FE" w:rsidRDefault="000A70FE">
      <w:pPr>
        <w:rPr>
          <w:rFonts w:ascii="Arial" w:hAnsi="Arial" w:cs="Arial"/>
          <w:b/>
          <w:color w:val="000000" w:themeColor="text1"/>
          <w:sz w:val="32"/>
          <w:szCs w:val="28"/>
        </w:rPr>
      </w:pPr>
      <w:r>
        <w:br w:type="page"/>
      </w:r>
    </w:p>
    <w:p w14:paraId="5AFCC4BA" w14:textId="06E16CA8" w:rsidR="00B6691D" w:rsidRDefault="005F11B9" w:rsidP="00707FCB">
      <w:pPr>
        <w:pStyle w:val="VCAAHeading1"/>
      </w:pPr>
      <w:bookmarkStart w:id="9" w:name="_Toc23327172"/>
      <w:r>
        <w:t xml:space="preserve">The </w:t>
      </w:r>
      <w:r w:rsidR="00A50A62">
        <w:t xml:space="preserve">formative assessment </w:t>
      </w:r>
      <w:r>
        <w:t>rubric</w:t>
      </w:r>
      <w:bookmarkEnd w:id="9"/>
    </w:p>
    <w:p w14:paraId="1B9EB955" w14:textId="77777777" w:rsidR="005864F0" w:rsidRPr="005864F0" w:rsidRDefault="005864F0" w:rsidP="005864F0">
      <w:r w:rsidRPr="005864F0">
        <w:t>The rubric in this document was developed to help inform teaching and learning in English. This rubric supports the explicit teaching of punctuation.</w:t>
      </w:r>
    </w:p>
    <w:p w14:paraId="3338B0BF" w14:textId="77777777" w:rsidR="005864F0" w:rsidRPr="005864F0" w:rsidRDefault="005864F0" w:rsidP="005864F0">
      <w:r w:rsidRPr="005864F0">
        <w:t>This formative assessment rubric is designed to provide teachers with information about what students are currently demonstrating in relation to punctuation. It is designed to enable students to show that they can:</w:t>
      </w:r>
    </w:p>
    <w:p w14:paraId="20E15213" w14:textId="1296D394" w:rsidR="005864F0" w:rsidRPr="002843AC" w:rsidRDefault="0020625D" w:rsidP="002843AC">
      <w:pPr>
        <w:pStyle w:val="VCAAbullet"/>
      </w:pPr>
      <w:r w:rsidRPr="002843AC">
        <w:t>u</w:t>
      </w:r>
      <w:r w:rsidR="005864F0" w:rsidRPr="002843AC">
        <w:t>se a range of punctuation during writing</w:t>
      </w:r>
    </w:p>
    <w:p w14:paraId="7F166FB3" w14:textId="3F3F8D56" w:rsidR="005864F0" w:rsidRPr="002843AC" w:rsidRDefault="0020625D" w:rsidP="002843AC">
      <w:pPr>
        <w:pStyle w:val="VCAAbullet"/>
      </w:pPr>
      <w:r w:rsidRPr="002843AC">
        <w:t>u</w:t>
      </w:r>
      <w:r w:rsidR="005864F0" w:rsidRPr="002843AC">
        <w:t>se punctuation to make their writing more interesting, precise and fluent</w:t>
      </w:r>
      <w:r w:rsidRPr="002843AC">
        <w:t>.</w:t>
      </w:r>
    </w:p>
    <w:p w14:paraId="656C05B7" w14:textId="15D8D308" w:rsidR="005F11B9" w:rsidRDefault="005F11B9" w:rsidP="00707FCB">
      <w:pPr>
        <w:pStyle w:val="VCAAHeading2"/>
      </w:pPr>
      <w:bookmarkStart w:id="10" w:name="_Toc23327173"/>
      <w:r>
        <w:t>Links to the Victorian Curriculum F–10</w:t>
      </w:r>
      <w:bookmarkEnd w:id="10"/>
    </w:p>
    <w:p w14:paraId="1B9272D8" w14:textId="7B6CB0E9" w:rsidR="002D7057" w:rsidRDefault="0058159C" w:rsidP="00992771">
      <w:pPr>
        <w:pStyle w:val="VCAAbody"/>
      </w:pPr>
      <w:r>
        <w:pict w14:anchorId="30244B62">
          <v:rect id="_x0000_i1025" style="width:0;height:1.5pt" o:hralign="center" o:hrstd="t" o:hr="t" fillcolor="#a0a0a0" stroked="f"/>
        </w:pict>
      </w:r>
    </w:p>
    <w:p w14:paraId="7EF55C83" w14:textId="77777777" w:rsidR="005864F0" w:rsidRPr="005864F0" w:rsidRDefault="005864F0" w:rsidP="005864F0">
      <w:pPr>
        <w:tabs>
          <w:tab w:val="left" w:pos="3969"/>
        </w:tabs>
        <w:spacing w:before="120" w:after="120" w:line="280" w:lineRule="exact"/>
        <w:ind w:left="3969" w:hanging="3969"/>
        <w:rPr>
          <w:rFonts w:ascii="Arial" w:hAnsi="Arial" w:cs="Arial"/>
        </w:rPr>
      </w:pPr>
      <w:r w:rsidRPr="005864F0">
        <w:rPr>
          <w:rFonts w:ascii="Arial" w:hAnsi="Arial" w:cs="Arial"/>
          <w:b/>
          <w:color w:val="000000" w:themeColor="text1"/>
        </w:rPr>
        <w:t>Curriculum area:</w:t>
      </w:r>
      <w:r w:rsidRPr="005864F0">
        <w:rPr>
          <w:rFonts w:ascii="Arial" w:hAnsi="Arial" w:cs="Arial"/>
          <w:color w:val="000000" w:themeColor="text1"/>
        </w:rPr>
        <w:tab/>
      </w:r>
      <w:r w:rsidRPr="005864F0">
        <w:rPr>
          <w:rFonts w:ascii="Arial" w:hAnsi="Arial" w:cs="Arial"/>
        </w:rPr>
        <w:t>English</w:t>
      </w:r>
    </w:p>
    <w:p w14:paraId="25EB0F11" w14:textId="77777777" w:rsidR="005864F0" w:rsidRPr="0020625D" w:rsidRDefault="005864F0" w:rsidP="005864F0">
      <w:pPr>
        <w:tabs>
          <w:tab w:val="left" w:pos="3969"/>
        </w:tabs>
        <w:spacing w:before="120" w:after="120" w:line="280" w:lineRule="exact"/>
        <w:ind w:left="3969" w:hanging="3969"/>
        <w:rPr>
          <w:rFonts w:ascii="Arial" w:hAnsi="Arial" w:cs="Arial"/>
        </w:rPr>
      </w:pPr>
      <w:r w:rsidRPr="005864F0">
        <w:rPr>
          <w:rFonts w:ascii="Arial" w:hAnsi="Arial" w:cs="Arial"/>
          <w:b/>
        </w:rPr>
        <w:tab/>
      </w:r>
      <w:r w:rsidRPr="0020625D">
        <w:rPr>
          <w:rFonts w:ascii="Arial" w:hAnsi="Arial" w:cs="Arial"/>
        </w:rPr>
        <w:t>Mode: Writing</w:t>
      </w:r>
    </w:p>
    <w:p w14:paraId="45ADD438" w14:textId="77777777" w:rsidR="005864F0" w:rsidRPr="0020625D" w:rsidRDefault="005864F0" w:rsidP="005864F0">
      <w:pPr>
        <w:tabs>
          <w:tab w:val="left" w:pos="3969"/>
        </w:tabs>
        <w:spacing w:before="120" w:after="120" w:line="280" w:lineRule="exact"/>
        <w:ind w:left="3969" w:hanging="3969"/>
        <w:rPr>
          <w:rFonts w:ascii="Arial" w:hAnsi="Arial" w:cs="Arial"/>
        </w:rPr>
      </w:pPr>
      <w:r w:rsidRPr="0020625D">
        <w:rPr>
          <w:rFonts w:ascii="Arial" w:hAnsi="Arial" w:cs="Arial"/>
        </w:rPr>
        <w:tab/>
        <w:t>Strand: Language</w:t>
      </w:r>
    </w:p>
    <w:p w14:paraId="38B34867" w14:textId="77777777" w:rsidR="005864F0" w:rsidRPr="0020625D" w:rsidRDefault="005864F0" w:rsidP="005864F0">
      <w:pPr>
        <w:tabs>
          <w:tab w:val="left" w:pos="3969"/>
        </w:tabs>
        <w:spacing w:before="120" w:after="120" w:line="280" w:lineRule="exact"/>
        <w:ind w:left="3969" w:hanging="3969"/>
        <w:rPr>
          <w:rFonts w:ascii="Arial" w:hAnsi="Arial" w:cs="Arial"/>
        </w:rPr>
      </w:pPr>
      <w:r w:rsidRPr="0020625D">
        <w:rPr>
          <w:rFonts w:ascii="Arial" w:hAnsi="Arial" w:cs="Arial"/>
        </w:rPr>
        <w:tab/>
        <w:t>Sub-strand: Text structure and organisation</w:t>
      </w:r>
    </w:p>
    <w:p w14:paraId="50ED6C03" w14:textId="35A6E4D0" w:rsidR="005864F0" w:rsidRPr="005864F0" w:rsidRDefault="005864F0" w:rsidP="005864F0">
      <w:pPr>
        <w:tabs>
          <w:tab w:val="left" w:pos="3969"/>
        </w:tabs>
        <w:spacing w:before="120" w:after="120" w:line="280" w:lineRule="exact"/>
        <w:ind w:left="3969" w:hanging="3969"/>
        <w:rPr>
          <w:rFonts w:ascii="Arial" w:hAnsi="Arial" w:cs="Arial"/>
        </w:rPr>
      </w:pPr>
      <w:r w:rsidRPr="005864F0">
        <w:rPr>
          <w:rFonts w:ascii="Arial" w:hAnsi="Arial" w:cs="Arial"/>
          <w:b/>
        </w:rPr>
        <w:t>Levels/Bands:</w:t>
      </w:r>
      <w:r w:rsidRPr="005864F0">
        <w:rPr>
          <w:rFonts w:ascii="Arial" w:hAnsi="Arial" w:cs="Arial"/>
          <w:b/>
        </w:rPr>
        <w:tab/>
      </w:r>
      <w:r w:rsidRPr="005864F0">
        <w:rPr>
          <w:rFonts w:ascii="Arial" w:hAnsi="Arial" w:cs="Arial"/>
        </w:rPr>
        <w:t>Level 1 to 6</w:t>
      </w:r>
    </w:p>
    <w:p w14:paraId="3F558BB4" w14:textId="7DAF0EAC" w:rsidR="005864F0" w:rsidRPr="005864F0" w:rsidRDefault="005864F0" w:rsidP="005864F0">
      <w:pPr>
        <w:tabs>
          <w:tab w:val="left" w:pos="3969"/>
        </w:tabs>
        <w:ind w:left="3969" w:hanging="3969"/>
      </w:pPr>
      <w:r w:rsidRPr="005864F0">
        <w:rPr>
          <w:b/>
        </w:rPr>
        <w:t>Achievement standard/s extract:</w:t>
      </w:r>
      <w:r w:rsidRPr="005864F0">
        <w:t xml:space="preserve"> </w:t>
      </w:r>
      <w:r w:rsidRPr="005864F0">
        <w:tab/>
        <w:t>Level 6</w:t>
      </w:r>
    </w:p>
    <w:p w14:paraId="4FDD3F59" w14:textId="065122D8" w:rsidR="005864F0" w:rsidRPr="005864F0" w:rsidRDefault="005864F0" w:rsidP="005864F0">
      <w:pPr>
        <w:tabs>
          <w:tab w:val="left" w:pos="3969"/>
        </w:tabs>
        <w:ind w:left="3969" w:hanging="3969"/>
        <w:rPr>
          <w:color w:val="517AB7" w:themeColor="accent6"/>
        </w:rPr>
      </w:pPr>
      <w:r w:rsidRPr="005864F0">
        <w:rPr>
          <w:b/>
        </w:rPr>
        <w:tab/>
      </w:r>
      <w:r w:rsidRPr="005864F0">
        <w:t xml:space="preserve">They </w:t>
      </w:r>
      <w:r w:rsidR="00106E16">
        <w:t>use</w:t>
      </w:r>
      <w:r w:rsidRPr="005864F0">
        <w:t xml:space="preserve"> accurate </w:t>
      </w:r>
      <w:r w:rsidR="00106E16">
        <w:t xml:space="preserve">… </w:t>
      </w:r>
      <w:r w:rsidRPr="005864F0">
        <w:t>punctuation for clarity</w:t>
      </w:r>
      <w:r w:rsidR="003948E5">
        <w:t xml:space="preserve"> ..</w:t>
      </w:r>
      <w:r w:rsidRPr="005864F0">
        <w:t>.</w:t>
      </w:r>
    </w:p>
    <w:p w14:paraId="6CC7D91F" w14:textId="77777777" w:rsidR="0020625D" w:rsidRDefault="005864F0" w:rsidP="005864F0">
      <w:pPr>
        <w:tabs>
          <w:tab w:val="left" w:pos="3969"/>
        </w:tabs>
      </w:pPr>
      <w:r w:rsidRPr="005864F0">
        <w:rPr>
          <w:b/>
        </w:rPr>
        <w:t>Content Description/s:</w:t>
      </w:r>
      <w:r w:rsidRPr="005864F0">
        <w:rPr>
          <w:b/>
        </w:rPr>
        <w:tab/>
      </w:r>
      <w:r w:rsidR="0020625D">
        <w:t>Level 1</w:t>
      </w:r>
    </w:p>
    <w:p w14:paraId="64046FC0" w14:textId="4DD77685" w:rsidR="005864F0" w:rsidRPr="005864F0" w:rsidRDefault="0020625D" w:rsidP="0020625D">
      <w:pPr>
        <w:tabs>
          <w:tab w:val="left" w:pos="3969"/>
        </w:tabs>
        <w:ind w:left="3969"/>
      </w:pPr>
      <w:r w:rsidRPr="0020625D">
        <w:t>Recognise that different types of punctuation, including full stops, question marks and exclamation marks, signal sentences that make statements, ask questions, express emotion or give commands</w:t>
      </w:r>
      <w:r>
        <w:t xml:space="preserve"> </w:t>
      </w:r>
      <w:hyperlink r:id="rId23" w:history="1">
        <w:r w:rsidRPr="0020625D">
          <w:rPr>
            <w:rStyle w:val="Hyperlink"/>
          </w:rPr>
          <w:t>(</w:t>
        </w:r>
        <w:r w:rsidR="005864F0" w:rsidRPr="0020625D">
          <w:rPr>
            <w:rStyle w:val="Hyperlink"/>
          </w:rPr>
          <w:t>VCELA190</w:t>
        </w:r>
        <w:r w:rsidRPr="0020625D">
          <w:rPr>
            <w:rStyle w:val="Hyperlink"/>
          </w:rPr>
          <w:t>)</w:t>
        </w:r>
      </w:hyperlink>
    </w:p>
    <w:p w14:paraId="33E4889A" w14:textId="77777777" w:rsidR="0020625D" w:rsidRDefault="0020625D" w:rsidP="005864F0">
      <w:pPr>
        <w:tabs>
          <w:tab w:val="left" w:pos="3969"/>
        </w:tabs>
      </w:pPr>
      <w:r>
        <w:tab/>
        <w:t>Level 2</w:t>
      </w:r>
    </w:p>
    <w:p w14:paraId="193FFBBC" w14:textId="5B11DBEE" w:rsidR="005864F0" w:rsidRPr="005864F0" w:rsidRDefault="0020625D" w:rsidP="0020625D">
      <w:pPr>
        <w:tabs>
          <w:tab w:val="left" w:pos="3969"/>
        </w:tabs>
        <w:ind w:left="3969"/>
      </w:pPr>
      <w:r w:rsidRPr="0020625D">
        <w:t>Recognise that capital letters signal proper nouns and commas are used to separate items in lists</w:t>
      </w:r>
      <w:r>
        <w:t xml:space="preserve"> </w:t>
      </w:r>
      <w:hyperlink r:id="rId24" w:history="1">
        <w:r w:rsidRPr="0020625D">
          <w:rPr>
            <w:rStyle w:val="Hyperlink"/>
          </w:rPr>
          <w:t>(</w:t>
        </w:r>
        <w:r w:rsidR="005864F0" w:rsidRPr="0020625D">
          <w:rPr>
            <w:rStyle w:val="Hyperlink"/>
          </w:rPr>
          <w:t>VCELA225</w:t>
        </w:r>
        <w:r w:rsidRPr="0020625D">
          <w:rPr>
            <w:rStyle w:val="Hyperlink"/>
          </w:rPr>
          <w:t>)</w:t>
        </w:r>
      </w:hyperlink>
    </w:p>
    <w:p w14:paraId="3D4B1F46" w14:textId="77777777" w:rsidR="0020625D" w:rsidRDefault="0020625D" w:rsidP="005864F0">
      <w:pPr>
        <w:tabs>
          <w:tab w:val="left" w:pos="3969"/>
        </w:tabs>
      </w:pPr>
      <w:r>
        <w:tab/>
        <w:t>Level 3</w:t>
      </w:r>
    </w:p>
    <w:p w14:paraId="46A90CC0" w14:textId="0F60E4D2" w:rsidR="005864F0" w:rsidRPr="005864F0" w:rsidRDefault="0020625D" w:rsidP="0020625D">
      <w:pPr>
        <w:tabs>
          <w:tab w:val="left" w:pos="3969"/>
        </w:tabs>
        <w:ind w:left="3969"/>
      </w:pPr>
      <w:r w:rsidRPr="0020625D">
        <w:t>Know that word contractions are a feature of informal language and that apostrophes of contraction are used to s</w:t>
      </w:r>
      <w:r>
        <w:t xml:space="preserve">ignal missing letters </w:t>
      </w:r>
      <w:hyperlink r:id="rId25" w:history="1">
        <w:r w:rsidRPr="0020625D">
          <w:rPr>
            <w:rStyle w:val="Hyperlink"/>
          </w:rPr>
          <w:t>(</w:t>
        </w:r>
        <w:r w:rsidR="005864F0" w:rsidRPr="0020625D">
          <w:rPr>
            <w:rStyle w:val="Hyperlink"/>
          </w:rPr>
          <w:t>VCELA260</w:t>
        </w:r>
        <w:r w:rsidRPr="0020625D">
          <w:rPr>
            <w:rStyle w:val="Hyperlink"/>
          </w:rPr>
          <w:t>)</w:t>
        </w:r>
      </w:hyperlink>
    </w:p>
    <w:p w14:paraId="2ACBDAE7" w14:textId="77777777" w:rsidR="0020625D" w:rsidRDefault="0020625D" w:rsidP="0020625D">
      <w:pPr>
        <w:keepNext/>
        <w:keepLines/>
        <w:tabs>
          <w:tab w:val="left" w:pos="3969"/>
        </w:tabs>
      </w:pPr>
      <w:r>
        <w:tab/>
        <w:t>Level 4</w:t>
      </w:r>
    </w:p>
    <w:p w14:paraId="5E5AF718" w14:textId="5FB83E6D" w:rsidR="005864F0" w:rsidRPr="005864F0" w:rsidRDefault="0020625D" w:rsidP="0020625D">
      <w:pPr>
        <w:keepNext/>
        <w:keepLines/>
        <w:tabs>
          <w:tab w:val="left" w:pos="3969"/>
        </w:tabs>
        <w:ind w:left="3969"/>
      </w:pPr>
      <w:r w:rsidRPr="0020625D">
        <w:t>Recognise how quotation marks are used in texts to signal dialogue, titles and quoted (direct) speech</w:t>
      </w:r>
      <w:r>
        <w:t xml:space="preserve"> </w:t>
      </w:r>
      <w:hyperlink r:id="rId26" w:history="1">
        <w:r w:rsidRPr="0020625D">
          <w:rPr>
            <w:rStyle w:val="Hyperlink"/>
          </w:rPr>
          <w:t>(</w:t>
        </w:r>
        <w:r w:rsidR="005864F0" w:rsidRPr="0020625D">
          <w:rPr>
            <w:rStyle w:val="Hyperlink"/>
          </w:rPr>
          <w:t>VCELA291</w:t>
        </w:r>
        <w:r w:rsidRPr="0020625D">
          <w:rPr>
            <w:rStyle w:val="Hyperlink"/>
          </w:rPr>
          <w:t>)</w:t>
        </w:r>
      </w:hyperlink>
    </w:p>
    <w:p w14:paraId="722C5493" w14:textId="77777777" w:rsidR="0020625D" w:rsidRDefault="0020625D" w:rsidP="005864F0">
      <w:pPr>
        <w:tabs>
          <w:tab w:val="left" w:pos="3969"/>
        </w:tabs>
      </w:pPr>
      <w:r>
        <w:tab/>
        <w:t>Level 5</w:t>
      </w:r>
    </w:p>
    <w:p w14:paraId="62C62949" w14:textId="0CEC7A6C" w:rsidR="005864F0" w:rsidRPr="005864F0" w:rsidRDefault="0020625D" w:rsidP="0020625D">
      <w:pPr>
        <w:tabs>
          <w:tab w:val="left" w:pos="3969"/>
        </w:tabs>
        <w:ind w:left="3969"/>
      </w:pPr>
      <w:r w:rsidRPr="0020625D">
        <w:t>Understand how the grammatical category of possessives is signalled through apostrophes and how to use apostrophes with common and proper nouns</w:t>
      </w:r>
      <w:r>
        <w:t xml:space="preserve"> </w:t>
      </w:r>
      <w:hyperlink r:id="rId27" w:history="1">
        <w:r w:rsidRPr="0020625D">
          <w:rPr>
            <w:rStyle w:val="Hyperlink"/>
          </w:rPr>
          <w:t>(</w:t>
        </w:r>
        <w:r w:rsidR="005864F0" w:rsidRPr="0020625D">
          <w:rPr>
            <w:rStyle w:val="Hyperlink"/>
          </w:rPr>
          <w:t>VCELA322</w:t>
        </w:r>
        <w:r w:rsidRPr="0020625D">
          <w:rPr>
            <w:rStyle w:val="Hyperlink"/>
          </w:rPr>
          <w:t>)</w:t>
        </w:r>
      </w:hyperlink>
    </w:p>
    <w:p w14:paraId="03E61AF2" w14:textId="77777777" w:rsidR="0020625D" w:rsidRDefault="0020625D" w:rsidP="005864F0">
      <w:pPr>
        <w:tabs>
          <w:tab w:val="left" w:pos="3969"/>
        </w:tabs>
      </w:pPr>
      <w:r>
        <w:tab/>
        <w:t>Level 6</w:t>
      </w:r>
    </w:p>
    <w:p w14:paraId="672ABFFE" w14:textId="7556459E" w:rsidR="005864F0" w:rsidRPr="005864F0" w:rsidRDefault="0020625D" w:rsidP="0020625D">
      <w:pPr>
        <w:tabs>
          <w:tab w:val="left" w:pos="3969"/>
        </w:tabs>
        <w:ind w:left="3969"/>
      </w:pPr>
      <w:r w:rsidRPr="0020625D">
        <w:t>Understand the uses of commas to separate clauses</w:t>
      </w:r>
      <w:r>
        <w:t xml:space="preserve"> </w:t>
      </w:r>
      <w:hyperlink r:id="rId28" w:history="1">
        <w:r w:rsidRPr="0020625D">
          <w:rPr>
            <w:rStyle w:val="Hyperlink"/>
          </w:rPr>
          <w:t>(</w:t>
        </w:r>
        <w:r w:rsidR="005864F0" w:rsidRPr="0020625D">
          <w:rPr>
            <w:rStyle w:val="Hyperlink"/>
          </w:rPr>
          <w:t>VCELA349</w:t>
        </w:r>
        <w:r w:rsidRPr="0020625D">
          <w:rPr>
            <w:rStyle w:val="Hyperlink"/>
          </w:rPr>
          <w:t>)</w:t>
        </w:r>
      </w:hyperlink>
    </w:p>
    <w:p w14:paraId="14062DCD" w14:textId="3F64EEB0" w:rsidR="005F11B9" w:rsidRDefault="0058159C" w:rsidP="003948E5">
      <w:pPr>
        <w:pStyle w:val="VCAAbody"/>
      </w:pPr>
      <w:r>
        <w:pict w14:anchorId="492584D0">
          <v:rect id="_x0000_i1026" style="width:0;height:1.5pt" o:hralign="center" o:hrstd="t" o:hr="t" fillcolor="#a0a0a0" stroked="f"/>
        </w:pict>
      </w:r>
    </w:p>
    <w:p w14:paraId="3402B530" w14:textId="77777777" w:rsidR="00724741" w:rsidRDefault="00724741" w:rsidP="006557CF">
      <w:pPr>
        <w:sectPr w:rsidR="00724741" w:rsidSect="00EA71BE">
          <w:headerReference w:type="default" r:id="rId29"/>
          <w:footerReference w:type="default" r:id="rId30"/>
          <w:headerReference w:type="first" r:id="rId31"/>
          <w:footerReference w:type="first" r:id="rId32"/>
          <w:type w:val="continuous"/>
          <w:pgSz w:w="11907" w:h="16840" w:code="9"/>
          <w:pgMar w:top="1440" w:right="1440" w:bottom="1440" w:left="1440" w:header="567" w:footer="284" w:gutter="0"/>
          <w:cols w:space="708"/>
          <w:titlePg/>
          <w:docGrid w:linePitch="360"/>
        </w:sectPr>
      </w:pPr>
    </w:p>
    <w:tbl>
      <w:tblPr>
        <w:tblW w:w="4921" w:type="pct"/>
        <w:tblCellMar>
          <w:top w:w="113" w:type="dxa"/>
          <w:left w:w="113" w:type="dxa"/>
          <w:bottom w:w="113" w:type="dxa"/>
          <w:right w:w="113" w:type="dxa"/>
        </w:tblCellMar>
        <w:tblLook w:val="04A0" w:firstRow="1" w:lastRow="0" w:firstColumn="1" w:lastColumn="0" w:noHBand="0" w:noVBand="1"/>
      </w:tblPr>
      <w:tblGrid>
        <w:gridCol w:w="1711"/>
        <w:gridCol w:w="2245"/>
        <w:gridCol w:w="2311"/>
        <w:gridCol w:w="2424"/>
        <w:gridCol w:w="2428"/>
        <w:gridCol w:w="2424"/>
        <w:gridCol w:w="2428"/>
        <w:gridCol w:w="2424"/>
        <w:gridCol w:w="2428"/>
      </w:tblGrid>
      <w:tr w:rsidR="0020625D" w:rsidRPr="0020625D" w14:paraId="1CC7EE1A" w14:textId="77777777" w:rsidTr="0029713E">
        <w:trPr>
          <w:trHeight w:val="469"/>
        </w:trPr>
        <w:tc>
          <w:tcPr>
            <w:tcW w:w="1505" w:type="pct"/>
            <w:gridSpan w:val="3"/>
            <w:vMerge w:val="restart"/>
            <w:tcBorders>
              <w:top w:val="single" w:sz="8" w:space="0" w:color="auto"/>
              <w:left w:val="single" w:sz="8" w:space="0" w:color="auto"/>
              <w:bottom w:val="single" w:sz="8" w:space="0" w:color="auto"/>
              <w:right w:val="single" w:sz="12" w:space="0" w:color="FFC000"/>
            </w:tcBorders>
          </w:tcPr>
          <w:p w14:paraId="1932231A" w14:textId="77777777" w:rsidR="008836E1" w:rsidRPr="0020625D" w:rsidRDefault="008836E1" w:rsidP="0020625D">
            <w:pPr>
              <w:spacing w:before="80" w:after="80" w:line="240" w:lineRule="exact"/>
              <w:rPr>
                <w:rFonts w:ascii="Arial Narrow" w:hAnsi="Arial Narrow" w:cs="Arial"/>
                <w:b/>
              </w:rPr>
            </w:pPr>
            <w:r w:rsidRPr="0020625D">
              <w:rPr>
                <w:rFonts w:ascii="Arial Narrow" w:hAnsi="Arial Narrow" w:cs="Arial"/>
                <w:b/>
              </w:rPr>
              <w:t xml:space="preserve">Learning continuum </w:t>
            </w:r>
          </w:p>
          <w:p w14:paraId="7598B5D8" w14:textId="77777777" w:rsidR="0020625D" w:rsidRDefault="008836E1" w:rsidP="0020625D">
            <w:pPr>
              <w:spacing w:before="80" w:after="80" w:line="240" w:lineRule="exact"/>
              <w:rPr>
                <w:rFonts w:ascii="Arial Narrow" w:hAnsi="Arial Narrow" w:cs="Arial"/>
              </w:rPr>
            </w:pPr>
            <w:r w:rsidRPr="0020625D">
              <w:rPr>
                <w:rFonts w:ascii="Arial Narrow" w:hAnsi="Arial Narrow" w:cs="Arial"/>
              </w:rPr>
              <w:t xml:space="preserve">English </w:t>
            </w:r>
          </w:p>
          <w:p w14:paraId="33796D98" w14:textId="6B855848" w:rsidR="008836E1" w:rsidRPr="0020625D" w:rsidRDefault="008836E1" w:rsidP="0020625D">
            <w:pPr>
              <w:spacing w:before="80" w:after="80" w:line="240" w:lineRule="exact"/>
              <w:rPr>
                <w:rFonts w:ascii="Arial Narrow" w:hAnsi="Arial Narrow" w:cs="Arial"/>
              </w:rPr>
            </w:pPr>
            <w:r w:rsidRPr="0020625D">
              <w:rPr>
                <w:rFonts w:ascii="Arial Narrow" w:hAnsi="Arial Narrow" w:cs="Arial"/>
              </w:rPr>
              <w:t>Level</w:t>
            </w:r>
            <w:r w:rsidR="0020625D">
              <w:rPr>
                <w:rFonts w:ascii="Arial Narrow" w:hAnsi="Arial Narrow" w:cs="Arial"/>
              </w:rPr>
              <w:t>s</w:t>
            </w:r>
            <w:r w:rsidRPr="0020625D">
              <w:rPr>
                <w:rFonts w:ascii="Arial Narrow" w:hAnsi="Arial Narrow" w:cs="Arial"/>
              </w:rPr>
              <w:t xml:space="preserve"> 1 </w:t>
            </w:r>
            <w:r w:rsidR="0020625D">
              <w:rPr>
                <w:rFonts w:ascii="Arial Narrow" w:hAnsi="Arial Narrow" w:cs="Arial"/>
              </w:rPr>
              <w:t>–</w:t>
            </w:r>
            <w:r w:rsidRPr="0020625D">
              <w:rPr>
                <w:rFonts w:ascii="Arial Narrow" w:hAnsi="Arial Narrow" w:cs="Arial"/>
              </w:rPr>
              <w:t xml:space="preserve"> 6 </w:t>
            </w:r>
          </w:p>
          <w:p w14:paraId="3AE0F21F" w14:textId="77777777" w:rsidR="00106E16" w:rsidRDefault="00106E16" w:rsidP="0020625D">
            <w:pPr>
              <w:spacing w:before="80" w:after="80" w:line="240" w:lineRule="exact"/>
              <w:rPr>
                <w:rFonts w:ascii="Arial Narrow" w:hAnsi="Arial Narrow" w:cs="Arial"/>
              </w:rPr>
            </w:pPr>
            <w:r>
              <w:rPr>
                <w:rFonts w:ascii="Arial Narrow" w:hAnsi="Arial Narrow" w:cs="Arial"/>
              </w:rPr>
              <w:t>Mode: Writing</w:t>
            </w:r>
          </w:p>
          <w:p w14:paraId="221555E0" w14:textId="49B4DF22" w:rsidR="008836E1" w:rsidRPr="0020625D" w:rsidRDefault="008836E1" w:rsidP="0020625D">
            <w:pPr>
              <w:spacing w:before="80" w:after="80" w:line="240" w:lineRule="exact"/>
              <w:rPr>
                <w:rFonts w:ascii="Arial" w:hAnsi="Arial" w:cs="Arial"/>
              </w:rPr>
            </w:pPr>
            <w:r w:rsidRPr="0020625D">
              <w:rPr>
                <w:rFonts w:ascii="Arial Narrow" w:hAnsi="Arial Narrow" w:cs="Arial"/>
              </w:rPr>
              <w:t>Strand: Language</w:t>
            </w:r>
          </w:p>
          <w:p w14:paraId="49D3A87E" w14:textId="6C07419B" w:rsidR="008836E1" w:rsidRPr="0020625D" w:rsidRDefault="008836E1" w:rsidP="0020625D">
            <w:pPr>
              <w:spacing w:before="80" w:after="80" w:line="240" w:lineRule="exact"/>
              <w:rPr>
                <w:rFonts w:ascii="Arial Narrow" w:hAnsi="Arial Narrow" w:cs="Arial"/>
              </w:rPr>
            </w:pPr>
            <w:r w:rsidRPr="0020625D">
              <w:rPr>
                <w:rFonts w:ascii="Arial Narrow" w:hAnsi="Arial Narrow" w:cs="Arial"/>
              </w:rPr>
              <w:t xml:space="preserve">Sub-strand: Text </w:t>
            </w:r>
            <w:r w:rsidR="00106E16">
              <w:rPr>
                <w:rFonts w:ascii="Arial Narrow" w:hAnsi="Arial Narrow" w:cs="Arial"/>
              </w:rPr>
              <w:t>s</w:t>
            </w:r>
            <w:r w:rsidRPr="0020625D">
              <w:rPr>
                <w:rFonts w:ascii="Arial Narrow" w:hAnsi="Arial Narrow" w:cs="Arial"/>
              </w:rPr>
              <w:t xml:space="preserve">tructure and </w:t>
            </w:r>
            <w:r w:rsidR="00106E16">
              <w:rPr>
                <w:rFonts w:ascii="Arial Narrow" w:hAnsi="Arial Narrow" w:cs="Arial"/>
              </w:rPr>
              <w:t>o</w:t>
            </w:r>
            <w:r w:rsidRPr="0020625D">
              <w:rPr>
                <w:rFonts w:ascii="Arial Narrow" w:hAnsi="Arial Narrow" w:cs="Arial"/>
              </w:rPr>
              <w:t xml:space="preserve">rganisation. </w:t>
            </w:r>
          </w:p>
        </w:tc>
        <w:tc>
          <w:tcPr>
            <w:tcW w:w="582" w:type="pct"/>
            <w:tcBorders>
              <w:top w:val="single" w:sz="8" w:space="0" w:color="FFC000"/>
              <w:left w:val="single" w:sz="12" w:space="0" w:color="FFC000"/>
              <w:bottom w:val="single" w:sz="12" w:space="0" w:color="FFC000"/>
              <w:right w:val="single" w:sz="12" w:space="0" w:color="FFC000"/>
            </w:tcBorders>
            <w:shd w:val="clear" w:color="auto" w:fill="D9D9D9" w:themeFill="background1" w:themeFillShade="D9"/>
            <w:tcMar>
              <w:top w:w="113" w:type="dxa"/>
              <w:left w:w="113" w:type="dxa"/>
              <w:bottom w:w="113" w:type="dxa"/>
              <w:right w:w="113" w:type="dxa"/>
            </w:tcMar>
          </w:tcPr>
          <w:p w14:paraId="57F3C170" w14:textId="77777777" w:rsidR="008836E1" w:rsidRPr="0020625D" w:rsidRDefault="008836E1" w:rsidP="0020625D">
            <w:pPr>
              <w:spacing w:before="80" w:after="80" w:line="240" w:lineRule="exact"/>
              <w:rPr>
                <w:rFonts w:ascii="Arial Narrow" w:hAnsi="Arial Narrow" w:cs="Arial"/>
                <w:b/>
              </w:rPr>
            </w:pPr>
            <w:r w:rsidRPr="0020625D">
              <w:rPr>
                <w:rFonts w:ascii="Arial Narrow" w:hAnsi="Arial Narrow" w:cs="Arial"/>
                <w:b/>
              </w:rPr>
              <w:t>Phase 1</w:t>
            </w:r>
          </w:p>
        </w:tc>
        <w:tc>
          <w:tcPr>
            <w:tcW w:w="583" w:type="pct"/>
            <w:tcBorders>
              <w:top w:val="single" w:sz="8" w:space="0" w:color="FFC000"/>
              <w:left w:val="single" w:sz="12" w:space="0" w:color="FFC000"/>
              <w:bottom w:val="single" w:sz="12" w:space="0" w:color="FFC000"/>
              <w:right w:val="single" w:sz="12" w:space="0" w:color="FFC000"/>
            </w:tcBorders>
            <w:shd w:val="clear" w:color="auto" w:fill="D9D9D9" w:themeFill="background1" w:themeFillShade="D9"/>
            <w:tcMar>
              <w:top w:w="113" w:type="dxa"/>
              <w:left w:w="113" w:type="dxa"/>
              <w:bottom w:w="113" w:type="dxa"/>
              <w:right w:w="113" w:type="dxa"/>
            </w:tcMar>
          </w:tcPr>
          <w:p w14:paraId="3D50D375" w14:textId="77777777" w:rsidR="008836E1" w:rsidRPr="0020625D" w:rsidRDefault="008836E1" w:rsidP="0020625D">
            <w:pPr>
              <w:spacing w:before="80" w:after="80" w:line="240" w:lineRule="exact"/>
              <w:rPr>
                <w:rFonts w:ascii="Arial Narrow" w:hAnsi="Arial Narrow" w:cs="Arial"/>
                <w:b/>
              </w:rPr>
            </w:pPr>
            <w:r w:rsidRPr="0020625D">
              <w:rPr>
                <w:rFonts w:ascii="Arial Narrow" w:hAnsi="Arial Narrow" w:cs="Arial"/>
                <w:b/>
              </w:rPr>
              <w:t>Phase 2</w:t>
            </w:r>
          </w:p>
        </w:tc>
        <w:tc>
          <w:tcPr>
            <w:tcW w:w="582" w:type="pct"/>
            <w:tcBorders>
              <w:top w:val="single" w:sz="8" w:space="0" w:color="FFC000"/>
              <w:left w:val="single" w:sz="12" w:space="0" w:color="FFC000"/>
              <w:bottom w:val="single" w:sz="12" w:space="0" w:color="FFC000"/>
              <w:right w:val="single" w:sz="12" w:space="0" w:color="FFC000"/>
            </w:tcBorders>
            <w:shd w:val="clear" w:color="auto" w:fill="D9D9D9" w:themeFill="background1" w:themeFillShade="D9"/>
            <w:tcMar>
              <w:top w:w="113" w:type="dxa"/>
              <w:left w:w="113" w:type="dxa"/>
              <w:bottom w:w="113" w:type="dxa"/>
              <w:right w:w="113" w:type="dxa"/>
            </w:tcMar>
          </w:tcPr>
          <w:p w14:paraId="60CD0D50" w14:textId="77777777" w:rsidR="008836E1" w:rsidRPr="0020625D" w:rsidRDefault="008836E1" w:rsidP="0020625D">
            <w:pPr>
              <w:spacing w:before="80" w:after="80" w:line="240" w:lineRule="exact"/>
              <w:rPr>
                <w:rFonts w:ascii="Arial Narrow" w:hAnsi="Arial Narrow" w:cs="Arial"/>
                <w:b/>
              </w:rPr>
            </w:pPr>
            <w:r w:rsidRPr="0020625D">
              <w:rPr>
                <w:rFonts w:ascii="Arial Narrow" w:hAnsi="Arial Narrow" w:cs="Arial"/>
                <w:b/>
              </w:rPr>
              <w:t>Phase 3</w:t>
            </w:r>
          </w:p>
        </w:tc>
        <w:tc>
          <w:tcPr>
            <w:tcW w:w="583" w:type="pct"/>
            <w:tcBorders>
              <w:top w:val="single" w:sz="8" w:space="0" w:color="FFC000"/>
              <w:left w:val="single" w:sz="12" w:space="0" w:color="FFC000"/>
              <w:bottom w:val="single" w:sz="12" w:space="0" w:color="FFC000"/>
              <w:right w:val="single" w:sz="12" w:space="0" w:color="FFC000"/>
            </w:tcBorders>
            <w:shd w:val="clear" w:color="auto" w:fill="D9D9D9" w:themeFill="background1" w:themeFillShade="D9"/>
            <w:tcMar>
              <w:top w:w="113" w:type="dxa"/>
              <w:left w:w="113" w:type="dxa"/>
              <w:bottom w:w="113" w:type="dxa"/>
              <w:right w:w="113" w:type="dxa"/>
            </w:tcMar>
          </w:tcPr>
          <w:p w14:paraId="35849FCA" w14:textId="77777777" w:rsidR="008836E1" w:rsidRPr="0020625D" w:rsidRDefault="008836E1" w:rsidP="0020625D">
            <w:pPr>
              <w:spacing w:before="80" w:after="80" w:line="240" w:lineRule="exact"/>
              <w:rPr>
                <w:rFonts w:ascii="Arial Narrow" w:hAnsi="Arial Narrow" w:cs="Arial"/>
                <w:b/>
              </w:rPr>
            </w:pPr>
            <w:r w:rsidRPr="0020625D">
              <w:rPr>
                <w:rFonts w:ascii="Arial Narrow" w:hAnsi="Arial Narrow" w:cs="Arial"/>
                <w:b/>
              </w:rPr>
              <w:t>Phase 4</w:t>
            </w:r>
          </w:p>
        </w:tc>
        <w:tc>
          <w:tcPr>
            <w:tcW w:w="582" w:type="pct"/>
            <w:tcBorders>
              <w:top w:val="single" w:sz="8" w:space="0" w:color="FFC000"/>
              <w:left w:val="single" w:sz="12" w:space="0" w:color="FFC000"/>
              <w:bottom w:val="single" w:sz="12" w:space="0" w:color="FFC000"/>
              <w:right w:val="single" w:sz="12" w:space="0" w:color="FFC000"/>
            </w:tcBorders>
            <w:shd w:val="clear" w:color="auto" w:fill="D9D9D9" w:themeFill="background1" w:themeFillShade="D9"/>
          </w:tcPr>
          <w:p w14:paraId="3BF2C72C" w14:textId="77777777" w:rsidR="008836E1" w:rsidRPr="0020625D" w:rsidRDefault="008836E1" w:rsidP="0020625D">
            <w:pPr>
              <w:spacing w:before="80" w:after="80" w:line="240" w:lineRule="exact"/>
              <w:rPr>
                <w:rFonts w:ascii="Arial Narrow" w:hAnsi="Arial Narrow" w:cs="Arial"/>
                <w:b/>
              </w:rPr>
            </w:pPr>
            <w:r w:rsidRPr="0020625D">
              <w:rPr>
                <w:rFonts w:ascii="Arial Narrow" w:hAnsi="Arial Narrow" w:cs="Arial"/>
                <w:b/>
              </w:rPr>
              <w:t>Phase 5</w:t>
            </w:r>
          </w:p>
        </w:tc>
        <w:tc>
          <w:tcPr>
            <w:tcW w:w="583" w:type="pct"/>
            <w:tcBorders>
              <w:top w:val="single" w:sz="8" w:space="0" w:color="FFC000"/>
              <w:left w:val="single" w:sz="12" w:space="0" w:color="FFC000"/>
              <w:bottom w:val="single" w:sz="12" w:space="0" w:color="FFC000"/>
              <w:right w:val="single" w:sz="12" w:space="0" w:color="FFC000"/>
            </w:tcBorders>
            <w:shd w:val="clear" w:color="auto" w:fill="D9D9D9" w:themeFill="background1" w:themeFillShade="D9"/>
          </w:tcPr>
          <w:p w14:paraId="6BCFC510" w14:textId="77777777" w:rsidR="008836E1" w:rsidRPr="0020625D" w:rsidRDefault="008836E1" w:rsidP="0020625D">
            <w:pPr>
              <w:spacing w:before="80" w:after="80" w:line="240" w:lineRule="exact"/>
              <w:rPr>
                <w:rFonts w:ascii="Arial Narrow" w:hAnsi="Arial Narrow" w:cs="Arial"/>
                <w:b/>
              </w:rPr>
            </w:pPr>
            <w:r w:rsidRPr="0020625D">
              <w:rPr>
                <w:rFonts w:ascii="Arial Narrow" w:hAnsi="Arial Narrow" w:cs="Arial"/>
                <w:b/>
              </w:rPr>
              <w:t>Phase 6</w:t>
            </w:r>
          </w:p>
        </w:tc>
      </w:tr>
      <w:tr w:rsidR="0020625D" w:rsidRPr="0020625D" w14:paraId="496DAC00" w14:textId="77777777" w:rsidTr="0029713E">
        <w:trPr>
          <w:trHeight w:val="469"/>
        </w:trPr>
        <w:tc>
          <w:tcPr>
            <w:tcW w:w="1505" w:type="pct"/>
            <w:gridSpan w:val="3"/>
            <w:vMerge/>
            <w:tcBorders>
              <w:left w:val="single" w:sz="8" w:space="0" w:color="auto"/>
              <w:bottom w:val="single" w:sz="8" w:space="0" w:color="auto"/>
              <w:right w:val="single" w:sz="12" w:space="0" w:color="FFC000"/>
            </w:tcBorders>
            <w:vAlign w:val="center"/>
            <w:hideMark/>
          </w:tcPr>
          <w:p w14:paraId="3D061584" w14:textId="77777777" w:rsidR="008836E1" w:rsidRPr="0020625D" w:rsidRDefault="008836E1" w:rsidP="008836E1"/>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hideMark/>
          </w:tcPr>
          <w:p w14:paraId="2D743A07" w14:textId="682A23BF" w:rsidR="008836E1" w:rsidRPr="0020625D" w:rsidRDefault="003948E5" w:rsidP="0020625D">
            <w:pPr>
              <w:spacing w:before="80" w:after="80" w:line="240" w:lineRule="exact"/>
              <w:rPr>
                <w:rFonts w:ascii="Arial Narrow" w:hAnsi="Arial Narrow" w:cs="Arial"/>
              </w:rPr>
            </w:pPr>
            <w:r>
              <w:rPr>
                <w:rFonts w:ascii="Arial Narrow" w:hAnsi="Arial Narrow" w:cs="Arial"/>
              </w:rPr>
              <w:t>Student u</w:t>
            </w:r>
            <w:r w:rsidR="008836E1" w:rsidRPr="0020625D">
              <w:rPr>
                <w:rFonts w:ascii="Arial Narrow" w:hAnsi="Arial Narrow" w:cs="Arial"/>
              </w:rPr>
              <w:t xml:space="preserve">ses boundary punctuation to write simple sentences. </w:t>
            </w: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hideMark/>
          </w:tcPr>
          <w:p w14:paraId="5EE2E68C" w14:textId="4D4F4368" w:rsidR="008836E1" w:rsidRPr="0020625D" w:rsidRDefault="003948E5" w:rsidP="00106E16">
            <w:pPr>
              <w:spacing w:before="80" w:after="80" w:line="240" w:lineRule="exact"/>
              <w:rPr>
                <w:rFonts w:ascii="Arial Narrow" w:hAnsi="Arial Narrow" w:cs="Arial"/>
              </w:rPr>
            </w:pPr>
            <w:r>
              <w:rPr>
                <w:rFonts w:ascii="Arial Narrow" w:hAnsi="Arial Narrow" w:cs="Arial"/>
              </w:rPr>
              <w:t>Student u</w:t>
            </w:r>
            <w:r w:rsidR="008836E1" w:rsidRPr="0020625D">
              <w:rPr>
                <w:rFonts w:ascii="Arial Narrow" w:hAnsi="Arial Narrow" w:cs="Arial"/>
              </w:rPr>
              <w:t xml:space="preserve">ses punctuation accurately to write a variety of sentences (question, exclamation, comment and statement). </w:t>
            </w: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41B3780E" w14:textId="32B395F9" w:rsidR="008836E1" w:rsidRPr="0020625D" w:rsidRDefault="003948E5" w:rsidP="00106E16">
            <w:pPr>
              <w:spacing w:before="80" w:after="80" w:line="240" w:lineRule="exact"/>
              <w:rPr>
                <w:rFonts w:ascii="Arial Narrow" w:hAnsi="Arial Narrow" w:cs="Arial"/>
              </w:rPr>
            </w:pPr>
            <w:r>
              <w:rPr>
                <w:rFonts w:ascii="Arial Narrow" w:hAnsi="Arial Narrow" w:cs="Arial"/>
              </w:rPr>
              <w:t>Student u</w:t>
            </w:r>
            <w:r w:rsidR="008836E1" w:rsidRPr="0020625D">
              <w:rPr>
                <w:rFonts w:ascii="Arial Narrow" w:hAnsi="Arial Narrow" w:cs="Arial"/>
              </w:rPr>
              <w:t xml:space="preserve">ses punctuation to assist the reader. </w:t>
            </w: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1D1179D8" w14:textId="4DF859C5" w:rsidR="008836E1" w:rsidRPr="0020625D" w:rsidRDefault="003948E5" w:rsidP="0020625D">
            <w:pPr>
              <w:spacing w:before="80" w:after="80" w:line="240" w:lineRule="exact"/>
              <w:rPr>
                <w:rFonts w:ascii="Arial Narrow" w:hAnsi="Arial Narrow" w:cs="Arial"/>
              </w:rPr>
            </w:pPr>
            <w:r>
              <w:rPr>
                <w:rFonts w:ascii="Arial Narrow" w:hAnsi="Arial Narrow" w:cs="Arial"/>
              </w:rPr>
              <w:t>Student e</w:t>
            </w:r>
            <w:r w:rsidR="008836E1" w:rsidRPr="0020625D">
              <w:rPr>
                <w:rFonts w:ascii="Arial Narrow" w:hAnsi="Arial Narrow" w:cs="Arial"/>
              </w:rPr>
              <w:t xml:space="preserve">xperiments with punctuation to give voice/engage the reader. </w:t>
            </w:r>
          </w:p>
        </w:tc>
        <w:tc>
          <w:tcPr>
            <w:tcW w:w="582" w:type="pct"/>
            <w:tcBorders>
              <w:top w:val="single" w:sz="12" w:space="0" w:color="FFC000"/>
              <w:left w:val="single" w:sz="12" w:space="0" w:color="FFC000"/>
              <w:bottom w:val="single" w:sz="12" w:space="0" w:color="FFC000"/>
              <w:right w:val="single" w:sz="12" w:space="0" w:color="FFC000"/>
            </w:tcBorders>
          </w:tcPr>
          <w:p w14:paraId="427C1542" w14:textId="6B6F3AD2" w:rsidR="008836E1" w:rsidRPr="0020625D" w:rsidRDefault="003948E5" w:rsidP="008E4E21">
            <w:pPr>
              <w:spacing w:before="80" w:after="80" w:line="240" w:lineRule="exact"/>
              <w:rPr>
                <w:rFonts w:ascii="Arial Narrow" w:hAnsi="Arial Narrow" w:cs="Arial"/>
              </w:rPr>
            </w:pPr>
            <w:r>
              <w:rPr>
                <w:rFonts w:ascii="Arial Narrow" w:hAnsi="Arial Narrow" w:cs="Arial"/>
              </w:rPr>
              <w:t xml:space="preserve">Student </w:t>
            </w:r>
            <w:r w:rsidR="008836E1" w:rsidRPr="0020625D">
              <w:rPr>
                <w:rFonts w:ascii="Arial Narrow" w:hAnsi="Arial Narrow" w:cs="Arial"/>
              </w:rPr>
              <w:t xml:space="preserve">uses punctuation for cohesion in a complex sentence. </w:t>
            </w:r>
          </w:p>
        </w:tc>
        <w:tc>
          <w:tcPr>
            <w:tcW w:w="583" w:type="pct"/>
            <w:tcBorders>
              <w:top w:val="single" w:sz="12" w:space="0" w:color="FFC000"/>
              <w:left w:val="single" w:sz="12" w:space="0" w:color="FFC000"/>
              <w:bottom w:val="single" w:sz="12" w:space="0" w:color="FFC000"/>
              <w:right w:val="single" w:sz="12" w:space="0" w:color="FFC000"/>
            </w:tcBorders>
          </w:tcPr>
          <w:p w14:paraId="2D484AE3" w14:textId="7C3FAE38" w:rsidR="008836E1" w:rsidRPr="0020625D" w:rsidRDefault="003948E5" w:rsidP="008E4E21">
            <w:pPr>
              <w:spacing w:before="80" w:after="80" w:line="240" w:lineRule="exact"/>
              <w:rPr>
                <w:rFonts w:ascii="Arial Narrow" w:hAnsi="Arial Narrow" w:cs="Arial"/>
              </w:rPr>
            </w:pPr>
            <w:r>
              <w:rPr>
                <w:rFonts w:ascii="Arial Narrow" w:hAnsi="Arial Narrow" w:cs="Arial"/>
              </w:rPr>
              <w:t xml:space="preserve">Student </w:t>
            </w:r>
            <w:r w:rsidR="008836E1" w:rsidRPr="0020625D">
              <w:rPr>
                <w:rFonts w:ascii="Arial Narrow" w:hAnsi="Arial Narrow" w:cs="Arial"/>
              </w:rPr>
              <w:t xml:space="preserve">uses punctuation to create complex texts for different purposes and audiences. </w:t>
            </w:r>
          </w:p>
        </w:tc>
      </w:tr>
      <w:tr w:rsidR="003948E5" w:rsidRPr="0020625D" w14:paraId="37C9B361" w14:textId="77777777" w:rsidTr="003948E5">
        <w:trPr>
          <w:trHeight w:val="44"/>
        </w:trPr>
        <w:tc>
          <w:tcPr>
            <w:tcW w:w="5000" w:type="pct"/>
            <w:gridSpan w:val="9"/>
            <w:tcBorders>
              <w:top w:val="single" w:sz="8" w:space="0" w:color="auto"/>
              <w:bottom w:val="single" w:sz="8" w:space="0" w:color="000000"/>
              <w:right w:val="nil"/>
            </w:tcBorders>
            <w:shd w:val="clear" w:color="auto" w:fill="auto"/>
            <w:tcMar>
              <w:top w:w="15" w:type="dxa"/>
              <w:left w:w="108" w:type="dxa"/>
              <w:bottom w:w="0" w:type="dxa"/>
              <w:right w:w="108" w:type="dxa"/>
            </w:tcMar>
            <w:hideMark/>
          </w:tcPr>
          <w:p w14:paraId="2E10062D" w14:textId="4F55A71F" w:rsidR="003948E5" w:rsidRPr="0020625D" w:rsidRDefault="003948E5" w:rsidP="008836E1">
            <w:pPr>
              <w:spacing w:before="80" w:after="80" w:line="240" w:lineRule="exact"/>
              <w:rPr>
                <w:rFonts w:ascii="Arial Narrow" w:hAnsi="Arial Narrow" w:cs="Arial"/>
              </w:rPr>
            </w:pPr>
            <w:r w:rsidRPr="0020625D">
              <w:rPr>
                <w:rFonts w:ascii="Arial Narrow" w:hAnsi="Arial Narrow" w:cs="Arial"/>
              </w:rPr>
              <w:t> </w:t>
            </w:r>
          </w:p>
        </w:tc>
      </w:tr>
      <w:tr w:rsidR="0020625D" w:rsidRPr="0020625D" w14:paraId="6147B3A5" w14:textId="77777777" w:rsidTr="0029713E">
        <w:trPr>
          <w:trHeight w:val="520"/>
        </w:trPr>
        <w:tc>
          <w:tcPr>
            <w:tcW w:w="411" w:type="pct"/>
            <w:tcBorders>
              <w:top w:val="single" w:sz="8" w:space="0" w:color="000000"/>
              <w:left w:val="single" w:sz="8" w:space="0" w:color="auto"/>
              <w:bottom w:val="single" w:sz="4" w:space="0" w:color="auto"/>
              <w:right w:val="single" w:sz="8" w:space="0" w:color="000000"/>
            </w:tcBorders>
            <w:shd w:val="clear" w:color="auto" w:fill="D9D9D9"/>
            <w:tcMar>
              <w:top w:w="113" w:type="dxa"/>
              <w:left w:w="113" w:type="dxa"/>
              <w:bottom w:w="113" w:type="dxa"/>
              <w:right w:w="113" w:type="dxa"/>
            </w:tcMar>
            <w:hideMark/>
          </w:tcPr>
          <w:p w14:paraId="4FF37192" w14:textId="77777777" w:rsidR="008836E1" w:rsidRPr="0020625D" w:rsidRDefault="008836E1" w:rsidP="008836E1">
            <w:pPr>
              <w:spacing w:before="80" w:after="80" w:line="240" w:lineRule="exact"/>
              <w:rPr>
                <w:rFonts w:ascii="Arial Narrow" w:hAnsi="Arial Narrow" w:cs="Arial"/>
                <w:b/>
              </w:rPr>
            </w:pPr>
            <w:r w:rsidRPr="0020625D">
              <w:rPr>
                <w:rFonts w:ascii="Arial Narrow" w:hAnsi="Arial Narrow" w:cs="Arial"/>
                <w:b/>
              </w:rPr>
              <w:t>Organising element</w:t>
            </w:r>
          </w:p>
        </w:tc>
        <w:tc>
          <w:tcPr>
            <w:tcW w:w="539" w:type="pct"/>
            <w:tcBorders>
              <w:top w:val="single" w:sz="8" w:space="0" w:color="000000"/>
              <w:left w:val="single" w:sz="8" w:space="0" w:color="000000"/>
              <w:bottom w:val="single" w:sz="8" w:space="0" w:color="000000"/>
              <w:right w:val="single" w:sz="8" w:space="0" w:color="000000"/>
            </w:tcBorders>
            <w:shd w:val="clear" w:color="auto" w:fill="D9D9D9"/>
            <w:tcMar>
              <w:top w:w="113" w:type="dxa"/>
              <w:left w:w="113" w:type="dxa"/>
              <w:bottom w:w="113" w:type="dxa"/>
              <w:right w:w="113" w:type="dxa"/>
            </w:tcMar>
            <w:hideMark/>
          </w:tcPr>
          <w:p w14:paraId="4958C601" w14:textId="77777777" w:rsidR="008836E1" w:rsidRPr="0020625D" w:rsidRDefault="008836E1" w:rsidP="008836E1">
            <w:pPr>
              <w:spacing w:before="80" w:after="80" w:line="240" w:lineRule="exact"/>
              <w:rPr>
                <w:rFonts w:ascii="Arial Narrow" w:hAnsi="Arial Narrow" w:cs="Arial"/>
                <w:b/>
              </w:rPr>
            </w:pPr>
            <w:r w:rsidRPr="0020625D">
              <w:rPr>
                <w:rFonts w:ascii="Arial Narrow" w:hAnsi="Arial Narrow" w:cs="Arial"/>
                <w:b/>
              </w:rPr>
              <w:t>Action</w:t>
            </w:r>
          </w:p>
        </w:tc>
        <w:tc>
          <w:tcPr>
            <w:tcW w:w="555" w:type="pct"/>
            <w:tcBorders>
              <w:top w:val="single" w:sz="8" w:space="0" w:color="000000"/>
              <w:left w:val="single" w:sz="8" w:space="0" w:color="000000"/>
              <w:bottom w:val="single" w:sz="8" w:space="0" w:color="000000"/>
              <w:right w:val="single" w:sz="12" w:space="0" w:color="FFC000"/>
            </w:tcBorders>
            <w:shd w:val="clear" w:color="auto" w:fill="D9D9D9"/>
            <w:tcMar>
              <w:top w:w="113" w:type="dxa"/>
              <w:left w:w="113" w:type="dxa"/>
              <w:bottom w:w="113" w:type="dxa"/>
              <w:right w:w="113" w:type="dxa"/>
            </w:tcMar>
            <w:hideMark/>
          </w:tcPr>
          <w:p w14:paraId="6DB0F7A4" w14:textId="77777777" w:rsidR="008836E1" w:rsidRPr="0020625D" w:rsidRDefault="008836E1" w:rsidP="008836E1">
            <w:pPr>
              <w:spacing w:before="80" w:after="80" w:line="240" w:lineRule="exact"/>
              <w:rPr>
                <w:rFonts w:ascii="Arial Narrow" w:hAnsi="Arial Narrow" w:cs="Arial"/>
                <w:b/>
              </w:rPr>
            </w:pPr>
            <w:r w:rsidRPr="0020625D">
              <w:rPr>
                <w:rFonts w:ascii="Arial Narrow" w:hAnsi="Arial Narrow" w:cs="Arial"/>
                <w:b/>
              </w:rPr>
              <w:t>Insufficient evidence</w:t>
            </w:r>
          </w:p>
        </w:tc>
        <w:tc>
          <w:tcPr>
            <w:tcW w:w="1165" w:type="pct"/>
            <w:gridSpan w:val="2"/>
            <w:tcBorders>
              <w:top w:val="single" w:sz="12" w:space="0" w:color="FFC000"/>
              <w:left w:val="single" w:sz="12" w:space="0" w:color="FFC000"/>
              <w:bottom w:val="single" w:sz="12" w:space="0" w:color="FFC000"/>
              <w:right w:val="single" w:sz="12" w:space="0" w:color="FFC000"/>
            </w:tcBorders>
            <w:shd w:val="clear" w:color="auto" w:fill="D9D9D9"/>
            <w:tcMar>
              <w:top w:w="113" w:type="dxa"/>
              <w:left w:w="113" w:type="dxa"/>
              <w:bottom w:w="113" w:type="dxa"/>
              <w:right w:w="113" w:type="dxa"/>
            </w:tcMar>
            <w:hideMark/>
          </w:tcPr>
          <w:p w14:paraId="39194245" w14:textId="77777777" w:rsidR="008836E1" w:rsidRPr="0020625D" w:rsidRDefault="008836E1" w:rsidP="008836E1">
            <w:pPr>
              <w:spacing w:before="80" w:after="80" w:line="240" w:lineRule="exact"/>
              <w:rPr>
                <w:rFonts w:ascii="Arial Narrow" w:hAnsi="Arial Narrow" w:cs="Arial"/>
                <w:b/>
              </w:rPr>
            </w:pPr>
            <w:r w:rsidRPr="0020625D">
              <w:rPr>
                <w:rFonts w:ascii="Arial Narrow" w:hAnsi="Arial Narrow" w:cs="Arial"/>
                <w:b/>
              </w:rPr>
              <w:t>Quality criteria</w:t>
            </w:r>
          </w:p>
        </w:tc>
        <w:tc>
          <w:tcPr>
            <w:tcW w:w="1165" w:type="pct"/>
            <w:gridSpan w:val="2"/>
            <w:tcBorders>
              <w:top w:val="single" w:sz="12" w:space="0" w:color="FFC000"/>
              <w:left w:val="single" w:sz="12" w:space="0" w:color="FFC000"/>
              <w:bottom w:val="single" w:sz="12" w:space="0" w:color="FFC000"/>
              <w:right w:val="single" w:sz="12" w:space="0" w:color="FFC000"/>
            </w:tcBorders>
            <w:shd w:val="clear" w:color="auto" w:fill="D9D9D9"/>
          </w:tcPr>
          <w:p w14:paraId="191015EE" w14:textId="77777777" w:rsidR="008836E1" w:rsidRPr="0020625D" w:rsidRDefault="008836E1" w:rsidP="008836E1">
            <w:pPr>
              <w:spacing w:before="80" w:after="80" w:line="240" w:lineRule="exact"/>
              <w:rPr>
                <w:rFonts w:ascii="Arial Narrow" w:hAnsi="Arial Narrow" w:cs="Arial"/>
              </w:rPr>
            </w:pPr>
          </w:p>
        </w:tc>
        <w:tc>
          <w:tcPr>
            <w:tcW w:w="1165" w:type="pct"/>
            <w:gridSpan w:val="2"/>
            <w:tcBorders>
              <w:top w:val="single" w:sz="12" w:space="0" w:color="FFC000"/>
              <w:left w:val="single" w:sz="12" w:space="0" w:color="FFC000"/>
              <w:bottom w:val="single" w:sz="12" w:space="0" w:color="FFC000"/>
              <w:right w:val="single" w:sz="12" w:space="0" w:color="FFC000"/>
            </w:tcBorders>
            <w:shd w:val="clear" w:color="auto" w:fill="D9D9D9"/>
          </w:tcPr>
          <w:p w14:paraId="1925FC2B" w14:textId="77777777" w:rsidR="008836E1" w:rsidRPr="0020625D" w:rsidRDefault="008836E1" w:rsidP="008836E1">
            <w:pPr>
              <w:spacing w:before="80" w:after="80" w:line="240" w:lineRule="exact"/>
              <w:rPr>
                <w:rFonts w:ascii="Arial Narrow" w:hAnsi="Arial Narrow" w:cs="Arial"/>
              </w:rPr>
            </w:pPr>
          </w:p>
        </w:tc>
      </w:tr>
      <w:tr w:rsidR="0020625D" w:rsidRPr="0020625D" w14:paraId="0AD25B40" w14:textId="77777777" w:rsidTr="0029713E">
        <w:trPr>
          <w:trHeight w:val="875"/>
        </w:trPr>
        <w:tc>
          <w:tcPr>
            <w:tcW w:w="411" w:type="pct"/>
            <w:vMerge w:val="restart"/>
            <w:tcBorders>
              <w:top w:val="single" w:sz="8" w:space="0" w:color="000000"/>
              <w:left w:val="single" w:sz="8" w:space="0" w:color="auto"/>
              <w:bottom w:val="single" w:sz="4" w:space="0" w:color="auto"/>
              <w:right w:val="single" w:sz="8" w:space="0" w:color="000000"/>
            </w:tcBorders>
            <w:shd w:val="clear" w:color="auto" w:fill="auto"/>
            <w:tcMar>
              <w:top w:w="113" w:type="dxa"/>
              <w:left w:w="113" w:type="dxa"/>
              <w:bottom w:w="113" w:type="dxa"/>
              <w:right w:w="113" w:type="dxa"/>
            </w:tcMar>
          </w:tcPr>
          <w:p w14:paraId="16C3995C"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Punctuation</w:t>
            </w:r>
          </w:p>
        </w:tc>
        <w:tc>
          <w:tcPr>
            <w:tcW w:w="539"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tcPr>
          <w:p w14:paraId="68DF1EC8" w14:textId="183455F1"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1.Capitalisation</w:t>
            </w:r>
          </w:p>
        </w:tc>
        <w:tc>
          <w:tcPr>
            <w:tcW w:w="555" w:type="pct"/>
            <w:tcBorders>
              <w:top w:val="single" w:sz="8" w:space="0" w:color="000000"/>
              <w:left w:val="single" w:sz="8" w:space="0" w:color="000000"/>
              <w:bottom w:val="single" w:sz="8" w:space="0" w:color="000000"/>
              <w:right w:val="single" w:sz="12" w:space="0" w:color="FFC000"/>
            </w:tcBorders>
            <w:shd w:val="clear" w:color="auto" w:fill="auto"/>
            <w:tcMar>
              <w:top w:w="113" w:type="dxa"/>
              <w:left w:w="113" w:type="dxa"/>
              <w:bottom w:w="113" w:type="dxa"/>
              <w:right w:w="113" w:type="dxa"/>
            </w:tcMar>
          </w:tcPr>
          <w:p w14:paraId="52ACDFFB"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1.0 Insufficient evidence</w:t>
            </w: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4D198DA7" w14:textId="77777777" w:rsidR="008836E1" w:rsidRPr="0020625D" w:rsidRDefault="008836E1" w:rsidP="008836E1">
            <w:pPr>
              <w:spacing w:before="80" w:after="80" w:line="240" w:lineRule="exact"/>
              <w:rPr>
                <w:rFonts w:ascii="Arial Narrow" w:hAnsi="Arial Narrow" w:cs="Arial"/>
              </w:rPr>
            </w:pP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685C27F7" w14:textId="77777777" w:rsidR="008836E1" w:rsidRPr="0020625D" w:rsidRDefault="008836E1" w:rsidP="008836E1">
            <w:pPr>
              <w:spacing w:before="80" w:after="80" w:line="240" w:lineRule="exact"/>
              <w:rPr>
                <w:rFonts w:ascii="Arial Narrow" w:hAnsi="Arial Narrow" w:cs="Arial"/>
              </w:rPr>
            </w:pP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327628F1" w14:textId="513F19CD"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 xml:space="preserve">1.1 Uses capital letters to signal proper nouns (names, places, days of the week, </w:t>
            </w:r>
            <w:r w:rsidR="0029713E" w:rsidRPr="0020625D">
              <w:rPr>
                <w:rFonts w:ascii="Arial Narrow" w:hAnsi="Arial Narrow" w:cs="Arial"/>
              </w:rPr>
              <w:t>and months</w:t>
            </w:r>
            <w:r w:rsidRPr="0020625D">
              <w:rPr>
                <w:rFonts w:ascii="Arial Narrow" w:hAnsi="Arial Narrow" w:cs="Arial"/>
              </w:rPr>
              <w:t xml:space="preserve"> of the year).</w:t>
            </w: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7A0D62D7" w14:textId="38A0903A" w:rsidR="008836E1" w:rsidRPr="0020625D" w:rsidRDefault="008836E1" w:rsidP="00106E16">
            <w:pPr>
              <w:spacing w:before="80" w:after="80" w:line="240" w:lineRule="exact"/>
              <w:rPr>
                <w:rFonts w:ascii="Arial Narrow" w:hAnsi="Arial Narrow" w:cs="Arial"/>
              </w:rPr>
            </w:pPr>
            <w:r w:rsidRPr="0020625D">
              <w:rPr>
                <w:rFonts w:ascii="Arial Narrow" w:hAnsi="Arial Narrow" w:cs="Arial"/>
              </w:rPr>
              <w:t xml:space="preserve">1.2 </w:t>
            </w:r>
            <w:r w:rsidR="00106E16">
              <w:rPr>
                <w:rFonts w:ascii="Arial Narrow" w:hAnsi="Arial Narrow" w:cs="Arial"/>
              </w:rPr>
              <w:t>Uses</w:t>
            </w:r>
            <w:r w:rsidR="00504562" w:rsidRPr="0020625D">
              <w:rPr>
                <w:rFonts w:ascii="Arial Narrow" w:hAnsi="Arial Narrow" w:cs="Arial"/>
              </w:rPr>
              <w:t xml:space="preserve"> </w:t>
            </w:r>
            <w:r w:rsidRPr="0020625D">
              <w:rPr>
                <w:rFonts w:ascii="Arial Narrow" w:hAnsi="Arial Narrow" w:cs="Arial"/>
              </w:rPr>
              <w:t>capital letters for titles.</w:t>
            </w:r>
          </w:p>
        </w:tc>
        <w:tc>
          <w:tcPr>
            <w:tcW w:w="582" w:type="pct"/>
            <w:tcBorders>
              <w:top w:val="single" w:sz="12" w:space="0" w:color="FFC000"/>
              <w:left w:val="single" w:sz="12" w:space="0" w:color="FFC000"/>
              <w:bottom w:val="single" w:sz="12" w:space="0" w:color="FFC000"/>
              <w:right w:val="single" w:sz="12" w:space="0" w:color="FFC000"/>
            </w:tcBorders>
          </w:tcPr>
          <w:p w14:paraId="6E95C245" w14:textId="05E665E1"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 xml:space="preserve">1.3 Uses capital letter for acronyms. </w:t>
            </w:r>
            <w:r w:rsidR="00447335">
              <w:rPr>
                <w:rFonts w:ascii="Arial Narrow" w:hAnsi="Arial Narrow" w:cs="Arial"/>
              </w:rPr>
              <w:t xml:space="preserve">For example, </w:t>
            </w:r>
            <w:r w:rsidRPr="0020625D">
              <w:rPr>
                <w:rFonts w:ascii="Arial Narrow" w:hAnsi="Arial Narrow" w:cs="Arial"/>
              </w:rPr>
              <w:t>NSW</w:t>
            </w:r>
            <w:r w:rsidR="00447335">
              <w:rPr>
                <w:rFonts w:ascii="Arial Narrow" w:hAnsi="Arial Narrow" w:cs="Arial"/>
              </w:rPr>
              <w:t>.</w:t>
            </w:r>
          </w:p>
        </w:tc>
        <w:tc>
          <w:tcPr>
            <w:tcW w:w="583" w:type="pct"/>
            <w:tcBorders>
              <w:top w:val="single" w:sz="12" w:space="0" w:color="FFC000"/>
              <w:left w:val="single" w:sz="12" w:space="0" w:color="FFC000"/>
              <w:bottom w:val="single" w:sz="12" w:space="0" w:color="FFC000"/>
              <w:right w:val="single" w:sz="12" w:space="0" w:color="FFC000"/>
            </w:tcBorders>
          </w:tcPr>
          <w:p w14:paraId="024ACE20" w14:textId="77777777" w:rsidR="008836E1" w:rsidRPr="0020625D" w:rsidRDefault="008836E1" w:rsidP="008836E1">
            <w:pPr>
              <w:spacing w:before="80" w:after="80" w:line="240" w:lineRule="exact"/>
              <w:rPr>
                <w:rFonts w:ascii="Arial Narrow" w:hAnsi="Arial Narrow" w:cs="Arial"/>
              </w:rPr>
            </w:pPr>
          </w:p>
        </w:tc>
      </w:tr>
      <w:tr w:rsidR="0020625D" w:rsidRPr="0020625D" w14:paraId="140F8A73" w14:textId="77777777" w:rsidTr="0029713E">
        <w:trPr>
          <w:trHeight w:val="875"/>
        </w:trPr>
        <w:tc>
          <w:tcPr>
            <w:tcW w:w="411" w:type="pct"/>
            <w:vMerge/>
            <w:tcBorders>
              <w:top w:val="single" w:sz="8" w:space="0" w:color="000000"/>
              <w:left w:val="single" w:sz="8" w:space="0" w:color="auto"/>
              <w:bottom w:val="single" w:sz="4" w:space="0" w:color="auto"/>
              <w:right w:val="single" w:sz="8" w:space="0" w:color="000000"/>
            </w:tcBorders>
            <w:shd w:val="clear" w:color="auto" w:fill="auto"/>
            <w:tcMar>
              <w:top w:w="113" w:type="dxa"/>
              <w:left w:w="113" w:type="dxa"/>
              <w:bottom w:w="113" w:type="dxa"/>
              <w:right w:w="113" w:type="dxa"/>
            </w:tcMar>
            <w:hideMark/>
          </w:tcPr>
          <w:p w14:paraId="43034D84" w14:textId="77777777" w:rsidR="008836E1" w:rsidRPr="0020625D" w:rsidRDefault="008836E1" w:rsidP="008836E1">
            <w:pPr>
              <w:spacing w:before="80" w:after="80" w:line="240" w:lineRule="exact"/>
              <w:rPr>
                <w:rFonts w:ascii="Arial Narrow" w:hAnsi="Arial Narrow" w:cs="Arial"/>
              </w:rPr>
            </w:pPr>
          </w:p>
        </w:tc>
        <w:tc>
          <w:tcPr>
            <w:tcW w:w="539"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hideMark/>
          </w:tcPr>
          <w:p w14:paraId="70C19250" w14:textId="02A66A43"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 xml:space="preserve">2. Boundary </w:t>
            </w:r>
            <w:r w:rsidR="0020625D">
              <w:rPr>
                <w:rFonts w:ascii="Arial Narrow" w:hAnsi="Arial Narrow" w:cs="Arial"/>
              </w:rPr>
              <w:t>p</w:t>
            </w:r>
            <w:r w:rsidRPr="0020625D">
              <w:rPr>
                <w:rFonts w:ascii="Arial Narrow" w:hAnsi="Arial Narrow" w:cs="Arial"/>
              </w:rPr>
              <w:t>unctuation</w:t>
            </w:r>
          </w:p>
        </w:tc>
        <w:tc>
          <w:tcPr>
            <w:tcW w:w="555" w:type="pct"/>
            <w:tcBorders>
              <w:top w:val="single" w:sz="8" w:space="0" w:color="000000"/>
              <w:left w:val="single" w:sz="8" w:space="0" w:color="000000"/>
              <w:bottom w:val="single" w:sz="8" w:space="0" w:color="000000"/>
              <w:right w:val="single" w:sz="12" w:space="0" w:color="FFC000"/>
            </w:tcBorders>
            <w:shd w:val="clear" w:color="auto" w:fill="auto"/>
            <w:tcMar>
              <w:top w:w="113" w:type="dxa"/>
              <w:left w:w="113" w:type="dxa"/>
              <w:bottom w:w="113" w:type="dxa"/>
              <w:right w:w="113" w:type="dxa"/>
            </w:tcMar>
            <w:hideMark/>
          </w:tcPr>
          <w:p w14:paraId="4D170205"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2.0 Insufficient evidence</w:t>
            </w: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hideMark/>
          </w:tcPr>
          <w:p w14:paraId="75C460C9" w14:textId="1F91322B" w:rsidR="008836E1" w:rsidRPr="0020625D" w:rsidRDefault="008836E1" w:rsidP="00106E16">
            <w:pPr>
              <w:spacing w:before="80" w:after="80" w:line="240" w:lineRule="exact"/>
              <w:rPr>
                <w:rFonts w:ascii="Arial Narrow" w:hAnsi="Arial Narrow" w:cs="Arial"/>
              </w:rPr>
            </w:pPr>
            <w:r w:rsidRPr="0020625D">
              <w:rPr>
                <w:rFonts w:ascii="Arial Narrow" w:hAnsi="Arial Narrow" w:cs="Arial"/>
              </w:rPr>
              <w:t xml:space="preserve">2.1 Uses a capital letter at the beginning of a sentence </w:t>
            </w:r>
            <w:r w:rsidRPr="00106E16">
              <w:rPr>
                <w:rFonts w:ascii="Arial Narrow" w:hAnsi="Arial Narrow" w:cs="Arial"/>
              </w:rPr>
              <w:t xml:space="preserve">and </w:t>
            </w:r>
            <w:r w:rsidRPr="0020625D">
              <w:rPr>
                <w:rFonts w:ascii="Arial Narrow" w:hAnsi="Arial Narrow" w:cs="Arial"/>
              </w:rPr>
              <w:t>a full stop at the end of a simple sentence.</w:t>
            </w: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hideMark/>
          </w:tcPr>
          <w:p w14:paraId="09C1FBA1"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 xml:space="preserve">2.2 Uses an exclamation mark </w:t>
            </w:r>
            <w:r w:rsidRPr="00106E16">
              <w:rPr>
                <w:rFonts w:ascii="Arial Narrow" w:hAnsi="Arial Narrow" w:cs="Arial"/>
              </w:rPr>
              <w:t>or</w:t>
            </w:r>
            <w:r w:rsidRPr="0020625D">
              <w:rPr>
                <w:rFonts w:ascii="Arial Narrow" w:hAnsi="Arial Narrow" w:cs="Arial"/>
              </w:rPr>
              <w:t xml:space="preserve"> question mark at the end of a simple sentence to match the meaning.</w:t>
            </w: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71DF05A9" w14:textId="77777777" w:rsidR="008836E1" w:rsidRPr="0020625D" w:rsidRDefault="008836E1" w:rsidP="008836E1">
            <w:pPr>
              <w:spacing w:before="80" w:after="80" w:line="240" w:lineRule="exact"/>
              <w:rPr>
                <w:rFonts w:ascii="Arial Narrow" w:hAnsi="Arial Narrow" w:cs="Arial"/>
              </w:rPr>
            </w:pP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13E90AC0" w14:textId="4E2270CC" w:rsidR="008836E1" w:rsidRPr="0020625D" w:rsidRDefault="008836E1" w:rsidP="00426C88">
            <w:pPr>
              <w:spacing w:before="80" w:after="80" w:line="240" w:lineRule="exact"/>
              <w:rPr>
                <w:rFonts w:ascii="Arial Narrow" w:hAnsi="Arial Narrow" w:cs="Arial"/>
              </w:rPr>
            </w:pPr>
          </w:p>
        </w:tc>
        <w:tc>
          <w:tcPr>
            <w:tcW w:w="582" w:type="pct"/>
            <w:tcBorders>
              <w:top w:val="single" w:sz="12" w:space="0" w:color="FFC000"/>
              <w:left w:val="single" w:sz="12" w:space="0" w:color="FFC000"/>
              <w:bottom w:val="single" w:sz="12" w:space="0" w:color="FFC000"/>
              <w:right w:val="single" w:sz="12" w:space="0" w:color="FFC000"/>
            </w:tcBorders>
          </w:tcPr>
          <w:p w14:paraId="6E4E2005" w14:textId="61F03AFE"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 xml:space="preserve">2.3 </w:t>
            </w:r>
            <w:r w:rsidR="00504562">
              <w:rPr>
                <w:rFonts w:ascii="Arial Narrow" w:hAnsi="Arial Narrow" w:cs="Arial"/>
              </w:rPr>
              <w:t>Writes</w:t>
            </w:r>
            <w:r w:rsidR="00504562" w:rsidRPr="0020625D">
              <w:rPr>
                <w:rFonts w:ascii="Arial Narrow" w:hAnsi="Arial Narrow" w:cs="Arial"/>
              </w:rPr>
              <w:t xml:space="preserve"> </w:t>
            </w:r>
            <w:r w:rsidRPr="0020625D">
              <w:rPr>
                <w:rFonts w:ascii="Arial Narrow" w:hAnsi="Arial Narrow" w:cs="Arial"/>
              </w:rPr>
              <w:t>correct boundary punctuation for dialogue.</w:t>
            </w:r>
          </w:p>
          <w:p w14:paraId="462F4977" w14:textId="600DED23" w:rsidR="008836E1" w:rsidRPr="0020625D" w:rsidRDefault="00447335" w:rsidP="008836E1">
            <w:pPr>
              <w:spacing w:before="80" w:after="80" w:line="240" w:lineRule="exact"/>
              <w:rPr>
                <w:rFonts w:ascii="Arial Narrow" w:hAnsi="Arial Narrow" w:cs="Arial"/>
              </w:rPr>
            </w:pPr>
            <w:r>
              <w:rPr>
                <w:rFonts w:ascii="Arial Narrow" w:hAnsi="Arial Narrow" w:cs="Arial"/>
              </w:rPr>
              <w:t>For example,</w:t>
            </w:r>
            <w:r w:rsidR="008836E1" w:rsidRPr="0020625D">
              <w:rPr>
                <w:rFonts w:ascii="Arial Narrow" w:hAnsi="Arial Narrow" w:cs="Arial"/>
              </w:rPr>
              <w:t xml:space="preserve"> “</w:t>
            </w:r>
            <w:r w:rsidR="008836E1" w:rsidRPr="0020625D">
              <w:rPr>
                <w:rFonts w:ascii="Arial Narrow" w:hAnsi="Arial Narrow" w:cs="Arial"/>
                <w:b/>
                <w:u w:val="single"/>
              </w:rPr>
              <w:t>C</w:t>
            </w:r>
            <w:r w:rsidR="008836E1" w:rsidRPr="0020625D">
              <w:rPr>
                <w:rFonts w:ascii="Arial Narrow" w:hAnsi="Arial Narrow" w:cs="Arial"/>
              </w:rPr>
              <w:t>ome here</w:t>
            </w:r>
            <w:r w:rsidR="008836E1" w:rsidRPr="0020625D">
              <w:rPr>
                <w:rFonts w:ascii="Arial Narrow" w:hAnsi="Arial Narrow" w:cs="Arial"/>
                <w:b/>
                <w:u w:val="single"/>
              </w:rPr>
              <w:t>,</w:t>
            </w:r>
            <w:r w:rsidR="008836E1" w:rsidRPr="0020625D">
              <w:rPr>
                <w:rFonts w:ascii="Arial Narrow" w:hAnsi="Arial Narrow" w:cs="Arial"/>
              </w:rPr>
              <w:t>” called Tom</w:t>
            </w:r>
            <w:r w:rsidR="008836E1" w:rsidRPr="0020625D">
              <w:rPr>
                <w:rFonts w:ascii="Arial Narrow" w:hAnsi="Arial Narrow" w:cs="Arial"/>
                <w:b/>
                <w:u w:val="single"/>
              </w:rPr>
              <w:t>.</w:t>
            </w:r>
          </w:p>
        </w:tc>
        <w:tc>
          <w:tcPr>
            <w:tcW w:w="583" w:type="pct"/>
            <w:tcBorders>
              <w:top w:val="single" w:sz="12" w:space="0" w:color="FFC000"/>
              <w:left w:val="single" w:sz="12" w:space="0" w:color="FFC000"/>
              <w:bottom w:val="single" w:sz="12" w:space="0" w:color="FFC000"/>
              <w:right w:val="single" w:sz="12" w:space="0" w:color="FFC000"/>
            </w:tcBorders>
          </w:tcPr>
          <w:p w14:paraId="1F223891" w14:textId="55381921"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 xml:space="preserve">2.4 </w:t>
            </w:r>
            <w:r w:rsidR="00504562">
              <w:rPr>
                <w:rFonts w:ascii="Arial Narrow" w:hAnsi="Arial Narrow" w:cs="Arial"/>
              </w:rPr>
              <w:t>Writes</w:t>
            </w:r>
            <w:r w:rsidRPr="0020625D">
              <w:rPr>
                <w:rFonts w:ascii="Arial Narrow" w:hAnsi="Arial Narrow" w:cs="Arial"/>
              </w:rPr>
              <w:t xml:space="preserve"> correct boundary punctuation for split dialogue.</w:t>
            </w:r>
          </w:p>
          <w:p w14:paraId="7EE0E073" w14:textId="5352C231" w:rsidR="008836E1" w:rsidRPr="0020625D" w:rsidRDefault="00447335" w:rsidP="008836E1">
            <w:pPr>
              <w:spacing w:before="80" w:after="80" w:line="240" w:lineRule="exact"/>
              <w:rPr>
                <w:rFonts w:ascii="Arial Narrow" w:hAnsi="Arial Narrow" w:cs="Arial"/>
              </w:rPr>
            </w:pPr>
            <w:r>
              <w:rPr>
                <w:rFonts w:ascii="Arial Narrow" w:hAnsi="Arial Narrow" w:cs="Arial"/>
              </w:rPr>
              <w:t>For example,</w:t>
            </w:r>
            <w:r w:rsidR="008836E1" w:rsidRPr="0020625D">
              <w:rPr>
                <w:rFonts w:ascii="Arial Narrow" w:hAnsi="Arial Narrow" w:cs="Arial"/>
              </w:rPr>
              <w:t xml:space="preserve"> “</w:t>
            </w:r>
            <w:r w:rsidR="008836E1" w:rsidRPr="0020625D">
              <w:rPr>
                <w:rFonts w:ascii="Arial Narrow" w:hAnsi="Arial Narrow" w:cs="Arial"/>
                <w:b/>
                <w:u w:val="single"/>
              </w:rPr>
              <w:t>C</w:t>
            </w:r>
            <w:r w:rsidR="008836E1" w:rsidRPr="0020625D">
              <w:rPr>
                <w:rFonts w:ascii="Arial Narrow" w:hAnsi="Arial Narrow" w:cs="Arial"/>
              </w:rPr>
              <w:t>ome here</w:t>
            </w:r>
            <w:r w:rsidR="008836E1" w:rsidRPr="0020625D">
              <w:rPr>
                <w:rFonts w:ascii="Arial Narrow" w:hAnsi="Arial Narrow" w:cs="Arial"/>
                <w:b/>
                <w:u w:val="single"/>
              </w:rPr>
              <w:t>,</w:t>
            </w:r>
            <w:r w:rsidR="008836E1" w:rsidRPr="0020625D">
              <w:rPr>
                <w:rFonts w:ascii="Arial Narrow" w:hAnsi="Arial Narrow" w:cs="Arial"/>
              </w:rPr>
              <w:t>” called Mum</w:t>
            </w:r>
            <w:r w:rsidR="008836E1" w:rsidRPr="0020625D">
              <w:rPr>
                <w:rFonts w:ascii="Arial Narrow" w:hAnsi="Arial Narrow" w:cs="Arial"/>
                <w:u w:val="single"/>
              </w:rPr>
              <w:t>,</w:t>
            </w:r>
            <w:r w:rsidR="008836E1" w:rsidRPr="0020625D">
              <w:rPr>
                <w:rFonts w:ascii="Arial Narrow" w:hAnsi="Arial Narrow" w:cs="Arial"/>
              </w:rPr>
              <w:t xml:space="preserve"> “</w:t>
            </w:r>
            <w:r w:rsidR="008836E1" w:rsidRPr="0020625D">
              <w:rPr>
                <w:rFonts w:ascii="Arial Narrow" w:hAnsi="Arial Narrow" w:cs="Arial"/>
                <w:b/>
                <w:u w:val="single"/>
              </w:rPr>
              <w:t>y</w:t>
            </w:r>
            <w:r w:rsidR="008836E1" w:rsidRPr="0020625D">
              <w:rPr>
                <w:rFonts w:ascii="Arial Narrow" w:hAnsi="Arial Narrow" w:cs="Arial"/>
              </w:rPr>
              <w:t>ou need to finish your homework</w:t>
            </w:r>
            <w:r w:rsidR="008836E1" w:rsidRPr="0020625D">
              <w:rPr>
                <w:rFonts w:ascii="Arial Narrow" w:hAnsi="Arial Narrow" w:cs="Arial"/>
                <w:b/>
                <w:u w:val="single"/>
              </w:rPr>
              <w:t>.</w:t>
            </w:r>
            <w:r w:rsidR="008836E1" w:rsidRPr="0020625D">
              <w:rPr>
                <w:rFonts w:ascii="Arial Narrow" w:hAnsi="Arial Narrow" w:cs="Arial"/>
              </w:rPr>
              <w:t>”</w:t>
            </w:r>
          </w:p>
        </w:tc>
      </w:tr>
      <w:tr w:rsidR="0020625D" w:rsidRPr="0020625D" w14:paraId="410DF6D3" w14:textId="77777777" w:rsidTr="0029713E">
        <w:trPr>
          <w:trHeight w:val="542"/>
        </w:trPr>
        <w:tc>
          <w:tcPr>
            <w:tcW w:w="411" w:type="pct"/>
            <w:vMerge/>
            <w:tcBorders>
              <w:top w:val="single" w:sz="8" w:space="0" w:color="000000"/>
              <w:left w:val="single" w:sz="8" w:space="0" w:color="auto"/>
              <w:bottom w:val="single" w:sz="4" w:space="0" w:color="auto"/>
              <w:right w:val="single" w:sz="8" w:space="0" w:color="000000"/>
            </w:tcBorders>
            <w:shd w:val="clear" w:color="auto" w:fill="auto"/>
            <w:vAlign w:val="center"/>
          </w:tcPr>
          <w:p w14:paraId="333F1C32" w14:textId="77777777" w:rsidR="008836E1" w:rsidRPr="0020625D" w:rsidRDefault="008836E1" w:rsidP="008836E1">
            <w:pPr>
              <w:spacing w:before="80" w:after="80" w:line="240" w:lineRule="exact"/>
              <w:rPr>
                <w:rFonts w:ascii="Arial Narrow" w:hAnsi="Arial Narrow" w:cs="Arial"/>
              </w:rPr>
            </w:pPr>
          </w:p>
        </w:tc>
        <w:tc>
          <w:tcPr>
            <w:tcW w:w="539"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tcPr>
          <w:p w14:paraId="17296968"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3. Commas</w:t>
            </w:r>
          </w:p>
        </w:tc>
        <w:tc>
          <w:tcPr>
            <w:tcW w:w="555" w:type="pct"/>
            <w:tcBorders>
              <w:top w:val="single" w:sz="8" w:space="0" w:color="000000"/>
              <w:left w:val="single" w:sz="8" w:space="0" w:color="000000"/>
              <w:bottom w:val="single" w:sz="8" w:space="0" w:color="000000"/>
              <w:right w:val="single" w:sz="12" w:space="0" w:color="FFC000"/>
            </w:tcBorders>
            <w:shd w:val="clear" w:color="auto" w:fill="auto"/>
            <w:tcMar>
              <w:top w:w="113" w:type="dxa"/>
              <w:left w:w="113" w:type="dxa"/>
              <w:bottom w:w="113" w:type="dxa"/>
              <w:right w:w="113" w:type="dxa"/>
            </w:tcMar>
          </w:tcPr>
          <w:p w14:paraId="2ABD79F3"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3.0 Insufficient evidence</w:t>
            </w: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41FC1779" w14:textId="77777777" w:rsidR="008836E1" w:rsidRPr="0020625D" w:rsidRDefault="008836E1" w:rsidP="008836E1">
            <w:pPr>
              <w:spacing w:before="80" w:after="80" w:line="240" w:lineRule="exact"/>
              <w:rPr>
                <w:rFonts w:ascii="Arial Narrow" w:hAnsi="Arial Narrow" w:cs="Arial"/>
              </w:rPr>
            </w:pP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7F1D5FA2" w14:textId="77777777" w:rsidR="008836E1" w:rsidRPr="0020625D" w:rsidRDefault="008836E1" w:rsidP="008836E1">
            <w:pPr>
              <w:spacing w:before="80" w:after="80" w:line="240" w:lineRule="exact"/>
              <w:rPr>
                <w:rFonts w:ascii="Arial Narrow" w:hAnsi="Arial Narrow" w:cs="Arial"/>
              </w:rPr>
            </w:pP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24EAD286"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3.1 Uses commas to separate a list.</w:t>
            </w: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5F9B1E24"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3.2 Experiments with commas in complex sentences.</w:t>
            </w:r>
          </w:p>
        </w:tc>
        <w:tc>
          <w:tcPr>
            <w:tcW w:w="582" w:type="pct"/>
            <w:tcBorders>
              <w:top w:val="single" w:sz="12" w:space="0" w:color="FFC000"/>
              <w:left w:val="single" w:sz="12" w:space="0" w:color="FFC000"/>
              <w:bottom w:val="single" w:sz="12" w:space="0" w:color="FFC000"/>
              <w:right w:val="single" w:sz="12" w:space="0" w:color="FFC000"/>
            </w:tcBorders>
          </w:tcPr>
          <w:p w14:paraId="5CE04582"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3.3 Experiments with commas in dialogue.</w:t>
            </w:r>
          </w:p>
        </w:tc>
        <w:tc>
          <w:tcPr>
            <w:tcW w:w="583" w:type="pct"/>
            <w:tcBorders>
              <w:top w:val="single" w:sz="12" w:space="0" w:color="FFC000"/>
              <w:left w:val="single" w:sz="12" w:space="0" w:color="FFC000"/>
              <w:bottom w:val="single" w:sz="12" w:space="0" w:color="FFC000"/>
              <w:right w:val="single" w:sz="12" w:space="0" w:color="FFC000"/>
            </w:tcBorders>
          </w:tcPr>
          <w:p w14:paraId="22D784CA" w14:textId="7A10E864" w:rsidR="008836E1" w:rsidRPr="0020625D" w:rsidRDefault="008836E1" w:rsidP="00315BD0">
            <w:pPr>
              <w:spacing w:before="80" w:after="80" w:line="240" w:lineRule="exact"/>
              <w:rPr>
                <w:rFonts w:ascii="Arial Narrow" w:hAnsi="Arial Narrow" w:cs="Arial"/>
              </w:rPr>
            </w:pPr>
            <w:r w:rsidRPr="0020625D">
              <w:rPr>
                <w:rFonts w:ascii="Arial Narrow" w:hAnsi="Arial Narrow" w:cs="Arial"/>
              </w:rPr>
              <w:t xml:space="preserve">3.3 </w:t>
            </w:r>
            <w:r w:rsidR="00315BD0">
              <w:rPr>
                <w:rFonts w:ascii="Arial Narrow" w:hAnsi="Arial Narrow" w:cs="Arial"/>
              </w:rPr>
              <w:t>S</w:t>
            </w:r>
            <w:r w:rsidRPr="0020625D">
              <w:rPr>
                <w:rFonts w:ascii="Arial Narrow" w:hAnsi="Arial Narrow" w:cs="Arial"/>
              </w:rPr>
              <w:t>eparate</w:t>
            </w:r>
            <w:r w:rsidR="00315BD0">
              <w:rPr>
                <w:rFonts w:ascii="Arial Narrow" w:hAnsi="Arial Narrow" w:cs="Arial"/>
              </w:rPr>
              <w:t>s</w:t>
            </w:r>
            <w:r w:rsidRPr="0020625D">
              <w:rPr>
                <w:rFonts w:ascii="Arial Narrow" w:hAnsi="Arial Narrow" w:cs="Arial"/>
              </w:rPr>
              <w:t xml:space="preserve"> clauses in complex sentences</w:t>
            </w:r>
            <w:r w:rsidR="00315BD0">
              <w:rPr>
                <w:rFonts w:ascii="Arial Narrow" w:hAnsi="Arial Narrow" w:cs="Arial"/>
              </w:rPr>
              <w:t xml:space="preserve"> with a comma</w:t>
            </w:r>
            <w:r w:rsidR="00106E16">
              <w:rPr>
                <w:rFonts w:ascii="Arial Narrow" w:hAnsi="Arial Narrow" w:cs="Arial"/>
              </w:rPr>
              <w:t>.</w:t>
            </w:r>
          </w:p>
        </w:tc>
      </w:tr>
      <w:tr w:rsidR="0020625D" w:rsidRPr="0020625D" w14:paraId="2259E160" w14:textId="77777777" w:rsidTr="00106E16">
        <w:trPr>
          <w:trHeight w:val="542"/>
        </w:trPr>
        <w:tc>
          <w:tcPr>
            <w:tcW w:w="411" w:type="pct"/>
            <w:vMerge/>
            <w:tcBorders>
              <w:top w:val="single" w:sz="8" w:space="0" w:color="000000"/>
              <w:left w:val="single" w:sz="8" w:space="0" w:color="auto"/>
              <w:bottom w:val="single" w:sz="4" w:space="0" w:color="auto"/>
              <w:right w:val="single" w:sz="8" w:space="0" w:color="000000"/>
            </w:tcBorders>
            <w:shd w:val="clear" w:color="auto" w:fill="auto"/>
            <w:vAlign w:val="center"/>
            <w:hideMark/>
          </w:tcPr>
          <w:p w14:paraId="4FC2D465" w14:textId="77777777" w:rsidR="008836E1" w:rsidRPr="0020625D" w:rsidRDefault="008836E1" w:rsidP="008836E1">
            <w:pPr>
              <w:spacing w:before="80" w:after="80" w:line="240" w:lineRule="exact"/>
              <w:rPr>
                <w:rFonts w:ascii="Arial Narrow" w:hAnsi="Arial Narrow" w:cs="Arial"/>
              </w:rPr>
            </w:pPr>
          </w:p>
        </w:tc>
        <w:tc>
          <w:tcPr>
            <w:tcW w:w="539" w:type="pct"/>
            <w:tcBorders>
              <w:top w:val="single" w:sz="8" w:space="0" w:color="000000"/>
              <w:left w:val="single" w:sz="8" w:space="0" w:color="000000"/>
              <w:bottom w:val="single" w:sz="8" w:space="0" w:color="000000"/>
              <w:right w:val="single" w:sz="8" w:space="0" w:color="000000"/>
            </w:tcBorders>
            <w:shd w:val="clear" w:color="auto" w:fill="auto"/>
            <w:tcMar>
              <w:top w:w="113" w:type="dxa"/>
              <w:left w:w="113" w:type="dxa"/>
              <w:bottom w:w="113" w:type="dxa"/>
              <w:right w:w="113" w:type="dxa"/>
            </w:tcMar>
            <w:hideMark/>
          </w:tcPr>
          <w:p w14:paraId="005AF512" w14:textId="217C9316"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 xml:space="preserve">4. Quotation </w:t>
            </w:r>
            <w:r w:rsidR="0020625D">
              <w:rPr>
                <w:rFonts w:ascii="Arial Narrow" w:hAnsi="Arial Narrow" w:cs="Arial"/>
              </w:rPr>
              <w:t>m</w:t>
            </w:r>
            <w:r w:rsidRPr="0020625D">
              <w:rPr>
                <w:rFonts w:ascii="Arial Narrow" w:hAnsi="Arial Narrow" w:cs="Arial"/>
              </w:rPr>
              <w:t>arks</w:t>
            </w:r>
          </w:p>
        </w:tc>
        <w:tc>
          <w:tcPr>
            <w:tcW w:w="555" w:type="pct"/>
            <w:tcBorders>
              <w:top w:val="single" w:sz="8" w:space="0" w:color="000000"/>
              <w:left w:val="single" w:sz="8" w:space="0" w:color="000000"/>
              <w:bottom w:val="single" w:sz="8" w:space="0" w:color="000000"/>
              <w:right w:val="single" w:sz="12" w:space="0" w:color="FFC000"/>
            </w:tcBorders>
            <w:shd w:val="clear" w:color="auto" w:fill="auto"/>
            <w:tcMar>
              <w:top w:w="113" w:type="dxa"/>
              <w:left w:w="113" w:type="dxa"/>
              <w:bottom w:w="113" w:type="dxa"/>
              <w:right w:w="113" w:type="dxa"/>
            </w:tcMar>
            <w:hideMark/>
          </w:tcPr>
          <w:p w14:paraId="3C7866DE"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4.0 Insufficient evidence</w:t>
            </w: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hideMark/>
          </w:tcPr>
          <w:p w14:paraId="720F1662" w14:textId="77777777" w:rsidR="008836E1" w:rsidRPr="0020625D" w:rsidRDefault="008836E1" w:rsidP="008836E1">
            <w:pPr>
              <w:spacing w:before="80" w:after="80" w:line="240" w:lineRule="exact"/>
              <w:rPr>
                <w:rFonts w:ascii="Arial Narrow" w:hAnsi="Arial Narrow" w:cs="Arial"/>
              </w:rPr>
            </w:pP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hideMark/>
          </w:tcPr>
          <w:p w14:paraId="47DA9D9F" w14:textId="77777777" w:rsidR="008836E1" w:rsidRPr="0020625D" w:rsidRDefault="008836E1" w:rsidP="008836E1">
            <w:pPr>
              <w:spacing w:before="80" w:after="80" w:line="240" w:lineRule="exact"/>
              <w:rPr>
                <w:rFonts w:ascii="Arial Narrow" w:hAnsi="Arial Narrow" w:cs="Arial"/>
              </w:rPr>
            </w:pP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28DDA585" w14:textId="77777777" w:rsidR="008836E1" w:rsidRPr="0020625D" w:rsidRDefault="008836E1" w:rsidP="008836E1">
            <w:pPr>
              <w:spacing w:before="80" w:after="80" w:line="240" w:lineRule="exact"/>
              <w:rPr>
                <w:rFonts w:ascii="Arial Narrow" w:hAnsi="Arial Narrow" w:cs="Arial"/>
              </w:rPr>
            </w:pP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5A23A11A"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 xml:space="preserve">4.1 Uses quotation marks to signal dialogue, titles </w:t>
            </w:r>
            <w:r w:rsidRPr="00106E16">
              <w:rPr>
                <w:rFonts w:ascii="Arial Narrow" w:hAnsi="Arial Narrow" w:cs="Arial"/>
              </w:rPr>
              <w:t>and/or</w:t>
            </w:r>
            <w:r w:rsidRPr="0020625D">
              <w:rPr>
                <w:rFonts w:ascii="Arial Narrow" w:hAnsi="Arial Narrow" w:cs="Arial"/>
              </w:rPr>
              <w:t xml:space="preserve"> direct speech.</w:t>
            </w:r>
          </w:p>
          <w:p w14:paraId="23E84EB8" w14:textId="6B133063" w:rsidR="008836E1" w:rsidRPr="0020625D" w:rsidRDefault="00447335" w:rsidP="008836E1">
            <w:pPr>
              <w:spacing w:before="80" w:after="80" w:line="240" w:lineRule="exact"/>
              <w:rPr>
                <w:rFonts w:ascii="Arial Narrow" w:hAnsi="Arial Narrow" w:cs="Arial"/>
              </w:rPr>
            </w:pPr>
            <w:r>
              <w:rPr>
                <w:rFonts w:ascii="Arial Narrow" w:hAnsi="Arial Narrow" w:cs="Arial"/>
              </w:rPr>
              <w:t>For example,</w:t>
            </w:r>
            <w:r w:rsidR="008836E1" w:rsidRPr="0020625D">
              <w:rPr>
                <w:rFonts w:ascii="Arial Narrow" w:hAnsi="Arial Narrow" w:cs="Arial"/>
              </w:rPr>
              <w:t xml:space="preserve"> </w:t>
            </w:r>
            <w:r w:rsidR="008836E1" w:rsidRPr="0020625D">
              <w:rPr>
                <w:rFonts w:ascii="Arial Narrow" w:hAnsi="Arial Narrow" w:cs="Arial"/>
                <w:b/>
                <w:u w:val="single"/>
              </w:rPr>
              <w:t>“</w:t>
            </w:r>
            <w:r w:rsidR="008836E1" w:rsidRPr="0020625D">
              <w:rPr>
                <w:rFonts w:ascii="Arial Narrow" w:hAnsi="Arial Narrow" w:cs="Arial"/>
              </w:rPr>
              <w:t>come here</w:t>
            </w:r>
            <w:r w:rsidR="008836E1" w:rsidRPr="0020625D">
              <w:rPr>
                <w:rFonts w:ascii="Arial Narrow" w:hAnsi="Arial Narrow" w:cs="Arial"/>
                <w:b/>
                <w:u w:val="single"/>
              </w:rPr>
              <w:t>”</w:t>
            </w:r>
            <w:r w:rsidR="008836E1" w:rsidRPr="0020625D">
              <w:rPr>
                <w:rFonts w:ascii="Arial Narrow" w:hAnsi="Arial Narrow" w:cs="Arial"/>
              </w:rPr>
              <w:t xml:space="preserve"> called Mum</w:t>
            </w:r>
          </w:p>
          <w:p w14:paraId="2220AE61" w14:textId="23C9B2D3"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(additional punctuation not assessed)</w:t>
            </w:r>
            <w:r w:rsidR="00447335">
              <w:rPr>
                <w:rFonts w:ascii="Arial Narrow" w:hAnsi="Arial Narrow" w:cs="Arial"/>
              </w:rPr>
              <w:t>.</w:t>
            </w:r>
          </w:p>
        </w:tc>
        <w:tc>
          <w:tcPr>
            <w:tcW w:w="582" w:type="pct"/>
            <w:tcBorders>
              <w:top w:val="single" w:sz="12" w:space="0" w:color="FFC000"/>
              <w:left w:val="single" w:sz="12" w:space="0" w:color="FFC000"/>
              <w:bottom w:val="single" w:sz="12" w:space="0" w:color="FFC000"/>
              <w:right w:val="single" w:sz="12" w:space="0" w:color="FFC000"/>
            </w:tcBorders>
          </w:tcPr>
          <w:p w14:paraId="455DDA12" w14:textId="0DC4D5A9" w:rsidR="008836E1" w:rsidRPr="0020625D" w:rsidRDefault="008836E1" w:rsidP="008836E1">
            <w:pPr>
              <w:spacing w:before="80" w:after="80" w:line="240" w:lineRule="exact"/>
              <w:rPr>
                <w:rFonts w:ascii="Arial Narrow" w:hAnsi="Arial Narrow" w:cs="Arial"/>
              </w:rPr>
            </w:pPr>
          </w:p>
        </w:tc>
        <w:tc>
          <w:tcPr>
            <w:tcW w:w="583" w:type="pct"/>
            <w:tcBorders>
              <w:top w:val="single" w:sz="12" w:space="0" w:color="FFC000"/>
              <w:left w:val="single" w:sz="12" w:space="0" w:color="FFC000"/>
              <w:bottom w:val="single" w:sz="12" w:space="0" w:color="FFC000"/>
              <w:right w:val="single" w:sz="12" w:space="0" w:color="FFC000"/>
            </w:tcBorders>
          </w:tcPr>
          <w:p w14:paraId="7272AEEA" w14:textId="77777777" w:rsidR="00426C88" w:rsidRPr="0020625D" w:rsidRDefault="00426C88" w:rsidP="00426C88">
            <w:pPr>
              <w:spacing w:before="80" w:after="80" w:line="240" w:lineRule="exact"/>
              <w:rPr>
                <w:rFonts w:ascii="Arial Narrow" w:hAnsi="Arial Narrow" w:cs="Arial"/>
              </w:rPr>
            </w:pPr>
            <w:r w:rsidRPr="0020625D">
              <w:rPr>
                <w:rFonts w:ascii="Arial Narrow" w:hAnsi="Arial Narrow" w:cs="Arial"/>
              </w:rPr>
              <w:t>4.2 Uses quotation marks for split dialogue.</w:t>
            </w:r>
          </w:p>
          <w:p w14:paraId="34AD4244" w14:textId="77777777" w:rsidR="00426C88" w:rsidRPr="0020625D" w:rsidRDefault="00426C88" w:rsidP="00426C88">
            <w:pPr>
              <w:spacing w:before="80" w:after="80" w:line="240" w:lineRule="exact"/>
              <w:rPr>
                <w:rFonts w:ascii="Arial Narrow" w:hAnsi="Arial Narrow" w:cs="Arial"/>
                <w:b/>
                <w:u w:val="single"/>
              </w:rPr>
            </w:pPr>
            <w:r>
              <w:rPr>
                <w:rFonts w:ascii="Arial Narrow" w:hAnsi="Arial Narrow" w:cs="Arial"/>
              </w:rPr>
              <w:t>For example,</w:t>
            </w:r>
            <w:r w:rsidRPr="0020625D">
              <w:rPr>
                <w:rFonts w:ascii="Arial Narrow" w:hAnsi="Arial Narrow" w:cs="Arial"/>
              </w:rPr>
              <w:t xml:space="preserve"> </w:t>
            </w:r>
            <w:r w:rsidRPr="0020625D">
              <w:rPr>
                <w:rFonts w:ascii="Arial Narrow" w:hAnsi="Arial Narrow" w:cs="Arial"/>
                <w:b/>
                <w:u w:val="single"/>
              </w:rPr>
              <w:t>“</w:t>
            </w:r>
            <w:r w:rsidRPr="0020625D">
              <w:rPr>
                <w:rFonts w:ascii="Arial Narrow" w:hAnsi="Arial Narrow" w:cs="Arial"/>
              </w:rPr>
              <w:t>come here</w:t>
            </w:r>
            <w:r w:rsidRPr="0020625D">
              <w:rPr>
                <w:rFonts w:ascii="Arial Narrow" w:hAnsi="Arial Narrow" w:cs="Arial"/>
                <w:b/>
                <w:u w:val="single"/>
              </w:rPr>
              <w:t>”</w:t>
            </w:r>
            <w:r w:rsidRPr="0020625D">
              <w:rPr>
                <w:rFonts w:ascii="Arial Narrow" w:hAnsi="Arial Narrow" w:cs="Arial"/>
              </w:rPr>
              <w:t xml:space="preserve"> called Mum, </w:t>
            </w:r>
            <w:r w:rsidRPr="0020625D">
              <w:rPr>
                <w:rFonts w:ascii="Arial Narrow" w:hAnsi="Arial Narrow" w:cs="Arial"/>
                <w:b/>
                <w:u w:val="single"/>
              </w:rPr>
              <w:t>“</w:t>
            </w:r>
            <w:r w:rsidRPr="0020625D">
              <w:rPr>
                <w:rFonts w:ascii="Arial Narrow" w:hAnsi="Arial Narrow" w:cs="Arial"/>
              </w:rPr>
              <w:t>you need to finish your homework.</w:t>
            </w:r>
            <w:r w:rsidRPr="0020625D">
              <w:rPr>
                <w:rFonts w:ascii="Arial Narrow" w:hAnsi="Arial Narrow" w:cs="Arial"/>
                <w:b/>
                <w:u w:val="single"/>
              </w:rPr>
              <w:t>”</w:t>
            </w:r>
          </w:p>
          <w:p w14:paraId="3C83AB92" w14:textId="75D3FCE6" w:rsidR="008836E1" w:rsidRPr="0020625D" w:rsidRDefault="00426C88" w:rsidP="00426C88">
            <w:pPr>
              <w:spacing w:before="80" w:after="80" w:line="240" w:lineRule="exact"/>
              <w:rPr>
                <w:rFonts w:ascii="Arial Narrow" w:hAnsi="Arial Narrow" w:cs="Arial"/>
              </w:rPr>
            </w:pPr>
            <w:r w:rsidRPr="0020625D">
              <w:rPr>
                <w:rFonts w:ascii="Arial Narrow" w:hAnsi="Arial Narrow" w:cs="Arial"/>
              </w:rPr>
              <w:t>(additional punctuation not assessed)</w:t>
            </w:r>
            <w:r>
              <w:rPr>
                <w:rFonts w:ascii="Arial Narrow" w:hAnsi="Arial Narrow" w:cs="Arial"/>
              </w:rPr>
              <w:t>.</w:t>
            </w:r>
          </w:p>
        </w:tc>
      </w:tr>
      <w:tr w:rsidR="0020625D" w:rsidRPr="0020625D" w14:paraId="0D04ACAA" w14:textId="77777777" w:rsidTr="00106E16">
        <w:trPr>
          <w:trHeight w:val="542"/>
        </w:trPr>
        <w:tc>
          <w:tcPr>
            <w:tcW w:w="411" w:type="pct"/>
            <w:vMerge/>
            <w:tcBorders>
              <w:top w:val="single" w:sz="8" w:space="0" w:color="000000"/>
              <w:left w:val="single" w:sz="8" w:space="0" w:color="auto"/>
              <w:bottom w:val="single" w:sz="8" w:space="0" w:color="auto"/>
              <w:right w:val="single" w:sz="8" w:space="0" w:color="000000"/>
            </w:tcBorders>
            <w:shd w:val="clear" w:color="auto" w:fill="auto"/>
            <w:vAlign w:val="center"/>
          </w:tcPr>
          <w:p w14:paraId="6D27D17A" w14:textId="77777777" w:rsidR="008836E1" w:rsidRPr="0020625D" w:rsidRDefault="008836E1" w:rsidP="008836E1">
            <w:pPr>
              <w:spacing w:before="80" w:after="80" w:line="240" w:lineRule="exact"/>
              <w:rPr>
                <w:rFonts w:ascii="Arial Narrow" w:hAnsi="Arial Narrow" w:cs="Arial"/>
              </w:rPr>
            </w:pPr>
          </w:p>
        </w:tc>
        <w:tc>
          <w:tcPr>
            <w:tcW w:w="539" w:type="pct"/>
            <w:tcBorders>
              <w:top w:val="single" w:sz="8" w:space="0" w:color="000000"/>
              <w:left w:val="single" w:sz="8" w:space="0" w:color="000000"/>
              <w:bottom w:val="single" w:sz="8" w:space="0" w:color="auto"/>
              <w:right w:val="single" w:sz="8" w:space="0" w:color="000000"/>
            </w:tcBorders>
            <w:shd w:val="clear" w:color="auto" w:fill="auto"/>
            <w:tcMar>
              <w:top w:w="113" w:type="dxa"/>
              <w:left w:w="113" w:type="dxa"/>
              <w:bottom w:w="113" w:type="dxa"/>
              <w:right w:w="113" w:type="dxa"/>
            </w:tcMar>
          </w:tcPr>
          <w:p w14:paraId="2B9C189A"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5. Apostrophes</w:t>
            </w:r>
          </w:p>
        </w:tc>
        <w:tc>
          <w:tcPr>
            <w:tcW w:w="555" w:type="pct"/>
            <w:tcBorders>
              <w:top w:val="single" w:sz="8" w:space="0" w:color="000000"/>
              <w:left w:val="single" w:sz="8" w:space="0" w:color="000000"/>
              <w:bottom w:val="single" w:sz="8" w:space="0" w:color="auto"/>
              <w:right w:val="single" w:sz="12" w:space="0" w:color="FFC000"/>
            </w:tcBorders>
            <w:shd w:val="clear" w:color="auto" w:fill="auto"/>
            <w:tcMar>
              <w:top w:w="113" w:type="dxa"/>
              <w:left w:w="113" w:type="dxa"/>
              <w:bottom w:w="113" w:type="dxa"/>
              <w:right w:w="113" w:type="dxa"/>
            </w:tcMar>
          </w:tcPr>
          <w:p w14:paraId="1E689959"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5.0 Insufficient evidence</w:t>
            </w: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2DCFB729" w14:textId="77777777" w:rsidR="008836E1" w:rsidRPr="0020625D" w:rsidRDefault="008836E1" w:rsidP="008836E1">
            <w:pPr>
              <w:spacing w:before="80" w:after="80" w:line="240" w:lineRule="exact"/>
              <w:rPr>
                <w:rFonts w:ascii="Arial Narrow" w:hAnsi="Arial Narrow" w:cs="Arial"/>
              </w:rPr>
            </w:pP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14B272D8" w14:textId="77777777" w:rsidR="008836E1" w:rsidRPr="0020625D" w:rsidRDefault="008836E1" w:rsidP="008836E1">
            <w:pPr>
              <w:spacing w:before="80" w:after="80" w:line="240" w:lineRule="exact"/>
              <w:rPr>
                <w:rFonts w:ascii="Arial Narrow" w:hAnsi="Arial Narrow" w:cs="Arial"/>
              </w:rPr>
            </w:pPr>
          </w:p>
        </w:tc>
        <w:tc>
          <w:tcPr>
            <w:tcW w:w="582"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1CEC7EDF" w14:textId="77777777"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5.1 Uses apostrophes for contractions.</w:t>
            </w:r>
          </w:p>
        </w:tc>
        <w:tc>
          <w:tcPr>
            <w:tcW w:w="583" w:type="pct"/>
            <w:tcBorders>
              <w:top w:val="single" w:sz="12" w:space="0" w:color="FFC000"/>
              <w:left w:val="single" w:sz="12" w:space="0" w:color="FFC000"/>
              <w:bottom w:val="single" w:sz="12" w:space="0" w:color="FFC000"/>
              <w:right w:val="single" w:sz="12" w:space="0" w:color="FFC000"/>
            </w:tcBorders>
            <w:shd w:val="clear" w:color="auto" w:fill="auto"/>
            <w:tcMar>
              <w:top w:w="113" w:type="dxa"/>
              <w:left w:w="113" w:type="dxa"/>
              <w:bottom w:w="113" w:type="dxa"/>
              <w:right w:w="113" w:type="dxa"/>
            </w:tcMar>
          </w:tcPr>
          <w:p w14:paraId="37CBDF8B" w14:textId="77777777" w:rsidR="008836E1" w:rsidRPr="0020625D" w:rsidRDefault="008836E1" w:rsidP="008836E1">
            <w:pPr>
              <w:spacing w:before="80" w:after="80" w:line="240" w:lineRule="exact"/>
              <w:rPr>
                <w:rFonts w:ascii="Arial Narrow" w:hAnsi="Arial Narrow" w:cs="Arial"/>
              </w:rPr>
            </w:pPr>
          </w:p>
        </w:tc>
        <w:tc>
          <w:tcPr>
            <w:tcW w:w="582" w:type="pct"/>
            <w:tcBorders>
              <w:top w:val="single" w:sz="12" w:space="0" w:color="FFC000"/>
              <w:left w:val="single" w:sz="12" w:space="0" w:color="FFC000"/>
              <w:bottom w:val="single" w:sz="12" w:space="0" w:color="FFC000"/>
              <w:right w:val="single" w:sz="12" w:space="0" w:color="FFC000"/>
            </w:tcBorders>
          </w:tcPr>
          <w:p w14:paraId="234BA99F" w14:textId="5B143E22"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5.2 Uses apostrophes for singular possession including words ending in s.</w:t>
            </w:r>
          </w:p>
        </w:tc>
        <w:tc>
          <w:tcPr>
            <w:tcW w:w="583" w:type="pct"/>
            <w:tcBorders>
              <w:top w:val="single" w:sz="12" w:space="0" w:color="FFC000"/>
              <w:left w:val="single" w:sz="12" w:space="0" w:color="FFC000"/>
              <w:bottom w:val="single" w:sz="12" w:space="0" w:color="FFC000"/>
              <w:right w:val="single" w:sz="12" w:space="0" w:color="FFC000"/>
            </w:tcBorders>
          </w:tcPr>
          <w:p w14:paraId="28B6EF3D" w14:textId="5CE1057C" w:rsidR="008836E1" w:rsidRPr="0020625D" w:rsidRDefault="008836E1" w:rsidP="008836E1">
            <w:pPr>
              <w:spacing w:before="80" w:after="80" w:line="240" w:lineRule="exact"/>
              <w:rPr>
                <w:rFonts w:ascii="Arial Narrow" w:hAnsi="Arial Narrow" w:cs="Arial"/>
              </w:rPr>
            </w:pPr>
            <w:r w:rsidRPr="0020625D">
              <w:rPr>
                <w:rFonts w:ascii="Arial Narrow" w:hAnsi="Arial Narrow" w:cs="Arial"/>
              </w:rPr>
              <w:t>5.3 Uses apostrophes for plural possessives</w:t>
            </w:r>
            <w:r w:rsidR="00447335">
              <w:rPr>
                <w:rFonts w:ascii="Arial Narrow" w:hAnsi="Arial Narrow" w:cs="Arial"/>
              </w:rPr>
              <w:t>.</w:t>
            </w:r>
          </w:p>
        </w:tc>
      </w:tr>
    </w:tbl>
    <w:p w14:paraId="302DDEFE" w14:textId="77777777" w:rsidR="00724741" w:rsidRDefault="00724741" w:rsidP="006557CF">
      <w:pPr>
        <w:sectPr w:rsidR="00724741" w:rsidSect="00724741">
          <w:pgSz w:w="23811" w:h="16838" w:orient="landscape" w:code="8"/>
          <w:pgMar w:top="1440" w:right="1440" w:bottom="1440" w:left="1440" w:header="567" w:footer="284" w:gutter="0"/>
          <w:cols w:space="708"/>
          <w:titlePg/>
          <w:docGrid w:linePitch="360"/>
        </w:sectPr>
      </w:pPr>
    </w:p>
    <w:p w14:paraId="72F3A1A0" w14:textId="7D4EA556" w:rsidR="005F11B9" w:rsidRDefault="005F11B9" w:rsidP="00707FCB">
      <w:pPr>
        <w:pStyle w:val="VCAAHeading1"/>
      </w:pPr>
      <w:bookmarkStart w:id="11" w:name="_Toc23327174"/>
      <w:r>
        <w:t xml:space="preserve">The </w:t>
      </w:r>
      <w:r w:rsidR="00550EE9">
        <w:t xml:space="preserve">formative </w:t>
      </w:r>
      <w:r w:rsidR="00FE5563">
        <w:t>assessment task</w:t>
      </w:r>
      <w:bookmarkEnd w:id="11"/>
    </w:p>
    <w:p w14:paraId="4A8093BB" w14:textId="77777777" w:rsidR="0029713E" w:rsidRPr="0029713E" w:rsidRDefault="0029713E" w:rsidP="0029713E">
      <w:pPr>
        <w:spacing w:before="120" w:after="120" w:line="280" w:lineRule="exact"/>
        <w:rPr>
          <w:rFonts w:ascii="Arial" w:hAnsi="Arial" w:cs="Arial"/>
          <w:color w:val="000000" w:themeColor="text1"/>
        </w:rPr>
      </w:pPr>
      <w:r w:rsidRPr="00106E16">
        <w:rPr>
          <w:rFonts w:ascii="Arial" w:hAnsi="Arial" w:cs="Arial"/>
          <w:color w:val="000000" w:themeColor="text1"/>
        </w:rPr>
        <w:t>The following formati</w:t>
      </w:r>
      <w:r w:rsidRPr="00106E16">
        <w:rPr>
          <w:rFonts w:ascii="Arial" w:hAnsi="Arial" w:cs="Arial"/>
          <w:color w:val="000000" w:themeColor="text1"/>
          <w:shd w:val="clear" w:color="auto" w:fill="FFFFFF" w:themeFill="background1"/>
        </w:rPr>
        <w:t xml:space="preserve">ve assessment task was developed to elicit evidence of each student’s current learning </w:t>
      </w:r>
      <w:r w:rsidRPr="00106E16">
        <w:rPr>
          <w:rFonts w:ascii="Arial" w:hAnsi="Arial" w:cs="Arial"/>
          <w:color w:val="000000" w:themeColor="text1"/>
        </w:rPr>
        <w:t>and what they are ready to learn next.</w:t>
      </w:r>
    </w:p>
    <w:p w14:paraId="4A7E0121" w14:textId="630E1368" w:rsidR="00E30928" w:rsidRDefault="00FE5563" w:rsidP="00497189">
      <w:pPr>
        <w:pStyle w:val="VCAAHeading2"/>
        <w:rPr>
          <w:b w:val="0"/>
        </w:rPr>
      </w:pPr>
      <w:bookmarkStart w:id="12" w:name="_Toc23327175"/>
      <w:r>
        <w:t>Description</w:t>
      </w:r>
      <w:r w:rsidR="005033AB">
        <w:t xml:space="preserve"> of the task</w:t>
      </w:r>
      <w:r w:rsidR="00664624">
        <w:t xml:space="preserve"> (</w:t>
      </w:r>
      <w:r w:rsidR="00E138A5">
        <w:t>administration</w:t>
      </w:r>
      <w:r w:rsidR="00664624">
        <w:t xml:space="preserve"> guidelines)</w:t>
      </w:r>
      <w:bookmarkEnd w:id="12"/>
    </w:p>
    <w:p w14:paraId="39FF13CE" w14:textId="77777777" w:rsidR="003948E5" w:rsidRDefault="005864F0" w:rsidP="00447335">
      <w:pPr>
        <w:pStyle w:val="VCAAbody"/>
      </w:pPr>
      <w:r w:rsidRPr="00447335">
        <w:rPr>
          <w:b/>
        </w:rPr>
        <w:t>Instructions</w:t>
      </w:r>
      <w:r w:rsidR="003948E5" w:rsidRPr="003948E5">
        <w:t xml:space="preserve"> </w:t>
      </w:r>
    </w:p>
    <w:p w14:paraId="1F023878" w14:textId="42ED7327" w:rsidR="005864F0" w:rsidRPr="00447335" w:rsidRDefault="003948E5" w:rsidP="00447335">
      <w:pPr>
        <w:pStyle w:val="VCAAbody"/>
        <w:rPr>
          <w:b/>
        </w:rPr>
      </w:pPr>
      <w:r w:rsidRPr="002843AC">
        <w:t>Teachers</w:t>
      </w:r>
      <w:r>
        <w:t>:</w:t>
      </w:r>
    </w:p>
    <w:p w14:paraId="333D08A5" w14:textId="0F787248" w:rsidR="005864F0" w:rsidRPr="005864F0" w:rsidRDefault="005864F0" w:rsidP="003948E5">
      <w:pPr>
        <w:pStyle w:val="VCAAbullet"/>
      </w:pPr>
      <w:r w:rsidRPr="005864F0">
        <w:t>collect recent independent writing samples</w:t>
      </w:r>
      <w:r w:rsidR="003948E5">
        <w:t xml:space="preserve"> </w:t>
      </w:r>
      <w:r w:rsidR="00766069">
        <w:t>(no older than three weeks)</w:t>
      </w:r>
      <w:r w:rsidR="00834CCA">
        <w:t>, or have students complete a narrative writing piece</w:t>
      </w:r>
    </w:p>
    <w:p w14:paraId="4781837F" w14:textId="115B47FB" w:rsidR="005864F0" w:rsidRPr="005864F0" w:rsidRDefault="005864F0" w:rsidP="003948E5">
      <w:pPr>
        <w:pStyle w:val="VCAAbullet"/>
      </w:pPr>
      <w:r w:rsidRPr="005864F0">
        <w:t>familiarise themselves with the rubric and teacher guidelines</w:t>
      </w:r>
    </w:p>
    <w:p w14:paraId="38B786D6" w14:textId="75E51FC7" w:rsidR="00447335" w:rsidRPr="00447335" w:rsidRDefault="003948E5" w:rsidP="003948E5">
      <w:pPr>
        <w:pStyle w:val="VCAAbullet"/>
      </w:pPr>
      <w:r>
        <w:t>u</w:t>
      </w:r>
      <w:r w:rsidR="005864F0" w:rsidRPr="005864F0">
        <w:t>se the rubric to evaluate students’ ability to use punctuation when writing</w:t>
      </w:r>
      <w:r w:rsidR="00766069">
        <w:t>.</w:t>
      </w:r>
    </w:p>
    <w:p w14:paraId="336DFFA5" w14:textId="61489636" w:rsidR="005864F0" w:rsidRPr="00447335" w:rsidRDefault="005864F0" w:rsidP="00447335">
      <w:pPr>
        <w:pStyle w:val="VCAAbody"/>
        <w:rPr>
          <w:b/>
        </w:rPr>
      </w:pPr>
      <w:r w:rsidRPr="00447335">
        <w:rPr>
          <w:b/>
        </w:rPr>
        <w:t>Considerations</w:t>
      </w:r>
    </w:p>
    <w:p w14:paraId="1DF52B65" w14:textId="011007FA" w:rsidR="005864F0" w:rsidRPr="005864F0" w:rsidRDefault="005864F0" w:rsidP="003948E5">
      <w:pPr>
        <w:pStyle w:val="VCAAbullet"/>
      </w:pPr>
      <w:r w:rsidRPr="005864F0">
        <w:t>This rubric is designed to be used at different stages throughout the year to inform student progress and their ability to punctuate different genres</w:t>
      </w:r>
      <w:r w:rsidR="00766069">
        <w:t>.</w:t>
      </w:r>
    </w:p>
    <w:p w14:paraId="618E7BFC" w14:textId="78B25766" w:rsidR="005864F0" w:rsidRPr="005864F0" w:rsidRDefault="005864F0" w:rsidP="003948E5">
      <w:pPr>
        <w:pStyle w:val="VCAAbullet"/>
      </w:pPr>
      <w:r w:rsidRPr="005864F0">
        <w:t>Writing tasks should be reflective of current classroom learning to engage students</w:t>
      </w:r>
      <w:r w:rsidR="00766069">
        <w:t>.</w:t>
      </w:r>
    </w:p>
    <w:p w14:paraId="32375887" w14:textId="51943220" w:rsidR="005864F0" w:rsidRPr="005864F0" w:rsidRDefault="005864F0" w:rsidP="003948E5">
      <w:pPr>
        <w:pStyle w:val="VCAAbullet"/>
      </w:pPr>
      <w:r w:rsidRPr="005864F0">
        <w:t>Students may complete the task in the format that best suits their needs, for example handwritten or typed</w:t>
      </w:r>
      <w:r w:rsidR="00766069">
        <w:t>.</w:t>
      </w:r>
    </w:p>
    <w:p w14:paraId="1D9C4874" w14:textId="3E292E4C" w:rsidR="00766069" w:rsidRPr="00766069" w:rsidRDefault="00766069" w:rsidP="00766069">
      <w:pPr>
        <w:pStyle w:val="VCAAbody"/>
        <w:rPr>
          <w:b/>
        </w:rPr>
      </w:pPr>
      <w:r w:rsidRPr="00766069">
        <w:rPr>
          <w:b/>
        </w:rPr>
        <w:t>Notes on terminology</w:t>
      </w:r>
    </w:p>
    <w:p w14:paraId="4C109FE4" w14:textId="06E56A81" w:rsidR="005864F0" w:rsidRPr="005864F0" w:rsidRDefault="005864F0" w:rsidP="00766069">
      <w:pPr>
        <w:pStyle w:val="ListParagraph"/>
        <w:numPr>
          <w:ilvl w:val="0"/>
          <w:numId w:val="39"/>
        </w:numPr>
      </w:pPr>
      <w:r w:rsidRPr="00A9184A">
        <w:rPr>
          <w:i/>
        </w:rPr>
        <w:t>Boundary punctuation</w:t>
      </w:r>
      <w:r w:rsidRPr="00A9184A">
        <w:t xml:space="preserve"> </w:t>
      </w:r>
      <w:r w:rsidR="00766069">
        <w:t>includes c</w:t>
      </w:r>
      <w:r w:rsidR="00766069" w:rsidRPr="005864F0">
        <w:t xml:space="preserve">apital </w:t>
      </w:r>
      <w:r w:rsidRPr="005864F0">
        <w:t>letters, questions marks, full-stops, exclamation marks</w:t>
      </w:r>
      <w:r w:rsidR="00766069">
        <w:t>.</w:t>
      </w:r>
    </w:p>
    <w:p w14:paraId="55A6B780" w14:textId="5A26CE79" w:rsidR="005864F0" w:rsidRPr="00162325" w:rsidRDefault="005864F0" w:rsidP="00162325">
      <w:pPr>
        <w:pStyle w:val="ListParagraph"/>
        <w:numPr>
          <w:ilvl w:val="0"/>
          <w:numId w:val="39"/>
        </w:numPr>
        <w:spacing w:before="120" w:after="120" w:line="240" w:lineRule="auto"/>
        <w:rPr>
          <w:rFonts w:eastAsia="Calibri" w:cstheme="minorHAnsi"/>
          <w:color w:val="222222"/>
          <w:szCs w:val="24"/>
          <w:shd w:val="clear" w:color="auto" w:fill="FFFFFF"/>
          <w:lang w:eastAsia="en-AU"/>
        </w:rPr>
      </w:pPr>
      <w:r w:rsidRPr="00A9184A">
        <w:rPr>
          <w:rFonts w:ascii="Arial" w:eastAsia="Calibri" w:hAnsi="Arial" w:cs="Arial"/>
          <w:i/>
          <w:color w:val="222222"/>
          <w:szCs w:val="24"/>
          <w:shd w:val="clear" w:color="auto" w:fill="FFFFFF"/>
          <w:lang w:eastAsia="en-AU"/>
        </w:rPr>
        <w:t>Split dialogue</w:t>
      </w:r>
      <w:r w:rsidRPr="00A9184A">
        <w:rPr>
          <w:rFonts w:ascii="Arial" w:eastAsia="Calibri" w:hAnsi="Arial" w:cs="Arial"/>
          <w:color w:val="222222"/>
          <w:szCs w:val="24"/>
          <w:shd w:val="clear" w:color="auto" w:fill="FFFFFF"/>
          <w:lang w:eastAsia="en-AU"/>
        </w:rPr>
        <w:t xml:space="preserve"> </w:t>
      </w:r>
      <w:r w:rsidR="00426C88">
        <w:rPr>
          <w:rFonts w:ascii="Arial" w:eastAsia="Calibri" w:hAnsi="Arial" w:cs="Arial"/>
          <w:color w:val="222222"/>
          <w:szCs w:val="24"/>
          <w:shd w:val="clear" w:color="auto" w:fill="FFFFFF"/>
          <w:lang w:eastAsia="en-AU"/>
        </w:rPr>
        <w:t xml:space="preserve">is when dialogue is interrupted by other text. The second speech fragment begins with a lower case because it is a continuation of the first speech fragment. For example: </w:t>
      </w:r>
      <w:r w:rsidRPr="00162325">
        <w:rPr>
          <w:rFonts w:eastAsia="Calibri" w:cstheme="minorHAnsi"/>
          <w:color w:val="222222"/>
          <w:szCs w:val="24"/>
          <w:shd w:val="clear" w:color="auto" w:fill="FFFFFF"/>
          <w:lang w:eastAsia="en-AU"/>
        </w:rPr>
        <w:t xml:space="preserve">"Are you telling me," he gasped, "that you are lost?" (The second speech fragment begins </w:t>
      </w:r>
      <w:r w:rsidR="008E4E21">
        <w:rPr>
          <w:rFonts w:eastAsia="Calibri" w:cstheme="minorHAnsi"/>
          <w:color w:val="222222"/>
          <w:szCs w:val="24"/>
          <w:shd w:val="clear" w:color="auto" w:fill="FFFFFF"/>
          <w:lang w:eastAsia="en-AU"/>
        </w:rPr>
        <w:t xml:space="preserve">with </w:t>
      </w:r>
      <w:r w:rsidRPr="00162325">
        <w:rPr>
          <w:rFonts w:eastAsia="Calibri" w:cstheme="minorHAnsi"/>
          <w:color w:val="222222"/>
          <w:szCs w:val="24"/>
          <w:shd w:val="clear" w:color="auto" w:fill="FFFFFF"/>
          <w:lang w:eastAsia="en-AU"/>
        </w:rPr>
        <w:t>lower case because the sentence is </w:t>
      </w:r>
      <w:r w:rsidRPr="00162325">
        <w:rPr>
          <w:rFonts w:eastAsia="Calibri" w:cstheme="minorHAnsi"/>
          <w:b/>
          <w:bCs/>
          <w:color w:val="222222"/>
          <w:szCs w:val="24"/>
          <w:shd w:val="clear" w:color="auto" w:fill="FFFFFF"/>
          <w:lang w:eastAsia="en-AU"/>
        </w:rPr>
        <w:t>split</w:t>
      </w:r>
      <w:r w:rsidRPr="00162325">
        <w:rPr>
          <w:rFonts w:eastAsia="Calibri" w:cstheme="minorHAnsi"/>
          <w:color w:val="222222"/>
          <w:szCs w:val="24"/>
          <w:shd w:val="clear" w:color="auto" w:fill="FFFFFF"/>
          <w:lang w:eastAsia="en-AU"/>
        </w:rPr>
        <w:t xml:space="preserve">.) </w:t>
      </w:r>
    </w:p>
    <w:p w14:paraId="77DA86EF" w14:textId="12281DA6" w:rsidR="005864F0" w:rsidRPr="00162325" w:rsidRDefault="005864F0" w:rsidP="005864F0">
      <w:pPr>
        <w:pStyle w:val="ListParagraph"/>
        <w:numPr>
          <w:ilvl w:val="0"/>
          <w:numId w:val="39"/>
        </w:numPr>
        <w:spacing w:before="120" w:after="120" w:line="240" w:lineRule="auto"/>
        <w:rPr>
          <w:rFonts w:eastAsia="Calibri" w:cstheme="minorHAnsi"/>
          <w:color w:val="222222"/>
          <w:szCs w:val="24"/>
          <w:shd w:val="clear" w:color="auto" w:fill="FFFFFF"/>
          <w:lang w:eastAsia="en-AU"/>
        </w:rPr>
      </w:pPr>
      <w:r w:rsidRPr="00A9184A">
        <w:rPr>
          <w:rFonts w:eastAsia="Calibri" w:cstheme="minorHAnsi"/>
          <w:i/>
          <w:color w:val="222222"/>
          <w:szCs w:val="24"/>
          <w:shd w:val="clear" w:color="auto" w:fill="FFFFFF"/>
          <w:lang w:eastAsia="en-AU"/>
        </w:rPr>
        <w:t>Experiments</w:t>
      </w:r>
      <w:r w:rsidRPr="00A9184A">
        <w:rPr>
          <w:rFonts w:eastAsia="Calibri" w:cstheme="minorHAnsi"/>
          <w:color w:val="222222"/>
          <w:szCs w:val="24"/>
          <w:shd w:val="clear" w:color="auto" w:fill="FFFFFF"/>
          <w:lang w:eastAsia="en-AU"/>
        </w:rPr>
        <w:t xml:space="preserve"> </w:t>
      </w:r>
      <w:r w:rsidR="00162325">
        <w:rPr>
          <w:rFonts w:eastAsia="Calibri" w:cstheme="minorHAnsi"/>
          <w:color w:val="222222"/>
          <w:szCs w:val="24"/>
          <w:shd w:val="clear" w:color="auto" w:fill="FFFFFF"/>
          <w:lang w:eastAsia="en-AU"/>
        </w:rPr>
        <w:t>refers to when s</w:t>
      </w:r>
      <w:r w:rsidR="00766069" w:rsidRPr="00162325">
        <w:rPr>
          <w:rFonts w:eastAsia="Calibri" w:cstheme="minorHAnsi"/>
          <w:color w:val="222222"/>
          <w:szCs w:val="24"/>
          <w:shd w:val="clear" w:color="auto" w:fill="FFFFFF"/>
          <w:lang w:eastAsia="en-AU"/>
        </w:rPr>
        <w:t xml:space="preserve">tudents </w:t>
      </w:r>
      <w:r w:rsidRPr="00162325">
        <w:rPr>
          <w:rFonts w:eastAsia="Calibri" w:cstheme="minorHAnsi"/>
          <w:color w:val="222222"/>
          <w:szCs w:val="24"/>
          <w:shd w:val="clear" w:color="auto" w:fill="FFFFFF"/>
          <w:lang w:eastAsia="en-AU"/>
        </w:rPr>
        <w:t>may be attempting to use a form of punctuation but are not using it correctly</w:t>
      </w:r>
      <w:r w:rsidR="00766069" w:rsidRPr="00162325">
        <w:rPr>
          <w:rFonts w:eastAsia="Calibri" w:cstheme="minorHAnsi"/>
          <w:color w:val="222222"/>
          <w:szCs w:val="24"/>
          <w:shd w:val="clear" w:color="auto" w:fill="FFFFFF"/>
          <w:lang w:eastAsia="en-AU"/>
        </w:rPr>
        <w:t>.</w:t>
      </w:r>
    </w:p>
    <w:p w14:paraId="230BC471" w14:textId="762A0ABE" w:rsidR="00766069" w:rsidRPr="00447335" w:rsidRDefault="00766069" w:rsidP="00766069">
      <w:pPr>
        <w:pStyle w:val="VCAAbody"/>
        <w:rPr>
          <w:b/>
        </w:rPr>
      </w:pPr>
      <w:r w:rsidRPr="00447335">
        <w:rPr>
          <w:b/>
        </w:rPr>
        <w:t>Glossary</w:t>
      </w:r>
    </w:p>
    <w:p w14:paraId="164A1A0E" w14:textId="00700A6B" w:rsidR="00766069" w:rsidRDefault="00766069" w:rsidP="00766069">
      <w:pPr>
        <w:spacing w:before="120" w:after="120" w:line="240" w:lineRule="auto"/>
        <w:rPr>
          <w:rFonts w:eastAsia="Calibri" w:cstheme="minorHAnsi"/>
          <w:szCs w:val="24"/>
          <w:lang w:val="en-AU" w:eastAsia="en-AU"/>
        </w:rPr>
      </w:pPr>
      <w:r w:rsidRPr="00A9184A">
        <w:rPr>
          <w:rFonts w:eastAsia="Calibri" w:cstheme="minorHAnsi"/>
          <w:szCs w:val="24"/>
          <w:lang w:val="en-AU" w:eastAsia="en-AU"/>
        </w:rPr>
        <w:t xml:space="preserve">Simple sentence </w:t>
      </w:r>
    </w:p>
    <w:p w14:paraId="33D65724" w14:textId="77777777" w:rsidR="00766069" w:rsidRPr="00162325" w:rsidRDefault="00766069" w:rsidP="00162325">
      <w:pPr>
        <w:pStyle w:val="ListParagraph"/>
        <w:numPr>
          <w:ilvl w:val="0"/>
          <w:numId w:val="40"/>
        </w:numPr>
        <w:spacing w:before="120" w:after="120" w:line="240" w:lineRule="auto"/>
        <w:rPr>
          <w:rFonts w:eastAsia="Calibri" w:cstheme="minorHAnsi"/>
          <w:szCs w:val="24"/>
          <w:lang w:eastAsia="en-AU"/>
        </w:rPr>
      </w:pPr>
      <w:r w:rsidRPr="00162325">
        <w:rPr>
          <w:rFonts w:eastAsia="Calibri" w:cstheme="minorHAnsi"/>
          <w:szCs w:val="24"/>
          <w:lang w:eastAsia="en-AU"/>
        </w:rPr>
        <w:t>Contains one clause and expresses a complete thought. It has a subject and a verb and may also have an object or complement.</w:t>
      </w:r>
    </w:p>
    <w:p w14:paraId="40D9C191" w14:textId="780B34E5" w:rsidR="00766069" w:rsidRDefault="00766069" w:rsidP="00766069">
      <w:pPr>
        <w:spacing w:before="120" w:after="120" w:line="240" w:lineRule="auto"/>
        <w:rPr>
          <w:rFonts w:eastAsia="Calibri" w:cstheme="minorHAnsi"/>
          <w:szCs w:val="24"/>
          <w:lang w:val="en-AU" w:eastAsia="en-AU"/>
        </w:rPr>
      </w:pPr>
      <w:r w:rsidRPr="00A9184A">
        <w:rPr>
          <w:rFonts w:eastAsia="Calibri" w:cstheme="minorHAnsi"/>
          <w:szCs w:val="24"/>
          <w:lang w:val="en-AU" w:eastAsia="en-AU"/>
        </w:rPr>
        <w:t xml:space="preserve">Complex sentence </w:t>
      </w:r>
    </w:p>
    <w:p w14:paraId="7CE3A812" w14:textId="5C276F46" w:rsidR="00766069" w:rsidRPr="00162325" w:rsidRDefault="00766069" w:rsidP="00162325">
      <w:pPr>
        <w:pStyle w:val="ListParagraph"/>
        <w:numPr>
          <w:ilvl w:val="0"/>
          <w:numId w:val="40"/>
        </w:numPr>
        <w:spacing w:before="120" w:after="120" w:line="240" w:lineRule="auto"/>
        <w:rPr>
          <w:rFonts w:eastAsia="Calibri" w:cstheme="minorHAnsi"/>
          <w:szCs w:val="24"/>
          <w:lang w:eastAsia="en-AU"/>
        </w:rPr>
      </w:pPr>
      <w:r w:rsidRPr="00162325">
        <w:rPr>
          <w:rFonts w:eastAsia="Calibri" w:cstheme="minorHAnsi"/>
          <w:szCs w:val="24"/>
          <w:lang w:eastAsia="en-AU"/>
        </w:rPr>
        <w:t xml:space="preserve">Contains an independent (or main) clause and one or more dependent (or subordinate) clauses. The dependent clause is joined to the independent clause through subordinating conjunctions like ‘when’, ‘while’, and ‘before’. A complex sentence will not make sense without an independent clause. In the following example, the dependent clause is </w:t>
      </w:r>
      <w:r w:rsidR="00DB5839">
        <w:rPr>
          <w:rFonts w:eastAsia="Calibri" w:cstheme="minorHAnsi"/>
          <w:szCs w:val="24"/>
          <w:lang w:eastAsia="en-AU"/>
        </w:rPr>
        <w:t>italicised</w:t>
      </w:r>
      <w:r w:rsidR="00DB5839" w:rsidRPr="00162325">
        <w:rPr>
          <w:rFonts w:eastAsia="Calibri" w:cstheme="minorHAnsi"/>
          <w:szCs w:val="24"/>
          <w:lang w:eastAsia="en-AU"/>
        </w:rPr>
        <w:t xml:space="preserve"> </w:t>
      </w:r>
      <w:r w:rsidRPr="00162325">
        <w:rPr>
          <w:rFonts w:eastAsia="Calibri" w:cstheme="minorHAnsi"/>
          <w:szCs w:val="24"/>
          <w:lang w:eastAsia="en-AU"/>
        </w:rPr>
        <w:t>and the conjunction is in bold: ‘</w:t>
      </w:r>
      <w:r w:rsidRPr="0029713E">
        <w:rPr>
          <w:rFonts w:eastAsia="Calibri" w:cstheme="minorHAnsi"/>
          <w:b/>
          <w:bCs/>
          <w:i/>
          <w:szCs w:val="24"/>
          <w:lang w:eastAsia="en-AU"/>
        </w:rPr>
        <w:t xml:space="preserve">When </w:t>
      </w:r>
      <w:r w:rsidRPr="0029713E">
        <w:rPr>
          <w:rFonts w:eastAsia="Calibri" w:cstheme="minorHAnsi"/>
          <w:i/>
          <w:szCs w:val="24"/>
          <w:lang w:eastAsia="en-AU"/>
        </w:rPr>
        <w:t>the sun came out</w:t>
      </w:r>
      <w:r w:rsidRPr="00162325">
        <w:rPr>
          <w:rFonts w:eastAsia="Calibri" w:cstheme="minorHAnsi"/>
          <w:szCs w:val="24"/>
          <w:lang w:eastAsia="en-AU"/>
        </w:rPr>
        <w:t>, we all went outside.’</w:t>
      </w:r>
    </w:p>
    <w:p w14:paraId="4090596D" w14:textId="748D1FF7" w:rsidR="00766069" w:rsidRPr="005864F0" w:rsidRDefault="00766069" w:rsidP="00766069">
      <w:pPr>
        <w:spacing w:before="120" w:after="120" w:line="240" w:lineRule="auto"/>
        <w:rPr>
          <w:rFonts w:eastAsia="Calibri" w:cstheme="minorHAnsi"/>
          <w:szCs w:val="24"/>
          <w:lang w:val="en-AU" w:eastAsia="en-AU"/>
        </w:rPr>
      </w:pPr>
      <w:r>
        <w:rPr>
          <w:rFonts w:eastAsia="Calibri" w:cstheme="minorHAnsi"/>
          <w:szCs w:val="24"/>
          <w:lang w:val="en-AU" w:eastAsia="en-AU"/>
        </w:rPr>
        <w:t xml:space="preserve">See the </w:t>
      </w:r>
      <w:hyperlink r:id="rId33" w:history="1">
        <w:r w:rsidRPr="00766069">
          <w:rPr>
            <w:rStyle w:val="Hyperlink"/>
            <w:rFonts w:eastAsia="Calibri" w:cstheme="minorHAnsi"/>
            <w:szCs w:val="24"/>
            <w:lang w:val="en-AU" w:eastAsia="en-AU"/>
          </w:rPr>
          <w:t>Victorian Curriculum F–10 English Glossary</w:t>
        </w:r>
      </w:hyperlink>
      <w:r>
        <w:rPr>
          <w:rFonts w:eastAsia="Calibri" w:cstheme="minorHAnsi"/>
          <w:szCs w:val="24"/>
          <w:lang w:val="en-AU" w:eastAsia="en-AU"/>
        </w:rPr>
        <w:t xml:space="preserve"> for additional information.</w:t>
      </w:r>
    </w:p>
    <w:p w14:paraId="6023BDAF" w14:textId="30112A22" w:rsidR="00E30928" w:rsidRDefault="0058159C" w:rsidP="00B6691D">
      <w:r>
        <w:rPr>
          <w:b/>
        </w:rPr>
        <w:pict w14:anchorId="429AD237">
          <v:rect id="_x0000_i1027" style="width:0;height:1.5pt" o:hralign="center" o:hrstd="t" o:hr="t" fillcolor="#a0a0a0" stroked="f"/>
        </w:pict>
      </w:r>
    </w:p>
    <w:p w14:paraId="04576E82" w14:textId="4A38CB1D" w:rsidR="007329DD" w:rsidRDefault="004F0E1C" w:rsidP="00707FCB">
      <w:pPr>
        <w:pStyle w:val="VCAAHeading2"/>
      </w:pPr>
      <w:bookmarkStart w:id="13" w:name="_Toc23327176"/>
      <w:r>
        <w:t>Evidence collected from this task</w:t>
      </w:r>
      <w:bookmarkEnd w:id="13"/>
    </w:p>
    <w:p w14:paraId="330EB7EE" w14:textId="1FD60BEC" w:rsidR="00E138A5" w:rsidRDefault="005864F0" w:rsidP="00497189">
      <w:pPr>
        <w:numPr>
          <w:ilvl w:val="0"/>
          <w:numId w:val="32"/>
        </w:numPr>
        <w:spacing w:after="160" w:line="259" w:lineRule="auto"/>
        <w:contextualSpacing/>
      </w:pPr>
      <w:r w:rsidRPr="00497189">
        <w:rPr>
          <w:lang w:val="en-AU"/>
        </w:rPr>
        <w:t>Student writing samples</w:t>
      </w:r>
      <w:r w:rsidR="00E138A5">
        <w:br w:type="page"/>
      </w:r>
    </w:p>
    <w:p w14:paraId="3DFB3C6B" w14:textId="77777777" w:rsidR="00FE5540" w:rsidRDefault="00FE5540" w:rsidP="00FE5540">
      <w:pPr>
        <w:pStyle w:val="VCAAHeading1"/>
      </w:pPr>
      <w:bookmarkStart w:id="14" w:name="_Toc23327177"/>
      <w:r>
        <w:t>Interpreting evidence of student learning</w:t>
      </w:r>
      <w:bookmarkEnd w:id="14"/>
      <w:r>
        <w:t xml:space="preserve"> </w:t>
      </w:r>
    </w:p>
    <w:p w14:paraId="0CC63127" w14:textId="77777777" w:rsidR="0029713E" w:rsidRPr="00106E16" w:rsidRDefault="0029713E" w:rsidP="0029713E">
      <w:pPr>
        <w:spacing w:before="120" w:after="120" w:line="280" w:lineRule="exact"/>
        <w:rPr>
          <w:rFonts w:ascii="Arial" w:hAnsi="Arial" w:cs="Arial"/>
          <w:color w:val="000000" w:themeColor="text1"/>
        </w:rPr>
      </w:pPr>
      <w:r w:rsidRPr="00106E16">
        <w:rPr>
          <w:rFonts w:ascii="Arial" w:hAnsi="Arial" w:cs="Arial"/>
          <w:color w:val="000000" w:themeColor="text1"/>
        </w:rPr>
        <w:t>Evidence collected from each student was mapped against the rubric:</w:t>
      </w:r>
    </w:p>
    <w:p w14:paraId="2A585606" w14:textId="77777777" w:rsidR="0029713E" w:rsidRPr="00106E16" w:rsidRDefault="0029713E" w:rsidP="0029713E">
      <w:pPr>
        <w:tabs>
          <w:tab w:val="left" w:pos="425"/>
        </w:tabs>
        <w:spacing w:before="120" w:after="120" w:line="280" w:lineRule="exact"/>
        <w:ind w:left="425" w:hanging="425"/>
        <w:contextualSpacing/>
        <w:rPr>
          <w:rFonts w:ascii="Arial" w:eastAsia="Times New Roman" w:hAnsi="Arial" w:cs="Arial"/>
          <w:color w:val="000000" w:themeColor="text1"/>
          <w:kern w:val="22"/>
          <w:lang w:val="en-GB" w:eastAsia="ja-JP"/>
        </w:rPr>
      </w:pPr>
      <w:r w:rsidRPr="00106E16">
        <w:rPr>
          <w:rFonts w:ascii="Arial" w:eastAsia="Times New Roman" w:hAnsi="Arial" w:cs="Arial"/>
          <w:color w:val="000000" w:themeColor="text1"/>
          <w:kern w:val="22"/>
          <w:lang w:val="en-GB" w:eastAsia="ja-JP"/>
        </w:rPr>
        <w:t xml:space="preserve">The quality criteria that were achieved was shaded in blue. </w:t>
      </w:r>
    </w:p>
    <w:p w14:paraId="19E8E824" w14:textId="77777777" w:rsidR="0029713E" w:rsidRPr="00106E16" w:rsidRDefault="0029713E" w:rsidP="0029713E">
      <w:pPr>
        <w:tabs>
          <w:tab w:val="left" w:pos="425"/>
        </w:tabs>
        <w:spacing w:before="120" w:after="120" w:line="280" w:lineRule="exact"/>
        <w:ind w:left="425" w:hanging="425"/>
        <w:contextualSpacing/>
        <w:rPr>
          <w:rFonts w:ascii="Arial" w:eastAsia="Times New Roman" w:hAnsi="Arial" w:cs="Arial"/>
          <w:color w:val="000000" w:themeColor="text1"/>
          <w:kern w:val="22"/>
          <w:lang w:val="en-GB" w:eastAsia="ja-JP"/>
        </w:rPr>
      </w:pPr>
      <w:r w:rsidRPr="00106E16">
        <w:rPr>
          <w:rFonts w:ascii="Arial" w:eastAsia="Times New Roman" w:hAnsi="Arial" w:cs="Arial"/>
          <w:noProof/>
          <w:color w:val="000000" w:themeColor="text1"/>
          <w:kern w:val="22"/>
          <w:lang w:val="en-AU" w:eastAsia="en-AU"/>
        </w:rPr>
        <w:drawing>
          <wp:anchor distT="0" distB="0" distL="114300" distR="114300" simplePos="0" relativeHeight="251691008" behindDoc="0" locked="0" layoutInCell="1" allowOverlap="1" wp14:anchorId="35419E7E" wp14:editId="28569A8D">
            <wp:simplePos x="0" y="0"/>
            <wp:positionH relativeFrom="column">
              <wp:posOffset>19050</wp:posOffset>
            </wp:positionH>
            <wp:positionV relativeFrom="paragraph">
              <wp:posOffset>353060</wp:posOffset>
            </wp:positionV>
            <wp:extent cx="5414010" cy="1776095"/>
            <wp:effectExtent l="0" t="0" r="0" b="0"/>
            <wp:wrapSquare wrapText="bothSides"/>
            <wp:docPr id="3" name="Picture 3" descr="Current learning is shaded blue, ready to learn next is shaded in the phases in green." title="Diagram of rubric showing sh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iagram.jpg"/>
                    <pic:cNvPicPr/>
                  </pic:nvPicPr>
                  <pic:blipFill>
                    <a:blip r:embed="rId34">
                      <a:extLst>
                        <a:ext uri="{28A0092B-C50C-407E-A947-70E740481C1C}">
                          <a14:useLocalDpi xmlns:a14="http://schemas.microsoft.com/office/drawing/2010/main" val="0"/>
                        </a:ext>
                      </a:extLst>
                    </a:blip>
                    <a:stretch>
                      <a:fillRect/>
                    </a:stretch>
                  </pic:blipFill>
                  <pic:spPr>
                    <a:xfrm>
                      <a:off x="0" y="0"/>
                      <a:ext cx="5414010" cy="1776095"/>
                    </a:xfrm>
                    <a:prstGeom prst="rect">
                      <a:avLst/>
                    </a:prstGeom>
                  </pic:spPr>
                </pic:pic>
              </a:graphicData>
            </a:graphic>
            <wp14:sizeRelH relativeFrom="page">
              <wp14:pctWidth>0</wp14:pctWidth>
            </wp14:sizeRelH>
            <wp14:sizeRelV relativeFrom="page">
              <wp14:pctHeight>0</wp14:pctHeight>
            </wp14:sizeRelV>
          </wp:anchor>
        </w:drawing>
      </w:r>
      <w:r w:rsidRPr="00106E16">
        <w:rPr>
          <w:rFonts w:ascii="Arial" w:eastAsia="Times New Roman" w:hAnsi="Arial" w:cs="Arial"/>
          <w:color w:val="000000" w:themeColor="text1"/>
          <w:kern w:val="22"/>
          <w:lang w:val="en-GB" w:eastAsia="ja-JP"/>
        </w:rPr>
        <w:t>The phase that the student is ready to learn next was shaded in green.</w:t>
      </w:r>
    </w:p>
    <w:p w14:paraId="171E7D41" w14:textId="77777777" w:rsidR="0029713E" w:rsidRPr="00106E16" w:rsidRDefault="0029713E" w:rsidP="0029713E">
      <w:pPr>
        <w:spacing w:before="120" w:after="120" w:line="280" w:lineRule="exact"/>
        <w:rPr>
          <w:rFonts w:ascii="Arial" w:hAnsi="Arial" w:cs="Arial"/>
          <w:color w:val="000000" w:themeColor="text1"/>
        </w:rPr>
      </w:pPr>
    </w:p>
    <w:p w14:paraId="2C005310" w14:textId="740A6B76" w:rsidR="0029713E" w:rsidRPr="0029713E" w:rsidRDefault="0029713E" w:rsidP="0029713E">
      <w:pPr>
        <w:spacing w:before="120" w:after="120" w:line="280" w:lineRule="exact"/>
        <w:rPr>
          <w:rFonts w:ascii="Arial" w:hAnsi="Arial" w:cs="Arial"/>
          <w:color w:val="000000" w:themeColor="text1"/>
        </w:rPr>
      </w:pPr>
      <w:r w:rsidRPr="00106E16">
        <w:rPr>
          <w:rFonts w:ascii="Arial" w:hAnsi="Arial" w:cs="Arial"/>
          <w:color w:val="000000" w:themeColor="text1"/>
        </w:rPr>
        <w:t>Please note, the following annotated student work samples are representative examples only.</w:t>
      </w:r>
    </w:p>
    <w:p w14:paraId="48D411F9" w14:textId="0ADF1A4B" w:rsidR="00FE5540" w:rsidRDefault="00FE5540" w:rsidP="00FE5540">
      <w:pPr>
        <w:pStyle w:val="VCAAHeading2"/>
      </w:pPr>
      <w:bookmarkStart w:id="15" w:name="_Toc23327178"/>
      <w:r>
        <w:t>Setting the scene</w:t>
      </w:r>
      <w:bookmarkEnd w:id="15"/>
    </w:p>
    <w:p w14:paraId="2DAD3ABB" w14:textId="7A075677" w:rsidR="00162325" w:rsidRDefault="00DF27FB" w:rsidP="00DF27FB">
      <w:r>
        <w:t xml:space="preserve">The following samples were collected and annotated by </w:t>
      </w:r>
      <w:r w:rsidR="00162325">
        <w:t xml:space="preserve">teachers at </w:t>
      </w:r>
      <w:r>
        <w:t xml:space="preserve">three </w:t>
      </w:r>
      <w:r w:rsidR="00162325">
        <w:t xml:space="preserve">different </w:t>
      </w:r>
      <w:r>
        <w:t>schools</w:t>
      </w:r>
      <w:r w:rsidR="0092074B">
        <w:t>. At each school, writing is taught using a different approach</w:t>
      </w:r>
      <w:r>
        <w:t xml:space="preserve">. </w:t>
      </w:r>
      <w:r w:rsidR="0044529A">
        <w:t xml:space="preserve">There was variation in the presentation of the task with some teachers explicitly informing their students that punctuation would be assessed and that they had to include examples of what they knew about punctuation within their writing. </w:t>
      </w:r>
      <w:r>
        <w:t>In each case</w:t>
      </w:r>
      <w:r w:rsidR="00162325">
        <w:t>,</w:t>
      </w:r>
      <w:r>
        <w:t xml:space="preserve"> students were provided with a writing prompt, </w:t>
      </w:r>
      <w:r w:rsidR="00162325">
        <w:t xml:space="preserve">and time to </w:t>
      </w:r>
      <w:r>
        <w:t>plan, draft and edit</w:t>
      </w:r>
      <w:r w:rsidR="00162325">
        <w:t>.</w:t>
      </w:r>
      <w:r>
        <w:t xml:space="preserve"> It was expected that students already had a sense of how to construct </w:t>
      </w:r>
      <w:r w:rsidR="00D65286">
        <w:t xml:space="preserve">a narrative text. </w:t>
      </w:r>
    </w:p>
    <w:p w14:paraId="6F4EB548" w14:textId="77777777" w:rsidR="00162325" w:rsidRDefault="00162325">
      <w:pPr>
        <w:rPr>
          <w:rFonts w:ascii="Arial" w:hAnsi="Arial" w:cs="Arial"/>
          <w:b/>
          <w:color w:val="808080" w:themeColor="background1" w:themeShade="80"/>
          <w:sz w:val="32"/>
          <w:szCs w:val="28"/>
        </w:rPr>
      </w:pPr>
      <w:r>
        <w:br w:type="page"/>
      </w:r>
    </w:p>
    <w:p w14:paraId="4686BEC5" w14:textId="32256AB6" w:rsidR="00FE5540" w:rsidRDefault="0044529A" w:rsidP="00106E16">
      <w:pPr>
        <w:pStyle w:val="VCAAHeading2bsample"/>
      </w:pPr>
      <w:bookmarkStart w:id="16" w:name="_Toc23327179"/>
      <w:r>
        <w:rPr>
          <w:noProof/>
          <w:color w:val="517AB7" w:themeColor="accent6"/>
          <w:lang w:val="en-AU" w:eastAsia="en-AU"/>
        </w:rPr>
        <w:drawing>
          <wp:anchor distT="0" distB="0" distL="114300" distR="114300" simplePos="0" relativeHeight="251677696" behindDoc="0" locked="0" layoutInCell="1" allowOverlap="1" wp14:anchorId="47BA423B" wp14:editId="71F4796C">
            <wp:simplePos x="0" y="0"/>
            <wp:positionH relativeFrom="margin">
              <wp:align>left</wp:align>
            </wp:positionH>
            <wp:positionV relativeFrom="paragraph">
              <wp:posOffset>474443</wp:posOffset>
            </wp:positionV>
            <wp:extent cx="5731510" cy="7687310"/>
            <wp:effectExtent l="0" t="0" r="2540" b="8890"/>
            <wp:wrapTopAndBottom/>
            <wp:docPr id="22" name="Picture 22" descr="Student work sample 1, part 1" title="Sample 1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Work sample_1_1_fixed.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1510" cy="7687310"/>
                    </a:xfrm>
                    <a:prstGeom prst="rect">
                      <a:avLst/>
                    </a:prstGeom>
                  </pic:spPr>
                </pic:pic>
              </a:graphicData>
            </a:graphic>
            <wp14:sizeRelH relativeFrom="page">
              <wp14:pctWidth>0</wp14:pctWidth>
            </wp14:sizeRelH>
            <wp14:sizeRelV relativeFrom="page">
              <wp14:pctHeight>0</wp14:pctHeight>
            </wp14:sizeRelV>
          </wp:anchor>
        </w:drawing>
      </w:r>
      <w:r w:rsidR="00FE5540" w:rsidRPr="00201F2F">
        <w:t>Sample 1</w:t>
      </w:r>
      <w:bookmarkEnd w:id="16"/>
    </w:p>
    <w:p w14:paraId="17C69F74" w14:textId="5124EEB0" w:rsidR="00161783" w:rsidRDefault="00161783" w:rsidP="001F2BE9">
      <w:pPr>
        <w:pStyle w:val="VCAAbody"/>
        <w:rPr>
          <w:color w:val="517AB7" w:themeColor="accent6"/>
        </w:rPr>
      </w:pPr>
    </w:p>
    <w:p w14:paraId="7A51C28C" w14:textId="139FF9C5" w:rsidR="008A625F" w:rsidRDefault="00FE5540" w:rsidP="003D4258">
      <w:pPr>
        <w:pStyle w:val="VCAAbody"/>
      </w:pPr>
      <w:r>
        <w:br w:type="page"/>
      </w:r>
      <w:r w:rsidR="00461046">
        <w:rPr>
          <w:noProof/>
          <w:lang w:val="en-AU" w:eastAsia="en-AU"/>
        </w:rPr>
        <w:drawing>
          <wp:anchor distT="0" distB="0" distL="114300" distR="114300" simplePos="0" relativeHeight="251676672" behindDoc="0" locked="0" layoutInCell="1" allowOverlap="1" wp14:anchorId="6C7E11C9" wp14:editId="7A38CF3A">
            <wp:simplePos x="0" y="0"/>
            <wp:positionH relativeFrom="margin">
              <wp:align>left</wp:align>
            </wp:positionH>
            <wp:positionV relativeFrom="paragraph">
              <wp:posOffset>0</wp:posOffset>
            </wp:positionV>
            <wp:extent cx="5731510" cy="7402830"/>
            <wp:effectExtent l="0" t="0" r="2540" b="7620"/>
            <wp:wrapTopAndBottom/>
            <wp:docPr id="20" name="Picture 20" descr="Student work sample 1 part 2" title="Sample 1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Work sample_1_2_fixed.jpg"/>
                    <pic:cNvPicPr/>
                  </pic:nvPicPr>
                  <pic:blipFill>
                    <a:blip r:embed="rId36" cstate="print">
                      <a:extLst>
                        <a:ext uri="{BEBA8EAE-BF5A-486C-A8C5-ECC9F3942E4B}">
                          <a14:imgProps xmlns:a14="http://schemas.microsoft.com/office/drawing/2010/main">
                            <a14:imgLayer r:embed="rId37">
                              <a14:imgEffect>
                                <a14:sharpenSoften amount="16000"/>
                              </a14:imgEffect>
                              <a14:imgEffect>
                                <a14:brightnessContrast contrast="-14000"/>
                              </a14:imgEffect>
                            </a14:imgLayer>
                          </a14:imgProps>
                        </a:ext>
                        <a:ext uri="{28A0092B-C50C-407E-A947-70E740481C1C}">
                          <a14:useLocalDpi xmlns:a14="http://schemas.microsoft.com/office/drawing/2010/main" val="0"/>
                        </a:ext>
                      </a:extLst>
                    </a:blip>
                    <a:stretch>
                      <a:fillRect/>
                    </a:stretch>
                  </pic:blipFill>
                  <pic:spPr>
                    <a:xfrm>
                      <a:off x="0" y="0"/>
                      <a:ext cx="5731510" cy="7402830"/>
                    </a:xfrm>
                    <a:prstGeom prst="rect">
                      <a:avLst/>
                    </a:prstGeom>
                  </pic:spPr>
                </pic:pic>
              </a:graphicData>
            </a:graphic>
            <wp14:sizeRelH relativeFrom="page">
              <wp14:pctWidth>0</wp14:pctWidth>
            </wp14:sizeRelH>
            <wp14:sizeRelV relativeFrom="page">
              <wp14:pctHeight>0</wp14:pctHeight>
            </wp14:sizeRelV>
          </wp:anchor>
        </w:drawing>
      </w:r>
    </w:p>
    <w:p w14:paraId="03CF34EA" w14:textId="1E2681A5" w:rsidR="00FE5540" w:rsidRPr="00200768" w:rsidRDefault="00106E16" w:rsidP="00106E16">
      <w:pPr>
        <w:pStyle w:val="VCAAHeading3"/>
      </w:pPr>
      <w:bookmarkStart w:id="17" w:name="_Toc23327180"/>
      <w:r>
        <w:t xml:space="preserve">Sample </w:t>
      </w:r>
      <w:r w:rsidR="00280B3A">
        <w:t>1</w:t>
      </w:r>
      <w:r>
        <w:t>: Evidence of student learning</w:t>
      </w:r>
      <w:bookmarkEnd w:id="17"/>
    </w:p>
    <w:p w14:paraId="3BAAECA0" w14:textId="6BF9F922" w:rsidR="00161783" w:rsidRPr="00106E16" w:rsidRDefault="00106E16" w:rsidP="00106E16">
      <w:pPr>
        <w:pStyle w:val="VCAAHeading4"/>
        <w:rPr>
          <w:color w:val="808080" w:themeColor="background1" w:themeShade="80"/>
        </w:rPr>
      </w:pPr>
      <w:r w:rsidRPr="00106E16">
        <w:rPr>
          <w:color w:val="808080" w:themeColor="background1" w:themeShade="80"/>
        </w:rPr>
        <w:t xml:space="preserve">Annotations </w:t>
      </w:r>
    </w:p>
    <w:p w14:paraId="407F092E" w14:textId="3531F50C" w:rsidR="00085C73" w:rsidRPr="00085C73" w:rsidRDefault="00085C73" w:rsidP="00161783">
      <w:pPr>
        <w:pStyle w:val="ListParagraph"/>
        <w:numPr>
          <w:ilvl w:val="0"/>
          <w:numId w:val="34"/>
        </w:numPr>
        <w:spacing w:after="0"/>
        <w:rPr>
          <w:rFonts w:ascii="Arial" w:hAnsi="Arial" w:cs="Arial"/>
        </w:rPr>
      </w:pPr>
      <w:r>
        <w:t xml:space="preserve">1.1 </w:t>
      </w:r>
      <w:r w:rsidR="005864F0" w:rsidRPr="00085C73">
        <w:rPr>
          <w:rFonts w:ascii="Arial" w:hAnsi="Arial" w:cs="Arial"/>
        </w:rPr>
        <w:t>Bryon</w:t>
      </w:r>
      <w:r w:rsidR="005864F0" w:rsidRPr="00161783">
        <w:t>, Nate, Australia</w:t>
      </w:r>
      <w:r w:rsidR="0044529A">
        <w:t>.</w:t>
      </w:r>
    </w:p>
    <w:p w14:paraId="2A281ECF" w14:textId="79BD9D50" w:rsidR="005864F0" w:rsidRPr="00161783" w:rsidRDefault="00085C73" w:rsidP="00161783">
      <w:pPr>
        <w:pStyle w:val="ListParagraph"/>
        <w:numPr>
          <w:ilvl w:val="0"/>
          <w:numId w:val="34"/>
        </w:numPr>
        <w:spacing w:after="0"/>
        <w:rPr>
          <w:rFonts w:ascii="Arial" w:hAnsi="Arial" w:cs="Arial"/>
        </w:rPr>
      </w:pPr>
      <w:r>
        <w:rPr>
          <w:rFonts w:ascii="Arial" w:hAnsi="Arial" w:cs="Arial"/>
        </w:rPr>
        <w:t xml:space="preserve">2.2 </w:t>
      </w:r>
      <w:r w:rsidR="005864F0" w:rsidRPr="00161783">
        <w:rPr>
          <w:rFonts w:ascii="Arial" w:hAnsi="Arial" w:cs="Arial"/>
        </w:rPr>
        <w:t xml:space="preserve">Evidence </w:t>
      </w:r>
      <w:r w:rsidR="0044529A">
        <w:rPr>
          <w:rFonts w:ascii="Arial" w:hAnsi="Arial" w:cs="Arial"/>
        </w:rPr>
        <w:t xml:space="preserve">that </w:t>
      </w:r>
      <w:r w:rsidR="005864F0" w:rsidRPr="00161783">
        <w:rPr>
          <w:rFonts w:ascii="Arial" w:hAnsi="Arial" w:cs="Arial"/>
        </w:rPr>
        <w:t>both question mark and exclamation mark</w:t>
      </w:r>
      <w:r w:rsidR="0044529A">
        <w:rPr>
          <w:rFonts w:ascii="Arial" w:hAnsi="Arial" w:cs="Arial"/>
        </w:rPr>
        <w:t xml:space="preserve"> are</w:t>
      </w:r>
      <w:r w:rsidR="005864F0" w:rsidRPr="00161783">
        <w:rPr>
          <w:rFonts w:ascii="Arial" w:hAnsi="Arial" w:cs="Arial"/>
        </w:rPr>
        <w:t xml:space="preserve"> used several times each. “Nate!” “you ok?” asks Byron.</w:t>
      </w:r>
    </w:p>
    <w:p w14:paraId="0A1015D1" w14:textId="7A48EDAF" w:rsidR="005864F0" w:rsidRPr="00161783" w:rsidRDefault="005864F0" w:rsidP="00161783">
      <w:pPr>
        <w:pStyle w:val="ListParagraph"/>
        <w:numPr>
          <w:ilvl w:val="0"/>
          <w:numId w:val="34"/>
        </w:numPr>
        <w:spacing w:after="0"/>
        <w:rPr>
          <w:rFonts w:ascii="Arial" w:hAnsi="Arial" w:cs="Arial"/>
        </w:rPr>
      </w:pPr>
      <w:r w:rsidRPr="00161783">
        <w:rPr>
          <w:rFonts w:ascii="Arial" w:hAnsi="Arial" w:cs="Arial"/>
        </w:rPr>
        <w:t>4.</w:t>
      </w:r>
      <w:r w:rsidR="00085C73">
        <w:rPr>
          <w:rFonts w:ascii="Arial" w:hAnsi="Arial" w:cs="Arial"/>
        </w:rPr>
        <w:t xml:space="preserve">1 </w:t>
      </w:r>
      <w:r w:rsidRPr="00161783">
        <w:rPr>
          <w:rFonts w:ascii="Arial" w:hAnsi="Arial" w:cs="Arial"/>
        </w:rPr>
        <w:t>Showed enough evidence of quotation marks used correctly. E.g. “W</w:t>
      </w:r>
      <w:r w:rsidR="00EE0FAE">
        <w:rPr>
          <w:rFonts w:ascii="Arial" w:hAnsi="Arial" w:cs="Arial"/>
        </w:rPr>
        <w:t>h</w:t>
      </w:r>
      <w:r w:rsidRPr="00161783">
        <w:rPr>
          <w:rFonts w:ascii="Arial" w:hAnsi="Arial" w:cs="Arial"/>
        </w:rPr>
        <w:t xml:space="preserve">ere are we?” asks Cole.  </w:t>
      </w:r>
      <w:r w:rsidR="0044529A">
        <w:rPr>
          <w:rFonts w:ascii="Arial" w:hAnsi="Arial" w:cs="Arial"/>
        </w:rPr>
        <w:t>However, this was u</w:t>
      </w:r>
      <w:r w:rsidRPr="00161783">
        <w:rPr>
          <w:rFonts w:ascii="Arial" w:hAnsi="Arial" w:cs="Arial"/>
        </w:rPr>
        <w:t>sed inconsistently. Not all dialogue</w:t>
      </w:r>
      <w:r w:rsidR="00EE0FAE">
        <w:rPr>
          <w:rFonts w:ascii="Arial" w:hAnsi="Arial" w:cs="Arial"/>
        </w:rPr>
        <w:t xml:space="preserve"> is</w:t>
      </w:r>
      <w:r w:rsidRPr="00161783">
        <w:rPr>
          <w:rFonts w:ascii="Arial" w:hAnsi="Arial" w:cs="Arial"/>
        </w:rPr>
        <w:t xml:space="preserve"> punctuated with quotation marks.</w:t>
      </w:r>
    </w:p>
    <w:p w14:paraId="49CE538F" w14:textId="632E77BC" w:rsidR="00085C73" w:rsidRPr="00707FCB" w:rsidRDefault="00085C73" w:rsidP="00200768">
      <w:pPr>
        <w:pStyle w:val="VCAAHeading5"/>
        <w:rPr>
          <w:b w:val="0"/>
        </w:rPr>
      </w:pPr>
      <w:r w:rsidRPr="00707FCB">
        <w:rPr>
          <w:b w:val="0"/>
        </w:rPr>
        <w:t>Insufficient evidence:</w:t>
      </w:r>
    </w:p>
    <w:p w14:paraId="303C4497" w14:textId="76590F16" w:rsidR="00085C73" w:rsidRDefault="00085C73" w:rsidP="00A9184A">
      <w:pPr>
        <w:pStyle w:val="ListParagraph"/>
        <w:numPr>
          <w:ilvl w:val="0"/>
          <w:numId w:val="41"/>
        </w:numPr>
        <w:spacing w:after="0"/>
      </w:pPr>
      <w:r>
        <w:rPr>
          <w:rFonts w:ascii="Arial" w:eastAsia="MS Gothic" w:hAnsi="Arial" w:cs="Arial"/>
        </w:rPr>
        <w:t>Action 3 and 5.</w:t>
      </w:r>
    </w:p>
    <w:p w14:paraId="1505517B" w14:textId="02D26047" w:rsidR="00783424" w:rsidRPr="00707FCB" w:rsidRDefault="00707FCB" w:rsidP="00707FCB">
      <w:pPr>
        <w:pStyle w:val="VCAAHeading4"/>
        <w:rPr>
          <w:color w:val="808080" w:themeColor="background1" w:themeShade="80"/>
        </w:rPr>
      </w:pPr>
      <w:r w:rsidRPr="00707FCB">
        <w:rPr>
          <w:color w:val="808080" w:themeColor="background1" w:themeShade="80"/>
        </w:rPr>
        <w:t>What is the student ready to learn next?</w:t>
      </w:r>
      <w:r w:rsidR="00783424" w:rsidRPr="00707FCB">
        <w:rPr>
          <w:color w:val="808080" w:themeColor="background1" w:themeShade="80"/>
        </w:rPr>
        <w:t xml:space="preserve"> </w:t>
      </w:r>
    </w:p>
    <w:p w14:paraId="61159BF4" w14:textId="4771E7BC" w:rsidR="00783424" w:rsidRPr="00A9184A" w:rsidRDefault="00783424" w:rsidP="00A9184A">
      <w:pPr>
        <w:rPr>
          <w:rFonts w:ascii="Arial" w:eastAsia="MS Gothic" w:hAnsi="Arial" w:cs="Arial"/>
        </w:rPr>
      </w:pPr>
      <w:r>
        <w:rPr>
          <w:rFonts w:ascii="Arial" w:hAnsi="Arial" w:cs="Arial"/>
        </w:rPr>
        <w:t xml:space="preserve">This student is </w:t>
      </w:r>
      <w:r w:rsidRPr="00A9184A">
        <w:rPr>
          <w:rFonts w:ascii="Arial" w:hAnsi="Arial" w:cs="Arial"/>
        </w:rPr>
        <w:t xml:space="preserve">ready to </w:t>
      </w:r>
      <w:r w:rsidR="0087542D">
        <w:rPr>
          <w:rFonts w:ascii="Arial" w:hAnsi="Arial" w:cs="Arial"/>
        </w:rPr>
        <w:t xml:space="preserve">undertake further learning at </w:t>
      </w:r>
      <w:r w:rsidR="0044529A">
        <w:rPr>
          <w:rFonts w:ascii="Arial" w:hAnsi="Arial" w:cs="Arial"/>
        </w:rPr>
        <w:t>P</w:t>
      </w:r>
      <w:r w:rsidRPr="00A9184A">
        <w:rPr>
          <w:rFonts w:ascii="Arial" w:hAnsi="Arial" w:cs="Arial"/>
        </w:rPr>
        <w:t xml:space="preserve">hase 3. </w:t>
      </w:r>
      <w:r w:rsidRPr="00A9184A">
        <w:rPr>
          <w:rFonts w:ascii="Arial" w:eastAsia="MS Gothic" w:hAnsi="Arial" w:cs="Arial"/>
        </w:rPr>
        <w:t xml:space="preserve">She has accomplished </w:t>
      </w:r>
      <w:r w:rsidR="00A9184A">
        <w:rPr>
          <w:rFonts w:ascii="Arial" w:eastAsia="MS Gothic" w:hAnsi="Arial" w:cs="Arial"/>
        </w:rPr>
        <w:t xml:space="preserve">the </w:t>
      </w:r>
      <w:r w:rsidRPr="00A9184A">
        <w:rPr>
          <w:rFonts w:ascii="Arial" w:eastAsia="MS Gothic" w:hAnsi="Arial" w:cs="Arial"/>
        </w:rPr>
        <w:t xml:space="preserve">criteria for </w:t>
      </w:r>
      <w:r w:rsidR="00A9184A">
        <w:rPr>
          <w:rFonts w:ascii="Arial" w:eastAsia="MS Gothic" w:hAnsi="Arial" w:cs="Arial"/>
        </w:rPr>
        <w:t>P</w:t>
      </w:r>
      <w:r w:rsidRPr="00A9184A">
        <w:rPr>
          <w:rFonts w:ascii="Arial" w:eastAsia="MS Gothic" w:hAnsi="Arial" w:cs="Arial"/>
        </w:rPr>
        <w:t>hases</w:t>
      </w:r>
      <w:r w:rsidR="00A9184A">
        <w:rPr>
          <w:rFonts w:ascii="Arial" w:eastAsia="MS Gothic" w:hAnsi="Arial" w:cs="Arial"/>
        </w:rPr>
        <w:t xml:space="preserve"> 1 and 2</w:t>
      </w:r>
      <w:r w:rsidRPr="00A9184A">
        <w:rPr>
          <w:rFonts w:ascii="Arial" w:eastAsia="MS Gothic" w:hAnsi="Arial" w:cs="Arial"/>
        </w:rPr>
        <w:t xml:space="preserve"> </w:t>
      </w:r>
      <w:r w:rsidR="00A9184A">
        <w:rPr>
          <w:rFonts w:ascii="Arial" w:eastAsia="MS Gothic" w:hAnsi="Arial" w:cs="Arial"/>
        </w:rPr>
        <w:t xml:space="preserve">and </w:t>
      </w:r>
      <w:r w:rsidRPr="00A9184A">
        <w:rPr>
          <w:rFonts w:ascii="Arial" w:eastAsia="MS Gothic" w:hAnsi="Arial" w:cs="Arial"/>
        </w:rPr>
        <w:t xml:space="preserve">has accomplished one out of three of the criteria in </w:t>
      </w:r>
      <w:r w:rsidR="00A9184A">
        <w:rPr>
          <w:rFonts w:ascii="Arial" w:eastAsia="MS Gothic" w:hAnsi="Arial" w:cs="Arial"/>
        </w:rPr>
        <w:t>P</w:t>
      </w:r>
      <w:r w:rsidRPr="00A9184A">
        <w:rPr>
          <w:rFonts w:ascii="Arial" w:eastAsia="MS Gothic" w:hAnsi="Arial" w:cs="Arial"/>
        </w:rPr>
        <w:t xml:space="preserve">hase 3.  </w:t>
      </w:r>
    </w:p>
    <w:p w14:paraId="150CC16D" w14:textId="6F547370" w:rsidR="00783424" w:rsidRPr="00A9184A" w:rsidRDefault="00A9184A" w:rsidP="00A9184A">
      <w:pPr>
        <w:rPr>
          <w:rFonts w:ascii="Arial" w:eastAsia="MS Gothic" w:hAnsi="Arial" w:cs="Arial"/>
        </w:rPr>
      </w:pPr>
      <w:r>
        <w:rPr>
          <w:rFonts w:ascii="Arial" w:eastAsia="MS Gothic" w:hAnsi="Arial" w:cs="Arial"/>
        </w:rPr>
        <w:t>The student has</w:t>
      </w:r>
      <w:r w:rsidR="00783424" w:rsidRPr="00A9184A">
        <w:rPr>
          <w:rFonts w:ascii="Arial" w:eastAsia="MS Gothic" w:hAnsi="Arial" w:cs="Arial"/>
        </w:rPr>
        <w:t xml:space="preserve"> </w:t>
      </w:r>
      <w:r>
        <w:rPr>
          <w:rFonts w:ascii="Arial" w:eastAsia="MS Gothic" w:hAnsi="Arial" w:cs="Arial"/>
        </w:rPr>
        <w:t>provided</w:t>
      </w:r>
      <w:r w:rsidRPr="00A9184A">
        <w:rPr>
          <w:rFonts w:ascii="Arial" w:eastAsia="MS Gothic" w:hAnsi="Arial" w:cs="Arial"/>
        </w:rPr>
        <w:t xml:space="preserve"> </w:t>
      </w:r>
      <w:r w:rsidR="00783424" w:rsidRPr="00A9184A">
        <w:rPr>
          <w:rFonts w:ascii="Arial" w:eastAsia="MS Gothic" w:hAnsi="Arial" w:cs="Arial"/>
        </w:rPr>
        <w:t>evidence that she can use a range of punctuation to assist the reader</w:t>
      </w:r>
      <w:r>
        <w:rPr>
          <w:rFonts w:ascii="Arial" w:eastAsia="MS Gothic" w:hAnsi="Arial" w:cs="Arial"/>
        </w:rPr>
        <w:t>; however, additional evidence is required to establish what this student knows about using commas and apostrophes</w:t>
      </w:r>
      <w:r w:rsidR="0044529A">
        <w:rPr>
          <w:rFonts w:ascii="Arial" w:eastAsia="MS Gothic" w:hAnsi="Arial" w:cs="Arial"/>
        </w:rPr>
        <w:t xml:space="preserve"> (Actions 3 and 5)</w:t>
      </w:r>
      <w:r>
        <w:rPr>
          <w:rFonts w:ascii="Arial" w:eastAsia="MS Gothic" w:hAnsi="Arial" w:cs="Arial"/>
        </w:rPr>
        <w:t>.</w:t>
      </w:r>
    </w:p>
    <w:p w14:paraId="6BA27D3D" w14:textId="6CBAE001" w:rsidR="00736CED" w:rsidRDefault="00BA154B" w:rsidP="00423438">
      <w:r w:rsidRPr="00BA154B">
        <w:rPr>
          <w:noProof/>
          <w:lang w:val="en-AU" w:eastAsia="en-AU"/>
        </w:rPr>
        <w:drawing>
          <wp:inline distT="0" distB="0" distL="0" distR="0" wp14:anchorId="3BD6476F" wp14:editId="676F8DC4">
            <wp:extent cx="5731510" cy="3428065"/>
            <wp:effectExtent l="0" t="0" r="0" b="0"/>
            <wp:docPr id="7" name="Picture 7" title="Sample 1 shaded rub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31510" cy="3428065"/>
                    </a:xfrm>
                    <a:prstGeom prst="rect">
                      <a:avLst/>
                    </a:prstGeom>
                    <a:noFill/>
                    <a:ln>
                      <a:noFill/>
                    </a:ln>
                  </pic:spPr>
                </pic:pic>
              </a:graphicData>
            </a:graphic>
          </wp:inline>
        </w:drawing>
      </w:r>
    </w:p>
    <w:p w14:paraId="3DD9921E" w14:textId="15761A45" w:rsidR="00FE5540" w:rsidRPr="00A9184A" w:rsidRDefault="00FE5540" w:rsidP="00FE5540">
      <w:bookmarkStart w:id="18" w:name="TemplateOverview"/>
      <w:bookmarkEnd w:id="18"/>
      <w:r>
        <w:br w:type="page"/>
      </w:r>
    </w:p>
    <w:p w14:paraId="0A961FD5" w14:textId="55B4B968" w:rsidR="007C324D" w:rsidRDefault="007C324D" w:rsidP="00707FCB">
      <w:pPr>
        <w:pStyle w:val="VCAAHeading2bsample"/>
      </w:pPr>
      <w:bookmarkStart w:id="19" w:name="_Toc23327181"/>
      <w:r w:rsidRPr="00201F2F">
        <w:t xml:space="preserve">Sample </w:t>
      </w:r>
      <w:r>
        <w:t>2</w:t>
      </w:r>
      <w:r>
        <w:rPr>
          <w:noProof/>
          <w:lang w:val="en-AU" w:eastAsia="en-AU"/>
        </w:rPr>
        <w:drawing>
          <wp:anchor distT="0" distB="0" distL="114300" distR="114300" simplePos="0" relativeHeight="251686912" behindDoc="0" locked="0" layoutInCell="1" allowOverlap="1" wp14:anchorId="00ABBA08" wp14:editId="6EE8A08E">
            <wp:simplePos x="0" y="0"/>
            <wp:positionH relativeFrom="margin">
              <wp:align>left</wp:align>
            </wp:positionH>
            <wp:positionV relativeFrom="paragraph">
              <wp:posOffset>7652385</wp:posOffset>
            </wp:positionV>
            <wp:extent cx="4794250" cy="652780"/>
            <wp:effectExtent l="0" t="0" r="6350" b="0"/>
            <wp:wrapTopAndBottom/>
            <wp:docPr id="192" name="Picture 192" descr="Student work sample 2 part 2" title="Sample 2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Work sample_4_2_Fixed.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4794250" cy="652780"/>
                    </a:xfrm>
                    <a:prstGeom prst="rect">
                      <a:avLst/>
                    </a:prstGeom>
                  </pic:spPr>
                </pic:pic>
              </a:graphicData>
            </a:graphic>
            <wp14:sizeRelH relativeFrom="page">
              <wp14:pctWidth>0</wp14:pctWidth>
            </wp14:sizeRelH>
            <wp14:sizeRelV relativeFrom="page">
              <wp14:pctHeight>0</wp14:pctHeight>
            </wp14:sizeRelV>
          </wp:anchor>
        </w:drawing>
      </w:r>
      <w:r>
        <w:rPr>
          <w:noProof/>
          <w:lang w:val="en-AU" w:eastAsia="en-AU"/>
        </w:rPr>
        <w:drawing>
          <wp:anchor distT="0" distB="0" distL="114300" distR="114300" simplePos="0" relativeHeight="251685888" behindDoc="0" locked="0" layoutInCell="1" allowOverlap="1" wp14:anchorId="153C503A" wp14:editId="24CD8D55">
            <wp:simplePos x="0" y="0"/>
            <wp:positionH relativeFrom="margin">
              <wp:align>left</wp:align>
            </wp:positionH>
            <wp:positionV relativeFrom="paragraph">
              <wp:posOffset>551815</wp:posOffset>
            </wp:positionV>
            <wp:extent cx="4770755" cy="7118985"/>
            <wp:effectExtent l="0" t="0" r="0" b="5715"/>
            <wp:wrapTopAndBottom/>
            <wp:docPr id="31" name="Picture 31" descr="Student work sample 2 part 1" title="Sample 2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Work sample_4_1_Fixed.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4770755" cy="7118985"/>
                    </a:xfrm>
                    <a:prstGeom prst="rect">
                      <a:avLst/>
                    </a:prstGeom>
                  </pic:spPr>
                </pic:pic>
              </a:graphicData>
            </a:graphic>
            <wp14:sizeRelH relativeFrom="page">
              <wp14:pctWidth>0</wp14:pctWidth>
            </wp14:sizeRelH>
            <wp14:sizeRelV relativeFrom="page">
              <wp14:pctHeight>0</wp14:pctHeight>
            </wp14:sizeRelV>
          </wp:anchor>
        </w:drawing>
      </w:r>
      <w:bookmarkEnd w:id="19"/>
    </w:p>
    <w:p w14:paraId="3C4FF689" w14:textId="346BAA69" w:rsidR="007C324D" w:rsidRDefault="007C324D" w:rsidP="00BA154B">
      <w:pPr>
        <w:pStyle w:val="VCAAbody"/>
        <w:rPr>
          <w:sz w:val="24"/>
          <w:szCs w:val="24"/>
        </w:rPr>
      </w:pPr>
      <w:r>
        <w:br w:type="page"/>
      </w:r>
    </w:p>
    <w:p w14:paraId="62B1BC89" w14:textId="1EF40C07" w:rsidR="007C324D" w:rsidRDefault="00707FCB" w:rsidP="00707FCB">
      <w:pPr>
        <w:pStyle w:val="VCAAHeading3"/>
      </w:pPr>
      <w:bookmarkStart w:id="20" w:name="_Toc23327182"/>
      <w:r>
        <w:t>Sample 2: Evidence of student learning</w:t>
      </w:r>
      <w:bookmarkEnd w:id="20"/>
    </w:p>
    <w:p w14:paraId="579ABAA5" w14:textId="283E370A" w:rsidR="007C324D" w:rsidRDefault="00707FCB" w:rsidP="00707FCB">
      <w:pPr>
        <w:pStyle w:val="VCAAHeading4"/>
      </w:pPr>
      <w:r w:rsidRPr="00707FCB">
        <w:rPr>
          <w:color w:val="808080" w:themeColor="background1" w:themeShade="80"/>
        </w:rPr>
        <w:t>Annotations</w:t>
      </w:r>
    </w:p>
    <w:p w14:paraId="65F734D7" w14:textId="4CCE3FD2" w:rsidR="007C324D" w:rsidRDefault="007C324D" w:rsidP="007C324D">
      <w:pPr>
        <w:pStyle w:val="ListParagraph"/>
        <w:numPr>
          <w:ilvl w:val="0"/>
          <w:numId w:val="27"/>
        </w:numPr>
      </w:pPr>
      <w:r>
        <w:t>2.2 Student used exclamation marks throughout the text.</w:t>
      </w:r>
    </w:p>
    <w:p w14:paraId="57B30155" w14:textId="0A5D720E" w:rsidR="007C324D" w:rsidRDefault="007C324D" w:rsidP="007C324D">
      <w:pPr>
        <w:pStyle w:val="ListParagraph"/>
        <w:numPr>
          <w:ilvl w:val="0"/>
          <w:numId w:val="27"/>
        </w:numPr>
      </w:pPr>
      <w:r>
        <w:t>3.2 Student experimented with commas in some sentences</w:t>
      </w:r>
      <w:r w:rsidR="0044529A">
        <w:t>;</w:t>
      </w:r>
      <w:r>
        <w:t xml:space="preserve"> however</w:t>
      </w:r>
      <w:r w:rsidR="0044529A">
        <w:t>,</w:t>
      </w:r>
      <w:r>
        <w:t xml:space="preserve"> these sentences are not necessarily complex sentences.</w:t>
      </w:r>
    </w:p>
    <w:p w14:paraId="094702EF" w14:textId="79EABFD6" w:rsidR="007C324D" w:rsidRDefault="007C324D" w:rsidP="007C324D">
      <w:pPr>
        <w:pStyle w:val="ListParagraph"/>
        <w:numPr>
          <w:ilvl w:val="0"/>
          <w:numId w:val="27"/>
        </w:numPr>
      </w:pPr>
      <w:r>
        <w:t>4.1 Quotation marks are used to signal direct speech.</w:t>
      </w:r>
    </w:p>
    <w:p w14:paraId="04483144" w14:textId="77777777" w:rsidR="007C324D" w:rsidRPr="00707FCB" w:rsidRDefault="007C324D" w:rsidP="00200768">
      <w:pPr>
        <w:pStyle w:val="VCAAHeading5"/>
        <w:rPr>
          <w:b w:val="0"/>
        </w:rPr>
      </w:pPr>
      <w:r w:rsidRPr="00707FCB">
        <w:rPr>
          <w:b w:val="0"/>
        </w:rPr>
        <w:t>Insufficient evidence:</w:t>
      </w:r>
    </w:p>
    <w:p w14:paraId="6096B825" w14:textId="68C2710F" w:rsidR="007C324D" w:rsidRDefault="0044529A" w:rsidP="007C324D">
      <w:pPr>
        <w:pStyle w:val="ListParagraph"/>
        <w:numPr>
          <w:ilvl w:val="0"/>
          <w:numId w:val="27"/>
        </w:numPr>
      </w:pPr>
      <w:r>
        <w:t xml:space="preserve">Action </w:t>
      </w:r>
      <w:r w:rsidR="007C324D">
        <w:t xml:space="preserve">1. The student </w:t>
      </w:r>
      <w:r w:rsidR="00EE0FAE">
        <w:t xml:space="preserve">has </w:t>
      </w:r>
      <w:r w:rsidR="007C324D">
        <w:t xml:space="preserve">not used capitals for proper nouns such as the days of the week (Monday), month (June) </w:t>
      </w:r>
      <w:r>
        <w:t xml:space="preserve">and used capitals inconsistently for </w:t>
      </w:r>
      <w:r w:rsidR="007C324D">
        <w:t>some names (Gunters).</w:t>
      </w:r>
    </w:p>
    <w:p w14:paraId="1123575C" w14:textId="405348E0" w:rsidR="007C324D" w:rsidRPr="00423438" w:rsidRDefault="0044529A" w:rsidP="007C324D">
      <w:pPr>
        <w:pStyle w:val="ListParagraph"/>
        <w:numPr>
          <w:ilvl w:val="0"/>
          <w:numId w:val="27"/>
        </w:numPr>
      </w:pPr>
      <w:r>
        <w:t xml:space="preserve">Action </w:t>
      </w:r>
      <w:r w:rsidR="007C324D">
        <w:t>5. There is no evidence of the use of apostrophes. Examples of where they should be used include: today’s, Gunter’s, let’s.</w:t>
      </w:r>
    </w:p>
    <w:p w14:paraId="13DB17D3" w14:textId="67493C54" w:rsidR="007C324D" w:rsidRPr="00707FCB" w:rsidRDefault="00707FCB" w:rsidP="00707FCB">
      <w:pPr>
        <w:pStyle w:val="VCAAHeading4"/>
        <w:rPr>
          <w:color w:val="808080" w:themeColor="background1" w:themeShade="80"/>
        </w:rPr>
      </w:pPr>
      <w:r w:rsidRPr="00707FCB">
        <w:rPr>
          <w:color w:val="808080" w:themeColor="background1" w:themeShade="80"/>
        </w:rPr>
        <w:t>What is the student ready to learn next?</w:t>
      </w:r>
    </w:p>
    <w:p w14:paraId="572DC45B" w14:textId="6B947ACC" w:rsidR="007C324D" w:rsidRPr="00EC17CE" w:rsidRDefault="007C324D" w:rsidP="007C324D">
      <w:r>
        <w:t>This student was placed at Phase 3 because the writing sample meets criteria in Phases 1 and 2. Although there is some evidence of being able to meet criteria from Phase 4 in the writing sample, the work sample shows significant gaps in Phase 3</w:t>
      </w:r>
      <w:r w:rsidRPr="007C324D">
        <w:rPr>
          <w:color w:val="517AB7" w:themeColor="accent6"/>
        </w:rPr>
        <w:t>.</w:t>
      </w:r>
      <w:r w:rsidR="0044529A">
        <w:rPr>
          <w:color w:val="517AB7" w:themeColor="accent6"/>
        </w:rPr>
        <w:t xml:space="preserve"> </w:t>
      </w:r>
    </w:p>
    <w:p w14:paraId="11D2B492" w14:textId="36AC24AD" w:rsidR="007C324D" w:rsidRDefault="00280B3A" w:rsidP="007C324D">
      <w:r w:rsidRPr="00280B3A">
        <w:rPr>
          <w:noProof/>
          <w:lang w:val="en-AU" w:eastAsia="en-AU"/>
        </w:rPr>
        <w:drawing>
          <wp:inline distT="0" distB="0" distL="0" distR="0" wp14:anchorId="2E948E77" wp14:editId="42287D0D">
            <wp:extent cx="5731510" cy="3428065"/>
            <wp:effectExtent l="0" t="0" r="0" b="0"/>
            <wp:docPr id="8" name="Picture 8" title="Sample 2 shaded rub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31510" cy="3428065"/>
                    </a:xfrm>
                    <a:prstGeom prst="rect">
                      <a:avLst/>
                    </a:prstGeom>
                    <a:noFill/>
                    <a:ln>
                      <a:noFill/>
                    </a:ln>
                  </pic:spPr>
                </pic:pic>
              </a:graphicData>
            </a:graphic>
          </wp:inline>
        </w:drawing>
      </w:r>
    </w:p>
    <w:p w14:paraId="5B6612E3" w14:textId="77777777" w:rsidR="007C324D" w:rsidRPr="00200768" w:rsidRDefault="007C324D" w:rsidP="0044529A">
      <w:pPr>
        <w:pStyle w:val="VCAAHeading3"/>
      </w:pPr>
      <w:bookmarkStart w:id="21" w:name="_Toc23327183"/>
      <w:r w:rsidRPr="00200768">
        <w:t>Any feedback given</w:t>
      </w:r>
      <w:bookmarkEnd w:id="21"/>
    </w:p>
    <w:p w14:paraId="75EF8419" w14:textId="68AAAF60" w:rsidR="007C324D" w:rsidRDefault="007C324D" w:rsidP="007C324D">
      <w:r>
        <w:t xml:space="preserve">This student has been set a goal to practice using boundary punctuation with quotation marks. </w:t>
      </w:r>
      <w:r w:rsidR="0044529A">
        <w:t>Add</w:t>
      </w:r>
      <w:r w:rsidR="00F048EB">
        <w:t>itional teaching activities will be provided to practice using capitals for proper nouns and the different uses of apostrophes.</w:t>
      </w:r>
    </w:p>
    <w:p w14:paraId="235F9CEB" w14:textId="77777777" w:rsidR="007C324D" w:rsidRDefault="007C324D">
      <w:pPr>
        <w:rPr>
          <w:rFonts w:ascii="Arial" w:hAnsi="Arial" w:cs="Arial"/>
          <w:b/>
          <w:color w:val="808080" w:themeColor="background1" w:themeShade="80"/>
          <w:sz w:val="32"/>
          <w:szCs w:val="28"/>
        </w:rPr>
      </w:pPr>
      <w:r>
        <w:br w:type="page"/>
      </w:r>
    </w:p>
    <w:p w14:paraId="2F263282" w14:textId="12575E8E" w:rsidR="0012530F" w:rsidRPr="00200768" w:rsidRDefault="00F048EB" w:rsidP="00707FCB">
      <w:pPr>
        <w:pStyle w:val="VCAAHeading2bsample"/>
      </w:pPr>
      <w:bookmarkStart w:id="22" w:name="_Toc23327184"/>
      <w:r>
        <w:rPr>
          <w:noProof/>
          <w:color w:val="517AB7" w:themeColor="accent6"/>
          <w:lang w:val="en-AU" w:eastAsia="en-AU"/>
        </w:rPr>
        <w:drawing>
          <wp:anchor distT="0" distB="0" distL="114300" distR="114300" simplePos="0" relativeHeight="251678720" behindDoc="0" locked="0" layoutInCell="1" allowOverlap="1" wp14:anchorId="51C9F9F5" wp14:editId="6C38B7BA">
            <wp:simplePos x="0" y="0"/>
            <wp:positionH relativeFrom="margin">
              <wp:align>left</wp:align>
            </wp:positionH>
            <wp:positionV relativeFrom="paragraph">
              <wp:posOffset>403713</wp:posOffset>
            </wp:positionV>
            <wp:extent cx="5780405" cy="7494905"/>
            <wp:effectExtent l="0" t="0" r="0" b="0"/>
            <wp:wrapTopAndBottom/>
            <wp:docPr id="25" name="Picture 25" descr="Student work sample 3 part 1" title="Sample 3 p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Work sample 2_1_Fixed.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80405" cy="7494905"/>
                    </a:xfrm>
                    <a:prstGeom prst="rect">
                      <a:avLst/>
                    </a:prstGeom>
                  </pic:spPr>
                </pic:pic>
              </a:graphicData>
            </a:graphic>
            <wp14:sizeRelH relativeFrom="page">
              <wp14:pctWidth>0</wp14:pctWidth>
            </wp14:sizeRelH>
            <wp14:sizeRelV relativeFrom="page">
              <wp14:pctHeight>0</wp14:pctHeight>
            </wp14:sizeRelV>
          </wp:anchor>
        </w:drawing>
      </w:r>
      <w:r w:rsidR="00423438" w:rsidRPr="00201F2F">
        <w:t xml:space="preserve">Sample </w:t>
      </w:r>
      <w:r w:rsidR="007C324D">
        <w:t>3</w:t>
      </w:r>
      <w:bookmarkEnd w:id="22"/>
    </w:p>
    <w:p w14:paraId="7EF37A5A" w14:textId="75449F03" w:rsidR="0012530F" w:rsidRDefault="00423438" w:rsidP="00707FCB">
      <w:pPr>
        <w:pStyle w:val="VCAAbody"/>
      </w:pPr>
      <w:r>
        <w:br w:type="page"/>
      </w:r>
      <w:r w:rsidR="00200768">
        <w:rPr>
          <w:noProof/>
          <w:lang w:val="en-AU" w:eastAsia="en-AU"/>
        </w:rPr>
        <w:drawing>
          <wp:anchor distT="0" distB="0" distL="114300" distR="114300" simplePos="0" relativeHeight="251679744" behindDoc="0" locked="0" layoutInCell="1" allowOverlap="1" wp14:anchorId="3A8DB855" wp14:editId="72B91C33">
            <wp:simplePos x="0" y="0"/>
            <wp:positionH relativeFrom="margin">
              <wp:align>left</wp:align>
            </wp:positionH>
            <wp:positionV relativeFrom="paragraph">
              <wp:posOffset>191052</wp:posOffset>
            </wp:positionV>
            <wp:extent cx="5748655" cy="8323580"/>
            <wp:effectExtent l="0" t="0" r="4445" b="1270"/>
            <wp:wrapTopAndBottom/>
            <wp:docPr id="26" name="Picture 26" descr="Student work sample 3 part 2" title="Sample 3 par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Work sample 2_2_Page_1_Fixed.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48655" cy="8323580"/>
                    </a:xfrm>
                    <a:prstGeom prst="rect">
                      <a:avLst/>
                    </a:prstGeom>
                  </pic:spPr>
                </pic:pic>
              </a:graphicData>
            </a:graphic>
            <wp14:sizeRelH relativeFrom="page">
              <wp14:pctWidth>0</wp14:pctWidth>
            </wp14:sizeRelH>
            <wp14:sizeRelV relativeFrom="page">
              <wp14:pctHeight>0</wp14:pctHeight>
            </wp14:sizeRelV>
          </wp:anchor>
        </w:drawing>
      </w:r>
    </w:p>
    <w:p w14:paraId="39826C35" w14:textId="2DE3BCCC" w:rsidR="00A9184A" w:rsidRDefault="00200768">
      <w:pPr>
        <w:rPr>
          <w:rFonts w:ascii="Arial" w:hAnsi="Arial" w:cs="Arial"/>
          <w:color w:val="000000" w:themeColor="text1"/>
        </w:rPr>
      </w:pPr>
      <w:r>
        <w:rPr>
          <w:noProof/>
          <w:lang w:val="en-AU" w:eastAsia="en-AU"/>
        </w:rPr>
        <w:drawing>
          <wp:anchor distT="0" distB="0" distL="114300" distR="114300" simplePos="0" relativeHeight="251680768" behindDoc="0" locked="0" layoutInCell="1" allowOverlap="1" wp14:anchorId="221D3548" wp14:editId="1A07EB90">
            <wp:simplePos x="0" y="0"/>
            <wp:positionH relativeFrom="margin">
              <wp:align>left</wp:align>
            </wp:positionH>
            <wp:positionV relativeFrom="paragraph">
              <wp:posOffset>190500</wp:posOffset>
            </wp:positionV>
            <wp:extent cx="6054725" cy="5970905"/>
            <wp:effectExtent l="0" t="0" r="3175" b="0"/>
            <wp:wrapTopAndBottom/>
            <wp:docPr id="27" name="Picture 27" descr="Student work sample 3 part 3" title="Sample 3 part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Work sample 2_2_Page_2_Fixed.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054725" cy="5970905"/>
                    </a:xfrm>
                    <a:prstGeom prst="rect">
                      <a:avLst/>
                    </a:prstGeom>
                  </pic:spPr>
                </pic:pic>
              </a:graphicData>
            </a:graphic>
            <wp14:sizeRelH relativeFrom="page">
              <wp14:pctWidth>0</wp14:pctWidth>
            </wp14:sizeRelH>
            <wp14:sizeRelV relativeFrom="page">
              <wp14:pctHeight>0</wp14:pctHeight>
            </wp14:sizeRelV>
          </wp:anchor>
        </w:drawing>
      </w:r>
      <w:r w:rsidR="00A9184A">
        <w:br w:type="page"/>
      </w:r>
    </w:p>
    <w:p w14:paraId="15163616" w14:textId="59D2B3BC" w:rsidR="00423438" w:rsidRDefault="00707FCB" w:rsidP="00707FCB">
      <w:pPr>
        <w:pStyle w:val="VCAAHeading3"/>
      </w:pPr>
      <w:bookmarkStart w:id="23" w:name="_Toc23327185"/>
      <w:r>
        <w:t>Sample 3: Evidence of student learning</w:t>
      </w:r>
      <w:bookmarkEnd w:id="23"/>
      <w:r>
        <w:t xml:space="preserve"> </w:t>
      </w:r>
    </w:p>
    <w:p w14:paraId="10259C0C" w14:textId="00A8359F" w:rsidR="00423438" w:rsidRDefault="00423438" w:rsidP="00707FCB">
      <w:pPr>
        <w:pStyle w:val="VCAAHeading4"/>
      </w:pPr>
      <w:r w:rsidRPr="00707FCB">
        <w:rPr>
          <w:color w:val="808080" w:themeColor="background1" w:themeShade="80"/>
        </w:rPr>
        <w:t>Annotations</w:t>
      </w:r>
      <w:r>
        <w:t xml:space="preserve"> </w:t>
      </w:r>
    </w:p>
    <w:p w14:paraId="7F135147" w14:textId="6C79EEA5" w:rsidR="00736CED" w:rsidRDefault="00736CED" w:rsidP="002A1103">
      <w:pPr>
        <w:pStyle w:val="ListParagraph"/>
        <w:numPr>
          <w:ilvl w:val="0"/>
          <w:numId w:val="27"/>
        </w:numPr>
      </w:pPr>
      <w:r>
        <w:t>1.1 Correctly used a capital letter for proper nouns ‘Mum’ and</w:t>
      </w:r>
      <w:r w:rsidR="002A1103">
        <w:t xml:space="preserve"> </w:t>
      </w:r>
      <w:r>
        <w:t>‘Sophia’. One incorrect example, ‘Sophia’s Mum’, but all</w:t>
      </w:r>
      <w:r w:rsidR="002A1103">
        <w:t xml:space="preserve"> </w:t>
      </w:r>
      <w:r>
        <w:t>other examples correct</w:t>
      </w:r>
      <w:r w:rsidR="005B1BA3">
        <w:t>.</w:t>
      </w:r>
    </w:p>
    <w:p w14:paraId="12586CCA" w14:textId="3696FCD1" w:rsidR="00736CED" w:rsidRDefault="00736CED" w:rsidP="002A1103">
      <w:pPr>
        <w:pStyle w:val="ListParagraph"/>
        <w:numPr>
          <w:ilvl w:val="0"/>
          <w:numId w:val="27"/>
        </w:numPr>
      </w:pPr>
      <w:r>
        <w:t>2.3 Multiple examples of correct use of boundary punctuation</w:t>
      </w:r>
      <w:r w:rsidR="002A1103">
        <w:t xml:space="preserve"> </w:t>
      </w:r>
      <w:r>
        <w:t>for dialogue</w:t>
      </w:r>
      <w:r w:rsidR="005B1BA3">
        <w:t>.</w:t>
      </w:r>
    </w:p>
    <w:p w14:paraId="1DF0AB87" w14:textId="0021B9E3" w:rsidR="00736CED" w:rsidRDefault="00736CED" w:rsidP="002A1103">
      <w:pPr>
        <w:pStyle w:val="ListParagraph"/>
        <w:numPr>
          <w:ilvl w:val="0"/>
          <w:numId w:val="27"/>
        </w:numPr>
      </w:pPr>
      <w:r>
        <w:t>3.3 Multiple examples of experimenting with commas in</w:t>
      </w:r>
      <w:r w:rsidR="002A1103">
        <w:t xml:space="preserve"> </w:t>
      </w:r>
      <w:r>
        <w:t>dialogue</w:t>
      </w:r>
      <w:r w:rsidR="005B1BA3">
        <w:t>.</w:t>
      </w:r>
    </w:p>
    <w:p w14:paraId="202D2725" w14:textId="2077F631" w:rsidR="00736CED" w:rsidRDefault="00736CED" w:rsidP="002A1103">
      <w:pPr>
        <w:pStyle w:val="ListParagraph"/>
        <w:numPr>
          <w:ilvl w:val="0"/>
          <w:numId w:val="27"/>
        </w:numPr>
      </w:pPr>
      <w:r>
        <w:t>4.1 Multiple examples of quotation marks to indicate direct</w:t>
      </w:r>
      <w:r w:rsidR="002A1103">
        <w:t xml:space="preserve"> </w:t>
      </w:r>
      <w:r>
        <w:t>speech</w:t>
      </w:r>
      <w:r w:rsidR="005B1BA3">
        <w:t>.</w:t>
      </w:r>
    </w:p>
    <w:p w14:paraId="00387574" w14:textId="141CB65A" w:rsidR="00736CED" w:rsidRDefault="00736CED" w:rsidP="00423438">
      <w:pPr>
        <w:pStyle w:val="ListParagraph"/>
        <w:numPr>
          <w:ilvl w:val="0"/>
          <w:numId w:val="27"/>
        </w:numPr>
      </w:pPr>
      <w:r>
        <w:t>5.2 Example of apostrophes for singular possession: Sophia’s</w:t>
      </w:r>
    </w:p>
    <w:p w14:paraId="6DECEC2B" w14:textId="08F6254B" w:rsidR="00423438" w:rsidRPr="00707FCB" w:rsidRDefault="00707FCB" w:rsidP="00707FCB">
      <w:pPr>
        <w:pStyle w:val="VCAAHeading4"/>
        <w:rPr>
          <w:color w:val="808080" w:themeColor="background1" w:themeShade="80"/>
        </w:rPr>
      </w:pPr>
      <w:r w:rsidRPr="00707FCB">
        <w:rPr>
          <w:color w:val="808080" w:themeColor="background1" w:themeShade="80"/>
        </w:rPr>
        <w:t xml:space="preserve">What is the student ready to learn next? </w:t>
      </w:r>
    </w:p>
    <w:p w14:paraId="352D1B18" w14:textId="4B3A01A2" w:rsidR="00423438" w:rsidRDefault="00280B3A" w:rsidP="00707FCB">
      <w:pPr>
        <w:pStyle w:val="VCAAbody"/>
        <w:rPr>
          <w:color w:val="517AB7" w:themeColor="accent6"/>
        </w:rPr>
      </w:pPr>
      <w:r w:rsidRPr="00280B3A">
        <w:rPr>
          <w:noProof/>
          <w:lang w:val="en-AU" w:eastAsia="en-AU"/>
        </w:rPr>
        <w:drawing>
          <wp:anchor distT="0" distB="0" distL="114300" distR="114300" simplePos="0" relativeHeight="251692032" behindDoc="0" locked="0" layoutInCell="1" allowOverlap="1" wp14:anchorId="49BFB588" wp14:editId="1D36AD2D">
            <wp:simplePos x="0" y="0"/>
            <wp:positionH relativeFrom="margin">
              <wp:posOffset>560</wp:posOffset>
            </wp:positionH>
            <wp:positionV relativeFrom="paragraph">
              <wp:posOffset>892175</wp:posOffset>
            </wp:positionV>
            <wp:extent cx="5731510" cy="3428065"/>
            <wp:effectExtent l="0" t="0" r="0" b="0"/>
            <wp:wrapTopAndBottom/>
            <wp:docPr id="9" name="Picture 9" title="Sample 3 shaded rubr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31510" cy="3428065"/>
                    </a:xfrm>
                    <a:prstGeom prst="rect">
                      <a:avLst/>
                    </a:prstGeom>
                    <a:noFill/>
                    <a:ln>
                      <a:noFill/>
                    </a:ln>
                  </pic:spPr>
                </pic:pic>
              </a:graphicData>
            </a:graphic>
            <wp14:sizeRelH relativeFrom="page">
              <wp14:pctWidth>0</wp14:pctWidth>
            </wp14:sizeRelH>
            <wp14:sizeRelV relativeFrom="page">
              <wp14:pctHeight>0</wp14:pctHeight>
            </wp14:sizeRelV>
          </wp:anchor>
        </w:drawing>
      </w:r>
      <w:r w:rsidR="00F048EB">
        <w:t>This student was placed at P</w:t>
      </w:r>
      <w:r w:rsidR="00736CED">
        <w:t>hase 5. As this is a narrative piece of writing it doesn’t show evidence of using commas for a list or capitals for a title or headings. These may be more evident in an informational piece. However</w:t>
      </w:r>
      <w:r w:rsidR="005B1BA3">
        <w:t>,</w:t>
      </w:r>
      <w:r w:rsidR="00736CED">
        <w:t xml:space="preserve"> it</w:t>
      </w:r>
      <w:r w:rsidR="00F048EB">
        <w:t xml:space="preserve"> has provided evidence of learning for all criteria in P</w:t>
      </w:r>
      <w:r w:rsidR="00736CED">
        <w:t>hases 1, 2, 3 and 4. Therefore</w:t>
      </w:r>
      <w:r w:rsidR="00F048EB">
        <w:t>, this student’s next step is P</w:t>
      </w:r>
      <w:r w:rsidR="00736CED">
        <w:t>hase 5</w:t>
      </w:r>
      <w:r w:rsidR="00736CED">
        <w:rPr>
          <w:color w:val="517AB7" w:themeColor="accent6"/>
        </w:rPr>
        <w:t>.</w:t>
      </w:r>
    </w:p>
    <w:p w14:paraId="0FCEC5C0" w14:textId="78F34D48" w:rsidR="00423438" w:rsidRPr="00200768" w:rsidRDefault="00423438" w:rsidP="00707FCB">
      <w:pPr>
        <w:pStyle w:val="VCAAHeading3"/>
      </w:pPr>
      <w:bookmarkStart w:id="24" w:name="_Toc23327186"/>
      <w:r w:rsidRPr="00200768">
        <w:t>Any feedback given</w:t>
      </w:r>
      <w:bookmarkEnd w:id="24"/>
    </w:p>
    <w:p w14:paraId="5FEC3E22" w14:textId="1B0EB8A4" w:rsidR="00C71D5E" w:rsidRPr="002A1103" w:rsidRDefault="00EC33AF" w:rsidP="002A1103">
      <w:pPr>
        <w:rPr>
          <w:color w:val="000000" w:themeColor="text1"/>
        </w:rPr>
      </w:pPr>
      <w:r>
        <w:rPr>
          <w:color w:val="000000" w:themeColor="text1"/>
        </w:rPr>
        <w:t xml:space="preserve">The student was commended for their use of a variety of punctuation. </w:t>
      </w:r>
      <w:r w:rsidR="00C53564" w:rsidRPr="002A1103">
        <w:rPr>
          <w:color w:val="000000" w:themeColor="text1"/>
        </w:rPr>
        <w:t xml:space="preserve">A </w:t>
      </w:r>
      <w:r w:rsidR="005B1BA3">
        <w:rPr>
          <w:color w:val="000000" w:themeColor="text1"/>
        </w:rPr>
        <w:t xml:space="preserve">subsequent </w:t>
      </w:r>
      <w:r w:rsidR="00C71D5E">
        <w:rPr>
          <w:color w:val="000000" w:themeColor="text1"/>
        </w:rPr>
        <w:t>mini-</w:t>
      </w:r>
      <w:r w:rsidR="00C53564" w:rsidRPr="002A1103">
        <w:rPr>
          <w:color w:val="000000" w:themeColor="text1"/>
        </w:rPr>
        <w:t>lesson was conducted</w:t>
      </w:r>
      <w:r w:rsidR="00C71D5E">
        <w:rPr>
          <w:color w:val="000000" w:themeColor="text1"/>
        </w:rPr>
        <w:t xml:space="preserve"> with this student</w:t>
      </w:r>
      <w:r w:rsidR="00C53564" w:rsidRPr="002A1103">
        <w:rPr>
          <w:color w:val="000000" w:themeColor="text1"/>
        </w:rPr>
        <w:t xml:space="preserve"> on </w:t>
      </w:r>
      <w:r w:rsidR="005B1BA3">
        <w:rPr>
          <w:color w:val="000000" w:themeColor="text1"/>
        </w:rPr>
        <w:t xml:space="preserve">using </w:t>
      </w:r>
      <w:r w:rsidR="00C53564" w:rsidRPr="002A1103">
        <w:rPr>
          <w:color w:val="000000" w:themeColor="text1"/>
        </w:rPr>
        <w:t xml:space="preserve">capital letters for </w:t>
      </w:r>
      <w:r w:rsidR="002A1103" w:rsidRPr="002A1103">
        <w:rPr>
          <w:color w:val="000000" w:themeColor="text1"/>
        </w:rPr>
        <w:t>title</w:t>
      </w:r>
      <w:r w:rsidR="005B1BA3">
        <w:rPr>
          <w:color w:val="000000" w:themeColor="text1"/>
        </w:rPr>
        <w:t xml:space="preserve">s. </w:t>
      </w:r>
    </w:p>
    <w:p w14:paraId="72FED66F" w14:textId="77777777" w:rsidR="000729BA" w:rsidRDefault="000729BA">
      <w:pPr>
        <w:rPr>
          <w:rFonts w:ascii="Arial" w:hAnsi="Arial" w:cs="Arial"/>
          <w:b/>
          <w:color w:val="000000" w:themeColor="text1"/>
          <w:sz w:val="32"/>
          <w:szCs w:val="28"/>
        </w:rPr>
      </w:pPr>
      <w:r>
        <w:br w:type="page"/>
      </w:r>
    </w:p>
    <w:p w14:paraId="394420C1" w14:textId="28533594" w:rsidR="003E5FA9" w:rsidRPr="003E5FA9" w:rsidRDefault="003E5FA9" w:rsidP="00707FCB">
      <w:pPr>
        <w:pStyle w:val="VCAAHeading1"/>
      </w:pPr>
      <w:bookmarkStart w:id="25" w:name="_Toc23327187"/>
      <w:r>
        <w:t>Using evidence to plan for future teaching and learning</w:t>
      </w:r>
      <w:bookmarkEnd w:id="25"/>
    </w:p>
    <w:p w14:paraId="40D3AC45" w14:textId="77777777" w:rsidR="00F048EB" w:rsidRDefault="00F048EB" w:rsidP="00F048EB">
      <w:pPr>
        <w:pStyle w:val="VCAAbody"/>
      </w:pPr>
      <w:r>
        <w:t>The data showed that there was a broad range of understandings regarding the use of punctuation. This information was used to inform whole class and small group instruction on the use of punctuation and enabled for differentiation through grouping students with like needs for explicit instruction.</w:t>
      </w:r>
    </w:p>
    <w:p w14:paraId="0BDACF62" w14:textId="3C407F6E" w:rsidR="003E5FA9" w:rsidRDefault="00F048EB" w:rsidP="00707FCB">
      <w:pPr>
        <w:pStyle w:val="VCAAbody"/>
      </w:pPr>
      <w:r>
        <w:t>For one teacher, t</w:t>
      </w:r>
      <w:r w:rsidR="00C71D5E" w:rsidRPr="00C71D5E">
        <w:t xml:space="preserve">his task provided timely information as </w:t>
      </w:r>
      <w:r w:rsidR="00C71D5E">
        <w:t>the next lesson explored</w:t>
      </w:r>
      <w:r w:rsidR="00C71D5E" w:rsidRPr="00C71D5E">
        <w:t xml:space="preserve"> information texts that included sub-headings.</w:t>
      </w:r>
      <w:r w:rsidR="00C71D5E">
        <w:t xml:space="preserve"> </w:t>
      </w:r>
      <w:r w:rsidR="003E5FA9" w:rsidRPr="003E5FA9">
        <w:t xml:space="preserve">The data </w:t>
      </w:r>
      <w:r w:rsidR="00C71D5E">
        <w:t>informed</w:t>
      </w:r>
      <w:r w:rsidR="003E5FA9" w:rsidRPr="003E5FA9">
        <w:t xml:space="preserve"> plan</w:t>
      </w:r>
      <w:r w:rsidR="00C71D5E">
        <w:t>ning</w:t>
      </w:r>
      <w:r w:rsidR="003E5FA9" w:rsidRPr="003E5FA9">
        <w:t xml:space="preserve"> whole</w:t>
      </w:r>
      <w:r w:rsidR="00992771">
        <w:t>-</w:t>
      </w:r>
      <w:r w:rsidR="003E5FA9" w:rsidRPr="003E5FA9">
        <w:t xml:space="preserve">class focus areas </w:t>
      </w:r>
      <w:r w:rsidR="00C71D5E">
        <w:t>in subsequent lessons</w:t>
      </w:r>
      <w:r>
        <w:t>,</w:t>
      </w:r>
      <w:r w:rsidR="00C71D5E">
        <w:t xml:space="preserve"> including further exploration of how to use</w:t>
      </w:r>
      <w:r w:rsidR="003E5FA9" w:rsidRPr="003E5FA9">
        <w:t xml:space="preserve"> quotation marks for dialogue and punctuati</w:t>
      </w:r>
      <w:r w:rsidR="00C71D5E">
        <w:t>ng</w:t>
      </w:r>
      <w:r w:rsidR="003E5FA9" w:rsidRPr="003E5FA9">
        <w:t xml:space="preserve"> dialogue</w:t>
      </w:r>
      <w:r w:rsidR="00BA2E93">
        <w:t>.</w:t>
      </w:r>
      <w:r w:rsidR="00BA2E93" w:rsidRPr="003E5FA9">
        <w:t xml:space="preserve"> </w:t>
      </w:r>
      <w:r w:rsidR="003E5FA9" w:rsidRPr="003E5FA9">
        <w:t xml:space="preserve">While the majority of the class </w:t>
      </w:r>
      <w:r>
        <w:t xml:space="preserve">will </w:t>
      </w:r>
      <w:r w:rsidR="003E5FA9" w:rsidRPr="003E5FA9">
        <w:t>work on these skill</w:t>
      </w:r>
      <w:r w:rsidR="0072454A">
        <w:t>s</w:t>
      </w:r>
      <w:r w:rsidR="00BA2E93">
        <w:t>,</w:t>
      </w:r>
      <w:r w:rsidR="003E5FA9" w:rsidRPr="003E5FA9">
        <w:t xml:space="preserve"> the teacher </w:t>
      </w:r>
      <w:r w:rsidR="00C71D5E">
        <w:t>will</w:t>
      </w:r>
      <w:r w:rsidR="00BA2E93" w:rsidRPr="003E5FA9">
        <w:t xml:space="preserve"> </w:t>
      </w:r>
      <w:r>
        <w:t xml:space="preserve">undertake further </w:t>
      </w:r>
      <w:r w:rsidR="00BA2E93">
        <w:t xml:space="preserve">work with a group of </w:t>
      </w:r>
      <w:r w:rsidR="003E5FA9" w:rsidRPr="003E5FA9">
        <w:t xml:space="preserve">students </w:t>
      </w:r>
      <w:r w:rsidR="00BA2E93">
        <w:t>who need additional support and practice</w:t>
      </w:r>
      <w:r w:rsidR="003E5FA9" w:rsidRPr="003E5FA9">
        <w:t xml:space="preserve"> on punctuation of split dialogue.</w:t>
      </w:r>
    </w:p>
    <w:p w14:paraId="3E24C770" w14:textId="0A82FDAB" w:rsidR="007C324D" w:rsidRPr="002A1103" w:rsidRDefault="00F048EB" w:rsidP="00707FCB">
      <w:pPr>
        <w:pStyle w:val="VCAAbody"/>
      </w:pPr>
      <w:r>
        <w:t>For another teacher, t</w:t>
      </w:r>
      <w:r w:rsidR="007C324D" w:rsidRPr="002A1103">
        <w:t xml:space="preserve">he data </w:t>
      </w:r>
      <w:r w:rsidR="00992771">
        <w:t>highlighted that</w:t>
      </w:r>
      <w:r w:rsidR="007C324D" w:rsidRPr="002A1103">
        <w:t xml:space="preserve"> explicit teaching related to punctuation</w:t>
      </w:r>
      <w:r w:rsidR="00992771">
        <w:t xml:space="preserve"> </w:t>
      </w:r>
      <w:r w:rsidR="007C324D" w:rsidRPr="002A1103">
        <w:t xml:space="preserve">is required in a sentence containing direct speech. For example, when and where to use commas, question marks, exclamation marks and full stops with quotation marks within a sentence that includes direct speech and narration. </w:t>
      </w:r>
    </w:p>
    <w:p w14:paraId="2403E147" w14:textId="2FCC9E92" w:rsidR="007C324D" w:rsidRPr="002A1103" w:rsidRDefault="00F048EB" w:rsidP="00707FCB">
      <w:pPr>
        <w:pStyle w:val="VCAAbody"/>
      </w:pPr>
      <w:r>
        <w:t>For all teachers, t</w:t>
      </w:r>
      <w:r w:rsidR="007C324D" w:rsidRPr="002A1103">
        <w:t>he data</w:t>
      </w:r>
      <w:r>
        <w:t xml:space="preserve"> </w:t>
      </w:r>
      <w:r w:rsidR="007C324D" w:rsidRPr="002A1103">
        <w:t xml:space="preserve">indicated that some students </w:t>
      </w:r>
      <w:r w:rsidR="00992771">
        <w:t xml:space="preserve">require </w:t>
      </w:r>
      <w:r>
        <w:t xml:space="preserve">additional time to </w:t>
      </w:r>
      <w:r w:rsidR="00992771">
        <w:t>practi</w:t>
      </w:r>
      <w:r w:rsidR="0092074B">
        <w:t>s</w:t>
      </w:r>
      <w:r w:rsidR="00992771">
        <w:t xml:space="preserve">e </w:t>
      </w:r>
      <w:r>
        <w:t xml:space="preserve">and </w:t>
      </w:r>
      <w:r w:rsidR="00992771">
        <w:t xml:space="preserve">consolidate </w:t>
      </w:r>
      <w:r w:rsidR="00A40A69">
        <w:t xml:space="preserve">their understanding of </w:t>
      </w:r>
      <w:r w:rsidR="007C324D" w:rsidRPr="002A1103">
        <w:t xml:space="preserve">basic sentence boundary punctuation, such as full stops and capital letters with fluency. </w:t>
      </w:r>
      <w:r>
        <w:t>The evidence</w:t>
      </w:r>
      <w:r w:rsidR="007C324D" w:rsidRPr="002A1103">
        <w:t xml:space="preserve"> suggest</w:t>
      </w:r>
      <w:r>
        <w:t>ed</w:t>
      </w:r>
      <w:r w:rsidR="007C324D" w:rsidRPr="002A1103">
        <w:t xml:space="preserve"> that </w:t>
      </w:r>
      <w:r>
        <w:t xml:space="preserve">there may be some common </w:t>
      </w:r>
      <w:r w:rsidR="007C324D" w:rsidRPr="002A1103">
        <w:t>misconceptions still present</w:t>
      </w:r>
      <w:r w:rsidR="00992771">
        <w:t>.</w:t>
      </w:r>
    </w:p>
    <w:p w14:paraId="56BA5FFF" w14:textId="6314F4E8" w:rsidR="007C324D" w:rsidRDefault="00EC33AF" w:rsidP="00707FCB">
      <w:pPr>
        <w:pStyle w:val="VCAAbody"/>
      </w:pPr>
      <w:r>
        <w:t>It also highlighted that although all of the actions in the rubric had been taught in the past it was</w:t>
      </w:r>
      <w:r w:rsidR="007A543B">
        <w:t xml:space="preserve"> essential to continually revise them along with understanding the structure of a sentence. </w:t>
      </w:r>
    </w:p>
    <w:p w14:paraId="64529B8C" w14:textId="67944310" w:rsidR="003E5FA9" w:rsidRDefault="003E5FA9" w:rsidP="00707FCB">
      <w:pPr>
        <w:pStyle w:val="VCAAHeading1"/>
        <w:rPr>
          <w:b w:val="0"/>
          <w:sz w:val="32"/>
          <w:szCs w:val="28"/>
        </w:rPr>
      </w:pPr>
      <w:bookmarkStart w:id="26" w:name="_Toc23327188"/>
      <w:r w:rsidRPr="00707FCB">
        <w:t>Teacher reflections</w:t>
      </w:r>
      <w:bookmarkEnd w:id="26"/>
    </w:p>
    <w:p w14:paraId="5026257F" w14:textId="147DABB6" w:rsidR="003E5FA9" w:rsidRPr="003E5FA9" w:rsidRDefault="00BA2E93" w:rsidP="00575698">
      <w:pPr>
        <w:pStyle w:val="VCAAbullet"/>
      </w:pPr>
      <w:r>
        <w:t>I plan to use this</w:t>
      </w:r>
      <w:r w:rsidR="00C71D5E">
        <w:t xml:space="preserve"> </w:t>
      </w:r>
      <w:r w:rsidR="003E5FA9" w:rsidRPr="003E5FA9">
        <w:t>formative assessment rubric</w:t>
      </w:r>
      <w:r>
        <w:t xml:space="preserve"> multiple times</w:t>
      </w:r>
      <w:r w:rsidR="003E5FA9" w:rsidRPr="003E5FA9">
        <w:t xml:space="preserve">. </w:t>
      </w:r>
      <w:r>
        <w:t>I will</w:t>
      </w:r>
      <w:r w:rsidR="003E5FA9" w:rsidRPr="003E5FA9">
        <w:t xml:space="preserve"> be conduct</w:t>
      </w:r>
      <w:r>
        <w:t>ing this task again</w:t>
      </w:r>
      <w:r w:rsidR="003E5FA9" w:rsidRPr="003E5FA9">
        <w:t xml:space="preserve"> across a range of genres over time, </w:t>
      </w:r>
      <w:r>
        <w:t xml:space="preserve">and </w:t>
      </w:r>
      <w:r w:rsidR="003E5FA9" w:rsidRPr="003E5FA9">
        <w:t>allow</w:t>
      </w:r>
      <w:r w:rsidR="00C71D5E">
        <w:t>ing</w:t>
      </w:r>
      <w:r>
        <w:t xml:space="preserve"> my students</w:t>
      </w:r>
      <w:r w:rsidR="003E5FA9" w:rsidRPr="003E5FA9">
        <w:t xml:space="preserve"> multiple opportunities to demonstrate competencies and show growth over time.</w:t>
      </w:r>
    </w:p>
    <w:p w14:paraId="59ED5D99" w14:textId="2B4FF8E1" w:rsidR="003E5FA9" w:rsidRDefault="003E5FA9" w:rsidP="00575698">
      <w:pPr>
        <w:pStyle w:val="VCAAbullet"/>
      </w:pPr>
      <w:r w:rsidRPr="003E5FA9">
        <w:t>I</w:t>
      </w:r>
      <w:r w:rsidR="00BA2E93">
        <w:t xml:space="preserve"> will consider modifying </w:t>
      </w:r>
      <w:r w:rsidR="00C71D5E">
        <w:t xml:space="preserve">and refining </w:t>
      </w:r>
      <w:r w:rsidR="00BA2E93">
        <w:t>the rubric</w:t>
      </w:r>
      <w:r w:rsidRPr="003E5FA9">
        <w:t xml:space="preserve"> to have a</w:t>
      </w:r>
      <w:r w:rsidR="00BA2E93">
        <w:t>n additional</w:t>
      </w:r>
      <w:r w:rsidRPr="003E5FA9">
        <w:t xml:space="preserve"> </w:t>
      </w:r>
      <w:r w:rsidR="00BA2E93">
        <w:t>action for other types</w:t>
      </w:r>
      <w:r w:rsidRPr="003E5FA9">
        <w:t xml:space="preserve"> of punctuation not </w:t>
      </w:r>
      <w:r w:rsidR="00BA2E93">
        <w:t>currently covered, for example,</w:t>
      </w:r>
      <w:r w:rsidRPr="003E5FA9">
        <w:t xml:space="preserve"> ellipses, brackets, colons, use of capitals for emphasis</w:t>
      </w:r>
      <w:r w:rsidR="00BA2E93">
        <w:t>.</w:t>
      </w:r>
    </w:p>
    <w:p w14:paraId="2DC09AEA" w14:textId="1700B51B" w:rsidR="00423438" w:rsidRPr="00707FCB" w:rsidRDefault="00A40A69" w:rsidP="00575698">
      <w:pPr>
        <w:pStyle w:val="VCAAbullet"/>
      </w:pPr>
      <w:r>
        <w:t xml:space="preserve">The task could also be modified </w:t>
      </w:r>
      <w:r w:rsidR="00AA4FB8">
        <w:t>to focus on text</w:t>
      </w:r>
      <w:r w:rsidR="007C324D" w:rsidRPr="009617F1">
        <w:t xml:space="preserve"> editing</w:t>
      </w:r>
      <w:r w:rsidR="00AA4FB8">
        <w:t xml:space="preserve"> using punctuation</w:t>
      </w:r>
      <w:r w:rsidR="007C324D" w:rsidRPr="009617F1">
        <w:t xml:space="preserve">. The passage </w:t>
      </w:r>
      <w:r w:rsidR="00B85884">
        <w:t xml:space="preserve">to be edited </w:t>
      </w:r>
      <w:r w:rsidR="007C324D" w:rsidRPr="009617F1">
        <w:t xml:space="preserve">would </w:t>
      </w:r>
      <w:r w:rsidR="00B85884">
        <w:t>allow</w:t>
      </w:r>
      <w:r w:rsidR="007C324D" w:rsidRPr="009617F1">
        <w:t xml:space="preserve"> student</w:t>
      </w:r>
      <w:r w:rsidR="00B85884">
        <w:t>s</w:t>
      </w:r>
      <w:r w:rsidR="007C324D" w:rsidRPr="009617F1">
        <w:t xml:space="preserve"> to </w:t>
      </w:r>
      <w:r w:rsidR="00B85884">
        <w:t xml:space="preserve">demonstrate their </w:t>
      </w:r>
      <w:r w:rsidR="007C324D" w:rsidRPr="009617F1">
        <w:t>understanding of all the criteria on the rubric</w:t>
      </w:r>
      <w:r w:rsidR="00B85884">
        <w:t xml:space="preserve">. </w:t>
      </w:r>
      <w:r w:rsidR="007C324D" w:rsidRPr="009617F1">
        <w:t>I believe this would give me an understanding of the students who can use each punctuation type in an editing capacity</w:t>
      </w:r>
      <w:r w:rsidR="00B85884">
        <w:t xml:space="preserve"> and</w:t>
      </w:r>
      <w:r w:rsidR="007C324D" w:rsidRPr="009617F1">
        <w:t xml:space="preserve"> provide insight into those student</w:t>
      </w:r>
      <w:r w:rsidR="009015B6">
        <w:t>s</w:t>
      </w:r>
      <w:r w:rsidR="007C324D" w:rsidRPr="009617F1">
        <w:t xml:space="preserve"> who know how to use a particular type of punctuation</w:t>
      </w:r>
      <w:r w:rsidR="0033716E">
        <w:t>;</w:t>
      </w:r>
      <w:r w:rsidR="007C324D" w:rsidRPr="009617F1">
        <w:t xml:space="preserve"> however</w:t>
      </w:r>
      <w:r w:rsidR="0033716E">
        <w:t>, they</w:t>
      </w:r>
      <w:r w:rsidR="007C324D" w:rsidRPr="009617F1">
        <w:t xml:space="preserve"> may not necessarily use it automatically in their own writing. This </w:t>
      </w:r>
      <w:r w:rsidR="00B85884">
        <w:t>approach will provide a second set of data and another opportunity</w:t>
      </w:r>
      <w:r w:rsidR="007C324D" w:rsidRPr="009617F1">
        <w:t xml:space="preserve"> as some student</w:t>
      </w:r>
      <w:r w:rsidR="00B85884">
        <w:t>s</w:t>
      </w:r>
      <w:r w:rsidR="007C324D" w:rsidRPr="009617F1">
        <w:t xml:space="preserve"> may have known how to use a particular form of punctuation but have not demonstrated it </w:t>
      </w:r>
      <w:r w:rsidR="00707FCB">
        <w:t xml:space="preserve">in the piece of text assessed. </w:t>
      </w:r>
    </w:p>
    <w:sectPr w:rsidR="00423438" w:rsidRPr="00707FCB" w:rsidSect="00497189">
      <w:pgSz w:w="11906" w:h="16838" w:code="9"/>
      <w:pgMar w:top="709" w:right="1440" w:bottom="1440" w:left="144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93FD9A6" w14:textId="77777777" w:rsidR="00A81848" w:rsidRDefault="00A81848" w:rsidP="00304EA1">
      <w:pPr>
        <w:spacing w:after="0" w:line="240" w:lineRule="auto"/>
      </w:pPr>
      <w:r>
        <w:separator/>
      </w:r>
    </w:p>
  </w:endnote>
  <w:endnote w:type="continuationSeparator" w:id="0">
    <w:p w14:paraId="293FD9A7" w14:textId="77777777" w:rsidR="00A81848" w:rsidRDefault="00A81848"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0C0B0A" w14:textId="77777777" w:rsidR="00A81848" w:rsidRDefault="00A81848" w:rsidP="0020625D">
    <w:pPr>
      <w:pStyle w:val="Footer"/>
      <w:tabs>
        <w:tab w:val="clear" w:pos="9026"/>
        <w:tab w:val="left" w:pos="567"/>
        <w:tab w:val="right" w:pos="11340"/>
      </w:tabs>
      <w:jc w:val="center"/>
    </w:pPr>
    <w:r>
      <w:rPr>
        <w:noProof/>
        <w:lang w:val="en-AU" w:eastAsia="en-AU"/>
      </w:rPr>
      <w:drawing>
        <wp:inline distT="0" distB="0" distL="0" distR="0" wp14:anchorId="16E1BD1F" wp14:editId="6D20FD04">
          <wp:extent cx="6840000" cy="1560641"/>
          <wp:effectExtent l="0" t="0" r="0" b="1905"/>
          <wp:docPr id="17" name="Picture 17" descr="Logo and registered trademark of the Victorian Curriculum and Assessment Authority and State Government of Victoria insignia&#10;&#10;Decorative stripe bar, part of the Victorian Curriculum and Assessment Authority's corporate brand assets" title="VCAA and Victoria State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ot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40000" cy="1560641"/>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0C7D3" w14:textId="77777777" w:rsidR="00A81848" w:rsidRDefault="00A81848" w:rsidP="00693FFD">
    <w:pPr>
      <w:pStyle w:val="Footer"/>
      <w:tabs>
        <w:tab w:val="clear" w:pos="9026"/>
        <w:tab w:val="right" w:pos="11340"/>
      </w:tabs>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FD9AB" w14:textId="492B71B8" w:rsidR="00A81848" w:rsidRPr="00243F0D" w:rsidRDefault="00A81848" w:rsidP="00970580">
    <w:pPr>
      <w:pStyle w:val="VCAAcaptionsandfootnotes"/>
    </w:pPr>
    <w:r>
      <w:rPr>
        <w:color w:val="999999" w:themeColor="accent2"/>
      </w:rPr>
      <w:t xml:space="preserve">© </w:t>
    </w:r>
    <w:hyperlink r:id="rId1" w:history="1">
      <w:r>
        <w:rPr>
          <w:rStyle w:val="Hyperlink"/>
        </w:rPr>
        <w:t>VCAA</w:t>
      </w:r>
    </w:hyperlink>
    <w:r w:rsidRPr="00970580">
      <w:t xml:space="preserve"> </w:t>
    </w:r>
    <w:r>
      <w:ptab w:relativeTo="margin" w:alignment="center" w:leader="none"/>
    </w:r>
    <w:r>
      <w:t xml:space="preserve">Page </w:t>
    </w:r>
    <w:r w:rsidRPr="00B41951">
      <w:fldChar w:fldCharType="begin"/>
    </w:r>
    <w:r w:rsidRPr="00B41951">
      <w:instrText xml:space="preserve"> PAGE   \* MERGEFORMAT </w:instrText>
    </w:r>
    <w:r w:rsidRPr="00B41951">
      <w:fldChar w:fldCharType="separate"/>
    </w:r>
    <w:r w:rsidR="0058159C">
      <w:rPr>
        <w:noProof/>
      </w:rPr>
      <w:t>4</w:t>
    </w:r>
    <w:r w:rsidRPr="00B41951">
      <w:rPr>
        <w:noProof/>
      </w:rPr>
      <w:fldChar w:fldCharType="end"/>
    </w:r>
  </w:p>
  <w:p w14:paraId="39BEFDE5" w14:textId="77777777" w:rsidR="00A81848" w:rsidRDefault="00A81848"/>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3FD9AD" w14:textId="734810EF" w:rsidR="00A81848" w:rsidRPr="00BA154B" w:rsidRDefault="00A81848" w:rsidP="00BA154B">
    <w:pPr>
      <w:pStyle w:val="VCAAcaptionsandfootnotes"/>
    </w:pPr>
    <w:r>
      <w:rPr>
        <w:color w:val="999999" w:themeColor="accent2"/>
      </w:rPr>
      <w:t xml:space="preserve">© </w:t>
    </w:r>
    <w:hyperlink r:id="rId1" w:history="1">
      <w:r>
        <w:rPr>
          <w:rStyle w:val="Hyperlink"/>
        </w:rPr>
        <w:t>VCAA</w:t>
      </w:r>
    </w:hyperlink>
    <w:r w:rsidRPr="00970580">
      <w:t xml:space="preserve"> </w:t>
    </w:r>
    <w:r>
      <w:ptab w:relativeTo="margin" w:alignment="center" w:leader="none"/>
    </w:r>
    <w:r>
      <w:t xml:space="preserve">Page </w:t>
    </w:r>
    <w:r w:rsidRPr="00B41951">
      <w:fldChar w:fldCharType="begin"/>
    </w:r>
    <w:r w:rsidRPr="00B41951">
      <w:instrText xml:space="preserve"> PAGE   \* MERGEFORMAT </w:instrText>
    </w:r>
    <w:r w:rsidRPr="00B41951">
      <w:fldChar w:fldCharType="separate"/>
    </w:r>
    <w:r w:rsidR="0058159C">
      <w:rPr>
        <w:noProof/>
      </w:rPr>
      <w:t>8</w:t>
    </w:r>
    <w:r w:rsidRPr="00B41951">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3FD9A4" w14:textId="77777777" w:rsidR="00A81848" w:rsidRDefault="00A81848" w:rsidP="00304EA1">
      <w:pPr>
        <w:spacing w:after="0" w:line="240" w:lineRule="auto"/>
      </w:pPr>
      <w:r>
        <w:separator/>
      </w:r>
    </w:p>
  </w:footnote>
  <w:footnote w:type="continuationSeparator" w:id="0">
    <w:p w14:paraId="293FD9A5" w14:textId="77777777" w:rsidR="00A81848" w:rsidRDefault="00A81848"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9172EE" w14:textId="117FCEC7" w:rsidR="00A81848" w:rsidRDefault="0058159C" w:rsidP="00A81848">
    <w:pPr>
      <w:pStyle w:val="VCAAcaptionsandfootnotes"/>
      <w:tabs>
        <w:tab w:val="left" w:pos="3255"/>
      </w:tabs>
      <w:ind w:left="142"/>
      <w:rPr>
        <w:color w:val="999999" w:themeColor="accent2"/>
      </w:rPr>
    </w:pPr>
    <w:sdt>
      <w:sdtPr>
        <w:rPr>
          <w:color w:val="999999" w:themeColor="accent2"/>
        </w:rPr>
        <w:alias w:val="Title"/>
        <w:tag w:val=""/>
        <w:id w:val="-661309493"/>
        <w:dataBinding w:prefixMappings="xmlns:ns0='http://purl.org/dc/elements/1.1/' xmlns:ns1='http://schemas.openxmlformats.org/package/2006/metadata/core-properties' " w:xpath="/ns1:coreProperties[1]/ns0:title[1]" w:storeItemID="{6C3C8BC8-F283-45AE-878A-BAB7291924A1}"/>
        <w:text/>
      </w:sdtPr>
      <w:sdtEndPr/>
      <w:sdtContent>
        <w:r w:rsidR="00A81848">
          <w:rPr>
            <w:color w:val="999999" w:themeColor="accent2"/>
          </w:rPr>
          <w:t>Using formative assessment rubrics in English</w:t>
        </w:r>
      </w:sdtContent>
    </w:sdt>
    <w:r w:rsidR="00A81848">
      <w:rPr>
        <w:color w:val="999999" w:themeColor="accent2"/>
      </w:rPr>
      <w:tab/>
    </w:r>
  </w:p>
  <w:p w14:paraId="01F30682" w14:textId="77777777" w:rsidR="00A81848" w:rsidRPr="00D86DE4" w:rsidRDefault="00A81848" w:rsidP="0020625D">
    <w:pPr>
      <w:pStyle w:val="VCAAcaptionsandfootnotes"/>
      <w:tabs>
        <w:tab w:val="left" w:pos="3255"/>
      </w:tabs>
      <w:rPr>
        <w:color w:val="999999" w:themeColor="accent2"/>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B1B05" w14:textId="77777777" w:rsidR="00A81848" w:rsidRDefault="00A81848" w:rsidP="0020625D">
    <w:pPr>
      <w:pStyle w:val="Header"/>
      <w:tabs>
        <w:tab w:val="left" w:pos="567"/>
      </w:tabs>
      <w:jc w:val="center"/>
    </w:pPr>
    <w:r>
      <w:rPr>
        <w:noProof/>
        <w:lang w:val="en-AU" w:eastAsia="en-AU"/>
      </w:rPr>
      <w:drawing>
        <wp:inline distT="0" distB="0" distL="0" distR="0" wp14:anchorId="43C7CBCC" wp14:editId="62E218E4">
          <wp:extent cx="6839140" cy="828987"/>
          <wp:effectExtent l="0" t="0" r="0" b="9525"/>
          <wp:docPr id="15" name="Picture 15" descr="Decorative stripe bar, part of the Victorian Curriculum and Assessment Authority's corporate brand assets" title="VCAA Stripe 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39140" cy="828987"/>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E7DE8" w14:textId="77777777" w:rsidR="00A81848" w:rsidRPr="00B87DF2" w:rsidRDefault="00A81848" w:rsidP="0020625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999999" w:themeColor="accent2"/>
      </w:rPr>
      <w:alias w:val="Title"/>
      <w:tag w:val=""/>
      <w:id w:val="-2029327038"/>
      <w:dataBinding w:prefixMappings="xmlns:ns0='http://purl.org/dc/elements/1.1/' xmlns:ns1='http://schemas.openxmlformats.org/package/2006/metadata/core-properties' " w:xpath="/ns1:coreProperties[1]/ns0:title[1]" w:storeItemID="{6C3C8BC8-F283-45AE-878A-BAB7291924A1}"/>
      <w:text/>
    </w:sdtPr>
    <w:sdtEndPr/>
    <w:sdtContent>
      <w:p w14:paraId="1ECA6484" w14:textId="622B43CB" w:rsidR="00A81848" w:rsidRPr="00D86DE4" w:rsidRDefault="00A81848" w:rsidP="00D86DE4">
        <w:pPr>
          <w:pStyle w:val="VCAAcaptionsandfootnotes"/>
          <w:rPr>
            <w:color w:val="999999" w:themeColor="accent2"/>
          </w:rPr>
        </w:pPr>
        <w:r>
          <w:rPr>
            <w:color w:val="999999" w:themeColor="accent2"/>
            <w:lang w:val="en-AU"/>
          </w:rPr>
          <w:t>Using formative assessment rubrics in English</w:t>
        </w:r>
      </w:p>
    </w:sdtContent>
  </w:sdt>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color w:val="999999" w:themeColor="accent2"/>
      </w:rPr>
      <w:alias w:val="Title"/>
      <w:tag w:val=""/>
      <w:id w:val="-1916465413"/>
      <w:dataBinding w:prefixMappings="xmlns:ns0='http://purl.org/dc/elements/1.1/' xmlns:ns1='http://schemas.openxmlformats.org/package/2006/metadata/core-properties' " w:xpath="/ns1:coreProperties[1]/ns0:title[1]" w:storeItemID="{6C3C8BC8-F283-45AE-878A-BAB7291924A1}"/>
      <w:text/>
    </w:sdtPr>
    <w:sdtEndPr/>
    <w:sdtContent>
      <w:p w14:paraId="293FD9AC" w14:textId="717D4EB7" w:rsidR="00A81848" w:rsidRPr="00BA154B" w:rsidRDefault="00A81848" w:rsidP="00BA154B">
        <w:pPr>
          <w:pStyle w:val="VCAAcaptionsandfootnotes"/>
          <w:rPr>
            <w:color w:val="999999" w:themeColor="accent2"/>
          </w:rPr>
        </w:pPr>
        <w:r>
          <w:rPr>
            <w:color w:val="999999" w:themeColor="accent2"/>
            <w:lang w:val="en-AU"/>
          </w:rPr>
          <w:t>Using formative assessment rubrics in English</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D533D"/>
    <w:multiLevelType w:val="hybridMultilevel"/>
    <w:tmpl w:val="9842C7E6"/>
    <w:lvl w:ilvl="0" w:tplc="4D448DC4">
      <w:start w:val="1"/>
      <w:numFmt w:val="bullet"/>
      <w:pStyle w:val="VCAA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 w15:restartNumberingAfterBreak="0">
    <w:nsid w:val="0524585E"/>
    <w:multiLevelType w:val="hybridMultilevel"/>
    <w:tmpl w:val="9AAAD8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BFB58CA"/>
    <w:multiLevelType w:val="hybridMultilevel"/>
    <w:tmpl w:val="0CA42F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11466671"/>
    <w:multiLevelType w:val="hybridMultilevel"/>
    <w:tmpl w:val="7F287F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71839E4"/>
    <w:multiLevelType w:val="hybridMultilevel"/>
    <w:tmpl w:val="365A65B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0E40575"/>
    <w:multiLevelType w:val="hybridMultilevel"/>
    <w:tmpl w:val="034CF9C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21F74AD1"/>
    <w:multiLevelType w:val="hybridMultilevel"/>
    <w:tmpl w:val="E4181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6327549"/>
    <w:multiLevelType w:val="hybridMultilevel"/>
    <w:tmpl w:val="9A5058B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 w15:restartNumberingAfterBreak="0">
    <w:nsid w:val="26E6705C"/>
    <w:multiLevelType w:val="multilevel"/>
    <w:tmpl w:val="A5A093D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7F353A5"/>
    <w:multiLevelType w:val="hybridMultilevel"/>
    <w:tmpl w:val="5D588DB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1F00368"/>
    <w:multiLevelType w:val="hybridMultilevel"/>
    <w:tmpl w:val="B15EFF5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8C1040B"/>
    <w:multiLevelType w:val="hybridMultilevel"/>
    <w:tmpl w:val="B8180F4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B377DF5"/>
    <w:multiLevelType w:val="hybridMultilevel"/>
    <w:tmpl w:val="F8486A4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15" w15:restartNumberingAfterBreak="0">
    <w:nsid w:val="4309016E"/>
    <w:multiLevelType w:val="hybridMultilevel"/>
    <w:tmpl w:val="038098F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434565D7"/>
    <w:multiLevelType w:val="hybridMultilevel"/>
    <w:tmpl w:val="8F0AE8EE"/>
    <w:lvl w:ilvl="0" w:tplc="90AEDDC0">
      <w:start w:val="1"/>
      <w:numFmt w:val="bullet"/>
      <w:lvlText w:val=""/>
      <w:lvlJc w:val="left"/>
      <w:pPr>
        <w:ind w:left="360" w:hanging="360"/>
      </w:pPr>
      <w:rPr>
        <w:rFonts w:ascii="Symbol" w:hAnsi="Symbol" w:hint="default"/>
        <w:color w:val="517AB7" w:themeColor="accent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43DF7307"/>
    <w:multiLevelType w:val="hybridMultilevel"/>
    <w:tmpl w:val="54CEF1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467527A2"/>
    <w:multiLevelType w:val="hybridMultilevel"/>
    <w:tmpl w:val="4AB21F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9" w15:restartNumberingAfterBreak="0">
    <w:nsid w:val="474F5D15"/>
    <w:multiLevelType w:val="hybridMultilevel"/>
    <w:tmpl w:val="8178742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0" w15:restartNumberingAfterBreak="0">
    <w:nsid w:val="492133A8"/>
    <w:multiLevelType w:val="hybridMultilevel"/>
    <w:tmpl w:val="E682CAE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4F5C3637"/>
    <w:multiLevelType w:val="hybridMultilevel"/>
    <w:tmpl w:val="103C3E4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4103D03"/>
    <w:multiLevelType w:val="hybridMultilevel"/>
    <w:tmpl w:val="D55A97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41D322B"/>
    <w:multiLevelType w:val="hybridMultilevel"/>
    <w:tmpl w:val="DC68027C"/>
    <w:lvl w:ilvl="0" w:tplc="0C090001">
      <w:start w:val="1"/>
      <w:numFmt w:val="bullet"/>
      <w:lvlText w:val=""/>
      <w:lvlJc w:val="left"/>
      <w:pPr>
        <w:ind w:left="786" w:hanging="360"/>
      </w:pPr>
      <w:rPr>
        <w:rFonts w:ascii="Symbol" w:hAnsi="Symbol" w:hint="default"/>
      </w:rPr>
    </w:lvl>
    <w:lvl w:ilvl="1" w:tplc="0C090003">
      <w:start w:val="1"/>
      <w:numFmt w:val="bullet"/>
      <w:lvlText w:val="o"/>
      <w:lvlJc w:val="left"/>
      <w:pPr>
        <w:ind w:left="1666" w:hanging="360"/>
      </w:pPr>
      <w:rPr>
        <w:rFonts w:ascii="Courier New" w:hAnsi="Courier New" w:cs="Courier New" w:hint="default"/>
      </w:rPr>
    </w:lvl>
    <w:lvl w:ilvl="2" w:tplc="0C090005" w:tentative="1">
      <w:start w:val="1"/>
      <w:numFmt w:val="bullet"/>
      <w:lvlText w:val=""/>
      <w:lvlJc w:val="left"/>
      <w:pPr>
        <w:ind w:left="2386" w:hanging="360"/>
      </w:pPr>
      <w:rPr>
        <w:rFonts w:ascii="Wingdings" w:hAnsi="Wingdings" w:hint="default"/>
      </w:rPr>
    </w:lvl>
    <w:lvl w:ilvl="3" w:tplc="0C090001" w:tentative="1">
      <w:start w:val="1"/>
      <w:numFmt w:val="bullet"/>
      <w:lvlText w:val=""/>
      <w:lvlJc w:val="left"/>
      <w:pPr>
        <w:ind w:left="3106" w:hanging="360"/>
      </w:pPr>
      <w:rPr>
        <w:rFonts w:ascii="Symbol" w:hAnsi="Symbol" w:hint="default"/>
      </w:rPr>
    </w:lvl>
    <w:lvl w:ilvl="4" w:tplc="0C090003" w:tentative="1">
      <w:start w:val="1"/>
      <w:numFmt w:val="bullet"/>
      <w:lvlText w:val="o"/>
      <w:lvlJc w:val="left"/>
      <w:pPr>
        <w:ind w:left="3826" w:hanging="360"/>
      </w:pPr>
      <w:rPr>
        <w:rFonts w:ascii="Courier New" w:hAnsi="Courier New" w:cs="Courier New" w:hint="default"/>
      </w:rPr>
    </w:lvl>
    <w:lvl w:ilvl="5" w:tplc="0C090005" w:tentative="1">
      <w:start w:val="1"/>
      <w:numFmt w:val="bullet"/>
      <w:lvlText w:val=""/>
      <w:lvlJc w:val="left"/>
      <w:pPr>
        <w:ind w:left="4546" w:hanging="360"/>
      </w:pPr>
      <w:rPr>
        <w:rFonts w:ascii="Wingdings" w:hAnsi="Wingdings" w:hint="default"/>
      </w:rPr>
    </w:lvl>
    <w:lvl w:ilvl="6" w:tplc="0C090001" w:tentative="1">
      <w:start w:val="1"/>
      <w:numFmt w:val="bullet"/>
      <w:lvlText w:val=""/>
      <w:lvlJc w:val="left"/>
      <w:pPr>
        <w:ind w:left="5266" w:hanging="360"/>
      </w:pPr>
      <w:rPr>
        <w:rFonts w:ascii="Symbol" w:hAnsi="Symbol" w:hint="default"/>
      </w:rPr>
    </w:lvl>
    <w:lvl w:ilvl="7" w:tplc="0C090003" w:tentative="1">
      <w:start w:val="1"/>
      <w:numFmt w:val="bullet"/>
      <w:lvlText w:val="o"/>
      <w:lvlJc w:val="left"/>
      <w:pPr>
        <w:ind w:left="5986" w:hanging="360"/>
      </w:pPr>
      <w:rPr>
        <w:rFonts w:ascii="Courier New" w:hAnsi="Courier New" w:cs="Courier New" w:hint="default"/>
      </w:rPr>
    </w:lvl>
    <w:lvl w:ilvl="8" w:tplc="0C090005" w:tentative="1">
      <w:start w:val="1"/>
      <w:numFmt w:val="bullet"/>
      <w:lvlText w:val=""/>
      <w:lvlJc w:val="left"/>
      <w:pPr>
        <w:ind w:left="6706" w:hanging="360"/>
      </w:pPr>
      <w:rPr>
        <w:rFonts w:ascii="Wingdings" w:hAnsi="Wingdings" w:hint="default"/>
      </w:rPr>
    </w:lvl>
  </w:abstractNum>
  <w:abstractNum w:abstractNumId="24" w15:restartNumberingAfterBreak="0">
    <w:nsid w:val="545B7165"/>
    <w:multiLevelType w:val="hybridMultilevel"/>
    <w:tmpl w:val="EEDC2E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67E5802"/>
    <w:multiLevelType w:val="hybridMultilevel"/>
    <w:tmpl w:val="19D699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694339F"/>
    <w:multiLevelType w:val="hybridMultilevel"/>
    <w:tmpl w:val="497696E4"/>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7"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8" w15:restartNumberingAfterBreak="0">
    <w:nsid w:val="5C8F1277"/>
    <w:multiLevelType w:val="hybridMultilevel"/>
    <w:tmpl w:val="0562EA9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30" w15:restartNumberingAfterBreak="0">
    <w:nsid w:val="609F0D8B"/>
    <w:multiLevelType w:val="hybridMultilevel"/>
    <w:tmpl w:val="22E6151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62872B6C"/>
    <w:multiLevelType w:val="hybridMultilevel"/>
    <w:tmpl w:val="15000DF2"/>
    <w:lvl w:ilvl="0" w:tplc="5D64389A">
      <w:start w:val="1"/>
      <w:numFmt w:val="bullet"/>
      <w:lvlText w:val=""/>
      <w:lvlJc w:val="left"/>
      <w:pPr>
        <w:ind w:left="5748" w:hanging="360"/>
      </w:pPr>
      <w:rPr>
        <w:rFonts w:ascii="Symbol" w:hAnsi="Symbol" w:hint="default"/>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32" w15:restartNumberingAfterBreak="0">
    <w:nsid w:val="64AA0DD5"/>
    <w:multiLevelType w:val="hybridMultilevel"/>
    <w:tmpl w:val="C1B832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3" w15:restartNumberingAfterBreak="0">
    <w:nsid w:val="68153957"/>
    <w:multiLevelType w:val="hybridMultilevel"/>
    <w:tmpl w:val="7D522FE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8CA52D5"/>
    <w:multiLevelType w:val="hybridMultilevel"/>
    <w:tmpl w:val="DBF2657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A656673"/>
    <w:multiLevelType w:val="hybridMultilevel"/>
    <w:tmpl w:val="1C621A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C2E722A"/>
    <w:multiLevelType w:val="hybridMultilevel"/>
    <w:tmpl w:val="AA66B49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72E0535D"/>
    <w:multiLevelType w:val="hybridMultilevel"/>
    <w:tmpl w:val="C248C3B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8" w15:restartNumberingAfterBreak="0">
    <w:nsid w:val="738E650C"/>
    <w:multiLevelType w:val="hybridMultilevel"/>
    <w:tmpl w:val="B10A67B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9" w15:restartNumberingAfterBreak="0">
    <w:nsid w:val="7A27700E"/>
    <w:multiLevelType w:val="hybridMultilevel"/>
    <w:tmpl w:val="B5FE4B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0" w15:restartNumberingAfterBreak="0">
    <w:nsid w:val="7D3416A9"/>
    <w:multiLevelType w:val="hybridMultilevel"/>
    <w:tmpl w:val="03AE942E"/>
    <w:lvl w:ilvl="0" w:tplc="B3E86540">
      <w:start w:val="1"/>
      <w:numFmt w:val="bullet"/>
      <w:lvlText w:val=""/>
      <w:lvlJc w:val="left"/>
      <w:pPr>
        <w:ind w:left="360" w:hanging="360"/>
      </w:pPr>
      <w:rPr>
        <w:rFonts w:ascii="Symbol" w:hAnsi="Symbol" w:hint="default"/>
        <w:color w:val="517AB7" w:themeColor="accent6"/>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31"/>
  </w:num>
  <w:num w:numId="2">
    <w:abstractNumId w:val="27"/>
  </w:num>
  <w:num w:numId="3">
    <w:abstractNumId w:val="14"/>
  </w:num>
  <w:num w:numId="4">
    <w:abstractNumId w:val="5"/>
  </w:num>
  <w:num w:numId="5">
    <w:abstractNumId w:val="29"/>
  </w:num>
  <w:num w:numId="6">
    <w:abstractNumId w:val="32"/>
  </w:num>
  <w:num w:numId="7">
    <w:abstractNumId w:val="17"/>
  </w:num>
  <w:num w:numId="8">
    <w:abstractNumId w:val="4"/>
  </w:num>
  <w:num w:numId="9">
    <w:abstractNumId w:val="23"/>
  </w:num>
  <w:num w:numId="10">
    <w:abstractNumId w:val="26"/>
  </w:num>
  <w:num w:numId="11">
    <w:abstractNumId w:val="37"/>
  </w:num>
  <w:num w:numId="12">
    <w:abstractNumId w:val="33"/>
  </w:num>
  <w:num w:numId="13">
    <w:abstractNumId w:val="34"/>
  </w:num>
  <w:num w:numId="14">
    <w:abstractNumId w:val="22"/>
  </w:num>
  <w:num w:numId="15">
    <w:abstractNumId w:val="16"/>
  </w:num>
  <w:num w:numId="16">
    <w:abstractNumId w:val="10"/>
  </w:num>
  <w:num w:numId="17">
    <w:abstractNumId w:val="38"/>
  </w:num>
  <w:num w:numId="18">
    <w:abstractNumId w:val="7"/>
  </w:num>
  <w:num w:numId="19">
    <w:abstractNumId w:val="20"/>
  </w:num>
  <w:num w:numId="20">
    <w:abstractNumId w:val="8"/>
  </w:num>
  <w:num w:numId="21">
    <w:abstractNumId w:val="40"/>
  </w:num>
  <w:num w:numId="22">
    <w:abstractNumId w:val="12"/>
  </w:num>
  <w:num w:numId="23">
    <w:abstractNumId w:val="13"/>
  </w:num>
  <w:num w:numId="24">
    <w:abstractNumId w:val="3"/>
  </w:num>
  <w:num w:numId="25">
    <w:abstractNumId w:val="15"/>
  </w:num>
  <w:num w:numId="26">
    <w:abstractNumId w:val="24"/>
  </w:num>
  <w:num w:numId="27">
    <w:abstractNumId w:val="36"/>
  </w:num>
  <w:num w:numId="28">
    <w:abstractNumId w:val="25"/>
  </w:num>
  <w:num w:numId="29">
    <w:abstractNumId w:val="18"/>
  </w:num>
  <w:num w:numId="30">
    <w:abstractNumId w:val="0"/>
  </w:num>
  <w:num w:numId="31">
    <w:abstractNumId w:val="2"/>
  </w:num>
  <w:num w:numId="32">
    <w:abstractNumId w:val="11"/>
  </w:num>
  <w:num w:numId="33">
    <w:abstractNumId w:val="9"/>
  </w:num>
  <w:num w:numId="34">
    <w:abstractNumId w:val="21"/>
  </w:num>
  <w:num w:numId="35">
    <w:abstractNumId w:val="35"/>
  </w:num>
  <w:num w:numId="36">
    <w:abstractNumId w:val="1"/>
  </w:num>
  <w:num w:numId="37">
    <w:abstractNumId w:val="19"/>
  </w:num>
  <w:num w:numId="38">
    <w:abstractNumId w:val="28"/>
  </w:num>
  <w:num w:numId="39">
    <w:abstractNumId w:val="39"/>
  </w:num>
  <w:num w:numId="40">
    <w:abstractNumId w:val="30"/>
  </w:num>
  <w:num w:numId="41">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SortMethod w:val="0000"/>
  <w:mailMerge>
    <w:mainDocumentType w:val="formLetters"/>
    <w:dataType w:val="textFile"/>
    <w:activeRecord w:val="-1"/>
    <w:odso/>
  </w:mailMerge>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526"/>
    <w:rsid w:val="00003885"/>
    <w:rsid w:val="0005780E"/>
    <w:rsid w:val="00065CC6"/>
    <w:rsid w:val="000729BA"/>
    <w:rsid w:val="00085C73"/>
    <w:rsid w:val="000934C6"/>
    <w:rsid w:val="000A3F92"/>
    <w:rsid w:val="000A70FE"/>
    <w:rsid w:val="000A71F7"/>
    <w:rsid w:val="000F09E4"/>
    <w:rsid w:val="000F1415"/>
    <w:rsid w:val="000F16FD"/>
    <w:rsid w:val="00106E16"/>
    <w:rsid w:val="00111C9B"/>
    <w:rsid w:val="001170F5"/>
    <w:rsid w:val="0012530F"/>
    <w:rsid w:val="00137232"/>
    <w:rsid w:val="00160D6D"/>
    <w:rsid w:val="00161783"/>
    <w:rsid w:val="00162325"/>
    <w:rsid w:val="001A53D0"/>
    <w:rsid w:val="001B4FFF"/>
    <w:rsid w:val="001C49B5"/>
    <w:rsid w:val="001F2BE9"/>
    <w:rsid w:val="00200768"/>
    <w:rsid w:val="00201F2F"/>
    <w:rsid w:val="0020625D"/>
    <w:rsid w:val="002076BA"/>
    <w:rsid w:val="002279BA"/>
    <w:rsid w:val="002329F3"/>
    <w:rsid w:val="00243F0D"/>
    <w:rsid w:val="002475B6"/>
    <w:rsid w:val="002647BB"/>
    <w:rsid w:val="002754C1"/>
    <w:rsid w:val="00280B3A"/>
    <w:rsid w:val="002841C8"/>
    <w:rsid w:val="002843AC"/>
    <w:rsid w:val="0028516B"/>
    <w:rsid w:val="0029014A"/>
    <w:rsid w:val="0029713E"/>
    <w:rsid w:val="002A1103"/>
    <w:rsid w:val="002C6F90"/>
    <w:rsid w:val="002D418D"/>
    <w:rsid w:val="002D7057"/>
    <w:rsid w:val="002E4FB5"/>
    <w:rsid w:val="002E5450"/>
    <w:rsid w:val="00302FB8"/>
    <w:rsid w:val="00304EA1"/>
    <w:rsid w:val="00314D81"/>
    <w:rsid w:val="00315BD0"/>
    <w:rsid w:val="00317220"/>
    <w:rsid w:val="00322FC6"/>
    <w:rsid w:val="00323940"/>
    <w:rsid w:val="003334E9"/>
    <w:rsid w:val="003359A3"/>
    <w:rsid w:val="0033716E"/>
    <w:rsid w:val="0035293F"/>
    <w:rsid w:val="00391986"/>
    <w:rsid w:val="003948E5"/>
    <w:rsid w:val="003A00B4"/>
    <w:rsid w:val="003A410A"/>
    <w:rsid w:val="003C243C"/>
    <w:rsid w:val="003D4258"/>
    <w:rsid w:val="003E5FA9"/>
    <w:rsid w:val="00417AA3"/>
    <w:rsid w:val="00423438"/>
    <w:rsid w:val="0042541B"/>
    <w:rsid w:val="00426C88"/>
    <w:rsid w:val="00440B32"/>
    <w:rsid w:val="0044529A"/>
    <w:rsid w:val="00447335"/>
    <w:rsid w:val="0046078D"/>
    <w:rsid w:val="00461046"/>
    <w:rsid w:val="00480CBB"/>
    <w:rsid w:val="00497189"/>
    <w:rsid w:val="004A2ED8"/>
    <w:rsid w:val="004B5D34"/>
    <w:rsid w:val="004B60FD"/>
    <w:rsid w:val="004F0E1C"/>
    <w:rsid w:val="004F5BDA"/>
    <w:rsid w:val="005033AB"/>
    <w:rsid w:val="00504562"/>
    <w:rsid w:val="0051631E"/>
    <w:rsid w:val="00530E54"/>
    <w:rsid w:val="0053558B"/>
    <w:rsid w:val="00535903"/>
    <w:rsid w:val="00537A1F"/>
    <w:rsid w:val="00550EE9"/>
    <w:rsid w:val="00566029"/>
    <w:rsid w:val="00575698"/>
    <w:rsid w:val="00580583"/>
    <w:rsid w:val="0058159C"/>
    <w:rsid w:val="005864F0"/>
    <w:rsid w:val="0058672F"/>
    <w:rsid w:val="005923CB"/>
    <w:rsid w:val="005B0C16"/>
    <w:rsid w:val="005B1BA3"/>
    <w:rsid w:val="005B391B"/>
    <w:rsid w:val="005C37A1"/>
    <w:rsid w:val="005D3D78"/>
    <w:rsid w:val="005D7492"/>
    <w:rsid w:val="005E2EF0"/>
    <w:rsid w:val="005F11B9"/>
    <w:rsid w:val="005F1D67"/>
    <w:rsid w:val="005F546B"/>
    <w:rsid w:val="00600392"/>
    <w:rsid w:val="006246F9"/>
    <w:rsid w:val="006416ED"/>
    <w:rsid w:val="006557CF"/>
    <w:rsid w:val="00661125"/>
    <w:rsid w:val="00664624"/>
    <w:rsid w:val="0068471E"/>
    <w:rsid w:val="00684F98"/>
    <w:rsid w:val="00693FFD"/>
    <w:rsid w:val="006A4213"/>
    <w:rsid w:val="006D2159"/>
    <w:rsid w:val="006F787C"/>
    <w:rsid w:val="00700D89"/>
    <w:rsid w:val="00702636"/>
    <w:rsid w:val="00707FCB"/>
    <w:rsid w:val="00724507"/>
    <w:rsid w:val="0072454A"/>
    <w:rsid w:val="00724741"/>
    <w:rsid w:val="007329DD"/>
    <w:rsid w:val="00736CED"/>
    <w:rsid w:val="0074680A"/>
    <w:rsid w:val="00766069"/>
    <w:rsid w:val="00770669"/>
    <w:rsid w:val="00773E6C"/>
    <w:rsid w:val="00776F9E"/>
    <w:rsid w:val="00781FB1"/>
    <w:rsid w:val="00783424"/>
    <w:rsid w:val="007A543B"/>
    <w:rsid w:val="007B54DF"/>
    <w:rsid w:val="007C324D"/>
    <w:rsid w:val="007E5F90"/>
    <w:rsid w:val="007F3B89"/>
    <w:rsid w:val="007F5A3B"/>
    <w:rsid w:val="00813C37"/>
    <w:rsid w:val="008154B5"/>
    <w:rsid w:val="0082007E"/>
    <w:rsid w:val="00823962"/>
    <w:rsid w:val="008255CF"/>
    <w:rsid w:val="00834CCA"/>
    <w:rsid w:val="00842E83"/>
    <w:rsid w:val="00852719"/>
    <w:rsid w:val="00860115"/>
    <w:rsid w:val="0087542D"/>
    <w:rsid w:val="00876F9C"/>
    <w:rsid w:val="008836E1"/>
    <w:rsid w:val="0088783C"/>
    <w:rsid w:val="00891525"/>
    <w:rsid w:val="00897518"/>
    <w:rsid w:val="008A625F"/>
    <w:rsid w:val="008E4E21"/>
    <w:rsid w:val="008F7214"/>
    <w:rsid w:val="009015B6"/>
    <w:rsid w:val="0092074B"/>
    <w:rsid w:val="009370BC"/>
    <w:rsid w:val="009617F1"/>
    <w:rsid w:val="00970580"/>
    <w:rsid w:val="0098245E"/>
    <w:rsid w:val="00983526"/>
    <w:rsid w:val="0098739B"/>
    <w:rsid w:val="00992771"/>
    <w:rsid w:val="009A2E37"/>
    <w:rsid w:val="009B61E5"/>
    <w:rsid w:val="009D1E89"/>
    <w:rsid w:val="009D539C"/>
    <w:rsid w:val="00A06F74"/>
    <w:rsid w:val="00A17661"/>
    <w:rsid w:val="00A24B2D"/>
    <w:rsid w:val="00A32D10"/>
    <w:rsid w:val="00A40966"/>
    <w:rsid w:val="00A40A69"/>
    <w:rsid w:val="00A44BF3"/>
    <w:rsid w:val="00A50A62"/>
    <w:rsid w:val="00A66FDC"/>
    <w:rsid w:val="00A81848"/>
    <w:rsid w:val="00A9184A"/>
    <w:rsid w:val="00A921E0"/>
    <w:rsid w:val="00AA4FB8"/>
    <w:rsid w:val="00AD46DF"/>
    <w:rsid w:val="00AE5526"/>
    <w:rsid w:val="00AE684B"/>
    <w:rsid w:val="00AF051B"/>
    <w:rsid w:val="00B01578"/>
    <w:rsid w:val="00B0738F"/>
    <w:rsid w:val="00B26601"/>
    <w:rsid w:val="00B41951"/>
    <w:rsid w:val="00B53229"/>
    <w:rsid w:val="00B62480"/>
    <w:rsid w:val="00B6691D"/>
    <w:rsid w:val="00B81B70"/>
    <w:rsid w:val="00B85884"/>
    <w:rsid w:val="00BA154B"/>
    <w:rsid w:val="00BA2783"/>
    <w:rsid w:val="00BA2E93"/>
    <w:rsid w:val="00BA7BFC"/>
    <w:rsid w:val="00BD0724"/>
    <w:rsid w:val="00BD2B91"/>
    <w:rsid w:val="00BE5521"/>
    <w:rsid w:val="00C53263"/>
    <w:rsid w:val="00C53564"/>
    <w:rsid w:val="00C71D5E"/>
    <w:rsid w:val="00C75F1D"/>
    <w:rsid w:val="00C768CE"/>
    <w:rsid w:val="00C91A2D"/>
    <w:rsid w:val="00CA0715"/>
    <w:rsid w:val="00CB639C"/>
    <w:rsid w:val="00CB68E8"/>
    <w:rsid w:val="00CC1269"/>
    <w:rsid w:val="00CD5679"/>
    <w:rsid w:val="00D04F01"/>
    <w:rsid w:val="00D13C28"/>
    <w:rsid w:val="00D338E4"/>
    <w:rsid w:val="00D51947"/>
    <w:rsid w:val="00D532F0"/>
    <w:rsid w:val="00D55914"/>
    <w:rsid w:val="00D65286"/>
    <w:rsid w:val="00D7283E"/>
    <w:rsid w:val="00D77413"/>
    <w:rsid w:val="00D82759"/>
    <w:rsid w:val="00D86DE4"/>
    <w:rsid w:val="00D877C1"/>
    <w:rsid w:val="00DB5839"/>
    <w:rsid w:val="00DF27FB"/>
    <w:rsid w:val="00DF53E3"/>
    <w:rsid w:val="00E03BA8"/>
    <w:rsid w:val="00E138A5"/>
    <w:rsid w:val="00E23F1D"/>
    <w:rsid w:val="00E30928"/>
    <w:rsid w:val="00E35CB8"/>
    <w:rsid w:val="00E36361"/>
    <w:rsid w:val="00E55AE9"/>
    <w:rsid w:val="00E625AC"/>
    <w:rsid w:val="00E76BDA"/>
    <w:rsid w:val="00EA71BE"/>
    <w:rsid w:val="00EB0C84"/>
    <w:rsid w:val="00EC17CE"/>
    <w:rsid w:val="00EC33AF"/>
    <w:rsid w:val="00ED4002"/>
    <w:rsid w:val="00EE0FAE"/>
    <w:rsid w:val="00F048EB"/>
    <w:rsid w:val="00F40D53"/>
    <w:rsid w:val="00F4525C"/>
    <w:rsid w:val="00F50D86"/>
    <w:rsid w:val="00F734C6"/>
    <w:rsid w:val="00F95467"/>
    <w:rsid w:val="00F97BCC"/>
    <w:rsid w:val="00FA09EE"/>
    <w:rsid w:val="00FA6A3C"/>
    <w:rsid w:val="00FC3007"/>
    <w:rsid w:val="00FC3068"/>
    <w:rsid w:val="00FE5540"/>
    <w:rsid w:val="00FE55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93FD97C"/>
  <w15:docId w15:val="{9E630672-E3AF-40A9-B1FC-88269D5236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C5326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basedOn w:val="VCAAHeading1"/>
    <w:qFormat/>
    <w:rsid w:val="009B61E5"/>
    <w:pPr>
      <w:spacing w:before="600" w:after="600" w:line="560" w:lineRule="exact"/>
      <w:outlineLvl w:val="0"/>
    </w:pPr>
    <w:rPr>
      <w:noProof/>
      <w:color w:val="0099E3" w:themeColor="accent1"/>
      <w:sz w:val="48"/>
      <w:szCs w:val="48"/>
      <w:lang w:val="en-AU" w:eastAsia="en-AU"/>
    </w:rPr>
  </w:style>
  <w:style w:type="paragraph" w:customStyle="1" w:styleId="VCAAHeading1">
    <w:name w:val="VCAA Heading 1"/>
    <w:qFormat/>
    <w:rsid w:val="009B61E5"/>
    <w:pPr>
      <w:spacing w:before="360"/>
      <w:outlineLvl w:val="1"/>
    </w:pPr>
    <w:rPr>
      <w:rFonts w:ascii="Arial" w:hAnsi="Arial" w:cs="Arial"/>
      <w:b/>
      <w:color w:val="000000" w:themeColor="text1"/>
      <w:sz w:val="40"/>
      <w:szCs w:val="40"/>
    </w:rPr>
  </w:style>
  <w:style w:type="paragraph" w:customStyle="1" w:styleId="VCAAHeading2">
    <w:name w:val="VCAA Heading 2"/>
    <w:basedOn w:val="VCAAHeading1"/>
    <w:qFormat/>
    <w:rsid w:val="009B61E5"/>
    <w:pPr>
      <w:spacing w:before="320" w:after="160" w:line="360" w:lineRule="exact"/>
      <w:contextualSpacing/>
      <w:outlineLvl w:val="2"/>
    </w:pPr>
    <w:rPr>
      <w:sz w:val="32"/>
      <w:szCs w:val="28"/>
    </w:rPr>
  </w:style>
  <w:style w:type="paragraph" w:customStyle="1" w:styleId="VCAAHeading3">
    <w:name w:val="VCAA Heading 3"/>
    <w:basedOn w:val="VCAAHeading2"/>
    <w:next w:val="VCAAbody"/>
    <w:qFormat/>
    <w:rsid w:val="005F11B9"/>
    <w:pPr>
      <w:spacing w:before="280" w:after="140"/>
      <w:outlineLvl w:val="3"/>
    </w:pPr>
    <w:rPr>
      <w:sz w:val="24"/>
      <w:szCs w:val="24"/>
    </w:rPr>
  </w:style>
  <w:style w:type="paragraph" w:customStyle="1" w:styleId="VCAAbody">
    <w:name w:val="VCAA body"/>
    <w:link w:val="VCAAbodyChar"/>
    <w:qFormat/>
    <w:rsid w:val="00B01578"/>
    <w:pPr>
      <w:spacing w:before="120" w:after="120" w:line="280" w:lineRule="exact"/>
    </w:pPr>
    <w:rPr>
      <w:rFonts w:ascii="Arial" w:hAnsi="Arial" w:cs="Arial"/>
      <w:color w:val="000000" w:themeColor="text1"/>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A40966"/>
    <w:pPr>
      <w:spacing w:before="80" w:after="80" w:line="240" w:lineRule="exact"/>
    </w:pPr>
    <w:rPr>
      <w:rFonts w:ascii="Arial Narrow" w:hAnsi="Arial Narrow" w:cs="Arial"/>
    </w:rPr>
  </w:style>
  <w:style w:type="paragraph" w:customStyle="1" w:styleId="VCAAtablecondensedheading">
    <w:name w:val="VCAA table condensed heading"/>
    <w:basedOn w:val="VCAAtablecondensed"/>
    <w:qFormat/>
    <w:rsid w:val="00AF051B"/>
    <w:rPr>
      <w:color w:val="000000" w:themeColor="text1"/>
    </w:rPr>
  </w:style>
  <w:style w:type="paragraph" w:customStyle="1" w:styleId="VCAAbullet">
    <w:name w:val="VCAA bullet"/>
    <w:basedOn w:val="Normal"/>
    <w:autoRedefine/>
    <w:qFormat/>
    <w:rsid w:val="002843AC"/>
    <w:pPr>
      <w:numPr>
        <w:numId w:val="30"/>
      </w:numPr>
      <w:spacing w:after="160" w:line="259" w:lineRule="auto"/>
      <w:contextualSpacing/>
    </w:pPr>
    <w:rPr>
      <w:lang w:val="en-AU"/>
    </w:rPr>
  </w:style>
  <w:style w:type="paragraph" w:customStyle="1" w:styleId="VCAAbulletlevel2">
    <w:name w:val="VCAA bullet level 2"/>
    <w:basedOn w:val="VCAAbullet"/>
    <w:qFormat/>
    <w:rsid w:val="0035293F"/>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35293F"/>
    <w:pPr>
      <w:numPr>
        <w:numId w:val="4"/>
      </w:numPr>
      <w:tabs>
        <w:tab w:val="left" w:pos="425"/>
      </w:tabs>
      <w:overflowPunct w:val="0"/>
      <w:autoSpaceDE w:val="0"/>
      <w:autoSpaceDN w:val="0"/>
      <w:adjustRightInd w:val="0"/>
      <w:spacing w:before="80" w:after="80" w:line="240" w:lineRule="exact"/>
      <w:ind w:left="425" w:hanging="425"/>
      <w:textAlignment w:val="baseline"/>
    </w:pPr>
    <w:rPr>
      <w:rFonts w:ascii="Arial Narrow" w:eastAsia="Times New Roman" w:hAnsi="Arial Narrow" w:cs="Arial"/>
      <w:lang w:val="en-GB" w:eastAsia="ja-JP"/>
    </w:rPr>
  </w:style>
  <w:style w:type="paragraph" w:customStyle="1" w:styleId="VCAAHeading4">
    <w:name w:val="VCAA Heading 4"/>
    <w:basedOn w:val="VCAAHeading3"/>
    <w:qFormat/>
    <w:rsid w:val="009B61E5"/>
    <w:pPr>
      <w:spacing w:line="280" w:lineRule="exact"/>
      <w:outlineLvl w:val="4"/>
    </w:pPr>
    <w:rPr>
      <w:szCs w:val="22"/>
      <w:lang w:val="en" w:eastAsia="en-AU"/>
    </w:rPr>
  </w:style>
  <w:style w:type="paragraph" w:customStyle="1" w:styleId="VCAAcaptionsandfootnotes">
    <w:name w:val="VCAA captions and footnotes"/>
    <w:basedOn w:val="VCAAbody"/>
    <w:qFormat/>
    <w:rsid w:val="00A40966"/>
    <w:pPr>
      <w:spacing w:line="240" w:lineRule="exact"/>
    </w:pPr>
    <w:rPr>
      <w:sz w:val="18"/>
      <w:szCs w:val="18"/>
    </w:rPr>
  </w:style>
  <w:style w:type="paragraph" w:customStyle="1" w:styleId="VCAAHeading5">
    <w:name w:val="VCAA Heading 5"/>
    <w:basedOn w:val="VCAAHeading4"/>
    <w:next w:val="VCAAbody"/>
    <w:qFormat/>
    <w:rsid w:val="009B61E5"/>
    <w:pPr>
      <w:spacing w:before="240" w:after="120" w:line="240" w:lineRule="exact"/>
      <w:outlineLvl w:val="5"/>
    </w:pPr>
    <w:rPr>
      <w:sz w:val="22"/>
      <w:szCs w:val="20"/>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065CC6"/>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cPr>
        <w:shd w:val="clear" w:color="auto" w:fill="D7D7D7"/>
      </w:tcPr>
    </w:tblStylePr>
  </w:style>
  <w:style w:type="paragraph" w:customStyle="1" w:styleId="VCAAtablecondensedbullet2">
    <w:name w:val="VCAA table condensed bullet 2"/>
    <w:basedOn w:val="VCAAtablecondensedbullet"/>
    <w:qFormat/>
    <w:rsid w:val="0035293F"/>
    <w:pPr>
      <w:numPr>
        <w:numId w:val="5"/>
      </w:numPr>
      <w:ind w:left="850" w:hanging="425"/>
    </w:pPr>
    <w:rPr>
      <w:color w:val="000000" w:themeColor="text1"/>
    </w:rPr>
  </w:style>
  <w:style w:type="table" w:customStyle="1" w:styleId="VCAATableClosed">
    <w:name w:val="VCAA Table Closed"/>
    <w:basedOn w:val="VCAATable"/>
    <w:uiPriority w:val="99"/>
    <w:rsid w:val="00BD2B91"/>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cPr>
        <w:shd w:val="clear" w:color="auto" w:fill="D7D7D7"/>
      </w:tcPr>
    </w:tblStylePr>
  </w:style>
  <w:style w:type="table" w:customStyle="1" w:styleId="Style1">
    <w:name w:val="Style1"/>
    <w:basedOn w:val="TableNormal"/>
    <w:uiPriority w:val="99"/>
    <w:rsid w:val="00C53263"/>
    <w:pPr>
      <w:spacing w:after="0" w:line="240" w:lineRule="auto"/>
    </w:pPr>
    <w:tbl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9D1E89"/>
    <w:pPr>
      <w:jc w:val="center"/>
      <w:outlineLvl w:val="1"/>
    </w:pPr>
    <w:rPr>
      <w:rFonts w:ascii="Arial" w:hAnsi="Arial" w:cs="Arial"/>
      <w:noProof/>
      <w:color w:val="0099E3" w:themeColor="accent1"/>
      <w:sz w:val="56"/>
      <w:szCs w:val="48"/>
      <w:lang w:val="en-AU" w:eastAsia="en-AU"/>
    </w:rPr>
  </w:style>
  <w:style w:type="paragraph" w:customStyle="1" w:styleId="VCAAfigures">
    <w:name w:val="VCAA figures"/>
    <w:basedOn w:val="VCAAbody"/>
    <w:link w:val="VCAAfiguresChar"/>
    <w:qFormat/>
    <w:rsid w:val="00AE5526"/>
    <w:pPr>
      <w:spacing w:line="240" w:lineRule="auto"/>
      <w:jc w:val="center"/>
    </w:pPr>
    <w:rPr>
      <w:noProof/>
    </w:rPr>
  </w:style>
  <w:style w:type="character" w:customStyle="1" w:styleId="VCAAbodyChar">
    <w:name w:val="VCAA body Char"/>
    <w:basedOn w:val="DefaultParagraphFont"/>
    <w:link w:val="VCAAbody"/>
    <w:rsid w:val="00AE5526"/>
    <w:rPr>
      <w:rFonts w:ascii="Arial" w:hAnsi="Arial" w:cs="Arial"/>
      <w:color w:val="000000" w:themeColor="text1"/>
    </w:rPr>
  </w:style>
  <w:style w:type="character" w:customStyle="1" w:styleId="VCAAfiguresChar">
    <w:name w:val="VCAA figures Char"/>
    <w:basedOn w:val="VCAAbodyChar"/>
    <w:link w:val="VCAAfigures"/>
    <w:rsid w:val="00AE5526"/>
    <w:rPr>
      <w:rFonts w:ascii="Arial" w:hAnsi="Arial" w:cs="Arial"/>
      <w:noProof/>
      <w:color w:val="000000" w:themeColor="text1"/>
    </w:rPr>
  </w:style>
  <w:style w:type="paragraph" w:styleId="ListParagraph">
    <w:name w:val="List Paragraph"/>
    <w:basedOn w:val="Normal"/>
    <w:uiPriority w:val="34"/>
    <w:qFormat/>
    <w:rsid w:val="00B6691D"/>
    <w:pPr>
      <w:spacing w:after="160" w:line="259" w:lineRule="auto"/>
      <w:ind w:left="720"/>
      <w:contextualSpacing/>
    </w:pPr>
    <w:rPr>
      <w:lang w:val="en-AU"/>
    </w:rPr>
  </w:style>
  <w:style w:type="character" w:styleId="CommentReference">
    <w:name w:val="annotation reference"/>
    <w:basedOn w:val="DefaultParagraphFont"/>
    <w:uiPriority w:val="99"/>
    <w:semiHidden/>
    <w:unhideWhenUsed/>
    <w:rsid w:val="00B6691D"/>
    <w:rPr>
      <w:sz w:val="16"/>
      <w:szCs w:val="16"/>
    </w:rPr>
  </w:style>
  <w:style w:type="paragraph" w:styleId="CommentText">
    <w:name w:val="annotation text"/>
    <w:basedOn w:val="Normal"/>
    <w:link w:val="CommentTextChar"/>
    <w:uiPriority w:val="99"/>
    <w:semiHidden/>
    <w:unhideWhenUsed/>
    <w:rsid w:val="00B6691D"/>
    <w:pPr>
      <w:spacing w:after="160" w:line="240" w:lineRule="auto"/>
    </w:pPr>
    <w:rPr>
      <w:sz w:val="20"/>
      <w:szCs w:val="20"/>
      <w:lang w:val="en-AU"/>
    </w:rPr>
  </w:style>
  <w:style w:type="character" w:customStyle="1" w:styleId="CommentTextChar">
    <w:name w:val="Comment Text Char"/>
    <w:basedOn w:val="DefaultParagraphFont"/>
    <w:link w:val="CommentText"/>
    <w:uiPriority w:val="99"/>
    <w:semiHidden/>
    <w:rsid w:val="00B6691D"/>
    <w:rPr>
      <w:sz w:val="20"/>
      <w:szCs w:val="20"/>
      <w:lang w:val="en-AU"/>
    </w:rPr>
  </w:style>
  <w:style w:type="paragraph" w:styleId="CommentSubject">
    <w:name w:val="annotation subject"/>
    <w:basedOn w:val="CommentText"/>
    <w:next w:val="CommentText"/>
    <w:link w:val="CommentSubjectChar"/>
    <w:uiPriority w:val="99"/>
    <w:semiHidden/>
    <w:unhideWhenUsed/>
    <w:rsid w:val="00B6691D"/>
    <w:pPr>
      <w:spacing w:after="200"/>
    </w:pPr>
    <w:rPr>
      <w:b/>
      <w:bCs/>
      <w:lang w:val="en-US"/>
    </w:rPr>
  </w:style>
  <w:style w:type="character" w:customStyle="1" w:styleId="CommentSubjectChar">
    <w:name w:val="Comment Subject Char"/>
    <w:basedOn w:val="CommentTextChar"/>
    <w:link w:val="CommentSubject"/>
    <w:uiPriority w:val="99"/>
    <w:semiHidden/>
    <w:rsid w:val="00B6691D"/>
    <w:rPr>
      <w:b/>
      <w:bCs/>
      <w:sz w:val="20"/>
      <w:szCs w:val="20"/>
      <w:lang w:val="en-AU"/>
    </w:rPr>
  </w:style>
  <w:style w:type="paragraph" w:customStyle="1" w:styleId="VCAAHeading2bsample">
    <w:name w:val="VCAA Heading 2b sample"/>
    <w:basedOn w:val="VCAAHeading2"/>
    <w:qFormat/>
    <w:rsid w:val="00E35CB8"/>
    <w:rPr>
      <w:color w:val="808080" w:themeColor="background1" w:themeShade="80"/>
    </w:rPr>
  </w:style>
  <w:style w:type="paragraph" w:customStyle="1" w:styleId="VCAA-PubManagerannotation">
    <w:name w:val="VCAA - Pub Manager annotation"/>
    <w:basedOn w:val="VCAAfigures"/>
    <w:qFormat/>
    <w:rsid w:val="00A50A62"/>
    <w:pPr>
      <w:jc w:val="left"/>
    </w:pPr>
    <w:rPr>
      <w:b/>
      <w:color w:val="00B050"/>
    </w:rPr>
  </w:style>
  <w:style w:type="paragraph" w:styleId="Revision">
    <w:name w:val="Revision"/>
    <w:hidden/>
    <w:uiPriority w:val="99"/>
    <w:semiHidden/>
    <w:rsid w:val="005033AB"/>
    <w:pPr>
      <w:spacing w:after="0" w:line="240" w:lineRule="auto"/>
    </w:pPr>
  </w:style>
  <w:style w:type="paragraph" w:styleId="TOC2">
    <w:name w:val="toc 2"/>
    <w:basedOn w:val="Normal"/>
    <w:next w:val="Normal"/>
    <w:autoRedefine/>
    <w:uiPriority w:val="39"/>
    <w:unhideWhenUsed/>
    <w:rsid w:val="00992771"/>
    <w:pPr>
      <w:spacing w:after="100"/>
      <w:ind w:left="220"/>
    </w:pPr>
  </w:style>
  <w:style w:type="paragraph" w:styleId="TOC4">
    <w:name w:val="toc 4"/>
    <w:basedOn w:val="Normal"/>
    <w:next w:val="Normal"/>
    <w:autoRedefine/>
    <w:uiPriority w:val="39"/>
    <w:unhideWhenUsed/>
    <w:rsid w:val="00992771"/>
    <w:pPr>
      <w:spacing w:after="100"/>
      <w:ind w:left="660"/>
    </w:pPr>
  </w:style>
  <w:style w:type="paragraph" w:styleId="TOC1">
    <w:name w:val="toc 1"/>
    <w:basedOn w:val="Normal"/>
    <w:next w:val="Normal"/>
    <w:autoRedefine/>
    <w:uiPriority w:val="39"/>
    <w:unhideWhenUsed/>
    <w:rsid w:val="00992771"/>
    <w:pPr>
      <w:spacing w:after="100"/>
    </w:pPr>
  </w:style>
  <w:style w:type="paragraph" w:styleId="TOC3">
    <w:name w:val="toc 3"/>
    <w:basedOn w:val="Normal"/>
    <w:next w:val="Normal"/>
    <w:autoRedefine/>
    <w:uiPriority w:val="39"/>
    <w:unhideWhenUsed/>
    <w:rsid w:val="00992771"/>
    <w:pPr>
      <w:spacing w:after="100"/>
      <w:ind w:left="440"/>
    </w:pPr>
  </w:style>
  <w:style w:type="paragraph" w:customStyle="1" w:styleId="VCAADocumentsubtitleB">
    <w:name w:val="VCAA Document subtitle B"/>
    <w:basedOn w:val="VCAADocumentsubtitle"/>
    <w:qFormat/>
    <w:rsid w:val="000A70FE"/>
    <w:rPr>
      <w:sz w:val="44"/>
      <w:szCs w:val="44"/>
    </w:rPr>
  </w:style>
  <w:style w:type="character" w:styleId="FollowedHyperlink">
    <w:name w:val="FollowedHyperlink"/>
    <w:basedOn w:val="DefaultParagraphFont"/>
    <w:uiPriority w:val="99"/>
    <w:semiHidden/>
    <w:unhideWhenUsed/>
    <w:rsid w:val="003948E5"/>
    <w:rPr>
      <w:color w:val="8DB3E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mailto:vcaa.copyright@edumail.vic.gov.au" TargetMode="External"/><Relationship Id="rId26" Type="http://schemas.openxmlformats.org/officeDocument/2006/relationships/hyperlink" Target="https://victoriancurriculum.vcaa.vic.edu.au/Search?q=VCELA291" TargetMode="External"/><Relationship Id="rId39" Type="http://schemas.openxmlformats.org/officeDocument/2006/relationships/image" Target="media/image8.jpeg"/><Relationship Id="rId3" Type="http://schemas.openxmlformats.org/officeDocument/2006/relationships/customXml" Target="../customXml/item3.xml"/><Relationship Id="rId21" Type="http://schemas.openxmlformats.org/officeDocument/2006/relationships/hyperlink" Target="https://www.vcaa.vic.edu.au/foundation10/Pages/viccurriculum/formative_assessment.aspx" TargetMode="External"/><Relationship Id="rId34" Type="http://schemas.openxmlformats.org/officeDocument/2006/relationships/image" Target="media/image4.jpg"/><Relationship Id="rId42" Type="http://schemas.openxmlformats.org/officeDocument/2006/relationships/image" Target="media/image11.jpeg"/><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www.vcaa.vic.edu.au" TargetMode="External"/><Relationship Id="rId25" Type="http://schemas.openxmlformats.org/officeDocument/2006/relationships/hyperlink" Target="https://victoriancurriculum.vcaa.vic.edu.au/Search?q=VCELA260" TargetMode="External"/><Relationship Id="rId33" Type="http://schemas.openxmlformats.org/officeDocument/2006/relationships/hyperlink" Target="https://victoriancurriculum.vcaa.vic.edu.au/LearningArea/LoadFile?learningArea=english&amp;subject=english&amp;name=English%20Glossary.docx&amp;storage=Glossary" TargetMode="External"/><Relationship Id="rId38" Type="http://schemas.openxmlformats.org/officeDocument/2006/relationships/image" Target="media/image7.emf"/><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vcaa.vic.edu.au/Footer/Pages/Copyright.aspx" TargetMode="External"/><Relationship Id="rId20" Type="http://schemas.openxmlformats.org/officeDocument/2006/relationships/footer" Target="footer2.xml"/><Relationship Id="rId29" Type="http://schemas.openxmlformats.org/officeDocument/2006/relationships/header" Target="header4.xml"/><Relationship Id="rId41" Type="http://schemas.openxmlformats.org/officeDocument/2006/relationships/image" Target="media/image10.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victoriancurriculum.vcaa.vic.edu.au/Search?q=VCELA225" TargetMode="External"/><Relationship Id="rId32" Type="http://schemas.openxmlformats.org/officeDocument/2006/relationships/footer" Target="footer4.xml"/><Relationship Id="rId37" Type="http://schemas.microsoft.com/office/2007/relationships/hdphoto" Target="media/hdphoto1.wdp"/><Relationship Id="rId40" Type="http://schemas.openxmlformats.org/officeDocument/2006/relationships/image" Target="media/image9.jpeg"/><Relationship Id="rId45" Type="http://schemas.openxmlformats.org/officeDocument/2006/relationships/image" Target="media/image14.emf"/><Relationship Id="rId5" Type="http://schemas.openxmlformats.org/officeDocument/2006/relationships/numbering" Target="numbering.xml"/><Relationship Id="rId15" Type="http://schemas.openxmlformats.org/officeDocument/2006/relationships/hyperlink" Target="https://www.vcaa.vic.edu.au/Footer/Pages/Copyright.aspx" TargetMode="External"/><Relationship Id="rId23" Type="http://schemas.openxmlformats.org/officeDocument/2006/relationships/hyperlink" Target="https://victoriancurriculum.vcaa.vic.edu.au/Search?q=VCELA190" TargetMode="External"/><Relationship Id="rId28" Type="http://schemas.openxmlformats.org/officeDocument/2006/relationships/hyperlink" Target="https://victoriancurriculum.vcaa.vic.edu.au/Search?q=VCELA349" TargetMode="External"/><Relationship Id="rId36"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eader" Target="header3.xml"/><Relationship Id="rId31" Type="http://schemas.openxmlformats.org/officeDocument/2006/relationships/header" Target="header5.xml"/><Relationship Id="rId44" Type="http://schemas.openxmlformats.org/officeDocument/2006/relationships/image" Target="media/image1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curriculumplanning.vcaa.vic.edu.au/" TargetMode="External"/><Relationship Id="rId27" Type="http://schemas.openxmlformats.org/officeDocument/2006/relationships/hyperlink" Target="https://victoriancurriculum.vcaa.vic.edu.au/Search?q=VCELA322" TargetMode="External"/><Relationship Id="rId30" Type="http://schemas.openxmlformats.org/officeDocument/2006/relationships/footer" Target="footer3.xml"/><Relationship Id="rId35" Type="http://schemas.openxmlformats.org/officeDocument/2006/relationships/image" Target="media/image5.jpeg"/><Relationship Id="rId43" Type="http://schemas.openxmlformats.org/officeDocument/2006/relationships/image" Target="media/image12.jpe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hyperlink" Target="http://www.vcaa.vic.edu.au/Pages/aboutus/policies/policy-copyright.aspx"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vcaa.vic.edu.au/Pages/aboutus/policies/policy-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F5703F-CD47-4372-B8BC-F304B10F8B8C}"/>
</file>

<file path=customXml/itemProps2.xml><?xml version="1.0" encoding="utf-8"?>
<ds:datastoreItem xmlns:ds="http://schemas.openxmlformats.org/officeDocument/2006/customXml" ds:itemID="{EBA848B5-61E6-45CE-88A6-73FD729D8E9B}">
  <ds:schemaRefs>
    <ds:schemaRef ds:uri="1aab662d-a6b2-42d6-996b-a574723d1ad8"/>
    <ds:schemaRef ds:uri="http://schemas.microsoft.com/office/infopath/2007/PartnerControls"/>
    <ds:schemaRef ds:uri="http://purl.org/dc/terms/"/>
    <ds:schemaRef ds:uri="http://schemas.microsoft.com/office/2006/documentManagement/types"/>
    <ds:schemaRef ds:uri="http://schemas.microsoft.com/sharepoint/v3"/>
    <ds:schemaRef ds:uri="http://purl.org/dc/elements/1.1/"/>
    <ds:schemaRef ds:uri="http://schemas.microsoft.com/office/2006/metadata/propertie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F42A5DC1-D42B-43FA-9586-D56D102543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2989</Words>
  <Characters>17041</Characters>
  <Application>Microsoft Office Word</Application>
  <DocSecurity>4</DocSecurity>
  <Lines>142</Lines>
  <Paragraphs>39</Paragraphs>
  <ScaleCrop>false</ScaleCrop>
  <HeadingPairs>
    <vt:vector size="2" baseType="variant">
      <vt:variant>
        <vt:lpstr>Title</vt:lpstr>
      </vt:variant>
      <vt:variant>
        <vt:i4>1</vt:i4>
      </vt:variant>
    </vt:vector>
  </HeadingPairs>
  <TitlesOfParts>
    <vt:vector size="1" baseType="lpstr">
      <vt:lpstr>Using formative assessment rubrics in English</vt:lpstr>
    </vt:vector>
  </TitlesOfParts>
  <Company>Victorian Curriculum and Assessment Authority</Company>
  <LinksUpToDate>false</LinksUpToDate>
  <CharactersWithSpaces>19991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Using formative assessment rubrics in English</dc:title>
  <dc:creator>Foster, Sharon A</dc:creator>
  <cp:keywords>English, Formative Asssessment, Rubric, Levels 1 to 6</cp:keywords>
  <cp:lastModifiedBy>Foster, Sharon A</cp:lastModifiedBy>
  <cp:revision>2</cp:revision>
  <cp:lastPrinted>2019-08-08T05:45:00Z</cp:lastPrinted>
  <dcterms:created xsi:type="dcterms:W3CDTF">2020-09-07T12:11:00Z</dcterms:created>
  <dcterms:modified xsi:type="dcterms:W3CDTF">2020-09-07T12:11:00Z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