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52443" w14:textId="77777777" w:rsidR="00595388" w:rsidRPr="00551547" w:rsidRDefault="00595388" w:rsidP="00595388">
      <w:pPr>
        <w:pStyle w:val="VCAADocumenttitle"/>
        <w:framePr w:wrap="around"/>
        <w:rPr>
          <w:noProof w:val="0"/>
        </w:rPr>
      </w:pPr>
      <w:bookmarkStart w:id="0" w:name="_Toc11935813"/>
      <w:bookmarkStart w:id="1" w:name="_Toc12288081"/>
      <w:bookmarkStart w:id="2" w:name="_Toc15283710"/>
      <w:bookmarkStart w:id="3" w:name="_Toc527102422"/>
      <w:bookmarkStart w:id="4" w:name="_Toc535315464"/>
      <w:bookmarkStart w:id="5" w:name="_Toc535316029"/>
      <w:bookmarkStart w:id="6" w:name="_Toc535317144"/>
      <w:bookmarkStart w:id="7" w:name="_Toc181010"/>
      <w:bookmarkStart w:id="8" w:name="_Toc5634010"/>
      <w:bookmarkStart w:id="9" w:name="_Toc5634581"/>
      <w:bookmarkStart w:id="10" w:name="_Toc7451613"/>
      <w:bookmarkStart w:id="11" w:name="_Toc11394313"/>
      <w:bookmarkStart w:id="12" w:name="_Toc12287439"/>
      <w:bookmarkStart w:id="13" w:name="_Toc527102423"/>
      <w:bookmarkStart w:id="14" w:name="_Toc398032444"/>
      <w:bookmarkStart w:id="15" w:name="_Toc398032631"/>
      <w:r w:rsidRPr="00551547">
        <w:rPr>
          <w:noProof w:val="0"/>
        </w:rPr>
        <w:t xml:space="preserve">Computational and </w:t>
      </w:r>
      <w:r w:rsidRPr="00551547">
        <w:rPr>
          <w:noProof w:val="0"/>
        </w:rPr>
        <w:br/>
        <w:t xml:space="preserve">algorithmic thinking </w:t>
      </w:r>
      <w:r w:rsidRPr="00551547">
        <w:rPr>
          <w:noProof w:val="0"/>
        </w:rPr>
        <w:br/>
        <w:t>in Mathematics</w:t>
      </w:r>
      <w:bookmarkEnd w:id="0"/>
      <w:bookmarkEnd w:id="1"/>
      <w:bookmarkEnd w:id="2"/>
    </w:p>
    <w:p w14:paraId="04ED3A3D" w14:textId="01D3A59E" w:rsidR="00900506" w:rsidRDefault="0005615B" w:rsidP="00490726">
      <w:pPr>
        <w:pStyle w:val="VCAADocumentsubtitle"/>
      </w:pPr>
      <w:bookmarkStart w:id="16" w:name="_Toc181011"/>
      <w:bookmarkStart w:id="17" w:name="_Toc535315465"/>
      <w:bookmarkStart w:id="18" w:name="_Toc535316030"/>
      <w:bookmarkStart w:id="19" w:name="_Toc535317145"/>
      <w:bookmarkStart w:id="20" w:name="_Toc5634011"/>
      <w:bookmarkStart w:id="21" w:name="_Toc5634582"/>
      <w:bookmarkStart w:id="22" w:name="_Toc7451614"/>
      <w:bookmarkStart w:id="23" w:name="_Toc11394314"/>
      <w:bookmarkStart w:id="24" w:name="_Toc12287440"/>
      <w:bookmarkStart w:id="25" w:name="_Toc15283711"/>
      <w:bookmarkEnd w:id="3"/>
      <w:bookmarkEnd w:id="4"/>
      <w:bookmarkEnd w:id="5"/>
      <w:bookmarkEnd w:id="6"/>
      <w:bookmarkEnd w:id="7"/>
      <w:bookmarkEnd w:id="8"/>
      <w:bookmarkEnd w:id="9"/>
      <w:bookmarkEnd w:id="10"/>
      <w:bookmarkEnd w:id="11"/>
      <w:bookmarkEnd w:id="12"/>
      <w:bookmarkEnd w:id="13"/>
      <w:r>
        <w:t>Un</w:t>
      </w:r>
      <w:r w:rsidR="004D6DF7">
        <w:t xml:space="preserve">packing </w:t>
      </w:r>
      <w:r w:rsidR="00463FA3">
        <w:t>t</w:t>
      </w:r>
      <w:r w:rsidR="00014BF7">
        <w:t>he</w:t>
      </w:r>
      <w:r w:rsidR="0029604B">
        <w:t xml:space="preserve"> </w:t>
      </w:r>
      <w:r w:rsidR="00971506">
        <w:t xml:space="preserve">content </w:t>
      </w:r>
      <w:bookmarkEnd w:id="16"/>
      <w:bookmarkEnd w:id="17"/>
      <w:bookmarkEnd w:id="18"/>
      <w:bookmarkEnd w:id="19"/>
      <w:bookmarkEnd w:id="20"/>
      <w:bookmarkEnd w:id="21"/>
      <w:bookmarkEnd w:id="22"/>
      <w:r w:rsidR="00971506">
        <w:t>description</w:t>
      </w:r>
      <w:bookmarkEnd w:id="23"/>
      <w:bookmarkEnd w:id="24"/>
      <w:r w:rsidR="00DF1198">
        <w:t>s</w:t>
      </w:r>
      <w:bookmarkEnd w:id="25"/>
    </w:p>
    <w:p w14:paraId="1BDFDC9A" w14:textId="5807DB0E" w:rsidR="00490726" w:rsidRDefault="00900506" w:rsidP="00490726">
      <w:pPr>
        <w:pStyle w:val="VCAADocumentsubtitle"/>
      </w:pPr>
      <w:bookmarkStart w:id="26" w:name="_Toc527102424"/>
      <w:bookmarkStart w:id="27" w:name="_Toc535315466"/>
      <w:bookmarkStart w:id="28" w:name="_Toc535316031"/>
      <w:bookmarkStart w:id="29" w:name="_Toc535317146"/>
      <w:bookmarkStart w:id="30" w:name="_Toc181012"/>
      <w:bookmarkStart w:id="31" w:name="_Toc5634012"/>
      <w:bookmarkStart w:id="32" w:name="_Toc5634583"/>
      <w:bookmarkStart w:id="33" w:name="_Toc7451615"/>
      <w:bookmarkStart w:id="34" w:name="_Toc11394315"/>
      <w:bookmarkStart w:id="35" w:name="_Toc12287441"/>
      <w:bookmarkStart w:id="36" w:name="_Toc15283712"/>
      <w:r>
        <w:t>Level 1</w:t>
      </w:r>
      <w:bookmarkEnd w:id="26"/>
      <w:bookmarkEnd w:id="27"/>
      <w:bookmarkEnd w:id="28"/>
      <w:bookmarkEnd w:id="29"/>
      <w:bookmarkEnd w:id="30"/>
      <w:bookmarkEnd w:id="31"/>
      <w:bookmarkEnd w:id="32"/>
      <w:bookmarkEnd w:id="33"/>
      <w:bookmarkEnd w:id="34"/>
      <w:bookmarkEnd w:id="35"/>
      <w:r w:rsidR="00B0464A">
        <w:t>0</w:t>
      </w:r>
      <w:bookmarkEnd w:id="36"/>
      <w:r w:rsidR="00490726">
        <w:fldChar w:fldCharType="begin"/>
      </w:r>
      <w:r w:rsidR="00490726">
        <w:instrText xml:space="preserve"> LINK Word.Document.12 "\\\\vcaafs01\\production$\\STATIONERY\\VCAA Microsoft Template Images\\Word Template\\TD - VCAAA4portraitCover.dotx" "OLE_LINK1" \a \r  \* MERGEFORMAT </w:instrText>
      </w:r>
      <w:r w:rsidR="00490726">
        <w:fldChar w:fldCharType="separate"/>
      </w:r>
    </w:p>
    <w:p w14:paraId="761EBA63" w14:textId="77777777" w:rsidR="000E4034" w:rsidRPr="00503CBE" w:rsidRDefault="000E4034" w:rsidP="00490726">
      <w:pPr>
        <w:pStyle w:val="VCAADocumentsubtitle"/>
        <w:rPr>
          <w:rFonts w:asciiTheme="minorHAnsi" w:hAnsiTheme="minorHAnsi" w:cs="Times New Roman"/>
          <w:color w:val="auto"/>
        </w:rPr>
      </w:pPr>
      <w:bookmarkStart w:id="37" w:name="_Toc527102425"/>
      <w:bookmarkStart w:id="38" w:name="_Toc535315467"/>
      <w:bookmarkStart w:id="39" w:name="_Toc535316032"/>
      <w:bookmarkStart w:id="40" w:name="_Toc535317147"/>
      <w:bookmarkStart w:id="41" w:name="_Toc181013"/>
      <w:bookmarkStart w:id="42" w:name="_Toc5634013"/>
      <w:bookmarkStart w:id="43" w:name="_Toc5634584"/>
      <w:bookmarkStart w:id="44" w:name="_Toc7451616"/>
      <w:bookmarkStart w:id="45" w:name="_Toc11394316"/>
      <w:bookmarkStart w:id="46" w:name="_Toc12287442"/>
      <w:bookmarkStart w:id="47" w:name="_Toc15283713"/>
      <w:r>
        <w:drawing>
          <wp:inline distT="0" distB="0" distL="0" distR="0" wp14:anchorId="1893223E" wp14:editId="33B8CAD0">
            <wp:extent cx="2988000" cy="2988000"/>
            <wp:effectExtent l="0" t="0" r="3175" b="317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806778\AppData\Local\Microsoft\Windows\Temporary Internet Files\Content.Outlook\ST336M22\910123_HiRes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8000" cy="2988000"/>
                    </a:xfrm>
                    <a:prstGeom prst="rect">
                      <a:avLst/>
                    </a:prstGeom>
                    <a:noFill/>
                    <a:ln>
                      <a:noFill/>
                    </a:ln>
                  </pic:spPr>
                </pic:pic>
              </a:graphicData>
            </a:graphic>
          </wp:inline>
        </w:drawing>
      </w:r>
      <w:bookmarkEnd w:id="37"/>
      <w:bookmarkEnd w:id="38"/>
      <w:bookmarkEnd w:id="39"/>
      <w:bookmarkEnd w:id="40"/>
      <w:bookmarkEnd w:id="41"/>
      <w:bookmarkEnd w:id="42"/>
      <w:bookmarkEnd w:id="43"/>
      <w:bookmarkEnd w:id="44"/>
      <w:bookmarkEnd w:id="45"/>
      <w:bookmarkEnd w:id="46"/>
      <w:bookmarkEnd w:id="47"/>
    </w:p>
    <w:p w14:paraId="13E15BE2" w14:textId="77777777" w:rsidR="00503CBE" w:rsidRDefault="00490726" w:rsidP="00490726">
      <w:pPr>
        <w:jc w:val="center"/>
        <w:sectPr w:rsidR="00503CBE" w:rsidSect="00DE2DC6">
          <w:headerReference w:type="default" r:id="rId9"/>
          <w:headerReference w:type="first" r:id="rId10"/>
          <w:footerReference w:type="first" r:id="rId11"/>
          <w:pgSz w:w="11907" w:h="16840" w:code="9"/>
          <w:pgMar w:top="0" w:right="0" w:bottom="0" w:left="0" w:header="794" w:footer="685" w:gutter="0"/>
          <w:cols w:space="708"/>
          <w:titlePg/>
          <w:docGrid w:linePitch="360"/>
        </w:sectPr>
      </w:pPr>
      <w:r>
        <w:fldChar w:fldCharType="end"/>
      </w:r>
      <w:bookmarkEnd w:id="14"/>
      <w:bookmarkEnd w:id="15"/>
    </w:p>
    <w:p w14:paraId="478EA094" w14:textId="77777777" w:rsidR="001363D1" w:rsidRPr="00F04391" w:rsidRDefault="0096074C" w:rsidP="001363D1">
      <w:pPr>
        <w:pStyle w:val="VCAAtrademarkinfo"/>
        <w:spacing w:before="9480"/>
      </w:pPr>
      <w:r>
        <w:lastRenderedPageBreak/>
        <w:t>A</w:t>
      </w:r>
      <w:r w:rsidR="001363D1" w:rsidRPr="00B21D15">
        <w:t xml:space="preserve">uthorised and published by </w:t>
      </w:r>
      <w:r w:rsidR="001363D1">
        <w:t xml:space="preserve">the </w:t>
      </w:r>
      <w:r w:rsidR="001363D1" w:rsidRPr="00B21D15">
        <w:t>Victorian Curriculum and Assessment Authority</w:t>
      </w:r>
      <w:r w:rsidR="001363D1">
        <w:br/>
      </w:r>
      <w:r w:rsidR="001363D1" w:rsidRPr="00693387">
        <w:t xml:space="preserve">Level </w:t>
      </w:r>
      <w:r w:rsidR="007E1ED2">
        <w:t>7</w:t>
      </w:r>
      <w:r w:rsidR="001363D1" w:rsidRPr="00693387">
        <w:t>, 2 Lonsdale Street</w:t>
      </w:r>
      <w:r w:rsidR="001363D1">
        <w:br/>
      </w:r>
      <w:r w:rsidR="001363D1" w:rsidRPr="00693387">
        <w:t>Melbourne VIC 3000</w:t>
      </w:r>
    </w:p>
    <w:p w14:paraId="45B31F70" w14:textId="4BD79AA5" w:rsidR="001363D1" w:rsidRPr="00E71CFD" w:rsidRDefault="001363D1" w:rsidP="001363D1">
      <w:pPr>
        <w:pStyle w:val="VCAAtrademarkinfo"/>
        <w:rPr>
          <w:lang w:val="en-AU"/>
        </w:rPr>
      </w:pPr>
      <w:r w:rsidRPr="00E71CFD">
        <w:rPr>
          <w:lang w:val="en-AU"/>
        </w:rPr>
        <w:t>© Victorian Curri</w:t>
      </w:r>
      <w:r w:rsidR="00E56D03">
        <w:rPr>
          <w:lang w:val="en-AU"/>
        </w:rPr>
        <w:t>culum and Assessment Authority 201</w:t>
      </w:r>
      <w:r w:rsidR="006D7670">
        <w:rPr>
          <w:lang w:val="en-AU"/>
        </w:rPr>
        <w:t>9</w:t>
      </w:r>
    </w:p>
    <w:p w14:paraId="03C9E515" w14:textId="77777777" w:rsidR="001363D1" w:rsidRPr="00E71CFD" w:rsidRDefault="001363D1" w:rsidP="001363D1">
      <w:pPr>
        <w:pStyle w:val="VCAAtrademarkinfo"/>
        <w:rPr>
          <w:lang w:val="en-AU"/>
        </w:rPr>
      </w:pPr>
    </w:p>
    <w:p w14:paraId="7365FE7D" w14:textId="4678124D" w:rsidR="003D57A7" w:rsidRDefault="003D57A7" w:rsidP="003D57A7">
      <w:pPr>
        <w:pStyle w:val="VCAAtrademarkinfo"/>
        <w:rPr>
          <w:lang w:val="en-AU"/>
        </w:rPr>
      </w:pPr>
      <w:r w:rsidRPr="00E71CFD">
        <w:rPr>
          <w:lang w:val="en-AU"/>
        </w:rPr>
        <w:t xml:space="preserve">No part of this publication may be reproduced except as specified under the </w:t>
      </w:r>
      <w:r w:rsidRPr="00E71CFD">
        <w:rPr>
          <w:i/>
          <w:lang w:val="en-AU"/>
        </w:rPr>
        <w:t>Copyright Act 1968</w:t>
      </w:r>
      <w:r w:rsidRPr="00E71CFD">
        <w:rPr>
          <w:lang w:val="en-AU"/>
        </w:rPr>
        <w:t xml:space="preserve"> or by permission from the VCAA. </w:t>
      </w:r>
      <w:r w:rsidRPr="00C53CA7">
        <w:t xml:space="preserve">Excepting third-party elements, schools may use this resource in accordance with the </w:t>
      </w:r>
      <w:hyperlink r:id="rId12" w:anchor="schools" w:history="1">
        <w:r w:rsidRPr="00C53CA7">
          <w:rPr>
            <w:rStyle w:val="Hyperlink"/>
          </w:rPr>
          <w:t>VCAA educational allowance</w:t>
        </w:r>
      </w:hyperlink>
      <w:r>
        <w:rPr>
          <w:lang w:val="en-AU"/>
        </w:rPr>
        <w:t xml:space="preserve">. </w:t>
      </w:r>
      <w:r w:rsidRPr="00E71CFD">
        <w:rPr>
          <w:lang w:val="en-AU"/>
        </w:rPr>
        <w:t xml:space="preserve">For more information go to: </w:t>
      </w:r>
      <w:hyperlink r:id="rId13" w:history="1">
        <w:r w:rsidR="001475D6" w:rsidRPr="001475D6">
          <w:rPr>
            <w:rStyle w:val="Hyperlink"/>
          </w:rPr>
          <w:t>https://www.vcaa.vic.edu.au/Footer/Pages/Copyright.aspx</w:t>
        </w:r>
      </w:hyperlink>
      <w:r>
        <w:rPr>
          <w:lang w:val="en-AU"/>
        </w:rPr>
        <w:t xml:space="preserve">. </w:t>
      </w:r>
    </w:p>
    <w:p w14:paraId="2AE0F387" w14:textId="77777777" w:rsidR="003D57A7" w:rsidRPr="00E71CFD" w:rsidRDefault="003D57A7" w:rsidP="003D57A7">
      <w:pPr>
        <w:pStyle w:val="VCAAtrademarkinfo"/>
        <w:rPr>
          <w:lang w:val="en-AU"/>
        </w:rPr>
      </w:pPr>
      <w:r>
        <w:rPr>
          <w:lang w:val="en-AU"/>
        </w:rPr>
        <w:t>T</w:t>
      </w:r>
      <w:r w:rsidRPr="00E71CFD">
        <w:rPr>
          <w:lang w:val="en-AU"/>
        </w:rPr>
        <w:t xml:space="preserve">he VCAA provides the only official, up-to-date versions of VCAA publications. Details of updates can be found on the VCAA website: </w:t>
      </w:r>
      <w:hyperlink r:id="rId14" w:history="1">
        <w:r w:rsidRPr="00B65CD8">
          <w:rPr>
            <w:rStyle w:val="Hyperlink"/>
            <w:lang w:val="en-AU"/>
          </w:rPr>
          <w:t>www.vcaa.vic.edu.au</w:t>
        </w:r>
      </w:hyperlink>
      <w:r w:rsidRPr="00C53CA7">
        <w:rPr>
          <w:rStyle w:val="VCAAbodyChar"/>
        </w:rPr>
        <w:t>.</w:t>
      </w:r>
    </w:p>
    <w:p w14:paraId="12EB4E19" w14:textId="77777777" w:rsidR="001363D1" w:rsidRDefault="001363D1" w:rsidP="001363D1">
      <w:pPr>
        <w:pStyle w:val="VCAAtrademarkinfo"/>
        <w:rPr>
          <w:lang w:val="en-AU"/>
        </w:rPr>
      </w:pPr>
      <w:r w:rsidRPr="00E71CFD">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003D57A7" w:rsidRPr="00011EF6">
          <w:rPr>
            <w:rStyle w:val="Hyperlink"/>
            <w:lang w:val="en-AU"/>
          </w:rPr>
          <w:t>vcaa.copyright@edumail.vic.gov.au</w:t>
        </w:r>
      </w:hyperlink>
    </w:p>
    <w:p w14:paraId="681FD691" w14:textId="77777777" w:rsidR="001363D1" w:rsidRPr="00E71CFD" w:rsidRDefault="001363D1" w:rsidP="001363D1">
      <w:pPr>
        <w:pStyle w:val="VCAAtrademarkinfo"/>
        <w:rPr>
          <w:lang w:val="en-AU"/>
        </w:rPr>
      </w:pPr>
      <w:r w:rsidRPr="00E71CFD">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28776F70" w14:textId="77777777" w:rsidR="001363D1" w:rsidRPr="00E71CFD" w:rsidRDefault="001363D1" w:rsidP="001363D1">
      <w:pPr>
        <w:pStyle w:val="VCAAtrademarkinfo"/>
        <w:rPr>
          <w:lang w:val="en-AU"/>
        </w:rPr>
      </w:pPr>
    </w:p>
    <w:p w14:paraId="08FAF1B5" w14:textId="77777777" w:rsidR="001363D1" w:rsidRDefault="001363D1" w:rsidP="001363D1">
      <w:pPr>
        <w:pStyle w:val="VCAAtrademarkinfo"/>
      </w:pPr>
      <w:r w:rsidRPr="00E71CFD">
        <w:rPr>
          <w:lang w:val="en-AU"/>
        </w:rPr>
        <w:t>The VCAA logo is a registered trademark</w:t>
      </w:r>
      <w:r>
        <w:rPr>
          <w:lang w:val="en-AU"/>
        </w:rPr>
        <w:t xml:space="preserve"> of the Victorian Curriculum and Assessment Authority</w:t>
      </w:r>
      <w:r w:rsidRPr="00E71CFD">
        <w:rPr>
          <w:lang w:val="en-AU"/>
        </w:rPr>
        <w:t>.</w:t>
      </w:r>
    </w:p>
    <w:p w14:paraId="1E177450" w14:textId="77777777" w:rsidR="00205431" w:rsidRDefault="00205431" w:rsidP="006A2E04">
      <w:pPr>
        <w:pStyle w:val="VCAAbody"/>
      </w:pPr>
      <w:r>
        <w:br w:type="page"/>
      </w:r>
    </w:p>
    <w:p w14:paraId="04D5E673" w14:textId="77777777" w:rsidR="00DB1C96" w:rsidRDefault="00DB1C96" w:rsidP="00B275F7">
      <w:pPr>
        <w:pStyle w:val="TOC1"/>
        <w:sectPr w:rsidR="00DB1C96" w:rsidSect="0096074C">
          <w:headerReference w:type="first" r:id="rId16"/>
          <w:footerReference w:type="first" r:id="rId17"/>
          <w:pgSz w:w="11907" w:h="16840" w:code="9"/>
          <w:pgMar w:top="0" w:right="1134" w:bottom="0" w:left="1134" w:header="567" w:footer="284" w:gutter="0"/>
          <w:cols w:space="708"/>
          <w:titlePg/>
          <w:docGrid w:linePitch="360"/>
        </w:sectPr>
      </w:pPr>
    </w:p>
    <w:p w14:paraId="1CF684E6" w14:textId="77777777" w:rsidR="004547EA" w:rsidRPr="004547EA" w:rsidRDefault="004547EA" w:rsidP="004547EA">
      <w:pPr>
        <w:tabs>
          <w:tab w:val="right" w:leader="dot" w:pos="9639"/>
        </w:tabs>
        <w:spacing w:before="240" w:after="100" w:line="240" w:lineRule="auto"/>
        <w:jc w:val="both"/>
        <w:rPr>
          <w:rFonts w:ascii="Arial" w:eastAsia="Times New Roman" w:hAnsi="Arial" w:cs="Arial"/>
          <w:b/>
          <w:bCs/>
          <w:noProof/>
          <w:szCs w:val="24"/>
          <w:lang w:val="en-AU" w:eastAsia="en-AU"/>
        </w:rPr>
      </w:pPr>
    </w:p>
    <w:p w14:paraId="4D4B2925" w14:textId="76899A7F" w:rsidR="00AA65E4" w:rsidRDefault="00F43373" w:rsidP="00AA65E4">
      <w:pPr>
        <w:pStyle w:val="VCAAHeading1"/>
        <w:rPr>
          <w:rFonts w:asciiTheme="minorHAnsi" w:eastAsiaTheme="minorEastAsia" w:hAnsiTheme="minorHAnsi" w:cstheme="minorBidi"/>
          <w:bCs/>
          <w:noProof/>
          <w:szCs w:val="22"/>
        </w:rPr>
      </w:pPr>
      <w:bookmarkStart w:id="48" w:name="_Toc5634585"/>
      <w:bookmarkStart w:id="49" w:name="_Toc7451617"/>
      <w:bookmarkStart w:id="50" w:name="_Toc11394317"/>
      <w:bookmarkStart w:id="51" w:name="_Toc12287443"/>
      <w:bookmarkStart w:id="52" w:name="_Toc15283714"/>
      <w:r>
        <w:t>Contents</w:t>
      </w:r>
      <w:bookmarkEnd w:id="48"/>
      <w:bookmarkEnd w:id="49"/>
      <w:bookmarkEnd w:id="50"/>
      <w:bookmarkEnd w:id="51"/>
      <w:bookmarkEnd w:id="52"/>
      <w:r>
        <w:fldChar w:fldCharType="begin"/>
      </w:r>
      <w:r>
        <w:instrText xml:space="preserve"> TOC \o "1-2" \h \z \u </w:instrText>
      </w:r>
      <w:r>
        <w:fldChar w:fldCharType="separate"/>
      </w:r>
      <w:hyperlink w:anchor="_Toc15283710" w:history="1"/>
    </w:p>
    <w:p w14:paraId="00372D97" w14:textId="116FE9A7" w:rsidR="00AA65E4" w:rsidRDefault="006053EC">
      <w:pPr>
        <w:pStyle w:val="TOC2"/>
        <w:rPr>
          <w:rFonts w:asciiTheme="minorHAnsi" w:eastAsiaTheme="minorEastAsia" w:hAnsiTheme="minorHAnsi" w:cstheme="minorBidi"/>
          <w:szCs w:val="22"/>
        </w:rPr>
      </w:pPr>
      <w:hyperlink w:anchor="_Toc15283715" w:history="1">
        <w:r w:rsidR="00AA65E4" w:rsidRPr="00BC3905">
          <w:rPr>
            <w:rStyle w:val="Hyperlink"/>
          </w:rPr>
          <w:t>Explicitly teaching computational and  algorithmic thinking</w:t>
        </w:r>
        <w:r w:rsidR="00AA65E4">
          <w:rPr>
            <w:webHidden/>
          </w:rPr>
          <w:tab/>
        </w:r>
        <w:r w:rsidR="00AA65E4">
          <w:rPr>
            <w:webHidden/>
          </w:rPr>
          <w:fldChar w:fldCharType="begin"/>
        </w:r>
        <w:r w:rsidR="00AA65E4">
          <w:rPr>
            <w:webHidden/>
          </w:rPr>
          <w:instrText xml:space="preserve"> PAGEREF _Toc15283715 \h </w:instrText>
        </w:r>
        <w:r w:rsidR="00AA65E4">
          <w:rPr>
            <w:webHidden/>
          </w:rPr>
        </w:r>
        <w:r w:rsidR="00AA65E4">
          <w:rPr>
            <w:webHidden/>
          </w:rPr>
          <w:fldChar w:fldCharType="separate"/>
        </w:r>
        <w:r w:rsidR="00D903C2">
          <w:rPr>
            <w:webHidden/>
          </w:rPr>
          <w:t>4</w:t>
        </w:r>
        <w:r w:rsidR="00AA65E4">
          <w:rPr>
            <w:webHidden/>
          </w:rPr>
          <w:fldChar w:fldCharType="end"/>
        </w:r>
      </w:hyperlink>
    </w:p>
    <w:p w14:paraId="5FDCA47D" w14:textId="2ADF3D00" w:rsidR="00AA65E4" w:rsidRDefault="006053EC">
      <w:pPr>
        <w:pStyle w:val="TOC2"/>
        <w:rPr>
          <w:rFonts w:asciiTheme="minorHAnsi" w:eastAsiaTheme="minorEastAsia" w:hAnsiTheme="minorHAnsi" w:cstheme="minorBidi"/>
          <w:szCs w:val="22"/>
        </w:rPr>
      </w:pPr>
      <w:hyperlink w:anchor="_Toc15283716" w:history="1">
        <w:r w:rsidR="00AA65E4" w:rsidRPr="00BC3905">
          <w:rPr>
            <w:rStyle w:val="Hyperlink"/>
          </w:rPr>
          <w:t>Overview of the resource</w:t>
        </w:r>
        <w:r w:rsidR="00AA65E4">
          <w:rPr>
            <w:webHidden/>
          </w:rPr>
          <w:tab/>
        </w:r>
        <w:r w:rsidR="00AA65E4">
          <w:rPr>
            <w:webHidden/>
          </w:rPr>
          <w:fldChar w:fldCharType="begin"/>
        </w:r>
        <w:r w:rsidR="00AA65E4">
          <w:rPr>
            <w:webHidden/>
          </w:rPr>
          <w:instrText xml:space="preserve"> PAGEREF _Toc15283716 \h </w:instrText>
        </w:r>
        <w:r w:rsidR="00AA65E4">
          <w:rPr>
            <w:webHidden/>
          </w:rPr>
        </w:r>
        <w:r w:rsidR="00AA65E4">
          <w:rPr>
            <w:webHidden/>
          </w:rPr>
          <w:fldChar w:fldCharType="separate"/>
        </w:r>
        <w:r w:rsidR="00D903C2">
          <w:rPr>
            <w:webHidden/>
          </w:rPr>
          <w:t>5</w:t>
        </w:r>
        <w:r w:rsidR="00AA65E4">
          <w:rPr>
            <w:webHidden/>
          </w:rPr>
          <w:fldChar w:fldCharType="end"/>
        </w:r>
      </w:hyperlink>
    </w:p>
    <w:p w14:paraId="2E9F36D0" w14:textId="53388506" w:rsidR="00AA65E4" w:rsidRDefault="006053EC">
      <w:pPr>
        <w:pStyle w:val="TOC2"/>
        <w:rPr>
          <w:rFonts w:asciiTheme="minorHAnsi" w:eastAsiaTheme="minorEastAsia" w:hAnsiTheme="minorHAnsi" w:cstheme="minorBidi"/>
          <w:szCs w:val="22"/>
        </w:rPr>
      </w:pPr>
      <w:hyperlink w:anchor="_Toc15283717" w:history="1">
        <w:r w:rsidR="00AA65E4" w:rsidRPr="00BC3905">
          <w:rPr>
            <w:rStyle w:val="Hyperlink"/>
          </w:rPr>
          <w:t>Enter the matrix</w:t>
        </w:r>
        <w:r w:rsidR="00AA65E4">
          <w:rPr>
            <w:webHidden/>
          </w:rPr>
          <w:tab/>
        </w:r>
        <w:r w:rsidR="00AA65E4">
          <w:rPr>
            <w:webHidden/>
          </w:rPr>
          <w:fldChar w:fldCharType="begin"/>
        </w:r>
        <w:r w:rsidR="00AA65E4">
          <w:rPr>
            <w:webHidden/>
          </w:rPr>
          <w:instrText xml:space="preserve"> PAGEREF _Toc15283717 \h </w:instrText>
        </w:r>
        <w:r w:rsidR="00AA65E4">
          <w:rPr>
            <w:webHidden/>
          </w:rPr>
        </w:r>
        <w:r w:rsidR="00AA65E4">
          <w:rPr>
            <w:webHidden/>
          </w:rPr>
          <w:fldChar w:fldCharType="separate"/>
        </w:r>
        <w:r w:rsidR="00D903C2">
          <w:rPr>
            <w:webHidden/>
          </w:rPr>
          <w:t>7</w:t>
        </w:r>
        <w:r w:rsidR="00AA65E4">
          <w:rPr>
            <w:webHidden/>
          </w:rPr>
          <w:fldChar w:fldCharType="end"/>
        </w:r>
      </w:hyperlink>
    </w:p>
    <w:p w14:paraId="72F0F580" w14:textId="5A8F5179" w:rsidR="00AA65E4" w:rsidRDefault="006053EC">
      <w:pPr>
        <w:pStyle w:val="TOC2"/>
        <w:rPr>
          <w:rFonts w:asciiTheme="minorHAnsi" w:eastAsiaTheme="minorEastAsia" w:hAnsiTheme="minorHAnsi" w:cstheme="minorBidi"/>
          <w:szCs w:val="22"/>
        </w:rPr>
      </w:pPr>
      <w:hyperlink w:anchor="_Toc15283719" w:history="1">
        <w:r w:rsidR="00AA65E4" w:rsidRPr="00BC3905">
          <w:rPr>
            <w:rStyle w:val="Hyperlink"/>
          </w:rPr>
          <w:t>Appendix 1</w:t>
        </w:r>
        <w:r w:rsidR="00AA65E4">
          <w:rPr>
            <w:webHidden/>
          </w:rPr>
          <w:tab/>
        </w:r>
        <w:r w:rsidR="00AA65E4">
          <w:rPr>
            <w:webHidden/>
          </w:rPr>
          <w:fldChar w:fldCharType="begin"/>
        </w:r>
        <w:r w:rsidR="00AA65E4">
          <w:rPr>
            <w:webHidden/>
          </w:rPr>
          <w:instrText xml:space="preserve"> PAGEREF _Toc15283719 \h </w:instrText>
        </w:r>
        <w:r w:rsidR="00AA65E4">
          <w:rPr>
            <w:webHidden/>
          </w:rPr>
        </w:r>
        <w:r w:rsidR="00AA65E4">
          <w:rPr>
            <w:webHidden/>
          </w:rPr>
          <w:fldChar w:fldCharType="separate"/>
        </w:r>
        <w:r w:rsidR="00D903C2">
          <w:rPr>
            <w:webHidden/>
          </w:rPr>
          <w:t>22</w:t>
        </w:r>
        <w:r w:rsidR="00AA65E4">
          <w:rPr>
            <w:webHidden/>
          </w:rPr>
          <w:fldChar w:fldCharType="end"/>
        </w:r>
      </w:hyperlink>
    </w:p>
    <w:p w14:paraId="2107298F" w14:textId="62D8E55D" w:rsidR="00AA65E4" w:rsidRDefault="006053EC">
      <w:pPr>
        <w:pStyle w:val="TOC2"/>
        <w:rPr>
          <w:rFonts w:asciiTheme="minorHAnsi" w:eastAsiaTheme="minorEastAsia" w:hAnsiTheme="minorHAnsi" w:cstheme="minorBidi"/>
          <w:szCs w:val="22"/>
        </w:rPr>
      </w:pPr>
      <w:hyperlink w:anchor="_Toc15283720" w:history="1">
        <w:r w:rsidR="00AA65E4" w:rsidRPr="00BC3905">
          <w:rPr>
            <w:rStyle w:val="Hyperlink"/>
          </w:rPr>
          <w:t>Appendix 2</w:t>
        </w:r>
        <w:r w:rsidR="00AA65E4">
          <w:rPr>
            <w:webHidden/>
          </w:rPr>
          <w:tab/>
        </w:r>
        <w:r w:rsidR="00AA65E4">
          <w:rPr>
            <w:webHidden/>
          </w:rPr>
          <w:fldChar w:fldCharType="begin"/>
        </w:r>
        <w:r w:rsidR="00AA65E4">
          <w:rPr>
            <w:webHidden/>
          </w:rPr>
          <w:instrText xml:space="preserve"> PAGEREF _Toc15283720 \h </w:instrText>
        </w:r>
        <w:r w:rsidR="00AA65E4">
          <w:rPr>
            <w:webHidden/>
          </w:rPr>
        </w:r>
        <w:r w:rsidR="00AA65E4">
          <w:rPr>
            <w:webHidden/>
          </w:rPr>
          <w:fldChar w:fldCharType="separate"/>
        </w:r>
        <w:r w:rsidR="00D903C2">
          <w:rPr>
            <w:webHidden/>
          </w:rPr>
          <w:t>23</w:t>
        </w:r>
        <w:r w:rsidR="00AA65E4">
          <w:rPr>
            <w:webHidden/>
          </w:rPr>
          <w:fldChar w:fldCharType="end"/>
        </w:r>
      </w:hyperlink>
    </w:p>
    <w:p w14:paraId="2AD228BE" w14:textId="7152D505" w:rsidR="00AA65E4" w:rsidRDefault="006053EC">
      <w:pPr>
        <w:pStyle w:val="TOC2"/>
        <w:rPr>
          <w:rFonts w:asciiTheme="minorHAnsi" w:eastAsiaTheme="minorEastAsia" w:hAnsiTheme="minorHAnsi" w:cstheme="minorBidi"/>
          <w:szCs w:val="22"/>
        </w:rPr>
      </w:pPr>
      <w:hyperlink w:anchor="_Toc15283721" w:history="1">
        <w:r w:rsidR="00AA65E4" w:rsidRPr="00BC3905">
          <w:rPr>
            <w:rStyle w:val="Hyperlink"/>
          </w:rPr>
          <w:t>Appendix 3</w:t>
        </w:r>
        <w:r w:rsidR="00AA65E4">
          <w:rPr>
            <w:webHidden/>
          </w:rPr>
          <w:tab/>
        </w:r>
        <w:r w:rsidR="00AA65E4">
          <w:rPr>
            <w:webHidden/>
          </w:rPr>
          <w:fldChar w:fldCharType="begin"/>
        </w:r>
        <w:r w:rsidR="00AA65E4">
          <w:rPr>
            <w:webHidden/>
          </w:rPr>
          <w:instrText xml:space="preserve"> PAGEREF _Toc15283721 \h </w:instrText>
        </w:r>
        <w:r w:rsidR="00AA65E4">
          <w:rPr>
            <w:webHidden/>
          </w:rPr>
        </w:r>
        <w:r w:rsidR="00AA65E4">
          <w:rPr>
            <w:webHidden/>
          </w:rPr>
          <w:fldChar w:fldCharType="separate"/>
        </w:r>
        <w:r w:rsidR="00D903C2">
          <w:rPr>
            <w:webHidden/>
          </w:rPr>
          <w:t>24</w:t>
        </w:r>
        <w:r w:rsidR="00AA65E4">
          <w:rPr>
            <w:webHidden/>
          </w:rPr>
          <w:fldChar w:fldCharType="end"/>
        </w:r>
      </w:hyperlink>
    </w:p>
    <w:p w14:paraId="3E5AF1AF" w14:textId="77777777" w:rsidR="00F43373" w:rsidRDefault="00F43373" w:rsidP="0018753B">
      <w:pPr>
        <w:pStyle w:val="VCAAbody"/>
      </w:pPr>
      <w:r>
        <w:fldChar w:fldCharType="end"/>
      </w:r>
    </w:p>
    <w:p w14:paraId="41F68DE8" w14:textId="77777777" w:rsidR="00F43373" w:rsidRDefault="00F43373">
      <w:pPr>
        <w:rPr>
          <w:rFonts w:ascii="Arial" w:hAnsi="Arial" w:cs="Arial"/>
          <w:b/>
          <w:color w:val="000000" w:themeColor="text1"/>
          <w:sz w:val="40"/>
          <w:szCs w:val="40"/>
        </w:rPr>
      </w:pPr>
      <w:r>
        <w:br w:type="page"/>
      </w:r>
      <w:bookmarkStart w:id="53" w:name="_GoBack"/>
      <w:bookmarkEnd w:id="53"/>
    </w:p>
    <w:p w14:paraId="4F39C7B3" w14:textId="77777777" w:rsidR="00DF1198" w:rsidRPr="00551547" w:rsidRDefault="00DF1198" w:rsidP="00DF1198">
      <w:pPr>
        <w:pStyle w:val="VCAAHeading1"/>
        <w:rPr>
          <w:bCs/>
          <w:lang w:val="en-AU"/>
        </w:rPr>
      </w:pPr>
      <w:bookmarkStart w:id="54" w:name="_Toc12288086"/>
      <w:bookmarkStart w:id="55" w:name="_Toc15283715"/>
      <w:bookmarkStart w:id="56" w:name="_Toc796085"/>
      <w:r w:rsidRPr="00551547">
        <w:rPr>
          <w:lang w:val="en-AU"/>
        </w:rPr>
        <w:t xml:space="preserve">Explicitly teaching computational and </w:t>
      </w:r>
      <w:r w:rsidRPr="00551547">
        <w:rPr>
          <w:lang w:val="en-AU"/>
        </w:rPr>
        <w:br/>
        <w:t>algorithmic thinking</w:t>
      </w:r>
      <w:bookmarkEnd w:id="54"/>
      <w:bookmarkEnd w:id="55"/>
      <w:r w:rsidRPr="00551547">
        <w:rPr>
          <w:lang w:val="en-AU"/>
        </w:rPr>
        <w:t xml:space="preserve"> </w:t>
      </w:r>
    </w:p>
    <w:p w14:paraId="04FB63C2" w14:textId="77777777" w:rsidR="000E580E" w:rsidRPr="00551547" w:rsidRDefault="000E580E" w:rsidP="000E580E">
      <w:pPr>
        <w:spacing w:before="120" w:after="120" w:line="280" w:lineRule="exact"/>
        <w:rPr>
          <w:rFonts w:ascii="Arial" w:hAnsi="Arial" w:cs="Arial"/>
          <w:color w:val="000000" w:themeColor="text1"/>
          <w:lang w:val="en-AU"/>
        </w:rPr>
      </w:pPr>
      <w:r w:rsidRPr="00551547">
        <w:rPr>
          <w:rFonts w:ascii="Arial" w:hAnsi="Arial" w:cs="Arial"/>
          <w:color w:val="000000" w:themeColor="text1"/>
          <w:lang w:val="en-AU"/>
        </w:rPr>
        <w:t xml:space="preserve">The </w:t>
      </w:r>
      <w:r w:rsidRPr="00551547">
        <w:rPr>
          <w:rFonts w:ascii="Arial" w:hAnsi="Arial" w:cs="Arial"/>
          <w:i/>
          <w:color w:val="000000" w:themeColor="text1"/>
          <w:lang w:val="en-AU"/>
        </w:rPr>
        <w:t>Computational and algorithmic thinking – Unpacking the content descriptions</w:t>
      </w:r>
      <w:r w:rsidRPr="00551547">
        <w:rPr>
          <w:rFonts w:ascii="Arial" w:hAnsi="Arial" w:cs="Arial"/>
          <w:color w:val="000000" w:themeColor="text1"/>
          <w:lang w:val="en-AU"/>
        </w:rPr>
        <w:t xml:space="preserve"> resources unpack the Victorian Curriculum F–10 Mathematics content descriptions that address computational thinking and </w:t>
      </w:r>
      <w:r>
        <w:rPr>
          <w:rFonts w:ascii="Arial" w:hAnsi="Arial" w:cs="Arial"/>
          <w:color w:val="000000" w:themeColor="text1"/>
          <w:lang w:val="en-AU"/>
        </w:rPr>
        <w:t xml:space="preserve">algorithms at each level </w:t>
      </w:r>
      <w:r w:rsidRPr="00551547">
        <w:rPr>
          <w:rFonts w:ascii="Arial" w:hAnsi="Arial" w:cs="Arial"/>
          <w:color w:val="000000" w:themeColor="text1"/>
          <w:lang w:val="en-AU"/>
        </w:rPr>
        <w:t xml:space="preserve">in the Patterns and algebra sub-strand of the Number and Algebra strand. </w:t>
      </w:r>
    </w:p>
    <w:p w14:paraId="321CE92D" w14:textId="555C4698" w:rsidR="00DF1198" w:rsidRPr="00551547" w:rsidRDefault="000E580E" w:rsidP="000E580E">
      <w:pPr>
        <w:pStyle w:val="VCAAbody"/>
        <w:rPr>
          <w:lang w:val="en-AU"/>
        </w:rPr>
      </w:pPr>
      <w:r w:rsidRPr="00551547">
        <w:rPr>
          <w:lang w:val="en-AU"/>
        </w:rPr>
        <w:t xml:space="preserve">Each resource provides </w:t>
      </w:r>
      <w:r>
        <w:rPr>
          <w:lang w:val="en-AU"/>
        </w:rPr>
        <w:t xml:space="preserve">teachers with </w:t>
      </w:r>
      <w:r w:rsidRPr="00551547">
        <w:rPr>
          <w:lang w:val="en-AU"/>
        </w:rPr>
        <w:t xml:space="preserve">links between one Mathematics content description and extract from the achievement standard related to computational and algorithmic thinking and a teaching and learning activity that is designed to </w:t>
      </w:r>
      <w:r>
        <w:rPr>
          <w:lang w:val="en-AU"/>
        </w:rPr>
        <w:t>develop</w:t>
      </w:r>
      <w:r w:rsidRPr="00551547">
        <w:rPr>
          <w:lang w:val="en-AU"/>
        </w:rPr>
        <w:t xml:space="preserve"> computational thinking</w:t>
      </w:r>
      <w:r>
        <w:rPr>
          <w:lang w:val="en-AU"/>
        </w:rPr>
        <w:t xml:space="preserve"> and</w:t>
      </w:r>
      <w:r w:rsidRPr="00551547">
        <w:rPr>
          <w:lang w:val="en-AU"/>
        </w:rPr>
        <w:t xml:space="preserve"> problem-solving skills and produce corresponding algorithms in a mathematical context. Teachers can also find excerpts from the Victorian Curriculum Mathematics and Digital Technologies glossaries</w:t>
      </w:r>
      <w:r>
        <w:rPr>
          <w:lang w:val="en-AU"/>
        </w:rPr>
        <w:t xml:space="preserve"> </w:t>
      </w:r>
      <w:r w:rsidR="00DF1198" w:rsidRPr="00551547">
        <w:rPr>
          <w:lang w:val="en-AU"/>
        </w:rPr>
        <w:t xml:space="preserve">in </w:t>
      </w:r>
      <w:hyperlink w:anchor="Appendix3" w:history="1">
        <w:r w:rsidR="00DF1198" w:rsidRPr="00551547">
          <w:rPr>
            <w:rStyle w:val="Hyperlink"/>
            <w:lang w:val="en-AU"/>
          </w:rPr>
          <w:t>Appendix 3</w:t>
        </w:r>
      </w:hyperlink>
      <w:r w:rsidR="00DF1198" w:rsidRPr="00551547">
        <w:rPr>
          <w:lang w:val="en-AU"/>
        </w:rPr>
        <w:t>.</w:t>
      </w:r>
    </w:p>
    <w:p w14:paraId="081F8BA0" w14:textId="77777777" w:rsidR="000E580E" w:rsidRPr="00551547" w:rsidRDefault="000E580E" w:rsidP="000E580E">
      <w:pPr>
        <w:pStyle w:val="VCAAbody"/>
        <w:rPr>
          <w:lang w:val="en-AU"/>
        </w:rPr>
      </w:pPr>
      <w:r>
        <w:rPr>
          <w:lang w:val="en-AU"/>
        </w:rPr>
        <w:t>The resources have</w:t>
      </w:r>
      <w:r w:rsidRPr="00551547">
        <w:rPr>
          <w:lang w:val="en-AU"/>
        </w:rPr>
        <w:t xml:space="preserve"> been developed </w:t>
      </w:r>
      <w:r>
        <w:rPr>
          <w:lang w:val="en-AU"/>
        </w:rPr>
        <w:t>with respect to teaching in</w:t>
      </w:r>
      <w:r w:rsidRPr="00551547">
        <w:rPr>
          <w:lang w:val="en-AU"/>
        </w:rPr>
        <w:t xml:space="preserve"> the Mathematics </w:t>
      </w:r>
      <w:r>
        <w:rPr>
          <w:lang w:val="en-AU"/>
        </w:rPr>
        <w:t>learning</w:t>
      </w:r>
      <w:r w:rsidRPr="00551547">
        <w:rPr>
          <w:lang w:val="en-AU"/>
        </w:rPr>
        <w:t xml:space="preserve"> area of the Victorian Curriculum</w:t>
      </w:r>
      <w:r>
        <w:rPr>
          <w:lang w:val="en-AU"/>
        </w:rPr>
        <w:t xml:space="preserve"> and they also include suggestions how these activities could be extended to</w:t>
      </w:r>
      <w:r w:rsidRPr="00551547">
        <w:rPr>
          <w:lang w:val="en-AU"/>
        </w:rPr>
        <w:t xml:space="preserve"> the Critical and Creating Thinking and Digit</w:t>
      </w:r>
      <w:r>
        <w:rPr>
          <w:lang w:val="en-AU"/>
        </w:rPr>
        <w:t>al Technologies curriculums</w:t>
      </w:r>
      <w:r w:rsidRPr="00551547">
        <w:rPr>
          <w:lang w:val="en-AU"/>
        </w:rPr>
        <w:t xml:space="preserve">. </w:t>
      </w:r>
    </w:p>
    <w:p w14:paraId="5D021F94" w14:textId="058F8808" w:rsidR="00DF1198" w:rsidRPr="00551547" w:rsidRDefault="00DF1198" w:rsidP="00DF1198">
      <w:pPr>
        <w:pStyle w:val="VCAAbody"/>
        <w:rPr>
          <w:lang w:val="en-AU"/>
        </w:rPr>
      </w:pPr>
      <w:r w:rsidRPr="00551547">
        <w:rPr>
          <w:lang w:val="en-AU"/>
        </w:rPr>
        <w:t xml:space="preserve">Teachers will find detailed ideas about how to integrate Mathematics with one or both of Digital Technologies and Critical and Creating Thinking in </w:t>
      </w:r>
      <w:hyperlink w:anchor="Appendix1" w:history="1">
        <w:r w:rsidRPr="00551547">
          <w:rPr>
            <w:rStyle w:val="Hyperlink"/>
            <w:lang w:val="en-AU"/>
          </w:rPr>
          <w:t>Appendix 1</w:t>
        </w:r>
      </w:hyperlink>
      <w:r w:rsidRPr="00551547">
        <w:rPr>
          <w:lang w:val="en-AU"/>
        </w:rPr>
        <w:t xml:space="preserve"> and </w:t>
      </w:r>
      <w:hyperlink w:anchor="Appendix2" w:history="1">
        <w:r w:rsidRPr="00551547">
          <w:rPr>
            <w:rStyle w:val="Hyperlink"/>
            <w:lang w:val="en-AU"/>
          </w:rPr>
          <w:t>Appendix 2</w:t>
        </w:r>
      </w:hyperlink>
      <w:r w:rsidRPr="00551547">
        <w:rPr>
          <w:lang w:val="en-AU"/>
        </w:rPr>
        <w:t xml:space="preserve"> respectively.</w:t>
      </w:r>
    </w:p>
    <w:bookmarkEnd w:id="56"/>
    <w:p w14:paraId="243299E5" w14:textId="4BA5CB57" w:rsidR="00A8283C" w:rsidRDefault="00A8283C" w:rsidP="0039195F">
      <w:pPr>
        <w:pStyle w:val="VCAAbody"/>
      </w:pPr>
    </w:p>
    <w:p w14:paraId="4ACE6DC3" w14:textId="46F7054D" w:rsidR="001310A2" w:rsidRDefault="001310A2">
      <w:pPr>
        <w:rPr>
          <w:rFonts w:ascii="Arial" w:hAnsi="Arial" w:cs="Arial"/>
          <w:b/>
          <w:color w:val="000000" w:themeColor="text1"/>
          <w:sz w:val="40"/>
          <w:szCs w:val="40"/>
          <w:lang w:val="en-AU" w:eastAsia="en-AU"/>
        </w:rPr>
      </w:pPr>
      <w:r>
        <w:rPr>
          <w:lang w:val="en-AU" w:eastAsia="en-AU"/>
        </w:rPr>
        <w:br w:type="page"/>
      </w:r>
    </w:p>
    <w:p w14:paraId="26D4EB2A" w14:textId="1F2CC406" w:rsidR="001310A2" w:rsidRPr="007E4A91" w:rsidRDefault="0039195F" w:rsidP="007E4A91">
      <w:pPr>
        <w:pStyle w:val="VCAAHeading1"/>
      </w:pPr>
      <w:bookmarkStart w:id="57" w:name="_Toc15283716"/>
      <w:r>
        <w:t>Overview</w:t>
      </w:r>
      <w:r w:rsidR="00A5441C">
        <w:t xml:space="preserve"> of the resource</w:t>
      </w:r>
      <w:bookmarkEnd w:id="57"/>
    </w:p>
    <w:p w14:paraId="33A18156" w14:textId="204AA85A" w:rsidR="007F49BB" w:rsidRDefault="006053EC" w:rsidP="007E4A91">
      <w:pPr>
        <w:pStyle w:val="VCAAbody"/>
        <w:rPr>
          <w:b/>
        </w:rPr>
      </w:pPr>
      <w:r>
        <w:pict w14:anchorId="1FE49C3E">
          <v:rect id="_x0000_i1025" style="width:0;height:1.5pt" o:hralign="center" o:hrstd="t" o:hr="t" fillcolor="#a0a0a0" stroked="f"/>
        </w:pict>
      </w:r>
    </w:p>
    <w:p w14:paraId="74D6CF6A" w14:textId="492DBD9F" w:rsidR="00974225" w:rsidRPr="00974225" w:rsidRDefault="00F539BE" w:rsidP="007E4A91">
      <w:pPr>
        <w:pStyle w:val="VCAAbody-withlargetabandhangingindent"/>
      </w:pPr>
      <w:r w:rsidRPr="00F539BE">
        <w:rPr>
          <w:b/>
        </w:rPr>
        <w:t>Curriculum area and level:</w:t>
      </w:r>
      <w:r>
        <w:tab/>
      </w:r>
      <w:r w:rsidR="00974225">
        <w:t>Mathematics, Level 1</w:t>
      </w:r>
      <w:r w:rsidR="00B0464A">
        <w:t>0</w:t>
      </w:r>
    </w:p>
    <w:p w14:paraId="6FE0133C" w14:textId="77777777" w:rsidR="00974225" w:rsidRPr="00974225" w:rsidRDefault="00974225" w:rsidP="007E4A91">
      <w:pPr>
        <w:pStyle w:val="VCAAbody-withlargetabandhangingindent"/>
        <w:rPr>
          <w:b/>
        </w:rPr>
      </w:pPr>
      <w:r w:rsidRPr="006D7670">
        <w:rPr>
          <w:b/>
        </w:rPr>
        <w:t>Strand and sub-strand</w:t>
      </w:r>
      <w:r w:rsidR="00F539BE">
        <w:rPr>
          <w:b/>
        </w:rPr>
        <w:t>:</w:t>
      </w:r>
      <w:r w:rsidR="00F539BE">
        <w:rPr>
          <w:b/>
        </w:rPr>
        <w:tab/>
      </w:r>
      <w:r>
        <w:t>Number and Algebra, Patterns and algebra</w:t>
      </w:r>
    </w:p>
    <w:p w14:paraId="024EDD36" w14:textId="215DE542" w:rsidR="00974225" w:rsidRPr="00B0464A" w:rsidRDefault="00F539BE" w:rsidP="00B0464A">
      <w:pPr>
        <w:pStyle w:val="VCAAbody-withlargetabandhangingindent"/>
        <w:rPr>
          <w:b/>
          <w:color w:val="0000FF" w:themeColor="hyperlink"/>
          <w:sz w:val="32"/>
          <w:u w:val="single"/>
        </w:rPr>
      </w:pPr>
      <w:r>
        <w:rPr>
          <w:b/>
        </w:rPr>
        <w:t xml:space="preserve">Content </w:t>
      </w:r>
      <w:r w:rsidR="00C24CD0">
        <w:rPr>
          <w:b/>
        </w:rPr>
        <w:t>d</w:t>
      </w:r>
      <w:r>
        <w:rPr>
          <w:b/>
        </w:rPr>
        <w:t>escription:</w:t>
      </w:r>
      <w:r>
        <w:rPr>
          <w:b/>
        </w:rPr>
        <w:tab/>
      </w:r>
      <w:r w:rsidR="00B0464A" w:rsidRPr="00054EAB">
        <w:t xml:space="preserve">Implement algorithms using data structures in a general-purpose programming language </w:t>
      </w:r>
      <w:hyperlink r:id="rId18" w:anchor="level=10&amp;search=54186d64-6e01-4c00-a80c-a4c10108d2fc" w:tooltip="View elaborations and additional details of VCMNA334" w:history="1">
        <w:r w:rsidR="00B0464A" w:rsidRPr="00F71B7B">
          <w:rPr>
            <w:color w:val="0000FF" w:themeColor="hyperlink"/>
            <w:u w:val="single"/>
          </w:rPr>
          <w:t>(VCMNA334)</w:t>
        </w:r>
      </w:hyperlink>
      <w:r w:rsidR="00B0464A" w:rsidRPr="00054EAB">
        <w:rPr>
          <w:color w:val="0000FF" w:themeColor="hyperlink"/>
          <w:u w:val="single"/>
        </w:rPr>
        <w:t xml:space="preserve"> </w:t>
      </w:r>
    </w:p>
    <w:p w14:paraId="490AD306" w14:textId="13188746" w:rsidR="00B0464A" w:rsidRDefault="00974225" w:rsidP="00B0464A">
      <w:pPr>
        <w:pStyle w:val="VCAAbody-withlargetabandhangingindent"/>
      </w:pPr>
      <w:r w:rsidRPr="00B0464A">
        <w:rPr>
          <w:b/>
        </w:rPr>
        <w:t xml:space="preserve">Achievement </w:t>
      </w:r>
      <w:r w:rsidR="00C24CD0" w:rsidRPr="00B0464A">
        <w:rPr>
          <w:b/>
        </w:rPr>
        <w:t>s</w:t>
      </w:r>
      <w:r w:rsidRPr="00B0464A">
        <w:rPr>
          <w:b/>
        </w:rPr>
        <w:t>tandard (extract):</w:t>
      </w:r>
      <w:r w:rsidRPr="00B0464A">
        <w:tab/>
        <w:t xml:space="preserve">Students … </w:t>
      </w:r>
      <w:r w:rsidR="00B0464A" w:rsidRPr="00B0464A">
        <w:t>solve problems involving linear equations and inequalities</w:t>
      </w:r>
      <w:r w:rsidR="00BD1ACC">
        <w:t xml:space="preserve"> </w:t>
      </w:r>
      <w:r w:rsidR="00B0464A" w:rsidRPr="00B0464A">
        <w:t xml:space="preserve">… </w:t>
      </w:r>
      <w:r w:rsidR="00BD1ACC">
        <w:t xml:space="preserve">and </w:t>
      </w:r>
      <w:r w:rsidR="00B0464A" w:rsidRPr="00B0464A">
        <w:t>pairs of simultaneous linear equations and related graphs, with and without the use of digital technology.</w:t>
      </w:r>
    </w:p>
    <w:p w14:paraId="72189B89" w14:textId="49CFEED9" w:rsidR="00215553" w:rsidRDefault="006053EC" w:rsidP="00B0464A">
      <w:pPr>
        <w:pStyle w:val="VCAAbody"/>
        <w:rPr>
          <w:b/>
        </w:rPr>
      </w:pPr>
      <w:r>
        <w:pict w14:anchorId="4FD620AB">
          <v:rect id="_x0000_i1026" style="width:0;height:1.5pt" o:hralign="center" o:hrstd="t" o:hr="t" fillcolor="#a0a0a0" stroked="f"/>
        </w:pict>
      </w:r>
    </w:p>
    <w:p w14:paraId="3513C657" w14:textId="15ECAB87" w:rsidR="00974225" w:rsidRPr="0005615B" w:rsidRDefault="00A5441C" w:rsidP="00215553">
      <w:pPr>
        <w:pStyle w:val="VCAAbody"/>
        <w:pBdr>
          <w:bar w:val="single" w:sz="4" w:color="auto"/>
        </w:pBdr>
        <w:shd w:val="clear" w:color="auto" w:fill="FFFFFF" w:themeFill="background1"/>
        <w:tabs>
          <w:tab w:val="left" w:pos="3686"/>
        </w:tabs>
        <w:ind w:left="3686" w:hanging="3686"/>
      </w:pPr>
      <w:r>
        <w:rPr>
          <w:b/>
        </w:rPr>
        <w:t>T</w:t>
      </w:r>
      <w:r w:rsidR="00757A82">
        <w:rPr>
          <w:b/>
        </w:rPr>
        <w:t>itle</w:t>
      </w:r>
      <w:r w:rsidR="00974225">
        <w:rPr>
          <w:b/>
        </w:rPr>
        <w:t>:</w:t>
      </w:r>
      <w:r w:rsidR="00974225" w:rsidRPr="0005615B">
        <w:rPr>
          <w:b/>
        </w:rPr>
        <w:tab/>
      </w:r>
      <w:r w:rsidR="00B0464A">
        <w:t>Enter the matrix</w:t>
      </w:r>
    </w:p>
    <w:p w14:paraId="52ACBCEA" w14:textId="3B53B7F8" w:rsidR="00974225" w:rsidRPr="004D6DF7" w:rsidRDefault="00990C0B" w:rsidP="00215553">
      <w:pPr>
        <w:pStyle w:val="VCAAbody"/>
        <w:pBdr>
          <w:bar w:val="single" w:sz="4" w:color="auto"/>
        </w:pBdr>
        <w:shd w:val="clear" w:color="auto" w:fill="FFFFFF" w:themeFill="background1"/>
        <w:tabs>
          <w:tab w:val="left" w:pos="3686"/>
        </w:tabs>
        <w:ind w:left="3686" w:hanging="3686"/>
        <w:rPr>
          <w:i/>
          <w:color w:val="1F497D" w:themeColor="text2"/>
        </w:rPr>
      </w:pPr>
      <w:r>
        <w:rPr>
          <w:b/>
        </w:rPr>
        <w:t>T</w:t>
      </w:r>
      <w:r w:rsidR="00974225">
        <w:rPr>
          <w:b/>
        </w:rPr>
        <w:t>iming:</w:t>
      </w:r>
      <w:r w:rsidR="00974225" w:rsidRPr="0005615B">
        <w:rPr>
          <w:b/>
        </w:rPr>
        <w:tab/>
      </w:r>
      <w:r w:rsidR="00974225">
        <w:t>1 or 2 lessons</w:t>
      </w:r>
      <w:r w:rsidR="00974225" w:rsidRPr="004D6DF7">
        <w:t xml:space="preserve"> (approx. </w:t>
      </w:r>
      <w:r w:rsidR="00974225">
        <w:t>50</w:t>
      </w:r>
      <w:r w:rsidR="00974225">
        <w:softHyphen/>
        <w:t>–</w:t>
      </w:r>
      <w:r w:rsidR="00974225" w:rsidRPr="004D6DF7">
        <w:t>100 minutes)</w:t>
      </w:r>
    </w:p>
    <w:p w14:paraId="4A222041" w14:textId="155EA6BE" w:rsidR="0010753E" w:rsidRDefault="00F539BE">
      <w:pPr>
        <w:pStyle w:val="VCAAbody-withlargetabandhangingindent"/>
      </w:pPr>
      <w:r>
        <w:rPr>
          <w:b/>
        </w:rPr>
        <w:t>Description:</w:t>
      </w:r>
      <w:r>
        <w:rPr>
          <w:b/>
        </w:rPr>
        <w:tab/>
      </w:r>
      <w:r w:rsidR="00974225" w:rsidRPr="00A37E24">
        <w:t xml:space="preserve">Students </w:t>
      </w:r>
      <w:r w:rsidR="00B0464A" w:rsidRPr="0044121B">
        <w:t xml:space="preserve">use technology and general-purpose programming language to represent and apply transformations to points in the plane. </w:t>
      </w:r>
      <w:r w:rsidR="0010753E">
        <w:t xml:space="preserve">They </w:t>
      </w:r>
      <w:r w:rsidR="00B0464A" w:rsidRPr="0044121B">
        <w:t>are encouraged to experiment with the matrices and transformations that result</w:t>
      </w:r>
      <w:r w:rsidR="0010753E">
        <w:t>,</w:t>
      </w:r>
      <w:r w:rsidR="00BD1ACC">
        <w:t xml:space="preserve"> in order</w:t>
      </w:r>
      <w:r w:rsidR="00B0464A" w:rsidRPr="0044121B">
        <w:t xml:space="preserve"> to deepen their understanding of the way matrices are used for this purpose. </w:t>
      </w:r>
    </w:p>
    <w:p w14:paraId="4CD6D357" w14:textId="70105E39" w:rsidR="00974225" w:rsidRDefault="0010753E">
      <w:pPr>
        <w:pStyle w:val="VCAAbody-withlargetabandhangingindent"/>
      </w:pPr>
      <w:r>
        <w:tab/>
        <w:t xml:space="preserve">Students’ </w:t>
      </w:r>
      <w:r w:rsidR="00B0464A">
        <w:t>summary</w:t>
      </w:r>
      <w:r w:rsidR="00B0464A" w:rsidRPr="0044121B">
        <w:t xml:space="preserve"> findings could be used to create a visual </w:t>
      </w:r>
      <w:r w:rsidR="00B0464A">
        <w:t>display in the classroom</w:t>
      </w:r>
      <w:r w:rsidR="00B0464A" w:rsidRPr="0044121B">
        <w:t>.</w:t>
      </w:r>
    </w:p>
    <w:p w14:paraId="68768B44" w14:textId="511337C7" w:rsidR="00974225" w:rsidRPr="0039195F" w:rsidRDefault="00F539BE" w:rsidP="00215553">
      <w:pPr>
        <w:pStyle w:val="VCAAbody"/>
        <w:pBdr>
          <w:bar w:val="single" w:sz="4" w:color="auto"/>
        </w:pBdr>
        <w:shd w:val="clear" w:color="auto" w:fill="FFFFFF" w:themeFill="background1"/>
        <w:tabs>
          <w:tab w:val="left" w:pos="3686"/>
        </w:tabs>
        <w:ind w:left="3686" w:hanging="3686"/>
        <w:rPr>
          <w:i/>
        </w:rPr>
      </w:pPr>
      <w:r>
        <w:rPr>
          <w:b/>
        </w:rPr>
        <w:t>Learning objectives</w:t>
      </w:r>
      <w:r w:rsidR="00990C0B">
        <w:rPr>
          <w:b/>
        </w:rPr>
        <w:t>:</w:t>
      </w:r>
      <w:r>
        <w:rPr>
          <w:b/>
        </w:rPr>
        <w:tab/>
      </w:r>
      <w:r w:rsidR="00974225">
        <w:t>Students can:</w:t>
      </w:r>
    </w:p>
    <w:p w14:paraId="0FADEED7" w14:textId="6B2F89A2" w:rsidR="00B0464A" w:rsidRPr="00B0464A" w:rsidRDefault="00B0464A" w:rsidP="00B0464A">
      <w:pPr>
        <w:pStyle w:val="VCAAbullet-withlargetab"/>
        <w:rPr>
          <w:rFonts w:eastAsia="Arial"/>
        </w:rPr>
      </w:pPr>
      <w:r w:rsidRPr="00B0464A">
        <w:rPr>
          <w:rFonts w:eastAsia="Arial"/>
        </w:rPr>
        <w:t>use a programming language to represent matrices</w:t>
      </w:r>
    </w:p>
    <w:p w14:paraId="1EB06BC6" w14:textId="19BFF80D" w:rsidR="00B0464A" w:rsidRPr="00B0464A" w:rsidRDefault="00B0464A" w:rsidP="00B0464A">
      <w:pPr>
        <w:pStyle w:val="VCAAbullet-withlargetab"/>
        <w:rPr>
          <w:rFonts w:eastAsia="Arial"/>
        </w:rPr>
      </w:pPr>
      <w:r w:rsidRPr="00B0464A">
        <w:rPr>
          <w:rFonts w:eastAsia="Arial"/>
        </w:rPr>
        <w:t>use matrices to transform points in the plane</w:t>
      </w:r>
    </w:p>
    <w:p w14:paraId="71235136" w14:textId="749BC949" w:rsidR="00B0464A" w:rsidRPr="00B0464A" w:rsidRDefault="00B0464A" w:rsidP="00B0464A">
      <w:pPr>
        <w:pStyle w:val="VCAAbullet-withlargetab"/>
        <w:rPr>
          <w:rFonts w:eastAsia="Arial"/>
        </w:rPr>
      </w:pPr>
      <w:r w:rsidRPr="00B0464A">
        <w:rPr>
          <w:rFonts w:eastAsia="Arial"/>
        </w:rPr>
        <w:t>describe the properties of matrices used to transform points in the plane</w:t>
      </w:r>
    </w:p>
    <w:p w14:paraId="72EF6CFD" w14:textId="1785E910" w:rsidR="00B0464A" w:rsidRPr="00B0464A" w:rsidRDefault="00B0464A" w:rsidP="00B0464A">
      <w:pPr>
        <w:pStyle w:val="VCAAbullet-withlargetab"/>
        <w:rPr>
          <w:rFonts w:eastAsia="Arial"/>
        </w:rPr>
      </w:pPr>
      <w:r w:rsidRPr="00B0464A">
        <w:rPr>
          <w:rFonts w:eastAsia="Arial"/>
        </w:rPr>
        <w:t>visually represent these transformations in the plane</w:t>
      </w:r>
      <w:r w:rsidR="003B4ADE">
        <w:rPr>
          <w:rFonts w:eastAsia="Arial"/>
        </w:rPr>
        <w:t>.</w:t>
      </w:r>
    </w:p>
    <w:p w14:paraId="3285D000" w14:textId="4C94F680" w:rsidR="00B0464A" w:rsidRPr="00B0464A" w:rsidRDefault="00757A82" w:rsidP="00B0464A">
      <w:pPr>
        <w:pStyle w:val="VCAAbody-withlargetabandhangingindent"/>
        <w:rPr>
          <w:rFonts w:eastAsiaTheme="majorEastAsia"/>
          <w:b/>
          <w:bCs/>
          <w:color w:val="0099E3" w:themeColor="accent1"/>
        </w:rPr>
      </w:pPr>
      <w:r>
        <w:rPr>
          <w:b/>
        </w:rPr>
        <w:t>Printable</w:t>
      </w:r>
      <w:r w:rsidR="00974225">
        <w:rPr>
          <w:b/>
        </w:rPr>
        <w:t xml:space="preserve"> materials</w:t>
      </w:r>
      <w:r w:rsidR="00F539BE">
        <w:rPr>
          <w:b/>
        </w:rPr>
        <w:t>:</w:t>
      </w:r>
      <w:r w:rsidR="00F539BE">
        <w:rPr>
          <w:b/>
        </w:rPr>
        <w:tab/>
      </w:r>
      <w:r w:rsidR="00B0464A" w:rsidRPr="00B0464A">
        <w:t xml:space="preserve">Each student or </w:t>
      </w:r>
      <w:r w:rsidR="003B4ADE">
        <w:t xml:space="preserve">student </w:t>
      </w:r>
      <w:r w:rsidR="00B0464A" w:rsidRPr="00B0464A">
        <w:t>pair will need a computer and access to the internet or software such as Mathematica.</w:t>
      </w:r>
    </w:p>
    <w:p w14:paraId="52894E6A" w14:textId="59FCE859" w:rsidR="00B0464A" w:rsidRDefault="00B0464A" w:rsidP="00B0464A">
      <w:pPr>
        <w:pStyle w:val="VCAAbody-withlargetabandhangingindent"/>
      </w:pPr>
      <w:r>
        <w:tab/>
      </w:r>
      <w:r w:rsidRPr="00B0464A">
        <w:t xml:space="preserve">For this activity, the programming language used is the Wolfram language. The </w:t>
      </w:r>
      <w:r w:rsidR="003B4ADE">
        <w:t xml:space="preserve">Victorian </w:t>
      </w:r>
      <w:r w:rsidRPr="00B0464A">
        <w:t>Department of Education</w:t>
      </w:r>
      <w:r w:rsidR="003B4ADE">
        <w:t xml:space="preserve"> and Training</w:t>
      </w:r>
      <w:r w:rsidRPr="00B0464A">
        <w:t xml:space="preserve"> has a licen</w:t>
      </w:r>
      <w:r w:rsidR="003B4ADE">
        <w:t>c</w:t>
      </w:r>
      <w:r w:rsidRPr="00B0464A">
        <w:t>e for the following Wolfram products:</w:t>
      </w:r>
    </w:p>
    <w:p w14:paraId="7ACDA5C3" w14:textId="64CB5536" w:rsidR="00B0464A" w:rsidRPr="00B0464A" w:rsidRDefault="00B0464A" w:rsidP="00B0464A">
      <w:pPr>
        <w:pStyle w:val="VCAAbullet-withlargetab"/>
      </w:pPr>
      <w:r w:rsidRPr="00B0464A">
        <w:t>Wolfram</w:t>
      </w:r>
    </w:p>
    <w:p w14:paraId="6790E689" w14:textId="0D208F00" w:rsidR="00B0464A" w:rsidRPr="00B0464A" w:rsidRDefault="00B0464A" w:rsidP="00B0464A">
      <w:pPr>
        <w:pStyle w:val="VCAAbullet-withlargetab"/>
      </w:pPr>
      <w:r w:rsidRPr="00B0464A">
        <w:t>SystemModeler</w:t>
      </w:r>
    </w:p>
    <w:p w14:paraId="351AAF65" w14:textId="10BBDAB0" w:rsidR="00B0464A" w:rsidRPr="00B0464A" w:rsidRDefault="00B0464A" w:rsidP="00B0464A">
      <w:pPr>
        <w:pStyle w:val="VCAAbullet-withlargetab"/>
      </w:pPr>
      <w:r w:rsidRPr="00B0464A">
        <w:t>Wolfram Programming Lab</w:t>
      </w:r>
    </w:p>
    <w:p w14:paraId="11C150F5" w14:textId="72C22792" w:rsidR="00B0464A" w:rsidRPr="00B0464A" w:rsidRDefault="00B0464A" w:rsidP="00B0464A">
      <w:pPr>
        <w:pStyle w:val="VCAAbullet-withlargetab"/>
      </w:pPr>
      <w:r w:rsidRPr="00B0464A">
        <w:t>Mathematica</w:t>
      </w:r>
    </w:p>
    <w:p w14:paraId="103336D2" w14:textId="0CB85599" w:rsidR="00B0464A" w:rsidRPr="00B0464A" w:rsidRDefault="00B0464A" w:rsidP="00B0464A">
      <w:pPr>
        <w:pStyle w:val="VCAAbullet-withlargetab"/>
      </w:pPr>
      <w:r w:rsidRPr="00B0464A">
        <w:t>Wolfram Alpha Pro</w:t>
      </w:r>
    </w:p>
    <w:p w14:paraId="156214D0" w14:textId="0511C4E4" w:rsidR="00B0464A" w:rsidRPr="00B0464A" w:rsidRDefault="00B0464A" w:rsidP="00B0464A">
      <w:pPr>
        <w:pStyle w:val="VCAAbody-withlargetabandhangingindent"/>
      </w:pPr>
      <w:r>
        <w:tab/>
      </w:r>
      <w:r w:rsidRPr="00B0464A">
        <w:t>The licen</w:t>
      </w:r>
      <w:r w:rsidR="003B4ADE">
        <w:t>c</w:t>
      </w:r>
      <w:r w:rsidRPr="00B0464A">
        <w:t xml:space="preserve">e covers these programs being used in any Victorian secondary school (not just government schools). See </w:t>
      </w:r>
      <w:r w:rsidR="003B4ADE">
        <w:t xml:space="preserve">the </w:t>
      </w:r>
      <w:hyperlink r:id="rId19" w:history="1">
        <w:r w:rsidR="003B4ADE" w:rsidRPr="003B4ADE">
          <w:rPr>
            <w:rStyle w:val="Hyperlink"/>
          </w:rPr>
          <w:t>Victorian Department of Education and Training website</w:t>
        </w:r>
      </w:hyperlink>
      <w:r w:rsidR="003B4ADE" w:rsidRPr="00B0464A">
        <w:t xml:space="preserve"> </w:t>
      </w:r>
      <w:r w:rsidR="003B4ADE">
        <w:t>to</w:t>
      </w:r>
      <w:r w:rsidRPr="00B0464A">
        <w:t xml:space="preserve"> </w:t>
      </w:r>
      <w:r w:rsidR="003B4ADE" w:rsidRPr="00B0464A">
        <w:t>access</w:t>
      </w:r>
      <w:r w:rsidR="003B4ADE">
        <w:t xml:space="preserve"> the software</w:t>
      </w:r>
      <w:r w:rsidR="003B4ADE" w:rsidRPr="00B0464A">
        <w:t xml:space="preserve"> and</w:t>
      </w:r>
      <w:r w:rsidR="003B4ADE">
        <w:t xml:space="preserve"> to find out</w:t>
      </w:r>
      <w:r w:rsidRPr="00B0464A">
        <w:t xml:space="preserve"> how to use these programs on school computers, teacher devices and student devices.</w:t>
      </w:r>
    </w:p>
    <w:p w14:paraId="1C3DB890" w14:textId="2C686400" w:rsidR="00B0464A" w:rsidRDefault="00B0464A"/>
    <w:p w14:paraId="55AE2A38" w14:textId="72188A59" w:rsidR="00B0464A" w:rsidRDefault="002B2435" w:rsidP="002B2435">
      <w:pPr>
        <w:pStyle w:val="VCAAbody-withlargetabandhangingindent"/>
      </w:pPr>
      <w:r>
        <w:rPr>
          <w:b/>
        </w:rPr>
        <w:tab/>
      </w:r>
      <w:r w:rsidRPr="002B2435">
        <w:t>Alternatively, any similar</w:t>
      </w:r>
      <w:r w:rsidR="00B0464A" w:rsidRPr="002B2435">
        <w:t xml:space="preserve"> c</w:t>
      </w:r>
      <w:r w:rsidR="00B0464A" w:rsidRPr="00B0464A">
        <w:t xml:space="preserve">omputer algebra system or programming language could be used. The same learning activities would still be applicable, </w:t>
      </w:r>
      <w:r w:rsidR="00313C2B">
        <w:t>using</w:t>
      </w:r>
      <w:r w:rsidR="00B0464A" w:rsidRPr="00B0464A">
        <w:t xml:space="preserve"> the syntax of the c</w:t>
      </w:r>
      <w:r>
        <w:t>hosen programming language, such as</w:t>
      </w:r>
      <w:r w:rsidR="00B0464A" w:rsidRPr="00B0464A">
        <w:t xml:space="preserve"> Pyt</w:t>
      </w:r>
      <w:r>
        <w:t>hon,</w:t>
      </w:r>
      <w:r w:rsidR="00F71B7B">
        <w:t xml:space="preserve"> or software such as GeoGebra or Desmos.</w:t>
      </w:r>
    </w:p>
    <w:p w14:paraId="7C6C58EB" w14:textId="68A67A49" w:rsidR="007F49BB" w:rsidRDefault="007F49BB">
      <w:pPr>
        <w:rPr>
          <w:rFonts w:ascii="Arial" w:hAnsi="Arial" w:cs="Arial"/>
          <w:b/>
          <w:color w:val="000000" w:themeColor="text1"/>
          <w:sz w:val="40"/>
          <w:szCs w:val="40"/>
        </w:rPr>
      </w:pPr>
      <w:r>
        <w:br w:type="page"/>
      </w:r>
    </w:p>
    <w:p w14:paraId="4FCC86FB" w14:textId="18285E7C" w:rsidR="004D6DF7" w:rsidRDefault="00B0464A" w:rsidP="004D6DF7">
      <w:pPr>
        <w:pStyle w:val="VCAAHeading1"/>
      </w:pPr>
      <w:bookmarkStart w:id="58" w:name="_Toc15283717"/>
      <w:r>
        <w:t>Enter the matrix</w:t>
      </w:r>
      <w:bookmarkEnd w:id="58"/>
    </w:p>
    <w:p w14:paraId="5DE568BD" w14:textId="77777777" w:rsidR="00B30A1B" w:rsidRDefault="00B30A1B" w:rsidP="00F71B7B">
      <w:pPr>
        <w:pStyle w:val="VCAAHeading2"/>
      </w:pPr>
      <w:r>
        <w:t>Scaffold and support</w:t>
      </w:r>
    </w:p>
    <w:p w14:paraId="4C58CD29" w14:textId="25B29263" w:rsidR="00B30A1B" w:rsidRPr="00B30A1B" w:rsidRDefault="00B30A1B" w:rsidP="00B30A1B">
      <w:pPr>
        <w:spacing w:before="120" w:after="120" w:line="280" w:lineRule="exact"/>
        <w:rPr>
          <w:rFonts w:ascii="Arial" w:hAnsi="Arial" w:cs="Arial"/>
          <w:color w:val="000000" w:themeColor="text1"/>
          <w:lang w:val="en-AU"/>
        </w:rPr>
      </w:pPr>
      <w:r w:rsidRPr="00B30A1B">
        <w:rPr>
          <w:rFonts w:ascii="Arial" w:hAnsi="Arial" w:cs="Arial"/>
          <w:color w:val="000000" w:themeColor="text1"/>
          <w:lang w:val="en-AU"/>
        </w:rPr>
        <w:t>Teachers are encouraged to use and clearly define the terms ‘</w:t>
      </w:r>
      <w:r>
        <w:rPr>
          <w:rFonts w:ascii="Arial" w:hAnsi="Arial" w:cs="Arial"/>
          <w:color w:val="000000" w:themeColor="text1"/>
          <w:lang w:val="en-AU"/>
        </w:rPr>
        <w:t>matrix</w:t>
      </w:r>
      <w:r w:rsidRPr="00B30A1B">
        <w:rPr>
          <w:rFonts w:ascii="Arial" w:hAnsi="Arial" w:cs="Arial"/>
          <w:color w:val="000000" w:themeColor="text1"/>
          <w:lang w:val="en-AU"/>
        </w:rPr>
        <w:t xml:space="preserve">’ and ‘algorithm’ in this activity to reinforce the process of following a set or sequence of instructions to solve a problem (see the </w:t>
      </w:r>
      <w:hyperlink r:id="rId20" w:history="1">
        <w:r w:rsidRPr="00B30A1B">
          <w:rPr>
            <w:rFonts w:ascii="Arial" w:hAnsi="Arial" w:cs="Arial"/>
            <w:color w:val="0000FF" w:themeColor="hyperlink"/>
            <w:u w:val="single"/>
            <w:lang w:val="en-AU"/>
          </w:rPr>
          <w:t>Victorian Curriculum Mathematics Glossary</w:t>
        </w:r>
      </w:hyperlink>
      <w:r w:rsidRPr="00B30A1B">
        <w:rPr>
          <w:rFonts w:ascii="Arial" w:hAnsi="Arial" w:cs="Arial"/>
          <w:color w:val="000000" w:themeColor="text1"/>
          <w:lang w:val="en-AU"/>
        </w:rPr>
        <w:t xml:space="preserve"> or </w:t>
      </w:r>
      <w:hyperlink w:anchor="Appendix3" w:history="1">
        <w:r w:rsidRPr="00B30A1B">
          <w:rPr>
            <w:rFonts w:ascii="Arial" w:hAnsi="Arial" w:cs="Arial"/>
            <w:color w:val="0000FF" w:themeColor="hyperlink"/>
            <w:u w:val="single"/>
            <w:lang w:val="en-AU"/>
          </w:rPr>
          <w:t>Appendix 3</w:t>
        </w:r>
      </w:hyperlink>
      <w:r w:rsidRPr="00B30A1B">
        <w:rPr>
          <w:rFonts w:ascii="Arial" w:hAnsi="Arial" w:cs="Arial"/>
          <w:color w:val="000000" w:themeColor="text1"/>
          <w:lang w:val="en-AU"/>
        </w:rPr>
        <w:t>). Teachers could choose to define these terms themselves for the class or give students the opportunity to come up with their own agreed class definitions before, during or after the activity and compare them with the definitions in the glossary.</w:t>
      </w:r>
    </w:p>
    <w:p w14:paraId="05C38928" w14:textId="22827147" w:rsidR="00B30A1B" w:rsidRPr="00B30A1B" w:rsidRDefault="00B30A1B" w:rsidP="00B30A1B">
      <w:pPr>
        <w:spacing w:before="120" w:after="120" w:line="280" w:lineRule="exact"/>
        <w:rPr>
          <w:rFonts w:ascii="Arial" w:hAnsi="Arial" w:cs="Arial"/>
          <w:color w:val="000000" w:themeColor="text1"/>
          <w:lang w:val="en-AU"/>
        </w:rPr>
      </w:pPr>
      <w:r w:rsidRPr="00B30A1B">
        <w:rPr>
          <w:rFonts w:ascii="Arial" w:hAnsi="Arial" w:cs="Arial"/>
          <w:color w:val="000000" w:themeColor="text1"/>
          <w:lang w:val="en-AU"/>
        </w:rPr>
        <w:t xml:space="preserve">Some </w:t>
      </w:r>
      <w:r>
        <w:rPr>
          <w:rFonts w:ascii="Arial" w:hAnsi="Arial" w:cs="Arial"/>
          <w:color w:val="000000" w:themeColor="text1"/>
          <w:lang w:val="en-AU"/>
        </w:rPr>
        <w:t xml:space="preserve">key </w:t>
      </w:r>
      <w:r w:rsidRPr="00B30A1B">
        <w:rPr>
          <w:rFonts w:ascii="Arial" w:hAnsi="Arial" w:cs="Arial"/>
          <w:color w:val="000000" w:themeColor="text1"/>
          <w:lang w:val="en-AU"/>
        </w:rPr>
        <w:t xml:space="preserve">vocabulary </w:t>
      </w:r>
      <w:r>
        <w:rPr>
          <w:rFonts w:ascii="Arial" w:hAnsi="Arial" w:cs="Arial"/>
          <w:color w:val="000000" w:themeColor="text1"/>
          <w:lang w:val="en-AU"/>
        </w:rPr>
        <w:t>and background information have</w:t>
      </w:r>
      <w:r w:rsidRPr="00B30A1B">
        <w:rPr>
          <w:rFonts w:ascii="Arial" w:hAnsi="Arial" w:cs="Arial"/>
          <w:color w:val="000000" w:themeColor="text1"/>
          <w:lang w:val="en-AU"/>
        </w:rPr>
        <w:t xml:space="preserve"> been included below.</w:t>
      </w:r>
    </w:p>
    <w:p w14:paraId="55EFB9D2" w14:textId="2F72C208" w:rsidR="00302C1F" w:rsidRDefault="006053EC" w:rsidP="006F17A2">
      <w:pPr>
        <w:pStyle w:val="VCAAbody"/>
        <w:rPr>
          <w:b/>
        </w:rPr>
      </w:pPr>
      <w:r>
        <w:pict w14:anchorId="252249B7">
          <v:rect id="_x0000_i1027" style="width:0;height:1.5pt" o:hralign="center" o:hrstd="t" o:hr="t" fillcolor="#a0a0a0" stroked="f"/>
        </w:pict>
      </w:r>
    </w:p>
    <w:p w14:paraId="15D8F378" w14:textId="206FE46D" w:rsidR="00B30A1B" w:rsidRPr="00F71B7B" w:rsidRDefault="002106AB" w:rsidP="006F17A2">
      <w:pPr>
        <w:pStyle w:val="VCAAbody"/>
        <w:rPr>
          <w:b/>
        </w:rPr>
      </w:pPr>
      <w:bookmarkStart w:id="59" w:name="Activity1"/>
      <w:bookmarkEnd w:id="59"/>
      <w:r w:rsidRPr="00F71B7B">
        <w:rPr>
          <w:b/>
        </w:rPr>
        <w:t xml:space="preserve">Text </w:t>
      </w:r>
      <w:r w:rsidR="00B30A1B" w:rsidRPr="00F71B7B">
        <w:rPr>
          <w:b/>
        </w:rPr>
        <w:t>m</w:t>
      </w:r>
      <w:r w:rsidRPr="00F71B7B">
        <w:rPr>
          <w:b/>
        </w:rPr>
        <w:t xml:space="preserve">atrix </w:t>
      </w:r>
      <w:r w:rsidRPr="00DB1EE4">
        <w:t xml:space="preserve">(plural: </w:t>
      </w:r>
      <w:r w:rsidRPr="00F71B7B">
        <w:rPr>
          <w:b/>
        </w:rPr>
        <w:t>matrices</w:t>
      </w:r>
      <w:r w:rsidRPr="00DB1EE4">
        <w:t xml:space="preserve">) </w:t>
      </w:r>
    </w:p>
    <w:p w14:paraId="1A6CF186" w14:textId="2C0156E7" w:rsidR="002106AB" w:rsidRDefault="00B30A1B" w:rsidP="006F17A2">
      <w:pPr>
        <w:pStyle w:val="VCAAbody"/>
      </w:pPr>
      <w:r>
        <w:t>A</w:t>
      </w:r>
      <w:r w:rsidR="002106AB" w:rsidRPr="002106AB">
        <w:t xml:space="preserve"> matrix is a rectangular array of numbers. For example, the following matrix represents the fitness ratings on a scale of 0–100 for three students measured in each of four school terms</w:t>
      </w:r>
      <w:r w:rsidR="00F71B7B">
        <w:t xml:space="preserve"> (students would be represented by the row, their fitness score for each term would be recorded in the columns)</w:t>
      </w:r>
      <w:r w:rsidR="002106AB" w:rsidRPr="002106AB">
        <w:t>:</w:t>
      </w:r>
    </w:p>
    <w:p w14:paraId="727BCBFE" w14:textId="77777777" w:rsidR="00E939D8" w:rsidRPr="002106AB" w:rsidRDefault="00E939D8" w:rsidP="00F71B7B">
      <w:pPr>
        <w:pStyle w:val="VCAAbody"/>
        <w:spacing w:line="240" w:lineRule="auto"/>
      </w:pPr>
    </w:p>
    <w:p w14:paraId="3A58F4B2" w14:textId="1D6B6F98" w:rsidR="006C46DD" w:rsidRPr="00DB1EE4" w:rsidRDefault="006053EC" w:rsidP="00F71B7B">
      <w:pPr>
        <w:spacing w:line="240" w:lineRule="auto"/>
        <w:jc w:val="center"/>
      </w:pPr>
      <m:oMathPara>
        <m:oMath>
          <m:d>
            <m:dPr>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72</m:t>
                    </m:r>
                  </m:e>
                  <m:e>
                    <m:r>
                      <w:rPr>
                        <w:rFonts w:ascii="Cambria Math" w:hAnsi="Cambria Math"/>
                      </w:rPr>
                      <m:t>78</m:t>
                    </m:r>
                  </m:e>
                  <m:e>
                    <m:r>
                      <w:rPr>
                        <w:rFonts w:ascii="Cambria Math" w:hAnsi="Cambria Math"/>
                      </w:rPr>
                      <m:t>93</m:t>
                    </m:r>
                  </m:e>
                  <m:e>
                    <m:r>
                      <w:rPr>
                        <w:rFonts w:ascii="Cambria Math" w:hAnsi="Cambria Math"/>
                      </w:rPr>
                      <m:t>81</m:t>
                    </m:r>
                  </m:e>
                </m:mr>
                <m:mr>
                  <m:e>
                    <m:r>
                      <w:rPr>
                        <w:rFonts w:ascii="Cambria Math" w:hAnsi="Cambria Math"/>
                      </w:rPr>
                      <m:t>68</m:t>
                    </m:r>
                  </m:e>
                  <m:e>
                    <m:r>
                      <w:rPr>
                        <w:rFonts w:ascii="Cambria Math" w:hAnsi="Cambria Math"/>
                      </w:rPr>
                      <m:t>62</m:t>
                    </m:r>
                  </m:e>
                  <m:e>
                    <m:r>
                      <w:rPr>
                        <w:rFonts w:ascii="Cambria Math" w:hAnsi="Cambria Math"/>
                      </w:rPr>
                      <m:t>75</m:t>
                    </m:r>
                  </m:e>
                  <m:e>
                    <m:r>
                      <w:rPr>
                        <w:rFonts w:ascii="Cambria Math" w:hAnsi="Cambria Math"/>
                      </w:rPr>
                      <m:t>78</m:t>
                    </m:r>
                  </m:e>
                </m:mr>
                <m:mr>
                  <m:e>
                    <m:r>
                      <w:rPr>
                        <w:rFonts w:ascii="Cambria Math" w:hAnsi="Cambria Math"/>
                      </w:rPr>
                      <m:t>66</m:t>
                    </m:r>
                  </m:e>
                  <m:e>
                    <m:r>
                      <w:rPr>
                        <w:rFonts w:ascii="Cambria Math" w:hAnsi="Cambria Math"/>
                      </w:rPr>
                      <m:t>78</m:t>
                    </m:r>
                  </m:e>
                  <m:e>
                    <m:r>
                      <w:rPr>
                        <w:rFonts w:ascii="Cambria Math" w:hAnsi="Cambria Math"/>
                      </w:rPr>
                      <m:t>72</m:t>
                    </m:r>
                  </m:e>
                  <m:e>
                    <m:r>
                      <w:rPr>
                        <w:rFonts w:ascii="Cambria Math" w:hAnsi="Cambria Math"/>
                      </w:rPr>
                      <m:t>80</m:t>
                    </m:r>
                  </m:e>
                </m:mr>
              </m:m>
            </m:e>
          </m:d>
        </m:oMath>
      </m:oMathPara>
    </w:p>
    <w:p w14:paraId="5AF0CDFF" w14:textId="77777777" w:rsidR="00E939D8" w:rsidRDefault="00E939D8" w:rsidP="00F71B7B">
      <w:pPr>
        <w:pStyle w:val="VCAAbody"/>
        <w:spacing w:line="240" w:lineRule="auto"/>
      </w:pPr>
    </w:p>
    <w:p w14:paraId="48297455" w14:textId="45D48585" w:rsidR="00B30A1B" w:rsidRDefault="002106AB" w:rsidP="006F17A2">
      <w:pPr>
        <w:pStyle w:val="VCAAbody"/>
      </w:pPr>
      <w:r w:rsidRPr="002106AB">
        <w:t xml:space="preserve">The dimensions of the matrix above are 3 × 4 (read </w:t>
      </w:r>
      <w:r w:rsidR="00B30A1B">
        <w:t>‘</w:t>
      </w:r>
      <w:r w:rsidRPr="002106AB">
        <w:t>three by four</w:t>
      </w:r>
      <w:r w:rsidR="00B30A1B">
        <w:t>’</w:t>
      </w:r>
      <w:r w:rsidRPr="002106AB">
        <w:t>)</w:t>
      </w:r>
      <w:r w:rsidR="00E939D8">
        <w:t xml:space="preserve"> – that is,</w:t>
      </w:r>
      <w:r w:rsidRPr="002106AB">
        <w:t xml:space="preserve"> there are three rows and four columns. </w:t>
      </w:r>
    </w:p>
    <w:p w14:paraId="01B121BF" w14:textId="375B6474" w:rsidR="002106AB" w:rsidRPr="00BC7960" w:rsidRDefault="002106AB" w:rsidP="006F17A2">
      <w:pPr>
        <w:pStyle w:val="VCAAbody"/>
      </w:pPr>
      <w:r w:rsidRPr="002106AB">
        <w:t>Matrices are also used for representing and workin</w:t>
      </w:r>
      <w:r w:rsidRPr="00DB1EE4">
        <w:t>g with linear transformations, as</w:t>
      </w:r>
      <w:r w:rsidRPr="002106AB">
        <w:t xml:space="preserve"> we will explore.</w:t>
      </w:r>
    </w:p>
    <w:p w14:paraId="3BE01669" w14:textId="77777777" w:rsidR="00E939D8" w:rsidRDefault="00E939D8" w:rsidP="00F71B7B">
      <w:pPr>
        <w:pStyle w:val="VCAAbody"/>
      </w:pPr>
      <w:bookmarkStart w:id="60" w:name="_Toc527540834"/>
      <w:bookmarkStart w:id="61" w:name="_Toc527031828"/>
      <w:bookmarkStart w:id="62" w:name="_Toc527102444"/>
    </w:p>
    <w:p w14:paraId="1725F9B9" w14:textId="0D48C5FC" w:rsidR="002106AB" w:rsidRPr="00DD6A0A" w:rsidRDefault="002106AB" w:rsidP="00F71B7B">
      <w:pPr>
        <w:pStyle w:val="VCAAbody"/>
      </w:pPr>
      <w:r w:rsidRPr="00F71B7B">
        <w:rPr>
          <w:b/>
        </w:rPr>
        <w:t>Representing figures using matrices</w:t>
      </w:r>
      <w:bookmarkEnd w:id="60"/>
    </w:p>
    <w:p w14:paraId="762A80BE" w14:textId="50E4373C" w:rsidR="002106AB" w:rsidRPr="00F71B7B" w:rsidRDefault="002B2435" w:rsidP="00DB1EE4">
      <w:pPr>
        <w:pStyle w:val="VCAAbody"/>
        <w:spacing w:line="360" w:lineRule="auto"/>
        <w:rPr>
          <w:sz w:val="28"/>
          <w:szCs w:val="28"/>
        </w:rPr>
      </w:pPr>
      <w:r>
        <w:t xml:space="preserve">A point </w:t>
      </w:r>
      <w:r w:rsidR="002106AB" w:rsidRPr="00BC7960">
        <w:t>in the plane with coordinates (</w:t>
      </w:r>
      <w:r w:rsidR="002106AB" w:rsidRPr="00BC7960">
        <w:rPr>
          <w:rStyle w:val="VCAAitalicscharacters"/>
        </w:rPr>
        <w:t>x, y</w:t>
      </w:r>
      <w:r w:rsidR="002106AB" w:rsidRPr="00BC7960">
        <w:t>) can be rep</w:t>
      </w:r>
      <w:r w:rsidR="002106AB" w:rsidRPr="002106AB">
        <w:t>resented us</w:t>
      </w:r>
      <w:r>
        <w:t>ing a</w:t>
      </w:r>
      <w:r w:rsidR="002106AB" w:rsidRPr="00F71B7B">
        <w:t xml:space="preserve"> matrix</w:t>
      </w:r>
      <w:r w:rsidR="002106AB" w:rsidRPr="00DB1EE4">
        <w:t xml:space="preserve"> </w:t>
      </w:r>
      <m:oMath>
        <m:d>
          <m:dPr>
            <m:ctrlPr>
              <w:rPr>
                <w:rFonts w:ascii="Cambria Math" w:hAnsi="Cambria Math" w:cstheme="minorHAnsi"/>
                <w:i/>
                <w:sz w:val="28"/>
                <w:szCs w:val="28"/>
              </w:rPr>
            </m:ctrlPr>
          </m:dPr>
          <m:e>
            <m:f>
              <m:fPr>
                <m:type m:val="noBar"/>
                <m:ctrlPr>
                  <w:rPr>
                    <w:rFonts w:ascii="Cambria Math" w:hAnsi="Cambria Math" w:cstheme="minorHAnsi"/>
                    <w:i/>
                    <w:sz w:val="28"/>
                    <w:szCs w:val="28"/>
                  </w:rPr>
                </m:ctrlPr>
              </m:fPr>
              <m:num>
                <m:r>
                  <w:rPr>
                    <w:rFonts w:ascii="Cambria Math" w:hAnsi="Cambria Math" w:cstheme="minorHAnsi"/>
                    <w:sz w:val="28"/>
                    <w:szCs w:val="28"/>
                  </w:rPr>
                  <m:t>x</m:t>
                </m:r>
              </m:num>
              <m:den>
                <m:r>
                  <w:rPr>
                    <w:rFonts w:ascii="Cambria Math" w:hAnsi="Cambria Math" w:cstheme="minorHAnsi"/>
                    <w:sz w:val="28"/>
                    <w:szCs w:val="28"/>
                  </w:rPr>
                  <m:t>y</m:t>
                </m:r>
              </m:den>
            </m:f>
          </m:e>
        </m:d>
      </m:oMath>
      <w:r w:rsidR="00FD1B8A">
        <w:rPr>
          <w:sz w:val="28"/>
          <w:szCs w:val="28"/>
        </w:rPr>
        <w:t xml:space="preserve"> </w:t>
      </w:r>
      <w:r>
        <w:t>where the</w:t>
      </w:r>
      <w:r w:rsidR="00211674">
        <w:t xml:space="preserve"> </w:t>
      </w:r>
      <w:r>
        <w:t>upper value</w:t>
      </w:r>
      <w:r w:rsidR="00211674">
        <w:t xml:space="preserve"> is the </w:t>
      </w:r>
      <w:r w:rsidR="00211674" w:rsidRPr="00685D79">
        <w:rPr>
          <w:rStyle w:val="VCAAitalicscharacters"/>
        </w:rPr>
        <w:t>x</w:t>
      </w:r>
      <w:r w:rsidR="00211674">
        <w:t>-coordinate</w:t>
      </w:r>
      <w:r>
        <w:t xml:space="preserve"> and the lower value</w:t>
      </w:r>
      <w:r w:rsidR="00211674">
        <w:t xml:space="preserve"> is the </w:t>
      </w:r>
      <w:r w:rsidR="00211674" w:rsidRPr="00685D79">
        <w:rPr>
          <w:rStyle w:val="VCAAitalicscharacters"/>
        </w:rPr>
        <w:t>y</w:t>
      </w:r>
      <w:r w:rsidR="00211674">
        <w:t>-coordinate.</w:t>
      </w:r>
    </w:p>
    <w:p w14:paraId="5799EFEF" w14:textId="432F1C60" w:rsidR="002106AB" w:rsidRPr="002106AB" w:rsidRDefault="002106AB" w:rsidP="00F71B7B">
      <w:pPr>
        <w:pStyle w:val="VCAAbody"/>
        <w:spacing w:line="360" w:lineRule="auto"/>
      </w:pPr>
      <w:r w:rsidRPr="002106AB">
        <w:t xml:space="preserve">For example, the point (1,4) in the Cartesian plane </w:t>
      </w:r>
      <w:r w:rsidR="002B2435">
        <w:t>can</w:t>
      </w:r>
      <w:r w:rsidRPr="002106AB">
        <w:t xml:space="preserve"> be represented as </w:t>
      </w:r>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1</m:t>
                  </m:r>
                </m:e>
              </m:mr>
              <m:mr>
                <m:e>
                  <m:r>
                    <w:rPr>
                      <w:rFonts w:ascii="Cambria Math" w:hAnsi="Cambria Math"/>
                      <w:sz w:val="24"/>
                      <w:szCs w:val="24"/>
                    </w:rPr>
                    <m:t>4</m:t>
                  </m:r>
                </m:e>
              </m:mr>
            </m:m>
          </m:e>
        </m:d>
      </m:oMath>
      <w:r w:rsidR="00FD1B8A">
        <w:rPr>
          <w:rFonts w:eastAsiaTheme="minorEastAsia"/>
          <w:sz w:val="24"/>
          <w:szCs w:val="24"/>
        </w:rPr>
        <w:t xml:space="preserve"> .</w:t>
      </w:r>
    </w:p>
    <w:p w14:paraId="21D030DF" w14:textId="77777777" w:rsidR="00E939D8" w:rsidRDefault="00E939D8">
      <w:pPr>
        <w:rPr>
          <w:rFonts w:ascii="Arial" w:hAnsi="Arial" w:cs="Arial"/>
          <w:color w:val="000000" w:themeColor="text1"/>
        </w:rPr>
      </w:pPr>
      <w:r>
        <w:br w:type="page"/>
      </w:r>
    </w:p>
    <w:p w14:paraId="479687DA" w14:textId="632925B6" w:rsidR="002106AB" w:rsidRDefault="002B2435" w:rsidP="006F17A2">
      <w:pPr>
        <w:pStyle w:val="VCAAbody"/>
      </w:pPr>
      <w:r>
        <w:t>The square</w:t>
      </w:r>
      <w:r w:rsidR="002106AB" w:rsidRPr="00DB1EE4">
        <w:t xml:space="preserve"> with vertices at points</w:t>
      </w:r>
      <w:r w:rsidR="002106AB" w:rsidRPr="002B2435">
        <w:t xml:space="preserve"> </w:t>
      </w:r>
      <w:r w:rsidRPr="002B2435">
        <w:t xml:space="preserve">(–1,4), (–1,1), (2,1), (2,4) </w:t>
      </w:r>
      <w:r>
        <w:t>is shown below.</w:t>
      </w:r>
    </w:p>
    <w:p w14:paraId="3C989D78" w14:textId="6B78B32A" w:rsidR="002B2435" w:rsidRPr="002B2435" w:rsidRDefault="002B2435" w:rsidP="00170F51">
      <w:pPr>
        <w:pStyle w:val="VCAAbody"/>
        <w:ind w:left="720"/>
        <w:rPr>
          <w:rStyle w:val="VCAACouriercharactersbold"/>
        </w:rPr>
      </w:pPr>
      <w:r w:rsidRPr="002B2435">
        <w:rPr>
          <w:rStyle w:val="VCAACouriercharactersbold"/>
        </w:rPr>
        <w:t>ListLinePlot[{{-1,4},{-1,1},{2,1},{2,4},{-1,4}},PlotRange-&gt;{{-2,5},</w:t>
      </w:r>
      <w:r w:rsidR="00FD1B8A">
        <w:rPr>
          <w:rStyle w:val="VCAACouriercharactersbold"/>
        </w:rPr>
        <w:br/>
      </w:r>
      <w:r w:rsidRPr="002B2435">
        <w:rPr>
          <w:rStyle w:val="VCAACouriercharactersbold"/>
        </w:rPr>
        <w:t>{-1,5}},AspectRatio-&gt;Automatic, Filling-&gt;Automatic, AxesLabel-&gt;{x,y}]</w:t>
      </w:r>
    </w:p>
    <w:p w14:paraId="5E29AFBB" w14:textId="77777777" w:rsidR="00E939D8" w:rsidRPr="002106AB" w:rsidRDefault="00E939D8" w:rsidP="006F17A2">
      <w:pPr>
        <w:pStyle w:val="VCAAbody"/>
      </w:pPr>
    </w:p>
    <w:p w14:paraId="74E6A2D7" w14:textId="1570E0B1" w:rsidR="002106AB" w:rsidRPr="002106AB" w:rsidRDefault="002106AB" w:rsidP="00FD1B8A">
      <w:pPr>
        <w:jc w:val="center"/>
      </w:pPr>
      <w:r w:rsidRPr="002106AB">
        <w:rPr>
          <w:noProof/>
          <w:lang w:val="en-AU" w:eastAsia="en-AU"/>
        </w:rPr>
        <w:drawing>
          <wp:inline distT="0" distB="0" distL="0" distR="0" wp14:anchorId="6BE3488E" wp14:editId="47603520">
            <wp:extent cx="2757600" cy="2430000"/>
            <wp:effectExtent l="0" t="0" r="5080" b="8890"/>
            <wp:docPr id="2" name="Picture 2" descr="ListLinePlot[{{-1,4},{-1,1},{2,1},{2,4},{-1,4}},PlotRange-&gt;{{-2,5},{-1,5}},AspectRatio-&gt;Automatic, Filling-&gt;Automatic, AxesLabel-&gt;{x,y}]&#10;" titl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bwMode="auto">
                    <a:xfrm>
                      <a:off x="0" y="0"/>
                      <a:ext cx="2757600" cy="2430000"/>
                    </a:xfrm>
                    <a:prstGeom prst="rect">
                      <a:avLst/>
                    </a:prstGeom>
                    <a:ln>
                      <a:noFill/>
                    </a:ln>
                    <a:extLst>
                      <a:ext uri="{53640926-AAD7-44D8-BBD7-CCE9431645EC}">
                        <a14:shadowObscured xmlns:a14="http://schemas.microsoft.com/office/drawing/2010/main"/>
                      </a:ext>
                    </a:extLst>
                  </pic:spPr>
                </pic:pic>
              </a:graphicData>
            </a:graphic>
          </wp:inline>
        </w:drawing>
      </w:r>
    </w:p>
    <w:p w14:paraId="2CF1455B" w14:textId="77777777" w:rsidR="00E939D8" w:rsidRDefault="00E939D8" w:rsidP="00302C1F">
      <w:pPr>
        <w:pStyle w:val="VCAAbody"/>
        <w:spacing w:line="360" w:lineRule="auto"/>
      </w:pPr>
    </w:p>
    <w:p w14:paraId="4F01FA7B" w14:textId="02A0091F" w:rsidR="002106AB" w:rsidRDefault="002B2435" w:rsidP="00F71B7B">
      <w:pPr>
        <w:pStyle w:val="VCAAbody"/>
        <w:spacing w:line="360" w:lineRule="auto"/>
      </w:pPr>
      <w:r>
        <w:t>These points can be represented using the matrix:</w:t>
      </w:r>
    </w:p>
    <w:p w14:paraId="2FF291DA" w14:textId="508536DE" w:rsidR="00302C1F" w:rsidRPr="002106AB" w:rsidRDefault="006053EC" w:rsidP="00E939D8">
      <w:pPr>
        <w:pStyle w:val="VCAAbody"/>
        <w:spacing w:line="360" w:lineRule="auto"/>
      </w:pPr>
      <m:oMath>
        <m:d>
          <m:dPr>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-1</m:t>
                  </m:r>
                </m:e>
                <m:e>
                  <m:r>
                    <w:rPr>
                      <w:rFonts w:ascii="Cambria Math" w:hAnsi="Cambria Math"/>
                    </w:rPr>
                    <m:t>-1</m:t>
                  </m:r>
                </m:e>
                <m:e>
                  <m:r>
                    <w:rPr>
                      <w:rFonts w:ascii="Cambria Math" w:hAnsi="Cambria Math"/>
                    </w:rPr>
                    <m:t>2</m:t>
                  </m:r>
                </m:e>
                <m:e>
                  <m:r>
                    <w:rPr>
                      <w:rFonts w:ascii="Cambria Math" w:hAnsi="Cambria Math"/>
                    </w:rPr>
                    <m:t>2</m:t>
                  </m:r>
                </m:e>
              </m:mr>
              <m:mr>
                <m:e>
                  <m:r>
                    <w:rPr>
                      <w:rFonts w:ascii="Cambria Math" w:hAnsi="Cambria Math"/>
                    </w:rPr>
                    <m:t>4</m:t>
                  </m:r>
                </m:e>
                <m:e>
                  <m:r>
                    <w:rPr>
                      <w:rFonts w:ascii="Cambria Math" w:hAnsi="Cambria Math"/>
                    </w:rPr>
                    <m:t>1</m:t>
                  </m:r>
                </m:e>
                <m:e>
                  <m:r>
                    <w:rPr>
                      <w:rFonts w:ascii="Cambria Math" w:hAnsi="Cambria Math"/>
                    </w:rPr>
                    <m:t>1</m:t>
                  </m:r>
                </m:e>
                <m:e>
                  <m:r>
                    <w:rPr>
                      <w:rFonts w:ascii="Cambria Math" w:hAnsi="Cambria Math"/>
                    </w:rPr>
                    <m:t>4</m:t>
                  </m:r>
                </m:e>
              </m:mr>
            </m:m>
          </m:e>
        </m:d>
      </m:oMath>
      <w:r w:rsidR="00302C1F">
        <w:t xml:space="preserve"> </w:t>
      </w:r>
    </w:p>
    <w:p w14:paraId="19F31B93" w14:textId="387049EB" w:rsidR="002106AB" w:rsidRPr="002106AB" w:rsidRDefault="002106AB" w:rsidP="00E939D8">
      <w:pPr>
        <w:spacing w:line="360" w:lineRule="auto"/>
        <w:rPr>
          <w:sz w:val="28"/>
        </w:rPr>
      </w:pPr>
    </w:p>
    <w:p w14:paraId="0ECB731B" w14:textId="77777777" w:rsidR="008473DF" w:rsidRDefault="008473DF">
      <w:pPr>
        <w:rPr>
          <w:rFonts w:ascii="Arial" w:hAnsi="Arial" w:cs="Arial"/>
          <w:b/>
          <w:color w:val="000000" w:themeColor="text1"/>
          <w:sz w:val="32"/>
          <w:szCs w:val="28"/>
        </w:rPr>
      </w:pPr>
      <w:bookmarkStart w:id="63" w:name="_Toc527540835"/>
      <w:r>
        <w:br w:type="page"/>
      </w:r>
    </w:p>
    <w:bookmarkEnd w:id="63"/>
    <w:p w14:paraId="1E75968B" w14:textId="056BB634" w:rsidR="002106AB" w:rsidRPr="002106AB" w:rsidRDefault="00B30A1B" w:rsidP="00DD6A0A">
      <w:pPr>
        <w:pStyle w:val="VCAAHeading2"/>
        <w:spacing w:line="360" w:lineRule="auto"/>
      </w:pPr>
      <w:r>
        <w:t>Activity</w:t>
      </w:r>
      <w:r w:rsidR="00431E9F">
        <w:t xml:space="preserve"> – Working with matrices in Mathematica</w:t>
      </w:r>
    </w:p>
    <w:p w14:paraId="3B15A2B9" w14:textId="2AF2BDB8" w:rsidR="00B30A1B" w:rsidRDefault="00B30A1B">
      <w:pPr>
        <w:pStyle w:val="VCAAbody"/>
      </w:pPr>
      <w:r w:rsidRPr="002106AB">
        <w:t>Student should begin the activity by defining and/or revising a matrix.</w:t>
      </w:r>
    </w:p>
    <w:p w14:paraId="214483BB" w14:textId="22B5C16E" w:rsidR="00BC7960" w:rsidRDefault="002106AB">
      <w:pPr>
        <w:pStyle w:val="VCAAbody"/>
      </w:pPr>
      <w:r w:rsidRPr="002106AB">
        <w:t>Students should</w:t>
      </w:r>
      <w:r w:rsidR="00431E9F">
        <w:t xml:space="preserve"> then</w:t>
      </w:r>
      <w:r w:rsidRPr="002106AB">
        <w:t xml:space="preserve"> open a new notebook</w:t>
      </w:r>
      <w:r w:rsidR="00431E9F">
        <w:t xml:space="preserve"> in Mathematica</w:t>
      </w:r>
      <w:r w:rsidRPr="002106AB">
        <w:t xml:space="preserve"> to work with matrices.</w:t>
      </w:r>
    </w:p>
    <w:p w14:paraId="23AE6C1D" w14:textId="3FBB365B" w:rsidR="00F71B7B" w:rsidRDefault="00F71B7B" w:rsidP="0092630F">
      <w:pPr>
        <w:pStyle w:val="VCAAbody"/>
      </w:pPr>
      <w:r>
        <w:t xml:space="preserve">Direct the students through Parts 1–3 of this activity. </w:t>
      </w:r>
    </w:p>
    <w:p w14:paraId="31CA4BD7" w14:textId="09345167" w:rsidR="00F71B7B" w:rsidRDefault="00F71B7B">
      <w:pPr>
        <w:pStyle w:val="VCAAbody"/>
      </w:pPr>
      <w:r>
        <w:t xml:space="preserve">Note, in this document the indented </w:t>
      </w:r>
      <w:r w:rsidR="007D2514">
        <w:t xml:space="preserve">grey </w:t>
      </w:r>
      <w:r>
        <w:t>Courier New text represents the input and output in Mathematic. The input text is bold and the output is not bold, as per Math</w:t>
      </w:r>
      <w:r w:rsidR="00D551BF">
        <w:t>e</w:t>
      </w:r>
      <w:r>
        <w:t>matica.</w:t>
      </w:r>
    </w:p>
    <w:p w14:paraId="41E438EC" w14:textId="77777777" w:rsidR="00431E9F" w:rsidRDefault="00431E9F">
      <w:pPr>
        <w:pStyle w:val="VCAAbody"/>
      </w:pPr>
    </w:p>
    <w:p w14:paraId="286AF78A" w14:textId="77777777" w:rsidR="00956CB8" w:rsidRDefault="00BC7960" w:rsidP="00170F51">
      <w:pPr>
        <w:pStyle w:val="VCAAtipboxtext"/>
        <w:pBdr>
          <w:top w:val="single" w:sz="4" w:space="4" w:color="auto"/>
          <w:left w:val="single" w:sz="4" w:space="4" w:color="auto"/>
          <w:bottom w:val="single" w:sz="4" w:space="4" w:color="auto"/>
          <w:right w:val="single" w:sz="4" w:space="4" w:color="auto"/>
        </w:pBdr>
      </w:pPr>
      <w:r w:rsidRPr="00BC7960">
        <w:rPr>
          <w:b/>
        </w:rPr>
        <w:t>Tip</w:t>
      </w:r>
      <w:r w:rsidR="00956CB8">
        <w:rPr>
          <w:b/>
        </w:rPr>
        <w:t>s</w:t>
      </w:r>
      <w:r w:rsidRPr="00BC7960">
        <w:rPr>
          <w:b/>
        </w:rPr>
        <w:t>:</w:t>
      </w:r>
      <w:r>
        <w:t xml:space="preserve"> </w:t>
      </w:r>
    </w:p>
    <w:p w14:paraId="1FEAB4F1" w14:textId="042F5F62" w:rsidR="00BC7960" w:rsidRPr="00BC7960" w:rsidRDefault="00BC7960" w:rsidP="00170F51">
      <w:pPr>
        <w:pStyle w:val="VCAAtipboxtext"/>
        <w:numPr>
          <w:ilvl w:val="0"/>
          <w:numId w:val="50"/>
        </w:numPr>
        <w:pBdr>
          <w:top w:val="single" w:sz="4" w:space="4" w:color="auto"/>
          <w:left w:val="single" w:sz="4" w:space="4" w:color="auto"/>
          <w:bottom w:val="single" w:sz="4" w:space="4" w:color="auto"/>
          <w:right w:val="single" w:sz="4" w:space="4" w:color="auto"/>
        </w:pBdr>
      </w:pPr>
      <w:r w:rsidRPr="002106AB">
        <w:t>In Mathematica, to execute (run) a line of code, press SHIFT</w:t>
      </w:r>
      <w:r w:rsidR="00431E9F">
        <w:t xml:space="preserve"> </w:t>
      </w:r>
      <w:r w:rsidRPr="002106AB">
        <w:t>+</w:t>
      </w:r>
      <w:r w:rsidR="00431E9F">
        <w:t xml:space="preserve"> </w:t>
      </w:r>
      <w:r w:rsidRPr="002106AB">
        <w:t>ENTER on an input line. The output line will show below</w:t>
      </w:r>
      <w:r w:rsidR="00431E9F">
        <w:t xml:space="preserve"> it</w:t>
      </w:r>
      <w:r w:rsidRPr="002106AB">
        <w:t>.</w:t>
      </w:r>
    </w:p>
    <w:p w14:paraId="02FC310C" w14:textId="1E1FF270" w:rsidR="00BC7960" w:rsidRDefault="00170F51" w:rsidP="00170F51">
      <w:pPr>
        <w:pStyle w:val="VCAAtipboxtext"/>
        <w:numPr>
          <w:ilvl w:val="0"/>
          <w:numId w:val="50"/>
        </w:numPr>
        <w:pBdr>
          <w:top w:val="single" w:sz="4" w:space="4" w:color="auto"/>
          <w:left w:val="single" w:sz="4" w:space="4" w:color="auto"/>
          <w:bottom w:val="single" w:sz="4" w:space="4" w:color="auto"/>
          <w:right w:val="single" w:sz="4" w:space="4" w:color="auto"/>
        </w:pBdr>
      </w:pPr>
      <w:r>
        <w:t>To insert</w:t>
      </w:r>
      <w:r w:rsidR="00BC7960" w:rsidRPr="002106AB">
        <w:t xml:space="preserve"> a new line above</w:t>
      </w:r>
      <w:r>
        <w:t xml:space="preserve"> or below</w:t>
      </w:r>
      <w:r w:rsidR="00BC7960" w:rsidRPr="002106AB">
        <w:t xml:space="preserve"> your current line, hover above</w:t>
      </w:r>
      <w:r>
        <w:t xml:space="preserve"> or below</w:t>
      </w:r>
      <w:r w:rsidR="00BC7960" w:rsidRPr="002106AB">
        <w:t xml:space="preserve"> the line until your cursor is horizontal</w:t>
      </w:r>
      <w:r w:rsidR="00431E9F">
        <w:t xml:space="preserve"> and</w:t>
      </w:r>
      <w:r w:rsidR="00BC7960" w:rsidRPr="002106AB">
        <w:t xml:space="preserve"> then clic</w:t>
      </w:r>
      <w:r>
        <w:t>k</w:t>
      </w:r>
      <w:r w:rsidR="00BC7960" w:rsidRPr="002106AB">
        <w:t>.</w:t>
      </w:r>
    </w:p>
    <w:p w14:paraId="499D020C" w14:textId="679050CE" w:rsidR="002106AB" w:rsidRPr="002106AB" w:rsidRDefault="002106AB" w:rsidP="00BC7960">
      <w:pPr>
        <w:pStyle w:val="VCAAHeading3"/>
        <w:rPr>
          <w:rFonts w:eastAsia="Arial"/>
          <w:color w:val="000000"/>
          <w:lang w:val="en-AU" w:eastAsia="en-AU"/>
        </w:rPr>
      </w:pPr>
      <w:bookmarkStart w:id="64" w:name="_Toc527540836"/>
      <w:r w:rsidRPr="002106AB">
        <w:t xml:space="preserve">Part 1: </w:t>
      </w:r>
      <w:r w:rsidR="00956CB8">
        <w:t>R</w:t>
      </w:r>
      <w:r w:rsidRPr="002106AB">
        <w:t xml:space="preserve">epresent a point as a matrix and plot this point </w:t>
      </w:r>
      <w:r w:rsidR="002241C3">
        <w:t>on</w:t>
      </w:r>
      <w:r w:rsidR="002241C3" w:rsidRPr="002106AB">
        <w:t xml:space="preserve"> </w:t>
      </w:r>
      <w:r w:rsidRPr="002106AB">
        <w:t>a graph</w:t>
      </w:r>
      <w:bookmarkEnd w:id="64"/>
    </w:p>
    <w:p w14:paraId="27645DF4" w14:textId="70E983CE" w:rsidR="002106AB" w:rsidRPr="002106AB" w:rsidRDefault="00170F51" w:rsidP="002106AB">
      <w:pPr>
        <w:spacing w:before="120" w:after="120" w:line="280" w:lineRule="exact"/>
        <w:rPr>
          <w:rFonts w:ascii="Arial" w:hAnsi="Arial" w:cs="Arial"/>
          <w:color w:val="000000" w:themeColor="text1"/>
        </w:rPr>
      </w:pPr>
      <w:r>
        <w:rPr>
          <w:rFonts w:ascii="Arial" w:hAnsi="Arial" w:cs="Arial"/>
          <w:color w:val="000000" w:themeColor="text1"/>
        </w:rPr>
        <w:t>Consider</w:t>
      </w:r>
      <w:r w:rsidR="002106AB" w:rsidRPr="002106AB">
        <w:rPr>
          <w:rFonts w:ascii="Arial" w:hAnsi="Arial" w:cs="Arial"/>
          <w:color w:val="000000" w:themeColor="text1"/>
        </w:rPr>
        <w:t xml:space="preserve"> the point (1,4).</w:t>
      </w:r>
    </w:p>
    <w:p w14:paraId="37765333" w14:textId="3BAC109A" w:rsidR="002106AB" w:rsidRPr="002106AB" w:rsidRDefault="002106AB" w:rsidP="002106AB">
      <w:pPr>
        <w:spacing w:before="120" w:after="120" w:line="280" w:lineRule="exact"/>
        <w:rPr>
          <w:rFonts w:ascii="Arial" w:hAnsi="Arial" w:cs="Arial"/>
          <w:color w:val="000000" w:themeColor="text1"/>
        </w:rPr>
      </w:pPr>
      <w:r w:rsidRPr="002106AB">
        <w:rPr>
          <w:rFonts w:ascii="Arial" w:hAnsi="Arial" w:cs="Arial"/>
          <w:color w:val="000000" w:themeColor="text1"/>
        </w:rPr>
        <w:t xml:space="preserve">When using Mathematica, </w:t>
      </w:r>
      <w:r w:rsidR="002241C3">
        <w:rPr>
          <w:rFonts w:ascii="Arial" w:hAnsi="Arial" w:cs="Arial"/>
          <w:color w:val="000000" w:themeColor="text1"/>
        </w:rPr>
        <w:t>the equal sign</w:t>
      </w:r>
      <w:r w:rsidR="002241C3" w:rsidRPr="00512997">
        <w:t xml:space="preserve"> (</w:t>
      </w:r>
      <w:r w:rsidRPr="00512997">
        <w:t>=</w:t>
      </w:r>
      <w:r w:rsidR="002241C3" w:rsidRPr="00512997">
        <w:t>)</w:t>
      </w:r>
      <w:r w:rsidRPr="00512997">
        <w:t xml:space="preserve"> </w:t>
      </w:r>
      <w:r w:rsidRPr="002106AB">
        <w:rPr>
          <w:rFonts w:ascii="Arial" w:hAnsi="Arial" w:cs="Arial"/>
          <w:color w:val="000000" w:themeColor="text1"/>
        </w:rPr>
        <w:t xml:space="preserve">will </w:t>
      </w:r>
      <w:r w:rsidRPr="00512997">
        <w:rPr>
          <w:rFonts w:ascii="Arial" w:hAnsi="Arial" w:cs="Arial"/>
          <w:color w:val="000000" w:themeColor="text1"/>
        </w:rPr>
        <w:t>assign</w:t>
      </w:r>
      <w:r w:rsidRPr="002106AB">
        <w:rPr>
          <w:rFonts w:ascii="Arial" w:hAnsi="Arial" w:cs="Arial"/>
          <w:color w:val="000000" w:themeColor="text1"/>
        </w:rPr>
        <w:t xml:space="preserve"> an expression or value to the word</w:t>
      </w:r>
      <w:r w:rsidR="002241C3">
        <w:rPr>
          <w:rFonts w:ascii="Arial" w:hAnsi="Arial" w:cs="Arial"/>
          <w:color w:val="000000" w:themeColor="text1"/>
        </w:rPr>
        <w:t xml:space="preserve"> or </w:t>
      </w:r>
      <w:r w:rsidRPr="002106AB">
        <w:rPr>
          <w:rFonts w:ascii="Arial" w:hAnsi="Arial" w:cs="Arial"/>
          <w:color w:val="000000" w:themeColor="text1"/>
        </w:rPr>
        <w:t xml:space="preserve">letter </w:t>
      </w:r>
      <w:r w:rsidR="002241C3">
        <w:rPr>
          <w:rFonts w:ascii="Arial" w:hAnsi="Arial" w:cs="Arial"/>
          <w:color w:val="000000" w:themeColor="text1"/>
        </w:rPr>
        <w:t xml:space="preserve">that is </w:t>
      </w:r>
      <w:r w:rsidRPr="002106AB">
        <w:rPr>
          <w:rFonts w:ascii="Arial" w:hAnsi="Arial" w:cs="Arial"/>
          <w:color w:val="000000" w:themeColor="text1"/>
        </w:rPr>
        <w:t>on the left of the equal sign.</w:t>
      </w:r>
    </w:p>
    <w:p w14:paraId="51628E83" w14:textId="3DC8FA1A" w:rsidR="002106AB" w:rsidRDefault="00170F51" w:rsidP="00512997">
      <w:pPr>
        <w:pStyle w:val="VCAAbody"/>
      </w:pPr>
      <w:r>
        <w:t>For example,</w:t>
      </w:r>
      <w:r w:rsidR="002106AB" w:rsidRPr="002106AB">
        <w:t xml:space="preserve"> type the inpu</w:t>
      </w:r>
      <w:r w:rsidR="002106AB" w:rsidRPr="00512997">
        <w:t xml:space="preserve">t </w:t>
      </w:r>
      <w:r w:rsidR="002106AB" w:rsidRPr="00512997">
        <w:rPr>
          <w:rStyle w:val="VCAACouriercharactersbold"/>
        </w:rPr>
        <w:t>z = 2</w:t>
      </w:r>
      <w:r w:rsidR="002106AB" w:rsidRPr="00512997">
        <w:t xml:space="preserve"> a</w:t>
      </w:r>
      <w:r w:rsidR="002106AB" w:rsidRPr="002106AB">
        <w:t>nd execute</w:t>
      </w:r>
      <w:r>
        <w:t xml:space="preserve"> SHIFT + ENTER. T</w:t>
      </w:r>
      <w:r w:rsidR="002106AB" w:rsidRPr="002106AB">
        <w:t xml:space="preserve">he output is </w:t>
      </w:r>
      <w:r w:rsidR="002106AB" w:rsidRPr="00512997">
        <w:rPr>
          <w:rStyle w:val="VCAACouriercharacters"/>
        </w:rPr>
        <w:t>2</w:t>
      </w:r>
    </w:p>
    <w:p w14:paraId="547441DA" w14:textId="7EC652A1" w:rsidR="002241C3" w:rsidRPr="00512997" w:rsidRDefault="002241C3" w:rsidP="008A5846">
      <w:pPr>
        <w:pStyle w:val="VCAAbody"/>
        <w:ind w:left="720"/>
        <w:rPr>
          <w:rStyle w:val="VCAACouriercharactersbold"/>
        </w:rPr>
      </w:pPr>
      <w:r w:rsidRPr="00512997">
        <w:rPr>
          <w:rStyle w:val="VCAACouriercharactersbold"/>
        </w:rPr>
        <w:t>z = 2</w:t>
      </w:r>
    </w:p>
    <w:p w14:paraId="195CD6EA" w14:textId="705808EA" w:rsidR="002241C3" w:rsidRDefault="002241C3" w:rsidP="008A5846">
      <w:pPr>
        <w:pStyle w:val="VCAAbody"/>
        <w:ind w:left="720"/>
        <w:rPr>
          <w:rStyle w:val="VCAACouriercharacters"/>
        </w:rPr>
      </w:pPr>
      <w:r w:rsidRPr="00512997">
        <w:rPr>
          <w:rStyle w:val="VCAACouriercharacters"/>
        </w:rPr>
        <w:t>2</w:t>
      </w:r>
    </w:p>
    <w:p w14:paraId="7C5AEFD7" w14:textId="10A5E92A" w:rsidR="00170F51" w:rsidRPr="00170F51" w:rsidRDefault="00170F51" w:rsidP="00170F51">
      <w:pPr>
        <w:pStyle w:val="VCAAbody"/>
      </w:pPr>
      <w:r w:rsidRPr="00170F51">
        <w:t>and</w:t>
      </w:r>
    </w:p>
    <w:p w14:paraId="4591DE7B" w14:textId="25CB2C18" w:rsidR="002241C3" w:rsidRPr="00512997" w:rsidRDefault="002241C3" w:rsidP="008A5846">
      <w:pPr>
        <w:pStyle w:val="VCAAbody"/>
        <w:ind w:left="720"/>
        <w:rPr>
          <w:rStyle w:val="VCAACouriercharactersbold"/>
        </w:rPr>
      </w:pPr>
      <w:r w:rsidRPr="00512997">
        <w:rPr>
          <w:rStyle w:val="VCAACouriercharactersbold"/>
        </w:rPr>
        <w:t>z</w:t>
      </w:r>
      <w:r w:rsidR="00170F51">
        <w:rPr>
          <w:rStyle w:val="VCAACouriercharactersbold"/>
        </w:rPr>
        <w:t xml:space="preserve"> + 3</w:t>
      </w:r>
    </w:p>
    <w:p w14:paraId="393F3DBB" w14:textId="5A73BB40" w:rsidR="002241C3" w:rsidRPr="00512997" w:rsidRDefault="00170F51" w:rsidP="008A5846">
      <w:pPr>
        <w:pStyle w:val="VCAAbody"/>
        <w:ind w:left="720"/>
        <w:rPr>
          <w:rStyle w:val="VCAACouriercharacters"/>
        </w:rPr>
      </w:pPr>
      <w:r>
        <w:rPr>
          <w:rStyle w:val="VCAACouriercharacters"/>
        </w:rPr>
        <w:t>5</w:t>
      </w:r>
    </w:p>
    <w:p w14:paraId="4D022044" w14:textId="7FC4A9AC" w:rsidR="002106AB" w:rsidRPr="002106AB" w:rsidRDefault="002106AB" w:rsidP="00512997">
      <w:pPr>
        <w:pStyle w:val="VCAAbody"/>
      </w:pPr>
    </w:p>
    <w:p w14:paraId="44DA5898" w14:textId="03C9D7DA" w:rsidR="002106AB" w:rsidRDefault="002106AB" w:rsidP="006F17A2">
      <w:pPr>
        <w:pStyle w:val="VCAAbody"/>
      </w:pPr>
      <w:r w:rsidRPr="002106AB">
        <w:t xml:space="preserve">To remove this assigned value, use the </w:t>
      </w:r>
      <w:r w:rsidRPr="00512997">
        <w:rPr>
          <w:rStyle w:val="VCAACouriercharactersbold"/>
        </w:rPr>
        <w:t>Clear</w:t>
      </w:r>
      <w:r w:rsidRPr="002106AB">
        <w:t xml:space="preserve"> command and check</w:t>
      </w:r>
      <w:r w:rsidRPr="00512997">
        <w:t xml:space="preserve"> </w:t>
      </w:r>
      <w:r w:rsidRPr="00170F51">
        <w:rPr>
          <w:rStyle w:val="VCAAitalicscharacters"/>
        </w:rPr>
        <w:t>z</w:t>
      </w:r>
      <w:r w:rsidR="00170F51">
        <w:t xml:space="preserve"> no longer has the value 2.</w:t>
      </w:r>
    </w:p>
    <w:p w14:paraId="388A2F40" w14:textId="55E61D8D" w:rsidR="002241C3" w:rsidRPr="00512997" w:rsidRDefault="002241C3" w:rsidP="008A5846">
      <w:pPr>
        <w:pStyle w:val="VCAAbody"/>
        <w:ind w:left="720"/>
        <w:rPr>
          <w:rStyle w:val="VCAACouriercharactersbold"/>
        </w:rPr>
      </w:pPr>
      <w:r w:rsidRPr="00512997">
        <w:rPr>
          <w:rStyle w:val="VCAACouriercharactersbold"/>
        </w:rPr>
        <w:t>Clear [z]</w:t>
      </w:r>
    </w:p>
    <w:p w14:paraId="78088B8D" w14:textId="3FDF8C77" w:rsidR="002241C3" w:rsidRPr="00512997" w:rsidRDefault="002241C3" w:rsidP="008A5846">
      <w:pPr>
        <w:pStyle w:val="VCAAbody"/>
        <w:ind w:left="720"/>
        <w:rPr>
          <w:rStyle w:val="VCAACouriercharactersbold"/>
        </w:rPr>
      </w:pPr>
      <w:r w:rsidRPr="00512997">
        <w:rPr>
          <w:rStyle w:val="VCAACouriercharactersbold"/>
        </w:rPr>
        <w:t>z</w:t>
      </w:r>
    </w:p>
    <w:p w14:paraId="7E1C824D" w14:textId="0CBD2584" w:rsidR="002241C3" w:rsidRPr="00512997" w:rsidRDefault="002241C3" w:rsidP="008A5846">
      <w:pPr>
        <w:pStyle w:val="VCAAbody"/>
        <w:ind w:left="720"/>
        <w:rPr>
          <w:rStyle w:val="VCAACouriercharacters"/>
        </w:rPr>
      </w:pPr>
      <w:r w:rsidRPr="00512997">
        <w:rPr>
          <w:rStyle w:val="VCAACouriercharacters"/>
        </w:rPr>
        <w:t>z</w:t>
      </w:r>
    </w:p>
    <w:p w14:paraId="07858AE6" w14:textId="52AC523C" w:rsidR="002106AB" w:rsidRPr="002106AB" w:rsidRDefault="002106AB" w:rsidP="002106AB"/>
    <w:p w14:paraId="66781AD3" w14:textId="77777777" w:rsidR="007D2514" w:rsidRDefault="007D2514">
      <w:pPr>
        <w:rPr>
          <w:rFonts w:ascii="Arial" w:hAnsi="Arial" w:cs="Arial"/>
          <w:color w:val="000000" w:themeColor="text1"/>
        </w:rPr>
      </w:pPr>
      <w:r>
        <w:br w:type="page"/>
      </w:r>
    </w:p>
    <w:p w14:paraId="4C79BA37" w14:textId="0A9B77FF" w:rsidR="00FD1B8A" w:rsidRDefault="00170F51" w:rsidP="00512997">
      <w:pPr>
        <w:pStyle w:val="VCAAbody"/>
        <w:spacing w:line="360" w:lineRule="auto"/>
        <w:rPr>
          <w:rFonts w:eastAsiaTheme="minorEastAsia"/>
        </w:rPr>
      </w:pPr>
      <w:r>
        <w:t>I</w:t>
      </w:r>
      <w:r w:rsidR="002106AB" w:rsidRPr="002106AB">
        <w:t>nput the point (1,4) as a matrix using curly brackets</w:t>
      </w:r>
      <w:r>
        <w:t xml:space="preserve">, to assign </w:t>
      </w:r>
      <w:r w:rsidR="00FD1B8A">
        <w:t>p</w:t>
      </w:r>
      <w:r w:rsidR="002106AB" w:rsidRPr="006F17A2">
        <w:t xml:space="preserve">1 = </w:t>
      </w:r>
      <m:oMath>
        <m:d>
          <m:dPr>
            <m:ctrlPr>
              <w:rPr>
                <w:rFonts w:ascii="Cambria Math" w:hAnsi="Cambria Math" w:cstheme="majorHAnsi"/>
                <w:i/>
              </w:rPr>
            </m:ctrlPr>
          </m:dPr>
          <m:e>
            <m:m>
              <m:mPr>
                <m:mcs>
                  <m:mc>
                    <m:mcPr>
                      <m:count m:val="1"/>
                      <m:mcJc m:val="center"/>
                    </m:mcPr>
                  </m:mc>
                </m:mcs>
                <m:ctrlPr>
                  <w:rPr>
                    <w:rFonts w:ascii="Cambria Math" w:hAnsi="Cambria Math" w:cstheme="majorHAnsi"/>
                    <w:i/>
                  </w:rPr>
                </m:ctrlPr>
              </m:mPr>
              <m:mr>
                <m:e>
                  <m:r>
                    <w:rPr>
                      <w:rFonts w:ascii="Cambria Math" w:hAnsi="Cambria Math" w:cstheme="majorHAnsi"/>
                    </w:rPr>
                    <m:t>1</m:t>
                  </m:r>
                </m:e>
              </m:mr>
              <m:mr>
                <m:e>
                  <m:r>
                    <w:rPr>
                      <w:rFonts w:ascii="Cambria Math" w:hAnsi="Cambria Math" w:cstheme="majorHAnsi"/>
                    </w:rPr>
                    <m:t>4</m:t>
                  </m:r>
                </m:e>
              </m:mr>
            </m:m>
          </m:e>
        </m:d>
      </m:oMath>
    </w:p>
    <w:p w14:paraId="2FE09FD4" w14:textId="754C35A6" w:rsidR="001C2F75" w:rsidRPr="00512997" w:rsidRDefault="001C2F75" w:rsidP="008A5846">
      <w:pPr>
        <w:pStyle w:val="VCAAbody"/>
        <w:ind w:left="720"/>
      </w:pPr>
      <w:r w:rsidRPr="00512997">
        <w:rPr>
          <w:rStyle w:val="VCAACouriercharactersbold"/>
        </w:rPr>
        <w:t>p1 = {</w:t>
      </w:r>
      <w:r w:rsidR="00170F51">
        <w:rPr>
          <w:rStyle w:val="VCAACouriercharactersbold"/>
        </w:rPr>
        <w:t>1,4</w:t>
      </w:r>
      <w:r w:rsidRPr="00512997">
        <w:rPr>
          <w:rStyle w:val="VCAACouriercharactersbold"/>
        </w:rPr>
        <w:t>}</w:t>
      </w:r>
    </w:p>
    <w:p w14:paraId="72EE9F50" w14:textId="192D0E58" w:rsidR="002106AB" w:rsidRPr="00512997" w:rsidRDefault="001C2F75" w:rsidP="008A5846">
      <w:pPr>
        <w:pStyle w:val="VCAAbody"/>
        <w:ind w:left="720"/>
        <w:rPr>
          <w:rStyle w:val="VCAACouriercharacters"/>
        </w:rPr>
      </w:pPr>
      <w:r w:rsidRPr="00512997">
        <w:rPr>
          <w:rStyle w:val="VCAACouriercharacters"/>
        </w:rPr>
        <w:t>{</w:t>
      </w:r>
      <w:r w:rsidR="00170F51">
        <w:rPr>
          <w:rStyle w:val="VCAACouriercharacters"/>
        </w:rPr>
        <w:t>1,4</w:t>
      </w:r>
      <w:r w:rsidRPr="00512997">
        <w:rPr>
          <w:rStyle w:val="VCAACouriercharacters"/>
        </w:rPr>
        <w:t>}</w:t>
      </w:r>
    </w:p>
    <w:p w14:paraId="7A2EA36A" w14:textId="77777777" w:rsidR="006F17A2" w:rsidRDefault="006F17A2" w:rsidP="008A5846">
      <w:pPr>
        <w:ind w:left="720"/>
      </w:pPr>
    </w:p>
    <w:p w14:paraId="4762BA92" w14:textId="0979020B" w:rsidR="002106AB" w:rsidRPr="002106AB" w:rsidRDefault="002106AB" w:rsidP="008A5846">
      <w:pPr>
        <w:spacing w:line="360" w:lineRule="auto"/>
      </w:pPr>
      <w:r w:rsidRPr="002106AB">
        <w:t xml:space="preserve">To output this </w:t>
      </w:r>
      <w:r w:rsidR="00170F51">
        <w:t>in</w:t>
      </w:r>
      <w:r w:rsidRPr="002106AB">
        <w:t xml:space="preserve"> the more familiar matrix form </w:t>
      </w:r>
      <m:oMath>
        <m:d>
          <m:dPr>
            <m:ctrlPr>
              <w:rPr>
                <w:rFonts w:ascii="Cambria Math" w:hAnsi="Cambria Math" w:cstheme="majorHAnsi"/>
                <w:i/>
              </w:rPr>
            </m:ctrlPr>
          </m:dPr>
          <m:e>
            <m:m>
              <m:mPr>
                <m:mcs>
                  <m:mc>
                    <m:mcPr>
                      <m:count m:val="1"/>
                      <m:mcJc m:val="center"/>
                    </m:mcPr>
                  </m:mc>
                </m:mcs>
                <m:ctrlPr>
                  <w:rPr>
                    <w:rFonts w:ascii="Cambria Math" w:hAnsi="Cambria Math" w:cstheme="majorHAnsi"/>
                    <w:i/>
                  </w:rPr>
                </m:ctrlPr>
              </m:mPr>
              <m:mr>
                <m:e>
                  <m:r>
                    <w:rPr>
                      <w:rFonts w:ascii="Cambria Math" w:hAnsi="Cambria Math" w:cstheme="majorHAnsi"/>
                    </w:rPr>
                    <m:t>1</m:t>
                  </m:r>
                </m:e>
              </m:mr>
              <m:mr>
                <m:e>
                  <m:r>
                    <w:rPr>
                      <w:rFonts w:ascii="Cambria Math" w:hAnsi="Cambria Math" w:cstheme="majorHAnsi"/>
                    </w:rPr>
                    <m:t>4</m:t>
                  </m:r>
                </m:e>
              </m:mr>
            </m:m>
          </m:e>
        </m:d>
      </m:oMath>
      <w:r w:rsidRPr="006F17A2">
        <w:rPr>
          <w:rFonts w:asciiTheme="majorHAnsi" w:hAnsiTheme="majorHAnsi" w:cstheme="majorHAnsi"/>
        </w:rPr>
        <w:t xml:space="preserve">, </w:t>
      </w:r>
      <w:r w:rsidRPr="002106AB">
        <w:t xml:space="preserve">use the </w:t>
      </w:r>
      <w:r w:rsidRPr="00512997">
        <w:rPr>
          <w:rStyle w:val="VCAACouriercharactersbold"/>
        </w:rPr>
        <w:t>MatrixForm</w:t>
      </w:r>
      <w:r w:rsidRPr="002106AB">
        <w:t xml:space="preserve"> command</w:t>
      </w:r>
      <w:r w:rsidR="001C2F75">
        <w:t>.</w:t>
      </w:r>
    </w:p>
    <w:p w14:paraId="319C4C48" w14:textId="0BA4ADA4" w:rsidR="002106AB" w:rsidRDefault="001C2F75" w:rsidP="008A5846">
      <w:pPr>
        <w:ind w:left="720"/>
        <w:rPr>
          <w:rStyle w:val="VCAACouriercharactersbold"/>
        </w:rPr>
      </w:pPr>
      <w:r w:rsidRPr="00512997">
        <w:rPr>
          <w:rStyle w:val="VCAACouriercharactersbold"/>
        </w:rPr>
        <w:t>p1 / / MatrixForm</w:t>
      </w:r>
    </w:p>
    <w:p w14:paraId="47A6340F" w14:textId="3FFAA537" w:rsidR="001C2F75" w:rsidRPr="008A5846" w:rsidRDefault="006053EC" w:rsidP="008A5846">
      <w:pPr>
        <w:ind w:left="720"/>
        <w:rPr>
          <w:rStyle w:val="VCAACouriercharactersbold"/>
          <w:b w:val="0"/>
          <w:color w:val="A6A6A6" w:themeColor="background1" w:themeShade="A6"/>
          <w:sz w:val="32"/>
          <w:szCs w:val="32"/>
        </w:rPr>
      </w:pPr>
      <m:oMath>
        <m:d>
          <m:dPr>
            <m:ctrlPr>
              <w:rPr>
                <w:rStyle w:val="VCAACouriercharactersbold"/>
                <w:rFonts w:ascii="Cambria Math" w:hAnsi="Cambria Math"/>
                <w:b w:val="0"/>
                <w:i/>
                <w:iCs w:val="0"/>
                <w:color w:val="A6A6A6" w:themeColor="background1" w:themeShade="A6"/>
                <w:sz w:val="32"/>
                <w:szCs w:val="32"/>
              </w:rPr>
            </m:ctrlPr>
          </m:dPr>
          <m:e>
            <m:f>
              <m:fPr>
                <m:type m:val="noBar"/>
                <m:ctrlPr>
                  <w:rPr>
                    <w:rStyle w:val="VCAACouriercharactersbold"/>
                    <w:rFonts w:ascii="Cambria Math" w:hAnsi="Cambria Math"/>
                    <w:b w:val="0"/>
                    <w:i/>
                    <w:iCs w:val="0"/>
                    <w:color w:val="A6A6A6" w:themeColor="background1" w:themeShade="A6"/>
                    <w:sz w:val="32"/>
                    <w:szCs w:val="32"/>
                  </w:rPr>
                </m:ctrlPr>
              </m:fPr>
              <m:num>
                <m:r>
                  <w:rPr>
                    <w:rStyle w:val="VCAACouriercharactersbold"/>
                    <w:rFonts w:ascii="Cambria Math" w:hAnsi="Cambria Math"/>
                    <w:color w:val="A6A6A6" w:themeColor="background1" w:themeShade="A6"/>
                    <w:sz w:val="32"/>
                    <w:szCs w:val="32"/>
                  </w:rPr>
                  <m:t>1</m:t>
                </m:r>
              </m:num>
              <m:den>
                <m:r>
                  <w:rPr>
                    <w:rStyle w:val="VCAACouriercharactersbold"/>
                    <w:rFonts w:ascii="Cambria Math" w:hAnsi="Cambria Math"/>
                    <w:color w:val="A6A6A6" w:themeColor="background1" w:themeShade="A6"/>
                    <w:sz w:val="32"/>
                    <w:szCs w:val="32"/>
                  </w:rPr>
                  <m:t>4</m:t>
                </m:r>
              </m:den>
            </m:f>
          </m:e>
        </m:d>
      </m:oMath>
      <w:r w:rsidR="007375ED" w:rsidRPr="008A5846">
        <w:rPr>
          <w:rStyle w:val="VCAACouriercharactersbold"/>
          <w:b w:val="0"/>
          <w:color w:val="A6A6A6" w:themeColor="background1" w:themeShade="A6"/>
          <w:sz w:val="32"/>
          <w:szCs w:val="32"/>
        </w:rPr>
        <w:t xml:space="preserve"> </w:t>
      </w:r>
    </w:p>
    <w:p w14:paraId="112FE765" w14:textId="77777777" w:rsidR="001C2F75" w:rsidRPr="002106AB" w:rsidRDefault="001C2F75" w:rsidP="002106AB"/>
    <w:p w14:paraId="440B012E" w14:textId="5C30F364" w:rsidR="003F6658" w:rsidRDefault="002106AB" w:rsidP="006F17A2">
      <w:pPr>
        <w:pStyle w:val="VCAAbody"/>
      </w:pPr>
      <w:r w:rsidRPr="002106AB">
        <w:t xml:space="preserve">Plot the point (1,4) using </w:t>
      </w:r>
      <w:r w:rsidR="00A957D9">
        <w:t xml:space="preserve">the </w:t>
      </w:r>
      <w:r w:rsidRPr="00512997">
        <w:rPr>
          <w:rStyle w:val="VCAACouriercharactersbold"/>
        </w:rPr>
        <w:t>ListPlot</w:t>
      </w:r>
      <w:r w:rsidR="00A957D9" w:rsidRPr="00512997">
        <w:t xml:space="preserve"> command</w:t>
      </w:r>
      <w:r w:rsidR="003F6658" w:rsidRPr="00512997">
        <w:t>. S</w:t>
      </w:r>
      <w:r w:rsidRPr="00512997">
        <w:t>e</w:t>
      </w:r>
      <w:r w:rsidRPr="002106AB">
        <w:t xml:space="preserve">t the origin to (0,0) and label the axes as </w:t>
      </w:r>
      <w:r w:rsidRPr="006F17A2">
        <w:rPr>
          <w:rStyle w:val="VCAAitalicscharacters"/>
        </w:rPr>
        <w:t>x</w:t>
      </w:r>
      <w:r w:rsidRPr="002106AB">
        <w:t xml:space="preserve"> and </w:t>
      </w:r>
      <w:r w:rsidRPr="006F17A2">
        <w:rPr>
          <w:rStyle w:val="VCAAitalicscharacters"/>
        </w:rPr>
        <w:t>y</w:t>
      </w:r>
      <w:r w:rsidR="003F6658">
        <w:t>.</w:t>
      </w:r>
    </w:p>
    <w:p w14:paraId="54272672" w14:textId="7462665E" w:rsidR="002106AB" w:rsidRPr="00512997" w:rsidRDefault="00FB5825" w:rsidP="005B6326">
      <w:pPr>
        <w:pStyle w:val="VCAAbody"/>
        <w:ind w:left="720"/>
        <w:rPr>
          <w:rStyle w:val="VCAACouriercharactersbold"/>
        </w:rPr>
      </w:pPr>
      <w:r>
        <w:rPr>
          <w:rStyle w:val="VCAACouriercharactersbold"/>
        </w:rPr>
        <w:t>ListPlot[{{1,</w:t>
      </w:r>
      <w:r w:rsidR="005B6326">
        <w:rPr>
          <w:rStyle w:val="VCAACouriercharactersbold"/>
        </w:rPr>
        <w:t xml:space="preserve">4}}, AxesLabel </w:t>
      </w:r>
      <m:oMath>
        <m:r>
          <w:rPr>
            <w:rStyle w:val="VCAACouriercharactersbold"/>
            <w:rFonts w:ascii="Cambria Math" w:hAnsi="Cambria Math"/>
          </w:rPr>
          <m:t>→</m:t>
        </m:r>
      </m:oMath>
      <w:r>
        <w:rPr>
          <w:rStyle w:val="VCAACouriercharactersbold"/>
        </w:rPr>
        <w:t xml:space="preserve"> {x,</w:t>
      </w:r>
      <w:r w:rsidR="005B6326">
        <w:rPr>
          <w:rStyle w:val="VCAACouriercharactersbold"/>
        </w:rPr>
        <w:t xml:space="preserve">y}, AxesOrigin </w:t>
      </w:r>
      <m:oMath>
        <m:r>
          <w:rPr>
            <w:rStyle w:val="VCAACouriercharactersbold"/>
            <w:rFonts w:ascii="Cambria Math" w:hAnsi="Cambria Math"/>
          </w:rPr>
          <m:t>→</m:t>
        </m:r>
      </m:oMath>
      <w:r>
        <w:rPr>
          <w:rStyle w:val="VCAACouriercharactersbold"/>
        </w:rPr>
        <w:t xml:space="preserve"> {0,</w:t>
      </w:r>
      <w:r w:rsidR="005B6326">
        <w:rPr>
          <w:rStyle w:val="VCAACouriercharactersbold"/>
        </w:rPr>
        <w:t xml:space="preserve">0}, AspectRatio </w:t>
      </w:r>
      <m:oMath>
        <m:r>
          <w:rPr>
            <w:rStyle w:val="VCAACouriercharactersbold"/>
            <w:rFonts w:ascii="Cambria Math" w:hAnsi="Cambria Math"/>
          </w:rPr>
          <m:t>-&gt;</m:t>
        </m:r>
      </m:oMath>
      <w:r w:rsidR="003F6658" w:rsidRPr="00512997">
        <w:rPr>
          <w:rStyle w:val="VCAACouriercharactersbold"/>
        </w:rPr>
        <w:t xml:space="preserve"> 1,</w:t>
      </w:r>
      <w:r w:rsidR="005B6326">
        <w:rPr>
          <w:rStyle w:val="VCAACouriercharactersbold"/>
        </w:rPr>
        <w:t xml:space="preserve"> </w:t>
      </w:r>
      <w:r w:rsidR="003F6658" w:rsidRPr="00512997">
        <w:rPr>
          <w:rStyle w:val="VCAACouriercharactersbold"/>
        </w:rPr>
        <w:t>PlotStyle → PointSize[0.03]]</w:t>
      </w:r>
    </w:p>
    <w:p w14:paraId="7CFAB768" w14:textId="77777777" w:rsidR="002106AB" w:rsidRPr="002106AB" w:rsidRDefault="002106AB" w:rsidP="008A5846">
      <w:pPr>
        <w:ind w:left="720"/>
      </w:pPr>
      <w:r w:rsidRPr="002106AB">
        <w:rPr>
          <w:noProof/>
          <w:lang w:val="en-AU" w:eastAsia="en-AU"/>
        </w:rPr>
        <w:drawing>
          <wp:inline distT="0" distB="0" distL="0" distR="0" wp14:anchorId="0FBFBAC3" wp14:editId="3CFE9AF9">
            <wp:extent cx="2380337" cy="2016162"/>
            <wp:effectExtent l="0" t="0" r="1270" b="3175"/>
            <wp:docPr id="10" name="Picture 10" descr="ListPlot[{{1,4}}, AxesLabel → {x,y}, AxesOrigin → {0,0}, AspectRatio -&gt; 1, PlotStyle → PointSize[0.03]]" title="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bwMode="auto">
                    <a:xfrm>
                      <a:off x="0" y="0"/>
                      <a:ext cx="2380337" cy="2016162"/>
                    </a:xfrm>
                    <a:prstGeom prst="rect">
                      <a:avLst/>
                    </a:prstGeom>
                    <a:ln>
                      <a:noFill/>
                    </a:ln>
                    <a:extLst>
                      <a:ext uri="{53640926-AAD7-44D8-BBD7-CCE9431645EC}">
                        <a14:shadowObscured xmlns:a14="http://schemas.microsoft.com/office/drawing/2010/main"/>
                      </a:ext>
                    </a:extLst>
                  </pic:spPr>
                </pic:pic>
              </a:graphicData>
            </a:graphic>
          </wp:inline>
        </w:drawing>
      </w:r>
    </w:p>
    <w:p w14:paraId="3D28898C" w14:textId="77777777" w:rsidR="002106AB" w:rsidRPr="007748CB" w:rsidRDefault="002106AB" w:rsidP="002106AB">
      <w:pPr>
        <w:pStyle w:val="VCAAcrosscurriculumbox"/>
      </w:pPr>
      <w:bookmarkStart w:id="65" w:name="_Toc527540837"/>
      <w:r>
        <w:t xml:space="preserve">► </w:t>
      </w:r>
      <w:r w:rsidRPr="0018753B">
        <w:rPr>
          <w:b/>
        </w:rPr>
        <w:t>Cross-curricular links</w:t>
      </w:r>
    </w:p>
    <w:p w14:paraId="4F3D2660" w14:textId="77777777" w:rsidR="00BF50FD" w:rsidRPr="00BF50FD" w:rsidRDefault="00BF50FD" w:rsidP="00BF50FD">
      <w:pPr>
        <w:pBdr>
          <w:top w:val="dashed" w:sz="4" w:space="4" w:color="808080" w:themeColor="background1" w:themeShade="80"/>
          <w:left w:val="dashed" w:sz="4" w:space="4" w:color="808080" w:themeColor="background1" w:themeShade="80"/>
          <w:bottom w:val="dashed" w:sz="4" w:space="4" w:color="808080" w:themeColor="background1" w:themeShade="80"/>
          <w:right w:val="dashed" w:sz="4" w:space="4" w:color="808080" w:themeColor="background1" w:themeShade="80"/>
        </w:pBdr>
        <w:spacing w:before="80" w:after="80" w:line="280" w:lineRule="exact"/>
        <w:rPr>
          <w:rFonts w:cstheme="majorHAnsi"/>
          <w:b/>
          <w:lang w:val="en-AU"/>
        </w:rPr>
      </w:pPr>
      <w:r w:rsidRPr="00BF50FD">
        <w:rPr>
          <w:rFonts w:cstheme="majorHAnsi"/>
          <w:lang w:val="en-AU"/>
        </w:rPr>
        <w:t xml:space="preserve">See </w:t>
      </w:r>
      <w:hyperlink w:anchor="Appendix1" w:history="1">
        <w:r w:rsidRPr="00BF50FD">
          <w:rPr>
            <w:rFonts w:cstheme="majorHAnsi"/>
            <w:color w:val="0000FF" w:themeColor="hyperlink"/>
            <w:u w:val="single"/>
            <w:lang w:val="en-AU"/>
          </w:rPr>
          <w:t>Appendix 1</w:t>
        </w:r>
      </w:hyperlink>
      <w:r w:rsidRPr="00BF50FD">
        <w:rPr>
          <w:rFonts w:cstheme="majorHAnsi"/>
          <w:lang w:val="en-AU"/>
        </w:rPr>
        <w:t xml:space="preserve"> and </w:t>
      </w:r>
      <w:hyperlink w:anchor="Appendix2" w:history="1">
        <w:r w:rsidRPr="00BF50FD">
          <w:rPr>
            <w:rFonts w:cstheme="majorHAnsi"/>
            <w:color w:val="0000FF" w:themeColor="hyperlink"/>
            <w:u w:val="single"/>
            <w:lang w:val="en-AU"/>
          </w:rPr>
          <w:t>Appendix 2</w:t>
        </w:r>
      </w:hyperlink>
      <w:r w:rsidRPr="00BF50FD">
        <w:rPr>
          <w:rFonts w:cstheme="majorHAnsi"/>
          <w:lang w:val="en-AU"/>
        </w:rPr>
        <w:t xml:space="preserve"> for ways to link this activity to the explicit teaching of Digital Technologies and/or Critical and Creative Thinking.</w:t>
      </w:r>
    </w:p>
    <w:p w14:paraId="0D7B4F06" w14:textId="77777777" w:rsidR="002106AB" w:rsidRDefault="002106AB" w:rsidP="0092630F">
      <w:pPr>
        <w:pStyle w:val="VCAAbody"/>
      </w:pPr>
    </w:p>
    <w:p w14:paraId="05D956B3" w14:textId="77777777" w:rsidR="002106AB" w:rsidRDefault="002106AB">
      <w:pPr>
        <w:rPr>
          <w:rFonts w:ascii="Arial" w:eastAsiaTheme="majorEastAsia" w:hAnsi="Arial" w:cs="Arial"/>
          <w:b/>
          <w:bCs/>
          <w:color w:val="0099E3" w:themeColor="accent1"/>
        </w:rPr>
      </w:pPr>
      <w:r>
        <w:rPr>
          <w:rFonts w:ascii="Arial" w:eastAsiaTheme="majorEastAsia" w:hAnsi="Arial" w:cs="Arial"/>
          <w:b/>
          <w:bCs/>
          <w:color w:val="0099E3" w:themeColor="accent1"/>
        </w:rPr>
        <w:br w:type="page"/>
      </w:r>
    </w:p>
    <w:p w14:paraId="395B0260" w14:textId="326F9AF6" w:rsidR="002106AB" w:rsidRPr="002106AB" w:rsidRDefault="002106AB" w:rsidP="00BC7960">
      <w:pPr>
        <w:pStyle w:val="VCAAHeading3"/>
        <w:rPr>
          <w:rFonts w:eastAsia="Arial"/>
          <w:color w:val="000000"/>
          <w:lang w:val="en-AU" w:eastAsia="en-AU"/>
        </w:rPr>
      </w:pPr>
      <w:r w:rsidRPr="002106AB">
        <w:t xml:space="preserve">Part 2: </w:t>
      </w:r>
      <w:r w:rsidR="00266EE3">
        <w:t>U</w:t>
      </w:r>
      <w:r w:rsidRPr="002106AB">
        <w:t>se transformation matrices to transform th</w:t>
      </w:r>
      <w:r w:rsidR="00266EE3">
        <w:t>e</w:t>
      </w:r>
      <w:r w:rsidRPr="002106AB">
        <w:t xml:space="preserve"> point</w:t>
      </w:r>
      <w:r w:rsidRPr="00F71B7B">
        <w:t xml:space="preserve"> p1</w:t>
      </w:r>
      <w:bookmarkEnd w:id="65"/>
    </w:p>
    <w:p w14:paraId="0B96CFD4" w14:textId="4A010736" w:rsidR="00BF50FD" w:rsidRDefault="00170F51" w:rsidP="006F17A2">
      <w:pPr>
        <w:pStyle w:val="VCAAbody"/>
        <w:rPr>
          <w:lang w:val="en"/>
        </w:rPr>
      </w:pPr>
      <w:r>
        <w:rPr>
          <w:lang w:val="en"/>
        </w:rPr>
        <w:t>M</w:t>
      </w:r>
      <w:r w:rsidR="002106AB" w:rsidRPr="002106AB">
        <w:rPr>
          <w:lang w:val="en"/>
        </w:rPr>
        <w:t>atrices</w:t>
      </w:r>
      <w:r>
        <w:rPr>
          <w:lang w:val="en"/>
        </w:rPr>
        <w:t xml:space="preserve"> can be used</w:t>
      </w:r>
      <w:r w:rsidR="002106AB" w:rsidRPr="002106AB">
        <w:rPr>
          <w:lang w:val="en"/>
        </w:rPr>
        <w:t xml:space="preserve"> to </w:t>
      </w:r>
      <w:r w:rsidR="002106AB" w:rsidRPr="002106AB">
        <w:t>translate</w:t>
      </w:r>
      <w:r>
        <w:rPr>
          <w:lang w:val="en"/>
        </w:rPr>
        <w:t xml:space="preserve"> </w:t>
      </w:r>
      <w:r w:rsidR="002106AB" w:rsidRPr="002106AB">
        <w:rPr>
          <w:lang w:val="en"/>
        </w:rPr>
        <w:t>point</w:t>
      </w:r>
      <w:r>
        <w:rPr>
          <w:lang w:val="en"/>
        </w:rPr>
        <w:t>s</w:t>
      </w:r>
      <w:r w:rsidR="002106AB" w:rsidRPr="002106AB">
        <w:rPr>
          <w:lang w:val="en"/>
        </w:rPr>
        <w:t xml:space="preserve">. </w:t>
      </w:r>
    </w:p>
    <w:p w14:paraId="060AE336" w14:textId="52A42AF8" w:rsidR="00266EE3" w:rsidRDefault="00170F51" w:rsidP="006F17A2">
      <w:pPr>
        <w:pStyle w:val="VCAAbody"/>
        <w:rPr>
          <w:lang w:val="en"/>
        </w:rPr>
      </w:pPr>
      <w:r>
        <w:rPr>
          <w:lang w:val="en"/>
        </w:rPr>
        <w:t>To</w:t>
      </w:r>
      <w:r w:rsidR="002106AB" w:rsidRPr="002106AB">
        <w:rPr>
          <w:lang w:val="en"/>
        </w:rPr>
        <w:t xml:space="preserve"> translate the point (</w:t>
      </w:r>
      <w:r w:rsidR="002106AB" w:rsidRPr="006F17A2">
        <w:rPr>
          <w:rStyle w:val="VCAAitalicscharacters"/>
        </w:rPr>
        <w:t>x, y</w:t>
      </w:r>
      <w:r w:rsidR="002106AB" w:rsidRPr="002106AB">
        <w:rPr>
          <w:lang w:val="en"/>
        </w:rPr>
        <w:t xml:space="preserve">) to </w:t>
      </w:r>
      <w:r w:rsidR="002106AB" w:rsidRPr="006F17A2">
        <w:rPr>
          <w:rStyle w:val="VCAAitalicscharacters"/>
        </w:rPr>
        <w:t>x</w:t>
      </w:r>
      <w:r w:rsidR="002106AB" w:rsidRPr="002106AB">
        <w:rPr>
          <w:lang w:val="en"/>
        </w:rPr>
        <w:t xml:space="preserve"> + 3 and </w:t>
      </w:r>
      <w:r w:rsidR="002106AB" w:rsidRPr="006F17A2">
        <w:rPr>
          <w:rStyle w:val="VCAAitalicscharacters"/>
        </w:rPr>
        <w:t xml:space="preserve">y </w:t>
      </w:r>
      <w:r>
        <w:rPr>
          <w:lang w:val="en"/>
        </w:rPr>
        <w:t>– 2</w:t>
      </w:r>
      <w:r w:rsidR="002106AB" w:rsidRPr="002106AB">
        <w:rPr>
          <w:lang w:val="en"/>
        </w:rPr>
        <w:t xml:space="preserve"> simply add 3 to the </w:t>
      </w:r>
      <w:r w:rsidR="002106AB" w:rsidRPr="006F17A2">
        <w:rPr>
          <w:rStyle w:val="VCAAitalicscharacters"/>
        </w:rPr>
        <w:t>x</w:t>
      </w:r>
      <w:r w:rsidR="002106AB" w:rsidRPr="002106AB">
        <w:rPr>
          <w:lang w:val="en"/>
        </w:rPr>
        <w:t xml:space="preserve">-coordinate and subtract 2 from the </w:t>
      </w:r>
      <w:r w:rsidR="002106AB" w:rsidRPr="006F17A2">
        <w:rPr>
          <w:rStyle w:val="VCAAitalicscharacters"/>
        </w:rPr>
        <w:t>y</w:t>
      </w:r>
      <w:r w:rsidR="002106AB" w:rsidRPr="002106AB">
        <w:rPr>
          <w:lang w:val="en"/>
        </w:rPr>
        <w:t xml:space="preserve">-coordinate (or each </w:t>
      </w:r>
      <w:r w:rsidR="002106AB" w:rsidRPr="006F17A2">
        <w:rPr>
          <w:rStyle w:val="VCAAitalicscharacters"/>
        </w:rPr>
        <w:t>x</w:t>
      </w:r>
      <w:r w:rsidR="00266EE3" w:rsidRPr="00F71B7B">
        <w:t>-coordinate</w:t>
      </w:r>
      <w:r w:rsidR="002106AB" w:rsidRPr="00F71B7B">
        <w:t xml:space="preserve"> </w:t>
      </w:r>
      <w:r w:rsidR="002106AB" w:rsidRPr="002106AB">
        <w:rPr>
          <w:lang w:val="en"/>
        </w:rPr>
        <w:t xml:space="preserve">and </w:t>
      </w:r>
      <w:r w:rsidR="002106AB" w:rsidRPr="006F17A2">
        <w:rPr>
          <w:rStyle w:val="VCAAitalicscharacters"/>
        </w:rPr>
        <w:t>y</w:t>
      </w:r>
      <w:r w:rsidR="00266EE3">
        <w:rPr>
          <w:lang w:val="en"/>
        </w:rPr>
        <w:t>-</w:t>
      </w:r>
      <w:r w:rsidR="002106AB" w:rsidRPr="002106AB">
        <w:rPr>
          <w:lang w:val="en"/>
        </w:rPr>
        <w:t xml:space="preserve">coordinate if translating a </w:t>
      </w:r>
      <w:r>
        <w:rPr>
          <w:lang w:val="en"/>
        </w:rPr>
        <w:t>shape</w:t>
      </w:r>
      <w:r w:rsidR="002106AB" w:rsidRPr="002106AB">
        <w:rPr>
          <w:lang w:val="en"/>
        </w:rPr>
        <w:t xml:space="preserve">). </w:t>
      </w:r>
    </w:p>
    <w:p w14:paraId="7376DE6F" w14:textId="77D50004" w:rsidR="002106AB" w:rsidRDefault="002106AB" w:rsidP="00F71B7B">
      <w:pPr>
        <w:pStyle w:val="VCAAbody"/>
        <w:spacing w:line="360" w:lineRule="auto"/>
        <w:rPr>
          <w:lang w:val="en"/>
        </w:rPr>
      </w:pPr>
      <w:r w:rsidRPr="002106AB">
        <w:rPr>
          <w:lang w:val="en"/>
        </w:rPr>
        <w:t>For example, translating (1,4) right 3 and down 2:</w:t>
      </w:r>
    </w:p>
    <w:p w14:paraId="3240460E" w14:textId="6888082E" w:rsidR="002106AB" w:rsidRPr="00DD6A0A" w:rsidRDefault="006053EC" w:rsidP="00F71B7B">
      <w:pPr>
        <w:pStyle w:val="VCAAbody"/>
        <w:spacing w:line="360" w:lineRule="auto"/>
        <w:rPr>
          <w:rFonts w:asciiTheme="majorHAnsi" w:eastAsia="Times New Roman" w:hAnsiTheme="majorHAnsi" w:cstheme="majorHAnsi"/>
          <w:lang w:val="en"/>
        </w:rPr>
      </w:pPr>
      <m:oMath>
        <m:d>
          <m:dPr>
            <m:ctrlPr>
              <w:rPr>
                <w:rFonts w:ascii="Cambria Math" w:hAnsi="Cambria Math" w:cstheme="minorHAnsi"/>
                <w:i/>
                <w:sz w:val="28"/>
                <w:szCs w:val="28"/>
                <w:lang w:val="en"/>
              </w:rPr>
            </m:ctrlPr>
          </m:dPr>
          <m:e>
            <m:f>
              <m:fPr>
                <m:type m:val="noBar"/>
                <m:ctrlPr>
                  <w:rPr>
                    <w:rFonts w:ascii="Cambria Math" w:hAnsi="Cambria Math" w:cstheme="minorHAnsi"/>
                    <w:i/>
                    <w:sz w:val="28"/>
                    <w:szCs w:val="28"/>
                    <w:lang w:val="en"/>
                  </w:rPr>
                </m:ctrlPr>
              </m:fPr>
              <m:num>
                <m:r>
                  <w:rPr>
                    <w:rFonts w:ascii="Cambria Math" w:hAnsi="Cambria Math" w:cstheme="minorHAnsi"/>
                    <w:sz w:val="28"/>
                    <w:szCs w:val="28"/>
                    <w:lang w:val="en"/>
                  </w:rPr>
                  <m:t>1</m:t>
                </m:r>
              </m:num>
              <m:den>
                <m:r>
                  <w:rPr>
                    <w:rFonts w:ascii="Cambria Math" w:hAnsi="Cambria Math" w:cstheme="minorHAnsi"/>
                    <w:sz w:val="28"/>
                    <w:szCs w:val="28"/>
                    <w:lang w:val="en"/>
                  </w:rPr>
                  <m:t>4</m:t>
                </m:r>
              </m:den>
            </m:f>
          </m:e>
        </m:d>
        <m:r>
          <w:rPr>
            <w:rFonts w:ascii="Cambria Math" w:hAnsi="Cambria Math" w:cstheme="minorHAnsi"/>
            <w:sz w:val="28"/>
            <w:szCs w:val="28"/>
            <w:lang w:val="en"/>
          </w:rPr>
          <m:t xml:space="preserve"> →</m:t>
        </m:r>
        <m:r>
          <m:rPr>
            <m:sty m:val="p"/>
          </m:rPr>
          <w:rPr>
            <w:rFonts w:ascii="Cambria Math" w:hAnsi="Cambria Math" w:cstheme="minorHAnsi"/>
            <w:sz w:val="28"/>
            <w:szCs w:val="28"/>
            <w:lang w:val="en"/>
          </w:rPr>
          <m:t xml:space="preserve">translate </m:t>
        </m:r>
        <m:r>
          <w:rPr>
            <w:rFonts w:ascii="Cambria Math" w:hAnsi="Cambria Math" w:cstheme="minorHAnsi"/>
            <w:sz w:val="28"/>
            <w:szCs w:val="28"/>
            <w:lang w:val="en"/>
          </w:rPr>
          <m:t>→</m:t>
        </m:r>
        <m:d>
          <m:dPr>
            <m:ctrlPr>
              <w:rPr>
                <w:rFonts w:ascii="Cambria Math" w:hAnsi="Cambria Math" w:cstheme="minorHAnsi"/>
                <w:i/>
                <w:sz w:val="28"/>
                <w:szCs w:val="28"/>
                <w:lang w:val="en"/>
              </w:rPr>
            </m:ctrlPr>
          </m:dPr>
          <m:e>
            <m:f>
              <m:fPr>
                <m:type m:val="noBar"/>
                <m:ctrlPr>
                  <w:rPr>
                    <w:rFonts w:ascii="Cambria Math" w:hAnsi="Cambria Math" w:cstheme="minorHAnsi"/>
                    <w:i/>
                    <w:sz w:val="28"/>
                    <w:szCs w:val="28"/>
                    <w:lang w:val="en"/>
                  </w:rPr>
                </m:ctrlPr>
              </m:fPr>
              <m:num>
                <m:r>
                  <w:rPr>
                    <w:rFonts w:ascii="Cambria Math" w:hAnsi="Cambria Math" w:cstheme="minorHAnsi"/>
                    <w:sz w:val="28"/>
                    <w:szCs w:val="28"/>
                    <w:lang w:val="en"/>
                  </w:rPr>
                  <m:t>1+3</m:t>
                </m:r>
              </m:num>
              <m:den>
                <m:r>
                  <w:rPr>
                    <w:rFonts w:ascii="Cambria Math" w:hAnsi="Cambria Math" w:cstheme="minorHAnsi"/>
                    <w:sz w:val="28"/>
                    <w:szCs w:val="28"/>
                    <w:lang w:val="en"/>
                  </w:rPr>
                  <m:t>4-2</m:t>
                </m:r>
              </m:den>
            </m:f>
          </m:e>
        </m:d>
        <m:r>
          <w:rPr>
            <w:rFonts w:ascii="Cambria Math" w:hAnsi="Cambria Math" w:cstheme="minorHAnsi"/>
            <w:sz w:val="28"/>
            <w:szCs w:val="28"/>
            <w:lang w:val="en"/>
          </w:rPr>
          <m:t>=</m:t>
        </m:r>
        <m:d>
          <m:dPr>
            <m:ctrlPr>
              <w:rPr>
                <w:rFonts w:ascii="Cambria Math" w:hAnsi="Cambria Math" w:cstheme="minorHAnsi"/>
                <w:i/>
                <w:sz w:val="28"/>
                <w:szCs w:val="28"/>
                <w:lang w:val="en"/>
              </w:rPr>
            </m:ctrlPr>
          </m:dPr>
          <m:e>
            <m:f>
              <m:fPr>
                <m:type m:val="noBar"/>
                <m:ctrlPr>
                  <w:rPr>
                    <w:rFonts w:ascii="Cambria Math" w:hAnsi="Cambria Math" w:cstheme="minorHAnsi"/>
                    <w:i/>
                    <w:sz w:val="28"/>
                    <w:szCs w:val="28"/>
                    <w:lang w:val="en"/>
                  </w:rPr>
                </m:ctrlPr>
              </m:fPr>
              <m:num>
                <m:r>
                  <w:rPr>
                    <w:rFonts w:ascii="Cambria Math" w:hAnsi="Cambria Math" w:cstheme="minorHAnsi"/>
                    <w:sz w:val="28"/>
                    <w:szCs w:val="28"/>
                    <w:lang w:val="en"/>
                  </w:rPr>
                  <m:t>4</m:t>
                </m:r>
              </m:num>
              <m:den>
                <m:r>
                  <w:rPr>
                    <w:rFonts w:ascii="Cambria Math" w:hAnsi="Cambria Math" w:cstheme="minorHAnsi"/>
                    <w:sz w:val="28"/>
                    <w:szCs w:val="28"/>
                    <w:lang w:val="en"/>
                  </w:rPr>
                  <m:t>2</m:t>
                </m:r>
              </m:den>
            </m:f>
          </m:e>
        </m:d>
      </m:oMath>
      <w:r w:rsidR="00266EE3" w:rsidRPr="00F71B7B">
        <w:rPr>
          <w:rFonts w:asciiTheme="minorHAnsi" w:hAnsiTheme="minorHAnsi" w:cstheme="minorHAnsi"/>
          <w:sz w:val="28"/>
          <w:szCs w:val="28"/>
          <w:lang w:val="en"/>
        </w:rPr>
        <w:t xml:space="preserve"> </w:t>
      </w:r>
    </w:p>
    <w:p w14:paraId="713AF5D6" w14:textId="55A47651" w:rsidR="00147B85" w:rsidRDefault="00266EE3" w:rsidP="00147B85">
      <w:pPr>
        <w:pStyle w:val="VCAAbody"/>
        <w:spacing w:line="360" w:lineRule="auto"/>
        <w:rPr>
          <w:rStyle w:val="VCAACouriercharactersbold"/>
          <w:sz w:val="32"/>
          <w:szCs w:val="32"/>
        </w:rPr>
      </w:pPr>
      <w:r>
        <w:rPr>
          <w:lang w:val="en"/>
        </w:rPr>
        <w:t>O</w:t>
      </w:r>
      <w:r w:rsidR="002106AB" w:rsidRPr="002106AB">
        <w:rPr>
          <w:lang w:val="en"/>
        </w:rPr>
        <w:t xml:space="preserve">r </w:t>
      </w:r>
      <w:r w:rsidR="00147B85">
        <w:rPr>
          <w:lang w:val="en"/>
        </w:rPr>
        <w:t>using</w:t>
      </w:r>
      <w:r w:rsidR="002106AB" w:rsidRPr="002106AB">
        <w:rPr>
          <w:lang w:val="en"/>
        </w:rPr>
        <w:t xml:space="preserve"> Mathematica, and the po</w:t>
      </w:r>
      <w:r w:rsidR="002106AB" w:rsidRPr="00740D7E">
        <w:t>int</w:t>
      </w:r>
      <w:r w:rsidRPr="00740D7E">
        <w:t xml:space="preserve"> p1 =</w:t>
      </w:r>
      <w:r w:rsidRPr="00C60512">
        <w:rPr>
          <w:sz w:val="28"/>
          <w:szCs w:val="28"/>
        </w:rPr>
        <w:t xml:space="preserve"> </w:t>
      </w:r>
      <m:oMath>
        <m:d>
          <m:dPr>
            <m:ctrlPr>
              <w:rPr>
                <w:rFonts w:ascii="Cambria Math" w:hAnsi="Cambria Math"/>
                <w:i/>
                <w:sz w:val="28"/>
                <w:szCs w:val="28"/>
              </w:rPr>
            </m:ctrlPr>
          </m:dPr>
          <m:e>
            <m:f>
              <m:fPr>
                <m:type m:val="noBar"/>
                <m:ctrlPr>
                  <w:rPr>
                    <w:rFonts w:ascii="Cambria Math" w:hAnsi="Cambria Math"/>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4</m:t>
                </m:r>
              </m:den>
            </m:f>
          </m:e>
        </m:d>
      </m:oMath>
      <w:r w:rsidRPr="00740D7E">
        <w:t xml:space="preserve">  </w:t>
      </w:r>
    </w:p>
    <w:p w14:paraId="6A0D4F4A" w14:textId="62FD6F7E" w:rsidR="00147B85" w:rsidRPr="00147B85" w:rsidRDefault="00147B85" w:rsidP="00170F51">
      <w:pPr>
        <w:pStyle w:val="VCAAbody"/>
        <w:ind w:left="720"/>
        <w:rPr>
          <w:rStyle w:val="VCAACouriercharactersbold"/>
        </w:rPr>
      </w:pPr>
      <w:r w:rsidRPr="00147B85">
        <w:rPr>
          <w:rStyle w:val="VCAACouriercharactersbold"/>
        </w:rPr>
        <w:t>p1</w:t>
      </w:r>
      <w:r>
        <w:rPr>
          <w:rStyle w:val="VCAACouriercharactersbold"/>
        </w:rPr>
        <w:t xml:space="preserve"> </w:t>
      </w:r>
      <w:r w:rsidRPr="00147B85">
        <w:rPr>
          <w:rStyle w:val="VCAACouriercharactersbold"/>
        </w:rPr>
        <w:t>+</w:t>
      </w:r>
      <w:r>
        <w:rPr>
          <w:rStyle w:val="VCAACouriercharactersbold"/>
        </w:rPr>
        <w:t xml:space="preserve"> </w:t>
      </w:r>
      <w:r w:rsidR="00170F51">
        <w:rPr>
          <w:rStyle w:val="VCAACouriercharactersbold"/>
        </w:rPr>
        <w:t>{3,</w:t>
      </w:r>
      <w:r w:rsidR="00170F51">
        <w:rPr>
          <w:rStyle w:val="VCAACouriercharactersbold"/>
        </w:rPr>
        <w:softHyphen/>
        <w:t>-2</w:t>
      </w:r>
      <w:r w:rsidRPr="00147B85">
        <w:rPr>
          <w:rStyle w:val="VCAACouriercharactersbold"/>
        </w:rPr>
        <w:t>}</w:t>
      </w:r>
      <w:r w:rsidR="00170F51" w:rsidRPr="00147B85">
        <w:rPr>
          <w:rStyle w:val="VCAACouriercharactersbold"/>
        </w:rPr>
        <w:t>//MatrixForm</w:t>
      </w:r>
    </w:p>
    <w:p w14:paraId="48844338" w14:textId="5305B321" w:rsidR="002106AB" w:rsidRPr="00170F51" w:rsidRDefault="006053EC" w:rsidP="00BC0FC3">
      <w:pPr>
        <w:pStyle w:val="VCAAbody"/>
        <w:spacing w:line="360" w:lineRule="auto"/>
        <w:ind w:left="720"/>
        <w:rPr>
          <w:rFonts w:ascii="Courier New" w:hAnsi="Courier New" w:cstheme="minorBidi"/>
          <w:b/>
          <w:noProof/>
          <w:color w:val="auto"/>
          <w:lang w:val="en-AU" w:eastAsia="en-AU"/>
        </w:rPr>
      </w:pPr>
      <m:oMath>
        <m:d>
          <m:dPr>
            <m:shp m:val="match"/>
            <m:ctrlPr>
              <w:rPr>
                <w:rStyle w:val="VCAACouriercharactersbold"/>
                <w:rFonts w:ascii="Cambria Math" w:hAnsi="Cambria Math"/>
                <w:b w:val="0"/>
                <w:iCs w:val="0"/>
                <w:sz w:val="28"/>
                <w:szCs w:val="28"/>
              </w:rPr>
            </m:ctrlPr>
          </m:dPr>
          <m:e>
            <m:f>
              <m:fPr>
                <m:type m:val="noBar"/>
                <m:ctrlPr>
                  <w:rPr>
                    <w:rStyle w:val="VCAACouriercharactersbold"/>
                    <w:rFonts w:ascii="Cambria Math" w:hAnsi="Cambria Math"/>
                    <w:b w:val="0"/>
                    <w:iCs w:val="0"/>
                    <w:sz w:val="28"/>
                    <w:szCs w:val="28"/>
                  </w:rPr>
                </m:ctrlPr>
              </m:fPr>
              <m:num>
                <m:r>
                  <m:rPr>
                    <m:sty m:val="p"/>
                  </m:rPr>
                  <w:rPr>
                    <w:rStyle w:val="VCAACouriercharactersbold"/>
                    <w:rFonts w:ascii="Cambria Math" w:hAnsi="Cambria Math"/>
                    <w:sz w:val="28"/>
                    <w:szCs w:val="28"/>
                  </w:rPr>
                  <m:t>4</m:t>
                </m:r>
              </m:num>
              <m:den>
                <m:r>
                  <m:rPr>
                    <m:sty m:val="p"/>
                  </m:rPr>
                  <w:rPr>
                    <w:rStyle w:val="VCAACouriercharactersbold"/>
                    <w:rFonts w:ascii="Cambria Math" w:hAnsi="Cambria Math"/>
                    <w:sz w:val="28"/>
                    <w:szCs w:val="28"/>
                  </w:rPr>
                  <m:t>2</m:t>
                </m:r>
              </m:den>
            </m:f>
          </m:e>
        </m:d>
      </m:oMath>
      <w:r w:rsidR="00147B85" w:rsidRPr="00170F51">
        <w:rPr>
          <w:rFonts w:ascii="Courier New" w:hAnsi="Courier New" w:cstheme="minorBidi"/>
          <w:b/>
          <w:noProof/>
          <w:color w:val="auto"/>
          <w:lang w:val="en-AU" w:eastAsia="en-AU"/>
        </w:rPr>
        <w:t xml:space="preserve"> </w:t>
      </w:r>
    </w:p>
    <w:p w14:paraId="3E6367C2" w14:textId="77777777" w:rsidR="009167BC" w:rsidRDefault="009167BC" w:rsidP="006F17A2">
      <w:pPr>
        <w:pStyle w:val="VCAAbody"/>
        <w:rPr>
          <w:lang w:val="en"/>
        </w:rPr>
      </w:pPr>
    </w:p>
    <w:p w14:paraId="557558EA" w14:textId="5EEE0E5F" w:rsidR="00BC0FC3" w:rsidRDefault="00170F51" w:rsidP="006F17A2">
      <w:pPr>
        <w:pStyle w:val="VCAAbody"/>
        <w:rPr>
          <w:lang w:val="en"/>
        </w:rPr>
      </w:pPr>
      <w:r>
        <w:rPr>
          <w:lang w:val="en"/>
        </w:rPr>
        <w:t>To apply a dilation,</w:t>
      </w:r>
      <w:r w:rsidR="002106AB" w:rsidRPr="00BC0FC3">
        <w:rPr>
          <w:lang w:val="en"/>
        </w:rPr>
        <w:t xml:space="preserve"> multiply </w:t>
      </w:r>
      <w:r w:rsidR="002106AB" w:rsidRPr="002106AB">
        <w:rPr>
          <w:lang w:val="en"/>
        </w:rPr>
        <w:t xml:space="preserve">each </w:t>
      </w:r>
      <w:r w:rsidR="002106AB" w:rsidRPr="006F17A2">
        <w:rPr>
          <w:rStyle w:val="VCAAitalicscharacters"/>
        </w:rPr>
        <w:t>x</w:t>
      </w:r>
      <w:r w:rsidR="002106AB" w:rsidRPr="002106AB">
        <w:rPr>
          <w:lang w:val="en"/>
        </w:rPr>
        <w:t xml:space="preserve">- and </w:t>
      </w:r>
      <w:r w:rsidR="002106AB" w:rsidRPr="006F17A2">
        <w:rPr>
          <w:rStyle w:val="VCAAitalicscharacters"/>
        </w:rPr>
        <w:t>y</w:t>
      </w:r>
      <w:r w:rsidR="002106AB" w:rsidRPr="002106AB">
        <w:rPr>
          <w:lang w:val="en"/>
        </w:rPr>
        <w:t xml:space="preserve">-coordinate with the </w:t>
      </w:r>
      <w:r>
        <w:rPr>
          <w:lang w:val="en"/>
        </w:rPr>
        <w:t xml:space="preserve">corresponding </w:t>
      </w:r>
      <w:r w:rsidR="00FD1B8A">
        <w:rPr>
          <w:lang w:val="en"/>
        </w:rPr>
        <w:t>scale factor</w:t>
      </w:r>
      <w:r w:rsidR="00BC0FC3">
        <w:rPr>
          <w:lang w:val="en"/>
        </w:rPr>
        <w:t xml:space="preserve">. </w:t>
      </w:r>
    </w:p>
    <w:p w14:paraId="444A8E25" w14:textId="0D9FED5A" w:rsidR="002106AB" w:rsidRPr="002106AB" w:rsidRDefault="00BC0FC3" w:rsidP="006F17A2">
      <w:pPr>
        <w:pStyle w:val="VCAAbody"/>
        <w:rPr>
          <w:lang w:val="en"/>
        </w:rPr>
      </w:pPr>
      <w:r>
        <w:rPr>
          <w:lang w:val="en"/>
        </w:rPr>
        <w:t>For e</w:t>
      </w:r>
      <w:r w:rsidR="002106AB" w:rsidRPr="002106AB">
        <w:rPr>
          <w:lang w:val="en"/>
        </w:rPr>
        <w:t xml:space="preserve">xample, </w:t>
      </w:r>
      <w:r w:rsidR="00170F51">
        <w:rPr>
          <w:lang w:val="en"/>
        </w:rPr>
        <w:t>to dilate</w:t>
      </w:r>
      <w:r w:rsidR="002106AB" w:rsidRPr="002106AB">
        <w:rPr>
          <w:lang w:val="en"/>
        </w:rPr>
        <w:t xml:space="preserve"> by </w:t>
      </w:r>
      <w:r w:rsidR="00FD1B8A">
        <w:rPr>
          <w:lang w:val="en"/>
        </w:rPr>
        <w:t xml:space="preserve">scale </w:t>
      </w:r>
      <w:r w:rsidR="00170F51">
        <w:rPr>
          <w:lang w:val="en"/>
        </w:rPr>
        <w:t>factor 3</w:t>
      </w:r>
      <w:r w:rsidR="002106AB" w:rsidRPr="002106AB">
        <w:rPr>
          <w:lang w:val="en"/>
        </w:rPr>
        <w:t>:</w:t>
      </w:r>
    </w:p>
    <w:p w14:paraId="7B3BFF53" w14:textId="6B36FBBE" w:rsidR="002106AB" w:rsidRPr="00BC0FC3" w:rsidRDefault="006053EC" w:rsidP="00BC0FC3">
      <w:pPr>
        <w:spacing w:before="100" w:beforeAutospacing="1" w:after="100" w:afterAutospacing="1" w:line="240" w:lineRule="auto"/>
        <w:rPr>
          <w:rFonts w:eastAsia="Times New Roman"/>
          <w:lang w:val="en"/>
        </w:rPr>
      </w:pPr>
      <m:oMathPara>
        <m:oMathParaPr>
          <m:jc m:val="left"/>
        </m:oMathParaPr>
        <m:oMath>
          <m:d>
            <m:dPr>
              <m:ctrlPr>
                <w:rPr>
                  <w:rFonts w:ascii="Cambria Math" w:eastAsia="Times New Roman" w:hAnsi="Cambria Math"/>
                  <w:i/>
                  <w:lang w:val="en"/>
                </w:rPr>
              </m:ctrlPr>
            </m:dPr>
            <m:e>
              <m:m>
                <m:mPr>
                  <m:mcs>
                    <m:mc>
                      <m:mcPr>
                        <m:count m:val="1"/>
                        <m:mcJc m:val="center"/>
                      </m:mcPr>
                    </m:mc>
                  </m:mcs>
                  <m:ctrlPr>
                    <w:rPr>
                      <w:rFonts w:ascii="Cambria Math" w:eastAsia="Times New Roman" w:hAnsi="Cambria Math"/>
                      <w:i/>
                      <w:lang w:val="en"/>
                    </w:rPr>
                  </m:ctrlPr>
                </m:mPr>
                <m:mr>
                  <m:e>
                    <m:r>
                      <w:rPr>
                        <w:rFonts w:ascii="Cambria Math" w:eastAsia="Times New Roman" w:hAnsi="Cambria Math"/>
                        <w:lang w:val="en"/>
                      </w:rPr>
                      <m:t>1</m:t>
                    </m:r>
                  </m:e>
                </m:mr>
                <m:mr>
                  <m:e>
                    <m:r>
                      <w:rPr>
                        <w:rFonts w:ascii="Cambria Math" w:eastAsia="Times New Roman" w:hAnsi="Cambria Math"/>
                        <w:lang w:val="en"/>
                      </w:rPr>
                      <m:t>4</m:t>
                    </m:r>
                  </m:e>
                </m:mr>
              </m:m>
            </m:e>
          </m:d>
          <m:r>
            <w:rPr>
              <w:rFonts w:ascii="Cambria Math" w:eastAsia="Times New Roman" w:hAnsi="Cambria Math"/>
              <w:lang w:val="en"/>
            </w:rPr>
            <m:t>→</m:t>
          </m:r>
          <m:r>
            <m:rPr>
              <m:sty m:val="p"/>
            </m:rPr>
            <w:rPr>
              <w:rFonts w:ascii="Cambria Math" w:eastAsia="Times New Roman" w:hAnsi="Cambria Math"/>
              <w:lang w:val="en"/>
            </w:rPr>
            <m:t>scale factor of</m:t>
          </m:r>
          <m:r>
            <w:rPr>
              <w:rFonts w:ascii="Cambria Math" w:eastAsia="Times New Roman" w:hAnsi="Cambria Math"/>
              <w:lang w:val="en"/>
            </w:rPr>
            <m:t xml:space="preserve"> 3→3</m:t>
          </m:r>
          <m:d>
            <m:dPr>
              <m:ctrlPr>
                <w:rPr>
                  <w:rFonts w:ascii="Cambria Math" w:eastAsia="Times New Roman" w:hAnsi="Cambria Math"/>
                  <w:i/>
                  <w:lang w:val="en"/>
                </w:rPr>
              </m:ctrlPr>
            </m:dPr>
            <m:e>
              <m:m>
                <m:mPr>
                  <m:mcs>
                    <m:mc>
                      <m:mcPr>
                        <m:count m:val="1"/>
                        <m:mcJc m:val="center"/>
                      </m:mcPr>
                    </m:mc>
                  </m:mcs>
                  <m:ctrlPr>
                    <w:rPr>
                      <w:rFonts w:ascii="Cambria Math" w:eastAsia="Times New Roman" w:hAnsi="Cambria Math"/>
                      <w:i/>
                      <w:lang w:val="en"/>
                    </w:rPr>
                  </m:ctrlPr>
                </m:mPr>
                <m:mr>
                  <m:e>
                    <m:r>
                      <w:rPr>
                        <w:rFonts w:ascii="Cambria Math" w:eastAsia="Times New Roman" w:hAnsi="Cambria Math"/>
                        <w:lang w:val="en"/>
                      </w:rPr>
                      <m:t>1</m:t>
                    </m:r>
                  </m:e>
                </m:mr>
                <m:mr>
                  <m:e>
                    <m:r>
                      <w:rPr>
                        <w:rFonts w:ascii="Cambria Math" w:eastAsia="Times New Roman" w:hAnsi="Cambria Math"/>
                        <w:lang w:val="en"/>
                      </w:rPr>
                      <m:t>4</m:t>
                    </m:r>
                  </m:e>
                </m:mr>
              </m:m>
            </m:e>
          </m:d>
          <m:r>
            <w:rPr>
              <w:rFonts w:ascii="Cambria Math" w:eastAsia="Times New Roman" w:hAnsi="Cambria Math"/>
              <w:lang w:val="en"/>
            </w:rPr>
            <m:t>=</m:t>
          </m:r>
          <m:d>
            <m:dPr>
              <m:ctrlPr>
                <w:rPr>
                  <w:rFonts w:ascii="Cambria Math" w:eastAsia="Times New Roman" w:hAnsi="Cambria Math"/>
                  <w:i/>
                  <w:lang w:val="en"/>
                </w:rPr>
              </m:ctrlPr>
            </m:dPr>
            <m:e>
              <m:m>
                <m:mPr>
                  <m:mcs>
                    <m:mc>
                      <m:mcPr>
                        <m:count m:val="1"/>
                        <m:mcJc m:val="center"/>
                      </m:mcPr>
                    </m:mc>
                  </m:mcs>
                  <m:ctrlPr>
                    <w:rPr>
                      <w:rFonts w:ascii="Cambria Math" w:eastAsia="Times New Roman" w:hAnsi="Cambria Math"/>
                      <w:i/>
                      <w:lang w:val="en"/>
                    </w:rPr>
                  </m:ctrlPr>
                </m:mPr>
                <m:mr>
                  <m:e>
                    <m:r>
                      <w:rPr>
                        <w:rFonts w:ascii="Cambria Math" w:eastAsia="Times New Roman" w:hAnsi="Cambria Math"/>
                        <w:lang w:val="en"/>
                      </w:rPr>
                      <m:t>3</m:t>
                    </m:r>
                  </m:e>
                </m:mr>
                <m:mr>
                  <m:e>
                    <m:r>
                      <w:rPr>
                        <w:rFonts w:ascii="Cambria Math" w:eastAsia="Times New Roman" w:hAnsi="Cambria Math"/>
                        <w:lang w:val="en"/>
                      </w:rPr>
                      <m:t>12</m:t>
                    </m:r>
                  </m:e>
                </m:mr>
              </m:m>
            </m:e>
          </m:d>
        </m:oMath>
      </m:oMathPara>
    </w:p>
    <w:p w14:paraId="47BF03D8" w14:textId="102517C3" w:rsidR="002106AB" w:rsidRDefault="00BC0FC3" w:rsidP="006F17A2">
      <w:pPr>
        <w:pStyle w:val="VCAAbody"/>
        <w:rPr>
          <w:lang w:val="en"/>
        </w:rPr>
      </w:pPr>
      <w:r>
        <w:rPr>
          <w:lang w:val="en"/>
        </w:rPr>
        <w:t>O</w:t>
      </w:r>
      <w:r w:rsidR="002106AB" w:rsidRPr="002106AB">
        <w:rPr>
          <w:lang w:val="en"/>
        </w:rPr>
        <w:t>r using Mathematica:</w:t>
      </w:r>
    </w:p>
    <w:p w14:paraId="4BA94CA1" w14:textId="77777777" w:rsidR="00170F51" w:rsidRPr="00147B85" w:rsidRDefault="00BC0FC3" w:rsidP="00170F51">
      <w:pPr>
        <w:pStyle w:val="VCAAbody"/>
        <w:ind w:left="720"/>
        <w:rPr>
          <w:rStyle w:val="VCAACouriercharactersbold"/>
        </w:rPr>
      </w:pPr>
      <w:r w:rsidRPr="00BC0FC3">
        <w:rPr>
          <w:rStyle w:val="VCAACouriercharactersbold"/>
        </w:rPr>
        <w:t>3p1</w:t>
      </w:r>
      <w:r w:rsidR="00170F51" w:rsidRPr="00147B85">
        <w:rPr>
          <w:rStyle w:val="VCAACouriercharactersbold"/>
        </w:rPr>
        <w:t>//MatrixForm</w:t>
      </w:r>
    </w:p>
    <w:p w14:paraId="38ED8ED6" w14:textId="0747ED15" w:rsidR="00170F51" w:rsidRPr="00170F51" w:rsidRDefault="006053EC" w:rsidP="00170F51">
      <w:pPr>
        <w:pStyle w:val="VCAAbody"/>
        <w:spacing w:line="360" w:lineRule="auto"/>
        <w:ind w:left="720"/>
        <w:rPr>
          <w:rFonts w:ascii="Courier New" w:hAnsi="Courier New" w:cstheme="minorBidi"/>
          <w:b/>
          <w:noProof/>
          <w:color w:val="auto"/>
          <w:lang w:val="en-AU" w:eastAsia="en-AU"/>
        </w:rPr>
      </w:pPr>
      <m:oMath>
        <m:d>
          <m:dPr>
            <m:shp m:val="match"/>
            <m:ctrlPr>
              <w:rPr>
                <w:rStyle w:val="VCAACouriercharactersbold"/>
                <w:rFonts w:ascii="Cambria Math" w:hAnsi="Cambria Math"/>
                <w:b w:val="0"/>
                <w:iCs w:val="0"/>
                <w:sz w:val="28"/>
                <w:szCs w:val="28"/>
              </w:rPr>
            </m:ctrlPr>
          </m:dPr>
          <m:e>
            <m:f>
              <m:fPr>
                <m:type m:val="noBar"/>
                <m:ctrlPr>
                  <w:rPr>
                    <w:rStyle w:val="VCAACouriercharactersbold"/>
                    <w:rFonts w:ascii="Cambria Math" w:hAnsi="Cambria Math"/>
                    <w:b w:val="0"/>
                    <w:iCs w:val="0"/>
                    <w:sz w:val="28"/>
                    <w:szCs w:val="28"/>
                  </w:rPr>
                </m:ctrlPr>
              </m:fPr>
              <m:num>
                <m:r>
                  <m:rPr>
                    <m:sty m:val="p"/>
                  </m:rPr>
                  <w:rPr>
                    <w:rStyle w:val="VCAACouriercharactersbold"/>
                    <w:rFonts w:ascii="Cambria Math" w:hAnsi="Cambria Math"/>
                    <w:sz w:val="28"/>
                    <w:szCs w:val="28"/>
                  </w:rPr>
                  <m:t>3</m:t>
                </m:r>
              </m:num>
              <m:den>
                <m:r>
                  <m:rPr>
                    <m:sty m:val="p"/>
                  </m:rPr>
                  <w:rPr>
                    <w:rStyle w:val="VCAACouriercharactersbold"/>
                    <w:rFonts w:ascii="Cambria Math" w:hAnsi="Cambria Math"/>
                    <w:sz w:val="28"/>
                    <w:szCs w:val="28"/>
                  </w:rPr>
                  <m:t>12</m:t>
                </m:r>
              </m:den>
            </m:f>
          </m:e>
        </m:d>
      </m:oMath>
      <w:r w:rsidR="00170F51" w:rsidRPr="00170F51">
        <w:rPr>
          <w:rFonts w:ascii="Courier New" w:hAnsi="Courier New" w:cstheme="minorBidi"/>
          <w:b/>
          <w:noProof/>
          <w:color w:val="auto"/>
          <w:lang w:val="en-AU" w:eastAsia="en-AU"/>
        </w:rPr>
        <w:t xml:space="preserve"> </w:t>
      </w:r>
    </w:p>
    <w:p w14:paraId="203029BB" w14:textId="6C81D3DA" w:rsidR="009167BC" w:rsidRDefault="009167BC" w:rsidP="00170F51">
      <w:pPr>
        <w:pStyle w:val="VCAAbody"/>
        <w:ind w:left="720"/>
        <w:rPr>
          <w:lang w:val="en"/>
        </w:rPr>
      </w:pPr>
    </w:p>
    <w:p w14:paraId="491A4EF5" w14:textId="3E234610" w:rsidR="002106AB" w:rsidRPr="002106AB" w:rsidRDefault="00170F51" w:rsidP="006F17A2">
      <w:pPr>
        <w:pStyle w:val="VCAAbody"/>
        <w:rPr>
          <w:lang w:val="en"/>
        </w:rPr>
      </w:pPr>
      <w:r>
        <w:rPr>
          <w:lang w:val="en"/>
        </w:rPr>
        <w:t xml:space="preserve">To reflect </w:t>
      </w:r>
      <w:r w:rsidR="00FD1B8A">
        <w:rPr>
          <w:lang w:val="en"/>
        </w:rPr>
        <w:t>a point</w:t>
      </w:r>
      <w:r>
        <w:rPr>
          <w:lang w:val="en"/>
        </w:rPr>
        <w:t xml:space="preserve"> in a line,</w:t>
      </w:r>
      <w:r w:rsidR="002106AB" w:rsidRPr="002106AB">
        <w:rPr>
          <w:lang w:val="en"/>
        </w:rPr>
        <w:t xml:space="preserve"> a reflection matrix</w:t>
      </w:r>
      <w:r>
        <w:rPr>
          <w:lang w:val="en"/>
        </w:rPr>
        <w:t xml:space="preserve"> is used</w:t>
      </w:r>
      <w:r w:rsidR="002106AB" w:rsidRPr="002106AB">
        <w:rPr>
          <w:lang w:val="en"/>
        </w:rPr>
        <w:t xml:space="preserve">. </w:t>
      </w:r>
    </w:p>
    <w:p w14:paraId="096C6496" w14:textId="77777777" w:rsidR="00A8346F" w:rsidRDefault="00A8346F">
      <w:pPr>
        <w:rPr>
          <w:rFonts w:ascii="Arial" w:hAnsi="Arial" w:cs="Arial"/>
          <w:color w:val="000000" w:themeColor="text1"/>
          <w:lang w:val="en"/>
        </w:rPr>
      </w:pPr>
      <w:r>
        <w:rPr>
          <w:lang w:val="en"/>
        </w:rPr>
        <w:br w:type="page"/>
      </w:r>
    </w:p>
    <w:p w14:paraId="1153DA68" w14:textId="42F3435F" w:rsidR="002106AB" w:rsidRPr="002106AB" w:rsidRDefault="002106AB" w:rsidP="006F17A2">
      <w:pPr>
        <w:pStyle w:val="VCAAbody"/>
        <w:rPr>
          <w:lang w:val="en"/>
        </w:rPr>
      </w:pPr>
      <w:r w:rsidRPr="002106AB">
        <w:rPr>
          <w:lang w:val="en"/>
        </w:rPr>
        <w:t>The most common reflection matrices are:</w:t>
      </w:r>
    </w:p>
    <w:p w14:paraId="5E8D1803" w14:textId="2F077B20" w:rsidR="006053EC" w:rsidRPr="006053EC" w:rsidRDefault="002106AB" w:rsidP="006053EC">
      <w:pPr>
        <w:pStyle w:val="VCAAbody"/>
        <w:numPr>
          <w:ilvl w:val="0"/>
          <w:numId w:val="49"/>
        </w:numPr>
        <w:rPr>
          <w:lang w:val="en" w:eastAsia="en-AU"/>
        </w:rPr>
      </w:pPr>
      <w:r w:rsidRPr="002106AB">
        <w:rPr>
          <w:lang w:val="en" w:eastAsia="en-AU"/>
        </w:rPr>
        <w:t xml:space="preserve">for a reflection in the </w:t>
      </w:r>
      <w:r w:rsidRPr="006F17A2">
        <w:rPr>
          <w:rStyle w:val="VCAAitalicscharacters"/>
        </w:rPr>
        <w:t>x</w:t>
      </w:r>
      <w:r w:rsidRPr="002106AB">
        <w:rPr>
          <w:lang w:val="en" w:eastAsia="en-AU"/>
        </w:rPr>
        <w:t>-axis</w:t>
      </w:r>
    </w:p>
    <w:p w14:paraId="227549A8" w14:textId="77777777" w:rsidR="006053EC" w:rsidRDefault="002106AB" w:rsidP="002106AB">
      <w:pPr>
        <w:spacing w:before="100" w:beforeAutospacing="1" w:after="100" w:afterAutospacing="1" w:line="240" w:lineRule="auto"/>
        <w:rPr>
          <w:rFonts w:asciiTheme="majorHAnsi" w:eastAsia="Times New Roman" w:hAnsiTheme="majorHAnsi" w:cstheme="majorHAnsi"/>
          <w:noProof/>
          <w:lang w:val="en"/>
        </w:rPr>
      </w:pPr>
      <w:r w:rsidRPr="002106AB">
        <w:rPr>
          <w:rFonts w:eastAsia="Times New Roman"/>
          <w:noProof/>
          <w:lang w:val="en-AU" w:eastAsia="en-AU"/>
        </w:rPr>
        <w:drawing>
          <wp:anchor distT="0" distB="0" distL="114300" distR="114300" simplePos="0" relativeHeight="251658240" behindDoc="0" locked="0" layoutInCell="1" allowOverlap="1" wp14:anchorId="37234ADF" wp14:editId="499A558A">
            <wp:simplePos x="0" y="0"/>
            <wp:positionH relativeFrom="column">
              <wp:posOffset>67310</wp:posOffset>
            </wp:positionH>
            <wp:positionV relativeFrom="paragraph">
              <wp:posOffset>103505</wp:posOffset>
            </wp:positionV>
            <wp:extent cx="1252800" cy="1368000"/>
            <wp:effectExtent l="0" t="0" r="5080" b="3810"/>
            <wp:wrapSquare wrapText="bothSides"/>
            <wp:docPr id="13" name="Picture 13" descr="For a reflection in the x-axis" title="Char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252800" cy="1368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A19A9E" w14:textId="61AD33AA" w:rsidR="002106AB" w:rsidRDefault="002106AB" w:rsidP="002106AB">
      <w:pPr>
        <w:spacing w:before="100" w:beforeAutospacing="1" w:after="100" w:afterAutospacing="1" w:line="240" w:lineRule="auto"/>
        <w:rPr>
          <w:rFonts w:eastAsia="Times New Roman"/>
          <w:lang w:val="en"/>
        </w:rPr>
      </w:pPr>
      <w:r w:rsidRPr="006F17A2">
        <w:rPr>
          <w:rFonts w:asciiTheme="majorHAnsi" w:eastAsia="Times New Roman" w:hAnsiTheme="majorHAnsi" w:cstheme="majorHAnsi"/>
          <w:noProof/>
          <w:lang w:val="en"/>
        </w:rPr>
        <w:t xml:space="preserve">with the matrix </w:t>
      </w:r>
      <m:oMath>
        <m:d>
          <m:dPr>
            <m:ctrlPr>
              <w:rPr>
                <w:rFonts w:ascii="Cambria Math" w:eastAsia="Times New Roman" w:hAnsi="Cambria Math" w:cstheme="majorHAnsi"/>
                <w:lang w:val="en"/>
              </w:rPr>
            </m:ctrlPr>
          </m:dPr>
          <m:e>
            <m:m>
              <m:mPr>
                <m:mcs>
                  <m:mc>
                    <m:mcPr>
                      <m:count m:val="2"/>
                      <m:mcJc m:val="center"/>
                    </m:mcPr>
                  </m:mc>
                </m:mcs>
                <m:ctrlPr>
                  <w:rPr>
                    <w:rFonts w:ascii="Cambria Math" w:eastAsia="Times New Roman" w:hAnsi="Cambria Math" w:cstheme="majorHAnsi"/>
                    <w:lang w:val="en"/>
                  </w:rPr>
                </m:ctrlPr>
              </m:mPr>
              <m:mr>
                <m:e>
                  <m:r>
                    <m:rPr>
                      <m:sty m:val="p"/>
                    </m:rPr>
                    <w:rPr>
                      <w:rFonts w:ascii="Cambria Math" w:eastAsia="Times New Roman" w:hAnsi="Cambria Math" w:cstheme="majorHAnsi"/>
                      <w:lang w:val="en"/>
                    </w:rPr>
                    <m:t>1</m:t>
                  </m:r>
                </m:e>
                <m:e>
                  <m:r>
                    <m:rPr>
                      <m:sty m:val="p"/>
                    </m:rPr>
                    <w:rPr>
                      <w:rFonts w:ascii="Cambria Math" w:eastAsia="Times New Roman" w:hAnsi="Cambria Math" w:cstheme="majorHAnsi"/>
                      <w:lang w:val="en"/>
                    </w:rPr>
                    <m:t>0</m:t>
                  </m:r>
                </m:e>
              </m:mr>
              <m:mr>
                <m:e>
                  <m:r>
                    <m:rPr>
                      <m:sty m:val="p"/>
                    </m:rPr>
                    <w:rPr>
                      <w:rFonts w:ascii="Cambria Math" w:eastAsia="Times New Roman" w:hAnsi="Cambria Math" w:cstheme="majorHAnsi"/>
                      <w:lang w:val="en"/>
                    </w:rPr>
                    <m:t>0</m:t>
                  </m:r>
                </m:e>
                <m:e>
                  <m:r>
                    <m:rPr>
                      <m:sty m:val="p"/>
                    </m:rPr>
                    <w:rPr>
                      <w:rFonts w:ascii="Cambria Math" w:eastAsia="Times New Roman" w:hAnsi="Cambria Math" w:cstheme="majorHAnsi"/>
                      <w:lang w:val="en"/>
                    </w:rPr>
                    <m:t>-1</m:t>
                  </m:r>
                </m:e>
              </m:mr>
            </m:m>
          </m:e>
        </m:d>
      </m:oMath>
      <w:r w:rsidRPr="002106AB">
        <w:rPr>
          <w:rFonts w:eastAsia="Times New Roman"/>
          <w:lang w:val="en"/>
        </w:rPr>
        <w:t xml:space="preserve"> </w:t>
      </w:r>
      <w:r w:rsidRPr="002106AB">
        <w:rPr>
          <w:rFonts w:eastAsia="Times New Roman"/>
          <w:lang w:val="en"/>
        </w:rPr>
        <w:tab/>
      </w:r>
    </w:p>
    <w:p w14:paraId="4CA3E1CA" w14:textId="0716318C" w:rsidR="006053EC" w:rsidRDefault="006053EC" w:rsidP="002106AB">
      <w:pPr>
        <w:spacing w:before="100" w:beforeAutospacing="1" w:after="100" w:afterAutospacing="1" w:line="240" w:lineRule="auto"/>
        <w:rPr>
          <w:rFonts w:eastAsia="Times New Roman"/>
          <w:lang w:val="en"/>
        </w:rPr>
      </w:pPr>
    </w:p>
    <w:p w14:paraId="79777FFA" w14:textId="09761D70" w:rsidR="006053EC" w:rsidRDefault="006053EC" w:rsidP="002106AB">
      <w:pPr>
        <w:spacing w:before="100" w:beforeAutospacing="1" w:after="100" w:afterAutospacing="1" w:line="240" w:lineRule="auto"/>
        <w:rPr>
          <w:rFonts w:eastAsia="Times New Roman"/>
          <w:lang w:val="en"/>
        </w:rPr>
      </w:pPr>
    </w:p>
    <w:p w14:paraId="1353F8E1" w14:textId="77777777" w:rsidR="006053EC" w:rsidRPr="002106AB" w:rsidRDefault="006053EC" w:rsidP="002106AB">
      <w:pPr>
        <w:spacing w:before="100" w:beforeAutospacing="1" w:after="100" w:afterAutospacing="1" w:line="240" w:lineRule="auto"/>
        <w:rPr>
          <w:rFonts w:eastAsia="Times New Roman"/>
          <w:lang w:val="en"/>
        </w:rPr>
      </w:pPr>
    </w:p>
    <w:p w14:paraId="79B57C28" w14:textId="77777777" w:rsidR="002106AB" w:rsidRPr="002106AB" w:rsidRDefault="002106AB" w:rsidP="006F17A2">
      <w:pPr>
        <w:pStyle w:val="VCAAbullet"/>
      </w:pPr>
      <w:r w:rsidRPr="002106AB">
        <w:t xml:space="preserve">for a reflection in the </w:t>
      </w:r>
      <w:r w:rsidRPr="006F17A2">
        <w:rPr>
          <w:rStyle w:val="VCAAitalicscharacters"/>
        </w:rPr>
        <w:t>y</w:t>
      </w:r>
      <w:r w:rsidRPr="002106AB">
        <w:t>-axis</w:t>
      </w:r>
    </w:p>
    <w:p w14:paraId="74A02EA7" w14:textId="5526AA3F" w:rsidR="006053EC" w:rsidRDefault="006053EC" w:rsidP="002106AB">
      <w:pPr>
        <w:spacing w:before="100" w:beforeAutospacing="1" w:after="100" w:afterAutospacing="1" w:line="240" w:lineRule="auto"/>
        <w:rPr>
          <w:rFonts w:eastAsia="Times New Roman"/>
          <w:lang w:val="en"/>
        </w:rPr>
      </w:pPr>
      <w:r w:rsidRPr="002106AB">
        <w:rPr>
          <w:rFonts w:eastAsia="Times New Roman"/>
          <w:noProof/>
          <w:lang w:val="en-AU" w:eastAsia="en-AU"/>
        </w:rPr>
        <w:drawing>
          <wp:anchor distT="0" distB="0" distL="114300" distR="114300" simplePos="0" relativeHeight="251654656" behindDoc="1" locked="0" layoutInCell="1" allowOverlap="1" wp14:anchorId="4F87A2E0" wp14:editId="63CC3444">
            <wp:simplePos x="0" y="0"/>
            <wp:positionH relativeFrom="column">
              <wp:posOffset>83185</wp:posOffset>
            </wp:positionH>
            <wp:positionV relativeFrom="paragraph">
              <wp:posOffset>203835</wp:posOffset>
            </wp:positionV>
            <wp:extent cx="1501200" cy="1501200"/>
            <wp:effectExtent l="0" t="0" r="3810" b="3810"/>
            <wp:wrapTight wrapText="bothSides">
              <wp:wrapPolygon edited="0">
                <wp:start x="0" y="0"/>
                <wp:lineTo x="0" y="21381"/>
                <wp:lineTo x="21381" y="21381"/>
                <wp:lineTo x="21381" y="0"/>
                <wp:lineTo x="0" y="0"/>
              </wp:wrapPolygon>
            </wp:wrapTight>
            <wp:docPr id="14" name="Picture 14" descr="For a reflection in the y-axis" title="Char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501200" cy="1501200"/>
                    </a:xfrm>
                    <a:prstGeom prst="rect">
                      <a:avLst/>
                    </a:prstGeom>
                    <a:noFill/>
                  </pic:spPr>
                </pic:pic>
              </a:graphicData>
            </a:graphic>
            <wp14:sizeRelH relativeFrom="margin">
              <wp14:pctWidth>0</wp14:pctWidth>
            </wp14:sizeRelH>
            <wp14:sizeRelV relativeFrom="margin">
              <wp14:pctHeight>0</wp14:pctHeight>
            </wp14:sizeRelV>
          </wp:anchor>
        </w:drawing>
      </w:r>
    </w:p>
    <w:p w14:paraId="64529F5C" w14:textId="1DCCCECF" w:rsidR="006F17A2" w:rsidRDefault="002106AB" w:rsidP="002106AB">
      <w:pPr>
        <w:spacing w:before="100" w:beforeAutospacing="1" w:after="100" w:afterAutospacing="1" w:line="240" w:lineRule="auto"/>
        <w:rPr>
          <w:rFonts w:eastAsia="Times New Roman"/>
          <w:lang w:val="en"/>
        </w:rPr>
      </w:pPr>
      <w:r w:rsidRPr="002106AB">
        <w:rPr>
          <w:rFonts w:eastAsia="Times New Roman"/>
          <w:lang w:val="en"/>
        </w:rPr>
        <w:t xml:space="preserve">with the matrix </w:t>
      </w:r>
      <m:oMath>
        <m:d>
          <m:dPr>
            <m:ctrlPr>
              <w:rPr>
                <w:rFonts w:ascii="Cambria Math" w:eastAsia="Times New Roman" w:hAnsi="Cambria Math"/>
                <w:i/>
                <w:lang w:val="en"/>
              </w:rPr>
            </m:ctrlPr>
          </m:dPr>
          <m:e>
            <m:m>
              <m:mPr>
                <m:mcs>
                  <m:mc>
                    <m:mcPr>
                      <m:count m:val="2"/>
                      <m:mcJc m:val="center"/>
                    </m:mcPr>
                  </m:mc>
                </m:mcs>
                <m:ctrlPr>
                  <w:rPr>
                    <w:rFonts w:ascii="Cambria Math" w:eastAsia="Times New Roman" w:hAnsi="Cambria Math"/>
                    <w:i/>
                    <w:lang w:val="en"/>
                  </w:rPr>
                </m:ctrlPr>
              </m:mPr>
              <m:mr>
                <m:e>
                  <m:r>
                    <w:rPr>
                      <w:rFonts w:ascii="Cambria Math" w:eastAsia="Times New Roman" w:hAnsi="Cambria Math"/>
                      <w:lang w:val="en"/>
                    </w:rPr>
                    <m:t>-1</m:t>
                  </m:r>
                </m:e>
                <m:e>
                  <m:r>
                    <w:rPr>
                      <w:rFonts w:ascii="Cambria Math" w:eastAsia="Times New Roman" w:hAnsi="Cambria Math"/>
                      <w:lang w:val="en"/>
                    </w:rPr>
                    <m:t>0</m:t>
                  </m:r>
                </m:e>
              </m:mr>
              <m:mr>
                <m:e>
                  <m:r>
                    <w:rPr>
                      <w:rFonts w:ascii="Cambria Math" w:eastAsia="Times New Roman" w:hAnsi="Cambria Math"/>
                      <w:lang w:val="en"/>
                    </w:rPr>
                    <m:t>0</m:t>
                  </m:r>
                </m:e>
                <m:e>
                  <m:r>
                    <w:rPr>
                      <w:rFonts w:ascii="Cambria Math" w:eastAsia="Times New Roman" w:hAnsi="Cambria Math"/>
                      <w:lang w:val="en"/>
                    </w:rPr>
                    <m:t>1</m:t>
                  </m:r>
                </m:e>
              </m:mr>
            </m:m>
          </m:e>
        </m:d>
      </m:oMath>
      <w:r w:rsidR="008D5544">
        <w:rPr>
          <w:rFonts w:eastAsia="Times New Roman"/>
          <w:lang w:val="en"/>
        </w:rPr>
        <w:t xml:space="preserve">   </w:t>
      </w:r>
    </w:p>
    <w:p w14:paraId="43569352" w14:textId="573A4B49" w:rsidR="006053EC" w:rsidRDefault="006053EC" w:rsidP="002106AB">
      <w:pPr>
        <w:spacing w:before="100" w:beforeAutospacing="1" w:after="100" w:afterAutospacing="1" w:line="240" w:lineRule="auto"/>
        <w:rPr>
          <w:rFonts w:eastAsia="Times New Roman"/>
          <w:lang w:val="en"/>
        </w:rPr>
      </w:pPr>
    </w:p>
    <w:p w14:paraId="72670F33" w14:textId="3E42AE27" w:rsidR="006053EC" w:rsidRDefault="006053EC" w:rsidP="002106AB">
      <w:pPr>
        <w:spacing w:before="100" w:beforeAutospacing="1" w:after="100" w:afterAutospacing="1" w:line="240" w:lineRule="auto"/>
        <w:rPr>
          <w:rFonts w:eastAsia="Times New Roman"/>
          <w:lang w:val="en"/>
        </w:rPr>
      </w:pPr>
    </w:p>
    <w:p w14:paraId="10D90E65" w14:textId="3183C1C7" w:rsidR="006053EC" w:rsidRPr="002106AB" w:rsidRDefault="006053EC" w:rsidP="002106AB">
      <w:pPr>
        <w:spacing w:before="100" w:beforeAutospacing="1" w:after="100" w:afterAutospacing="1" w:line="240" w:lineRule="auto"/>
        <w:rPr>
          <w:rFonts w:eastAsia="Times New Roman"/>
          <w:lang w:val="en"/>
        </w:rPr>
      </w:pPr>
    </w:p>
    <w:p w14:paraId="246B9A52" w14:textId="1981BC84" w:rsidR="006053EC" w:rsidRPr="006053EC" w:rsidRDefault="002106AB" w:rsidP="006053EC">
      <w:pPr>
        <w:pStyle w:val="VCAAbullet"/>
        <w:rPr>
          <w:rStyle w:val="VCAAitalicscharacters"/>
          <w:i w:val="0"/>
          <w:color w:val="000000" w:themeColor="text1"/>
        </w:rPr>
      </w:pPr>
      <w:r w:rsidRPr="002106AB">
        <w:t xml:space="preserve">for a reflection in the line </w:t>
      </w:r>
      <w:r w:rsidRPr="00B16368">
        <w:rPr>
          <w:rStyle w:val="VCAAitalicscharacters"/>
        </w:rPr>
        <w:t xml:space="preserve">y </w:t>
      </w:r>
      <w:r w:rsidRPr="002106AB">
        <w:rPr>
          <w:i/>
        </w:rPr>
        <w:t xml:space="preserve">= </w:t>
      </w:r>
      <w:r w:rsidRPr="00B16368">
        <w:rPr>
          <w:rStyle w:val="VCAAitalicscharacters"/>
        </w:rPr>
        <w:t>x</w:t>
      </w:r>
    </w:p>
    <w:p w14:paraId="77DA3730" w14:textId="1D84B210" w:rsidR="006053EC" w:rsidRDefault="006053EC" w:rsidP="006053EC">
      <w:pPr>
        <w:pStyle w:val="VCAAbody"/>
        <w:rPr>
          <w:lang w:val="en" w:eastAsia="en-AU"/>
        </w:rPr>
      </w:pPr>
      <w:r w:rsidRPr="002106AB">
        <w:rPr>
          <w:rFonts w:eastAsia="Arial"/>
          <w:noProof/>
          <w:color w:val="000000"/>
          <w:lang w:val="en-AU"/>
        </w:rPr>
        <w:drawing>
          <wp:anchor distT="0" distB="0" distL="114300" distR="114300" simplePos="0" relativeHeight="251661824" behindDoc="1" locked="0" layoutInCell="1" allowOverlap="1" wp14:anchorId="620A8062" wp14:editId="5A4F5DA4">
            <wp:simplePos x="0" y="0"/>
            <wp:positionH relativeFrom="column">
              <wp:posOffset>130175</wp:posOffset>
            </wp:positionH>
            <wp:positionV relativeFrom="paragraph">
              <wp:posOffset>132715</wp:posOffset>
            </wp:positionV>
            <wp:extent cx="1378800" cy="1371600"/>
            <wp:effectExtent l="0" t="0" r="0" b="0"/>
            <wp:wrapTight wrapText="bothSides">
              <wp:wrapPolygon edited="0">
                <wp:start x="0" y="0"/>
                <wp:lineTo x="0" y="21300"/>
                <wp:lineTo x="21192" y="21300"/>
                <wp:lineTo x="21192" y="0"/>
                <wp:lineTo x="0" y="0"/>
              </wp:wrapPolygon>
            </wp:wrapTight>
            <wp:docPr id="16" name="Picture 16" descr="for a reflection in the line y = x" title="Char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378800" cy="137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DF64B8" w14:textId="6EF4A99F" w:rsidR="006053EC" w:rsidRDefault="006053EC" w:rsidP="006053EC">
      <w:pPr>
        <w:pStyle w:val="VCAAbody"/>
        <w:rPr>
          <w:lang w:val="en" w:eastAsia="en-AU"/>
        </w:rPr>
      </w:pPr>
    </w:p>
    <w:p w14:paraId="702B0DC7" w14:textId="6523BB91" w:rsidR="002106AB" w:rsidRDefault="002106AB" w:rsidP="006053EC">
      <w:pPr>
        <w:pStyle w:val="VCAAbody"/>
        <w:rPr>
          <w:rFonts w:eastAsiaTheme="minorEastAsia"/>
          <w:lang w:val="en" w:eastAsia="en-AU"/>
        </w:rPr>
      </w:pPr>
      <w:r w:rsidRPr="006053EC">
        <w:rPr>
          <w:lang w:val="en" w:eastAsia="en-AU"/>
        </w:rPr>
        <w:t xml:space="preserve">with the matrix </w:t>
      </w:r>
      <m:oMath>
        <m:d>
          <m:dPr>
            <m:ctrlPr>
              <w:rPr>
                <w:rFonts w:ascii="Cambria Math" w:hAnsi="Cambria Math"/>
                <w:i/>
                <w:lang w:val="en" w:eastAsia="en-AU"/>
              </w:rPr>
            </m:ctrlPr>
          </m:dPr>
          <m:e>
            <m:m>
              <m:mPr>
                <m:mcs>
                  <m:mc>
                    <m:mcPr>
                      <m:count m:val="2"/>
                      <m:mcJc m:val="center"/>
                    </m:mcPr>
                  </m:mc>
                </m:mcs>
                <m:ctrlPr>
                  <w:rPr>
                    <w:rFonts w:ascii="Cambria Math" w:hAnsi="Cambria Math"/>
                    <w:i/>
                    <w:color w:val="000000"/>
                    <w:lang w:val="en" w:eastAsia="en-AU"/>
                  </w:rPr>
                </m:ctrlPr>
              </m:mPr>
              <m:mr>
                <m:e>
                  <m:r>
                    <w:rPr>
                      <w:rFonts w:ascii="Cambria Math" w:hAnsi="Cambria Math"/>
                      <w:color w:val="000000"/>
                      <w:lang w:val="en" w:eastAsia="en-AU"/>
                    </w:rPr>
                    <m:t>0</m:t>
                  </m:r>
                </m:e>
                <m:e>
                  <m:r>
                    <w:rPr>
                      <w:rFonts w:ascii="Cambria Math" w:hAnsi="Cambria Math"/>
                      <w:color w:val="000000"/>
                      <w:lang w:val="en" w:eastAsia="en-AU"/>
                    </w:rPr>
                    <m:t>1</m:t>
                  </m:r>
                </m:e>
              </m:mr>
              <m:mr>
                <m:e>
                  <m:r>
                    <w:rPr>
                      <w:rFonts w:ascii="Cambria Math" w:hAnsi="Cambria Math"/>
                      <w:color w:val="000000"/>
                      <w:lang w:val="en" w:eastAsia="en-AU"/>
                    </w:rPr>
                    <m:t>1</m:t>
                  </m:r>
                </m:e>
                <m:e>
                  <m:r>
                    <w:rPr>
                      <w:rFonts w:ascii="Cambria Math" w:hAnsi="Cambria Math"/>
                      <w:color w:val="000000"/>
                      <w:lang w:val="en" w:eastAsia="en-AU"/>
                    </w:rPr>
                    <m:t>0</m:t>
                  </m:r>
                </m:e>
              </m:mr>
            </m:m>
          </m:e>
        </m:d>
      </m:oMath>
    </w:p>
    <w:p w14:paraId="26DF9114" w14:textId="386C6548" w:rsidR="006053EC" w:rsidRDefault="006053EC" w:rsidP="006053EC">
      <w:pPr>
        <w:pStyle w:val="VCAAbody"/>
        <w:rPr>
          <w:rFonts w:eastAsiaTheme="minorEastAsia"/>
          <w:lang w:val="en" w:eastAsia="en-AU"/>
        </w:rPr>
      </w:pPr>
    </w:p>
    <w:p w14:paraId="31764E54" w14:textId="5130FA58" w:rsidR="006053EC" w:rsidRDefault="006053EC" w:rsidP="006053EC">
      <w:pPr>
        <w:pStyle w:val="VCAAbody"/>
        <w:rPr>
          <w:rFonts w:eastAsiaTheme="minorEastAsia"/>
          <w:lang w:val="en" w:eastAsia="en-AU"/>
        </w:rPr>
      </w:pPr>
    </w:p>
    <w:p w14:paraId="5F00F55B" w14:textId="0E51F8D5" w:rsidR="006053EC" w:rsidRDefault="006053EC" w:rsidP="006053EC">
      <w:pPr>
        <w:pStyle w:val="VCAAbody"/>
        <w:rPr>
          <w:rFonts w:eastAsiaTheme="minorEastAsia"/>
          <w:lang w:val="en" w:eastAsia="en-AU"/>
        </w:rPr>
      </w:pPr>
    </w:p>
    <w:p w14:paraId="79C3BC06" w14:textId="77777777" w:rsidR="006053EC" w:rsidRPr="006053EC" w:rsidRDefault="006053EC" w:rsidP="006053EC">
      <w:pPr>
        <w:pStyle w:val="VCAAbody"/>
        <w:rPr>
          <w:lang w:val="en-GB" w:eastAsia="ja-JP"/>
        </w:rPr>
      </w:pPr>
    </w:p>
    <w:p w14:paraId="3EBC8008" w14:textId="599A5294" w:rsidR="002106AB" w:rsidRPr="002106AB" w:rsidRDefault="002106AB" w:rsidP="006F17A2">
      <w:pPr>
        <w:pStyle w:val="VCAAbody"/>
        <w:rPr>
          <w:lang w:val="en"/>
        </w:rPr>
      </w:pPr>
      <w:r w:rsidRPr="002106AB">
        <w:rPr>
          <w:lang w:val="en"/>
        </w:rPr>
        <w:t xml:space="preserve">To reflect </w:t>
      </w:r>
      <w:r w:rsidR="00547AFC">
        <w:rPr>
          <w:lang w:val="en"/>
        </w:rPr>
        <w:t xml:space="preserve">a point </w:t>
      </w:r>
      <w:r w:rsidRPr="002106AB">
        <w:rPr>
          <w:lang w:val="en"/>
        </w:rPr>
        <w:t>or</w:t>
      </w:r>
      <w:r w:rsidR="00547AFC">
        <w:rPr>
          <w:lang w:val="en"/>
        </w:rPr>
        <w:t xml:space="preserve"> shape</w:t>
      </w:r>
      <w:r w:rsidRPr="002106AB">
        <w:rPr>
          <w:lang w:val="en"/>
        </w:rPr>
        <w:t xml:space="preserve">, </w:t>
      </w:r>
      <w:r w:rsidRPr="00E623DA">
        <w:rPr>
          <w:lang w:val="en"/>
        </w:rPr>
        <w:t xml:space="preserve">multiply </w:t>
      </w:r>
      <w:r w:rsidRPr="002106AB">
        <w:rPr>
          <w:lang w:val="en"/>
        </w:rPr>
        <w:t xml:space="preserve">the point or </w:t>
      </w:r>
      <w:r w:rsidR="00547AFC">
        <w:rPr>
          <w:lang w:val="en"/>
        </w:rPr>
        <w:t>shape</w:t>
      </w:r>
      <w:r w:rsidRPr="002106AB">
        <w:rPr>
          <w:lang w:val="en"/>
        </w:rPr>
        <w:t xml:space="preserve"> matrix by the reflection matrix.</w:t>
      </w:r>
    </w:p>
    <w:p w14:paraId="60888CBE" w14:textId="6913C9CA" w:rsidR="00547AFC" w:rsidRDefault="00547AFC" w:rsidP="006F17A2">
      <w:pPr>
        <w:pStyle w:val="VCAAbody"/>
      </w:pPr>
      <w:r>
        <w:t>The following shows the effect of applying each of the above to the point (1,4).</w:t>
      </w:r>
    </w:p>
    <w:p w14:paraId="373132C2" w14:textId="77777777" w:rsidR="00547AFC" w:rsidRDefault="00547AFC">
      <w:pPr>
        <w:rPr>
          <w:rFonts w:ascii="Arial" w:hAnsi="Arial" w:cs="Arial"/>
          <w:color w:val="000000" w:themeColor="text1"/>
        </w:rPr>
      </w:pPr>
      <w:r>
        <w:br w:type="page"/>
      </w:r>
    </w:p>
    <w:p w14:paraId="119A574C" w14:textId="77777777" w:rsidR="002106AB" w:rsidRDefault="002106AB" w:rsidP="006F17A2">
      <w:pPr>
        <w:pStyle w:val="VCAAbody"/>
      </w:pPr>
    </w:p>
    <w:p w14:paraId="5EEADC74" w14:textId="3B75F8C7" w:rsidR="00C96D03" w:rsidRDefault="00C96D03" w:rsidP="002106AB">
      <w:pPr>
        <w:spacing w:before="120" w:after="120" w:line="280" w:lineRule="exact"/>
        <w:rPr>
          <w:rFonts w:ascii="Arial" w:hAnsi="Arial" w:cs="Arial"/>
          <w:color w:val="000000" w:themeColor="text1"/>
        </w:rPr>
      </w:pPr>
    </w:p>
    <w:p w14:paraId="2CADF0D4" w14:textId="1AD91CA0" w:rsidR="00A8346F" w:rsidRPr="00A8346F" w:rsidRDefault="00C96D03" w:rsidP="00A8346F">
      <w:pPr>
        <w:pStyle w:val="VCAAtipboxtext"/>
        <w:pBdr>
          <w:top w:val="single" w:sz="4" w:space="4" w:color="auto"/>
          <w:left w:val="single" w:sz="4" w:space="4" w:color="auto"/>
          <w:bottom w:val="single" w:sz="4" w:space="4" w:color="auto"/>
          <w:right w:val="single" w:sz="4" w:space="4" w:color="auto"/>
        </w:pBdr>
        <w:rPr>
          <w:b/>
        </w:rPr>
      </w:pPr>
      <w:r w:rsidRPr="00A8346F">
        <w:rPr>
          <w:b/>
        </w:rPr>
        <w:t>Tip</w:t>
      </w:r>
      <w:r w:rsidR="00A8346F">
        <w:rPr>
          <w:b/>
        </w:rPr>
        <w:t>s</w:t>
      </w:r>
      <w:r w:rsidRPr="00A8346F">
        <w:rPr>
          <w:b/>
        </w:rPr>
        <w:t xml:space="preserve">: </w:t>
      </w:r>
    </w:p>
    <w:p w14:paraId="538732A3" w14:textId="43B72A33" w:rsidR="00C96D03" w:rsidRPr="00C96D03" w:rsidRDefault="009C3062" w:rsidP="00A8346F">
      <w:pPr>
        <w:pStyle w:val="VCAAtipboxtext"/>
        <w:pBdr>
          <w:top w:val="single" w:sz="4" w:space="4" w:color="auto"/>
          <w:left w:val="single" w:sz="4" w:space="4" w:color="auto"/>
          <w:bottom w:val="single" w:sz="4" w:space="4" w:color="auto"/>
          <w:right w:val="single" w:sz="4" w:space="4" w:color="auto"/>
        </w:pBdr>
      </w:pPr>
      <w:r>
        <w:t>The</w:t>
      </w:r>
      <w:r w:rsidR="00A8346F">
        <w:t xml:space="preserve"> </w:t>
      </w:r>
      <w:r w:rsidR="00F71B7B">
        <w:t xml:space="preserve">symbol (.) </w:t>
      </w:r>
      <w:r>
        <w:t xml:space="preserve">is used </w:t>
      </w:r>
      <w:r w:rsidR="00A8346F">
        <w:t>for matrix multiplication</w:t>
      </w:r>
      <w:r w:rsidR="00C96D03" w:rsidRPr="00C96D03">
        <w:t xml:space="preserve"> and the </w:t>
      </w:r>
      <w:r w:rsidR="00C96D03" w:rsidRPr="00A8346F">
        <w:rPr>
          <w:rStyle w:val="VCAACouriercharactersbold"/>
        </w:rPr>
        <w:t>MatrixForm</w:t>
      </w:r>
      <w:r w:rsidR="00C96D03" w:rsidRPr="00C96D03">
        <w:t xml:space="preserve"> command </w:t>
      </w:r>
      <w:r>
        <w:t xml:space="preserve">is used </w:t>
      </w:r>
      <w:r w:rsidR="00C96D03" w:rsidRPr="00C96D03">
        <w:t>to output th</w:t>
      </w:r>
      <w:r>
        <w:t>e answer in</w:t>
      </w:r>
      <w:r w:rsidR="00A8346F">
        <w:t xml:space="preserve"> matrix form</w:t>
      </w:r>
      <w:r w:rsidR="00C96D03" w:rsidRPr="00C96D03">
        <w:t>.</w:t>
      </w:r>
    </w:p>
    <w:p w14:paraId="04AE8A29" w14:textId="3B94729C" w:rsidR="00C96D03" w:rsidRPr="00C96D03" w:rsidRDefault="00A8346F" w:rsidP="00A8346F">
      <w:pPr>
        <w:pStyle w:val="VCAAtipboxtext"/>
        <w:pBdr>
          <w:top w:val="single" w:sz="4" w:space="4" w:color="auto"/>
          <w:left w:val="single" w:sz="4" w:space="4" w:color="auto"/>
          <w:bottom w:val="single" w:sz="4" w:space="4" w:color="auto"/>
          <w:right w:val="single" w:sz="4" w:space="4" w:color="auto"/>
        </w:pBdr>
      </w:pPr>
      <w:r>
        <w:t xml:space="preserve">Important: </w:t>
      </w:r>
      <w:r w:rsidR="00C96D03" w:rsidRPr="00C96D03">
        <w:t>Don’t assign m1 to be the matrix in matrix form.</w:t>
      </w:r>
      <w:r w:rsidR="00547AFC">
        <w:t xml:space="preserve"> Multiplication using the (.) </w:t>
      </w:r>
      <w:r w:rsidR="00C96D03" w:rsidRPr="00C96D03">
        <w:t>operator can only be done if the matrix is in curly bracket form, for example, m1 = {{1,0}, {0,1}}.</w:t>
      </w:r>
    </w:p>
    <w:p w14:paraId="37D5C09C" w14:textId="77777777" w:rsidR="00C96D03" w:rsidRPr="002106AB" w:rsidRDefault="00C96D03" w:rsidP="002106AB">
      <w:pPr>
        <w:spacing w:before="120" w:after="120" w:line="280" w:lineRule="exact"/>
        <w:rPr>
          <w:rFonts w:ascii="Arial" w:hAnsi="Arial" w:cs="Arial"/>
          <w:color w:val="000000" w:themeColor="text1"/>
        </w:rPr>
      </w:pPr>
    </w:p>
    <w:p w14:paraId="620B4719" w14:textId="581C34DC" w:rsidR="002106AB" w:rsidRDefault="002106AB" w:rsidP="006F17A2">
      <w:pPr>
        <w:pStyle w:val="VCAAHeading4"/>
      </w:pPr>
      <w:r w:rsidRPr="002106AB">
        <w:t xml:space="preserve">Reflection in the </w:t>
      </w:r>
      <w:r w:rsidRPr="006F17A2">
        <w:rPr>
          <w:rStyle w:val="VCAAitalicscharacters"/>
        </w:rPr>
        <w:t>x</w:t>
      </w:r>
      <w:r w:rsidRPr="002106AB">
        <w:t>-axis</w:t>
      </w:r>
    </w:p>
    <w:p w14:paraId="4D24B396" w14:textId="5B4CFC1A" w:rsidR="00A8346F" w:rsidRPr="00A8346F" w:rsidRDefault="00A8346F" w:rsidP="00A8346F">
      <w:pPr>
        <w:pStyle w:val="VCAAbody"/>
        <w:spacing w:line="360" w:lineRule="auto"/>
        <w:ind w:left="720"/>
        <w:rPr>
          <w:rStyle w:val="VCAACouriercharactersbold"/>
        </w:rPr>
      </w:pPr>
      <w:r>
        <w:rPr>
          <w:rStyle w:val="VCAACouriercharactersbold"/>
        </w:rPr>
        <w:t xml:space="preserve">m1 = {{1,0}, </w:t>
      </w:r>
      <w:r w:rsidRPr="00A8346F">
        <w:rPr>
          <w:rStyle w:val="VCAACouriercharactersbold"/>
        </w:rPr>
        <w:t>{0,1}}</w:t>
      </w:r>
    </w:p>
    <w:p w14:paraId="10404E81" w14:textId="5475B2DD" w:rsidR="00A8346F" w:rsidRPr="00A8346F" w:rsidRDefault="00A8346F" w:rsidP="00A8346F">
      <w:pPr>
        <w:pStyle w:val="VCAAbody"/>
        <w:spacing w:line="360" w:lineRule="auto"/>
        <w:ind w:left="720"/>
        <w:rPr>
          <w:rStyle w:val="VCAACouriercharacters"/>
        </w:rPr>
      </w:pPr>
      <w:r w:rsidRPr="00A8346F">
        <w:rPr>
          <w:rStyle w:val="VCAACouriercharacters"/>
        </w:rPr>
        <w:t>{{1,0}, {0,–1}}</w:t>
      </w:r>
    </w:p>
    <w:p w14:paraId="292FAA98" w14:textId="009B52CB" w:rsidR="00A8346F" w:rsidRPr="001560BA" w:rsidRDefault="00A8346F" w:rsidP="00A8346F">
      <w:pPr>
        <w:pStyle w:val="VCAAbody"/>
        <w:spacing w:line="360" w:lineRule="auto"/>
        <w:ind w:left="720"/>
        <w:rPr>
          <w:rStyle w:val="VCAACouriercharactersbold"/>
        </w:rPr>
      </w:pPr>
      <w:r w:rsidRPr="001560BA">
        <w:rPr>
          <w:rStyle w:val="VCAACouriercharactersbold"/>
        </w:rPr>
        <w:t>m1//MatrixForm</w:t>
      </w:r>
    </w:p>
    <w:p w14:paraId="61C3E600" w14:textId="664B110D" w:rsidR="00A8346F" w:rsidRPr="001560BA" w:rsidRDefault="006053EC" w:rsidP="00A8346F">
      <w:pPr>
        <w:pStyle w:val="VCAAbody"/>
        <w:spacing w:line="360" w:lineRule="auto"/>
        <w:ind w:left="720"/>
        <w:rPr>
          <w:rFonts w:ascii="Courier New" w:hAnsi="Courier New" w:cs="Courier New"/>
          <w:b/>
          <w:iCs/>
          <w:color w:val="808080" w:themeColor="background1" w:themeShade="80"/>
          <w:sz w:val="20"/>
          <w:szCs w:val="20"/>
        </w:rPr>
      </w:pPr>
      <m:oMath>
        <m:d>
          <m:dPr>
            <m:ctrlPr>
              <w:rPr>
                <w:rFonts w:ascii="Cambria Math" w:eastAsia="Times New Roman" w:hAnsi="Cambria Math"/>
                <w:i/>
                <w:color w:val="808080" w:themeColor="background1" w:themeShade="80"/>
                <w:lang w:val="en" w:eastAsia="en-AU"/>
              </w:rPr>
            </m:ctrlPr>
          </m:dPr>
          <m:e>
            <m:m>
              <m:mPr>
                <m:mcs>
                  <m:mc>
                    <m:mcPr>
                      <m:count m:val="2"/>
                      <m:mcJc m:val="center"/>
                    </m:mcPr>
                  </m:mc>
                </m:mcs>
                <m:ctrlPr>
                  <w:rPr>
                    <w:rFonts w:ascii="Cambria Math" w:eastAsia="Times New Roman" w:hAnsi="Cambria Math"/>
                    <w:i/>
                    <w:color w:val="808080" w:themeColor="background1" w:themeShade="80"/>
                    <w:lang w:val="en" w:eastAsia="en-AU"/>
                  </w:rPr>
                </m:ctrlPr>
              </m:mPr>
              <m:mr>
                <m:e>
                  <m:r>
                    <w:rPr>
                      <w:rFonts w:ascii="Cambria Math" w:eastAsia="Times New Roman" w:hAnsi="Cambria Math"/>
                      <w:color w:val="808080" w:themeColor="background1" w:themeShade="80"/>
                      <w:lang w:val="en" w:eastAsia="en-AU"/>
                    </w:rPr>
                    <m:t>1</m:t>
                  </m:r>
                </m:e>
                <m:e>
                  <m:r>
                    <w:rPr>
                      <w:rFonts w:ascii="Cambria Math" w:eastAsia="Times New Roman" w:hAnsi="Cambria Math"/>
                      <w:color w:val="808080" w:themeColor="background1" w:themeShade="80"/>
                      <w:lang w:val="en" w:eastAsia="en-AU"/>
                    </w:rPr>
                    <m:t>0</m:t>
                  </m:r>
                </m:e>
              </m:mr>
              <m:mr>
                <m:e>
                  <m:r>
                    <w:rPr>
                      <w:rFonts w:ascii="Cambria Math" w:eastAsia="Times New Roman" w:hAnsi="Cambria Math"/>
                      <w:color w:val="808080" w:themeColor="background1" w:themeShade="80"/>
                      <w:lang w:val="en" w:eastAsia="en-AU"/>
                    </w:rPr>
                    <m:t>0</m:t>
                  </m:r>
                </m:e>
                <m:e>
                  <m:r>
                    <w:rPr>
                      <w:rFonts w:ascii="Cambria Math" w:eastAsia="Times New Roman" w:hAnsi="Cambria Math"/>
                      <w:color w:val="808080" w:themeColor="background1" w:themeShade="80"/>
                      <w:lang w:val="en" w:eastAsia="en-AU"/>
                    </w:rPr>
                    <m:t>-1</m:t>
                  </m:r>
                </m:e>
              </m:mr>
            </m:m>
          </m:e>
        </m:d>
      </m:oMath>
      <w:r w:rsidR="00A8346F" w:rsidRPr="001560BA">
        <w:rPr>
          <w:rFonts w:ascii="Courier New" w:hAnsi="Courier New" w:cs="Courier New"/>
          <w:b/>
          <w:iCs/>
          <w:color w:val="808080" w:themeColor="background1" w:themeShade="80"/>
          <w:sz w:val="20"/>
          <w:szCs w:val="20"/>
        </w:rPr>
        <w:t xml:space="preserve"> </w:t>
      </w:r>
    </w:p>
    <w:p w14:paraId="68DA05C6" w14:textId="344ADEA1" w:rsidR="00A8346F" w:rsidRDefault="00A8346F" w:rsidP="00A8346F">
      <w:pPr>
        <w:pStyle w:val="VCAAbody"/>
        <w:spacing w:line="360" w:lineRule="auto"/>
        <w:ind w:left="720"/>
        <w:rPr>
          <w:rFonts w:ascii="Courier New" w:hAnsi="Courier New" w:cs="Courier New"/>
          <w:b/>
          <w:iCs/>
          <w:color w:val="808080" w:themeColor="background1" w:themeShade="80"/>
          <w:sz w:val="20"/>
          <w:szCs w:val="20"/>
        </w:rPr>
      </w:pPr>
      <w:r>
        <w:rPr>
          <w:rFonts w:ascii="Courier New" w:hAnsi="Courier New" w:cs="Courier New"/>
          <w:b/>
          <w:iCs/>
          <w:color w:val="808080" w:themeColor="background1" w:themeShade="80"/>
          <w:sz w:val="20"/>
          <w:szCs w:val="20"/>
        </w:rPr>
        <w:t>m1.p1//MatrixForm</w:t>
      </w:r>
    </w:p>
    <w:p w14:paraId="374B9EFB" w14:textId="0FDD118B" w:rsidR="00A8346F" w:rsidRPr="005B6326" w:rsidRDefault="006053EC" w:rsidP="00A8346F">
      <w:pPr>
        <w:pStyle w:val="VCAAbody"/>
        <w:spacing w:line="360" w:lineRule="auto"/>
        <w:ind w:left="720"/>
        <w:rPr>
          <w:rFonts w:ascii="Courier New" w:hAnsi="Courier New" w:cs="Courier New"/>
          <w:iCs/>
          <w:color w:val="808080" w:themeColor="background1" w:themeShade="80"/>
          <w:sz w:val="32"/>
          <w:szCs w:val="32"/>
        </w:rPr>
      </w:pPr>
      <m:oMath>
        <m:d>
          <m:dPr>
            <m:ctrlPr>
              <w:rPr>
                <w:rFonts w:ascii="Cambria Math" w:hAnsi="Cambria Math" w:cs="Courier New"/>
                <w:i/>
                <w:iCs/>
                <w:color w:val="808080" w:themeColor="background1" w:themeShade="80"/>
                <w:sz w:val="32"/>
                <w:szCs w:val="32"/>
              </w:rPr>
            </m:ctrlPr>
          </m:dPr>
          <m:e>
            <m:f>
              <m:fPr>
                <m:type m:val="noBar"/>
                <m:ctrlPr>
                  <w:rPr>
                    <w:rFonts w:ascii="Cambria Math" w:hAnsi="Cambria Math" w:cs="Courier New"/>
                    <w:i/>
                    <w:iCs/>
                    <w:color w:val="808080" w:themeColor="background1" w:themeShade="80"/>
                    <w:sz w:val="32"/>
                    <w:szCs w:val="32"/>
                  </w:rPr>
                </m:ctrlPr>
              </m:fPr>
              <m:num>
                <m:r>
                  <w:rPr>
                    <w:rFonts w:ascii="Cambria Math" w:hAnsi="Cambria Math" w:cs="Courier New"/>
                    <w:color w:val="808080" w:themeColor="background1" w:themeShade="80"/>
                    <w:sz w:val="32"/>
                    <w:szCs w:val="32"/>
                  </w:rPr>
                  <m:t>1</m:t>
                </m:r>
              </m:num>
              <m:den>
                <m:r>
                  <w:rPr>
                    <w:rFonts w:ascii="Cambria Math" w:hAnsi="Cambria Math" w:cs="Courier New"/>
                    <w:color w:val="808080" w:themeColor="background1" w:themeShade="80"/>
                    <w:sz w:val="32"/>
                    <w:szCs w:val="32"/>
                  </w:rPr>
                  <m:t>-4</m:t>
                </m:r>
              </m:den>
            </m:f>
          </m:e>
        </m:d>
      </m:oMath>
      <w:r w:rsidR="00A8346F" w:rsidRPr="005B6326">
        <w:rPr>
          <w:rFonts w:ascii="Courier New" w:hAnsi="Courier New" w:cs="Courier New"/>
          <w:iCs/>
          <w:color w:val="808080" w:themeColor="background1" w:themeShade="80"/>
          <w:sz w:val="32"/>
          <w:szCs w:val="32"/>
        </w:rPr>
        <w:t xml:space="preserve"> </w:t>
      </w:r>
    </w:p>
    <w:p w14:paraId="65B38171" w14:textId="438A1A53" w:rsidR="002106AB" w:rsidRPr="000560FD" w:rsidRDefault="00FB5825" w:rsidP="000560FD">
      <w:pPr>
        <w:pStyle w:val="VCAAbody"/>
        <w:ind w:left="720"/>
        <w:rPr>
          <w:rFonts w:ascii="Courier New" w:hAnsi="Courier New" w:cs="Courier New"/>
          <w:b/>
          <w:iCs/>
          <w:color w:val="808080" w:themeColor="background1" w:themeShade="80"/>
          <w:sz w:val="20"/>
          <w:szCs w:val="20"/>
        </w:rPr>
      </w:pPr>
      <w:r>
        <w:rPr>
          <w:rStyle w:val="VCAACouriercharactersbold"/>
        </w:rPr>
        <w:t>ListPlot[{{1,</w:t>
      </w:r>
      <w:r w:rsidR="005B6326" w:rsidRPr="00512997">
        <w:rPr>
          <w:rStyle w:val="VCAACouriercharactersbold"/>
        </w:rPr>
        <w:t>4}</w:t>
      </w:r>
      <w:r w:rsidR="005B6326">
        <w:rPr>
          <w:rStyle w:val="VCAACouriercharactersbold"/>
        </w:rPr>
        <w:t xml:space="preserve">, </w:t>
      </w:r>
      <w:r>
        <w:rPr>
          <w:rStyle w:val="VCAACouriercharactersbold"/>
        </w:rPr>
        <w:t>{1,</w:t>
      </w:r>
      <w:r w:rsidR="005B6326">
        <w:rPr>
          <w:rStyle w:val="VCAACouriercharactersbold"/>
        </w:rPr>
        <w:t>–4</w:t>
      </w:r>
      <w:r w:rsidR="005B6326" w:rsidRPr="00512997">
        <w:rPr>
          <w:rStyle w:val="VCAACouriercharactersbold"/>
        </w:rPr>
        <w:t>}</w:t>
      </w:r>
      <w:r w:rsidR="005B6326">
        <w:rPr>
          <w:rStyle w:val="VCAACouriercharactersbold"/>
        </w:rPr>
        <w:t xml:space="preserve">}, AxesLabel </w:t>
      </w:r>
      <m:oMath>
        <m:r>
          <w:rPr>
            <w:rStyle w:val="VCAACouriercharactersbold"/>
            <w:rFonts w:ascii="Cambria Math" w:hAnsi="Cambria Math"/>
          </w:rPr>
          <m:t>→</m:t>
        </m:r>
      </m:oMath>
      <w:r>
        <w:rPr>
          <w:rStyle w:val="VCAACouriercharactersbold"/>
        </w:rPr>
        <w:t xml:space="preserve"> {x,</w:t>
      </w:r>
      <w:r w:rsidR="005B6326">
        <w:rPr>
          <w:rStyle w:val="VCAACouriercharactersbold"/>
        </w:rPr>
        <w:t xml:space="preserve">y}, AxesOrigin </w:t>
      </w:r>
      <m:oMath>
        <m:r>
          <w:rPr>
            <w:rStyle w:val="VCAACouriercharactersbold"/>
            <w:rFonts w:ascii="Cambria Math" w:hAnsi="Cambria Math"/>
          </w:rPr>
          <m:t>→</m:t>
        </m:r>
      </m:oMath>
      <w:r>
        <w:rPr>
          <w:rStyle w:val="VCAACouriercharactersbold"/>
        </w:rPr>
        <w:t xml:space="preserve"> {0,</w:t>
      </w:r>
      <w:r w:rsidR="005B6326">
        <w:rPr>
          <w:rStyle w:val="VCAACouriercharactersbold"/>
        </w:rPr>
        <w:t xml:space="preserve">0}, AspectRatio - &gt; 1, PlotStyle </w:t>
      </w:r>
      <m:oMath>
        <m:r>
          <w:rPr>
            <w:rStyle w:val="VCAACouriercharactersbold"/>
            <w:rFonts w:ascii="Cambria Math" w:hAnsi="Cambria Math"/>
          </w:rPr>
          <m:t>→</m:t>
        </m:r>
      </m:oMath>
      <w:r w:rsidR="005B6326" w:rsidRPr="00512997">
        <w:rPr>
          <w:rStyle w:val="VCAACouriercharactersbold"/>
        </w:rPr>
        <w:t xml:space="preserve"> PointSize[0.03]]</w:t>
      </w:r>
    </w:p>
    <w:p w14:paraId="3279B374" w14:textId="77777777" w:rsidR="002106AB" w:rsidRPr="002106AB" w:rsidRDefault="002106AB" w:rsidP="008F0490">
      <w:pPr>
        <w:ind w:left="720"/>
        <w:rPr>
          <w:noProof/>
        </w:rPr>
      </w:pPr>
      <w:r w:rsidRPr="002106AB">
        <w:rPr>
          <w:noProof/>
          <w:lang w:val="en-AU" w:eastAsia="en-AU"/>
        </w:rPr>
        <w:drawing>
          <wp:inline distT="0" distB="0" distL="0" distR="0" wp14:anchorId="44F8E043" wp14:editId="548C3714">
            <wp:extent cx="1982458" cy="1908000"/>
            <wp:effectExtent l="0" t="0" r="0" b="0"/>
            <wp:docPr id="18" name="Picture 18" descr="ListPlot[{{1,4}, {1,–4}}, AxesLabel → {x,y}, AxesOrigin → {0,0}, AspectRatio - &gt; 1, PlotStyle → PointSize[0.03]]" title="Char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bwMode="auto">
                    <a:xfrm>
                      <a:off x="0" y="0"/>
                      <a:ext cx="1982458" cy="1908000"/>
                    </a:xfrm>
                    <a:prstGeom prst="rect">
                      <a:avLst/>
                    </a:prstGeom>
                    <a:ln>
                      <a:noFill/>
                    </a:ln>
                    <a:extLst>
                      <a:ext uri="{53640926-AAD7-44D8-BBD7-CCE9431645EC}">
                        <a14:shadowObscured xmlns:a14="http://schemas.microsoft.com/office/drawing/2010/main"/>
                      </a:ext>
                    </a:extLst>
                  </pic:spPr>
                </pic:pic>
              </a:graphicData>
            </a:graphic>
          </wp:inline>
        </w:drawing>
      </w:r>
    </w:p>
    <w:p w14:paraId="74CA4691" w14:textId="77777777" w:rsidR="000560FD" w:rsidRDefault="000560FD" w:rsidP="000560FD">
      <w:pPr>
        <w:pStyle w:val="VCAAbody"/>
      </w:pPr>
    </w:p>
    <w:p w14:paraId="4EAA3581" w14:textId="7A18A786" w:rsidR="000560FD" w:rsidRDefault="000560FD">
      <w:pPr>
        <w:rPr>
          <w:rFonts w:ascii="Arial" w:hAnsi="Arial" w:cs="Arial"/>
          <w:color w:val="000000" w:themeColor="text1"/>
        </w:rPr>
      </w:pPr>
      <w:r>
        <w:br w:type="page"/>
      </w:r>
    </w:p>
    <w:p w14:paraId="1EDFC461" w14:textId="77777777" w:rsidR="000560FD" w:rsidRDefault="000560FD" w:rsidP="000560FD">
      <w:pPr>
        <w:pStyle w:val="VCAAbody"/>
      </w:pPr>
    </w:p>
    <w:p w14:paraId="01E63619" w14:textId="616E3497" w:rsidR="002106AB" w:rsidRDefault="002106AB" w:rsidP="006F17A2">
      <w:pPr>
        <w:pStyle w:val="VCAAHeading4"/>
      </w:pPr>
      <w:r w:rsidRPr="002106AB">
        <w:t>Reflection in the</w:t>
      </w:r>
      <w:r w:rsidRPr="006F17A2">
        <w:rPr>
          <w:rStyle w:val="VCAAitalicscharacters"/>
        </w:rPr>
        <w:t xml:space="preserve"> y</w:t>
      </w:r>
      <w:r w:rsidR="009E07C3">
        <w:t>-axis</w:t>
      </w:r>
    </w:p>
    <w:p w14:paraId="0169531E" w14:textId="230B21C9" w:rsidR="000560FD" w:rsidRPr="001560BA" w:rsidRDefault="000560FD" w:rsidP="000560FD">
      <w:pPr>
        <w:pStyle w:val="VCAAbody"/>
        <w:spacing w:line="360" w:lineRule="auto"/>
        <w:ind w:left="720"/>
        <w:rPr>
          <w:rStyle w:val="VCAACouriercharactersbold"/>
        </w:rPr>
      </w:pPr>
      <w:r w:rsidRPr="001560BA">
        <w:rPr>
          <w:rStyle w:val="VCAACouriercharactersbold"/>
        </w:rPr>
        <w:t>m2 = {{–1,0}, {0,1}}</w:t>
      </w:r>
    </w:p>
    <w:p w14:paraId="40A6527B" w14:textId="3A0A0154" w:rsidR="000560FD" w:rsidRPr="001560BA" w:rsidRDefault="000560FD" w:rsidP="000560FD">
      <w:pPr>
        <w:pStyle w:val="VCAAbody"/>
        <w:spacing w:line="360" w:lineRule="auto"/>
        <w:ind w:left="720"/>
        <w:rPr>
          <w:rStyle w:val="VCAACouriercharacters"/>
        </w:rPr>
      </w:pPr>
      <w:r w:rsidRPr="001560BA">
        <w:rPr>
          <w:rStyle w:val="VCAACouriercharacters"/>
        </w:rPr>
        <w:t>{{–1,0}, {0,1}}</w:t>
      </w:r>
    </w:p>
    <w:p w14:paraId="47B71572" w14:textId="3BC1D3CD" w:rsidR="000560FD" w:rsidRPr="001560BA" w:rsidRDefault="000560FD" w:rsidP="000560FD">
      <w:pPr>
        <w:pStyle w:val="VCAAbody"/>
        <w:spacing w:line="360" w:lineRule="auto"/>
        <w:ind w:left="720"/>
        <w:rPr>
          <w:rStyle w:val="VCAACouriercharactersbold"/>
        </w:rPr>
      </w:pPr>
      <w:r w:rsidRPr="001560BA">
        <w:rPr>
          <w:rStyle w:val="VCAACouriercharactersbold"/>
        </w:rPr>
        <w:t>m2//MatrixForm</w:t>
      </w:r>
    </w:p>
    <w:p w14:paraId="55BE96C5" w14:textId="1036BB32" w:rsidR="000560FD" w:rsidRPr="001560BA" w:rsidRDefault="006053EC" w:rsidP="000560FD">
      <w:pPr>
        <w:pStyle w:val="VCAAbody"/>
        <w:spacing w:line="360" w:lineRule="auto"/>
        <w:ind w:left="720"/>
        <w:rPr>
          <w:rFonts w:ascii="Courier New" w:hAnsi="Courier New" w:cs="Courier New"/>
          <w:b/>
          <w:iCs/>
          <w:color w:val="808080" w:themeColor="background1" w:themeShade="80"/>
          <w:sz w:val="20"/>
          <w:szCs w:val="20"/>
        </w:rPr>
      </w:pPr>
      <m:oMath>
        <m:d>
          <m:dPr>
            <m:ctrlPr>
              <w:rPr>
                <w:rFonts w:ascii="Cambria Math" w:eastAsia="Times New Roman" w:hAnsi="Cambria Math"/>
                <w:i/>
                <w:color w:val="808080" w:themeColor="background1" w:themeShade="80"/>
                <w:lang w:val="en" w:eastAsia="en-AU"/>
              </w:rPr>
            </m:ctrlPr>
          </m:dPr>
          <m:e>
            <m:m>
              <m:mPr>
                <m:mcs>
                  <m:mc>
                    <m:mcPr>
                      <m:count m:val="2"/>
                      <m:mcJc m:val="center"/>
                    </m:mcPr>
                  </m:mc>
                </m:mcs>
                <m:ctrlPr>
                  <w:rPr>
                    <w:rFonts w:ascii="Cambria Math" w:eastAsia="Times New Roman" w:hAnsi="Cambria Math"/>
                    <w:i/>
                    <w:color w:val="808080" w:themeColor="background1" w:themeShade="80"/>
                    <w:lang w:val="en" w:eastAsia="en-AU"/>
                  </w:rPr>
                </m:ctrlPr>
              </m:mPr>
              <m:mr>
                <m:e>
                  <m:r>
                    <w:rPr>
                      <w:rFonts w:ascii="Cambria Math" w:eastAsia="Times New Roman" w:hAnsi="Cambria Math"/>
                      <w:color w:val="808080" w:themeColor="background1" w:themeShade="80"/>
                      <w:lang w:val="en" w:eastAsia="en-AU"/>
                    </w:rPr>
                    <m:t>–1</m:t>
                  </m:r>
                </m:e>
                <m:e>
                  <m:r>
                    <w:rPr>
                      <w:rFonts w:ascii="Cambria Math" w:eastAsia="Times New Roman" w:hAnsi="Cambria Math"/>
                      <w:color w:val="808080" w:themeColor="background1" w:themeShade="80"/>
                      <w:lang w:val="en" w:eastAsia="en-AU"/>
                    </w:rPr>
                    <m:t>0</m:t>
                  </m:r>
                </m:e>
              </m:mr>
              <m:mr>
                <m:e>
                  <m:r>
                    <w:rPr>
                      <w:rFonts w:ascii="Cambria Math" w:eastAsia="Times New Roman" w:hAnsi="Cambria Math"/>
                      <w:color w:val="808080" w:themeColor="background1" w:themeShade="80"/>
                      <w:lang w:val="en" w:eastAsia="en-AU"/>
                    </w:rPr>
                    <m:t>0</m:t>
                  </m:r>
                </m:e>
                <m:e>
                  <m:r>
                    <w:rPr>
                      <w:rFonts w:ascii="Cambria Math" w:eastAsia="Times New Roman" w:hAnsi="Cambria Math"/>
                      <w:color w:val="808080" w:themeColor="background1" w:themeShade="80"/>
                      <w:lang w:val="en" w:eastAsia="en-AU"/>
                    </w:rPr>
                    <m:t>1</m:t>
                  </m:r>
                </m:e>
              </m:mr>
            </m:m>
          </m:e>
        </m:d>
      </m:oMath>
      <w:r w:rsidR="000560FD" w:rsidRPr="001560BA">
        <w:rPr>
          <w:rFonts w:ascii="Courier New" w:hAnsi="Courier New" w:cs="Courier New"/>
          <w:b/>
          <w:iCs/>
          <w:color w:val="808080" w:themeColor="background1" w:themeShade="80"/>
          <w:sz w:val="20"/>
          <w:szCs w:val="20"/>
        </w:rPr>
        <w:t xml:space="preserve"> </w:t>
      </w:r>
    </w:p>
    <w:p w14:paraId="0BAAF40A" w14:textId="0626AC50" w:rsidR="000560FD" w:rsidRPr="001560BA" w:rsidRDefault="000560FD" w:rsidP="000560FD">
      <w:pPr>
        <w:pStyle w:val="VCAAbody"/>
        <w:spacing w:line="360" w:lineRule="auto"/>
        <w:ind w:left="720"/>
        <w:rPr>
          <w:rFonts w:ascii="Courier New" w:hAnsi="Courier New" w:cs="Courier New"/>
          <w:b/>
          <w:iCs/>
          <w:color w:val="808080" w:themeColor="background1" w:themeShade="80"/>
          <w:sz w:val="20"/>
          <w:szCs w:val="20"/>
        </w:rPr>
      </w:pPr>
      <w:r w:rsidRPr="001560BA">
        <w:rPr>
          <w:rFonts w:ascii="Courier New" w:hAnsi="Courier New" w:cs="Courier New"/>
          <w:b/>
          <w:iCs/>
          <w:color w:val="808080" w:themeColor="background1" w:themeShade="80"/>
          <w:sz w:val="20"/>
          <w:szCs w:val="20"/>
        </w:rPr>
        <w:t>m2.p1//MatrixForm</w:t>
      </w:r>
    </w:p>
    <w:p w14:paraId="3860C966" w14:textId="00D28B0A" w:rsidR="000560FD" w:rsidRPr="001560BA" w:rsidRDefault="006053EC" w:rsidP="000560FD">
      <w:pPr>
        <w:pStyle w:val="VCAAbody"/>
        <w:spacing w:line="360" w:lineRule="auto"/>
        <w:ind w:left="720"/>
        <w:rPr>
          <w:rFonts w:ascii="Courier New" w:hAnsi="Courier New" w:cs="Courier New"/>
          <w:iCs/>
          <w:color w:val="808080" w:themeColor="background1" w:themeShade="80"/>
          <w:sz w:val="32"/>
          <w:szCs w:val="32"/>
        </w:rPr>
      </w:pPr>
      <m:oMath>
        <m:d>
          <m:dPr>
            <m:ctrlPr>
              <w:rPr>
                <w:rFonts w:ascii="Cambria Math" w:hAnsi="Cambria Math" w:cs="Courier New"/>
                <w:i/>
                <w:iCs/>
                <w:color w:val="808080" w:themeColor="background1" w:themeShade="80"/>
                <w:sz w:val="32"/>
                <w:szCs w:val="32"/>
              </w:rPr>
            </m:ctrlPr>
          </m:dPr>
          <m:e>
            <m:f>
              <m:fPr>
                <m:type m:val="noBar"/>
                <m:ctrlPr>
                  <w:rPr>
                    <w:rFonts w:ascii="Cambria Math" w:hAnsi="Cambria Math" w:cs="Courier New"/>
                    <w:i/>
                    <w:iCs/>
                    <w:color w:val="808080" w:themeColor="background1" w:themeShade="80"/>
                    <w:sz w:val="32"/>
                    <w:szCs w:val="32"/>
                  </w:rPr>
                </m:ctrlPr>
              </m:fPr>
              <m:num>
                <m:r>
                  <w:rPr>
                    <w:rFonts w:ascii="Cambria Math" w:hAnsi="Cambria Math" w:cs="Courier New"/>
                    <w:color w:val="808080" w:themeColor="background1" w:themeShade="80"/>
                    <w:sz w:val="32"/>
                    <w:szCs w:val="32"/>
                  </w:rPr>
                  <m:t>–1</m:t>
                </m:r>
              </m:num>
              <m:den>
                <m:r>
                  <w:rPr>
                    <w:rFonts w:ascii="Cambria Math" w:hAnsi="Cambria Math" w:cs="Courier New"/>
                    <w:color w:val="808080" w:themeColor="background1" w:themeShade="80"/>
                    <w:sz w:val="32"/>
                    <w:szCs w:val="32"/>
                  </w:rPr>
                  <m:t>4</m:t>
                </m:r>
              </m:den>
            </m:f>
          </m:e>
        </m:d>
      </m:oMath>
      <w:r w:rsidR="000560FD" w:rsidRPr="001560BA">
        <w:rPr>
          <w:rFonts w:ascii="Courier New" w:hAnsi="Courier New" w:cs="Courier New"/>
          <w:iCs/>
          <w:color w:val="808080" w:themeColor="background1" w:themeShade="80"/>
          <w:sz w:val="32"/>
          <w:szCs w:val="32"/>
        </w:rPr>
        <w:t xml:space="preserve"> </w:t>
      </w:r>
    </w:p>
    <w:p w14:paraId="77B5FF19" w14:textId="17FF1379" w:rsidR="002106AB" w:rsidRPr="00FB5825" w:rsidRDefault="000560FD" w:rsidP="00FB5825">
      <w:pPr>
        <w:pStyle w:val="VCAAbody"/>
        <w:ind w:left="720"/>
        <w:rPr>
          <w:rFonts w:ascii="Courier New" w:hAnsi="Courier New" w:cs="Courier New"/>
          <w:b/>
          <w:iCs/>
          <w:color w:val="808080" w:themeColor="background1" w:themeShade="80"/>
          <w:sz w:val="20"/>
          <w:szCs w:val="20"/>
        </w:rPr>
      </w:pPr>
      <w:r>
        <w:rPr>
          <w:rStyle w:val="VCAACouriercharactersbold"/>
        </w:rPr>
        <w:t>ListPlot[{{1,</w:t>
      </w:r>
      <w:r w:rsidRPr="00512997">
        <w:rPr>
          <w:rStyle w:val="VCAACouriercharactersbold"/>
        </w:rPr>
        <w:t>4}</w:t>
      </w:r>
      <w:r>
        <w:rPr>
          <w:rStyle w:val="VCAACouriercharactersbold"/>
        </w:rPr>
        <w:t xml:space="preserve">, </w:t>
      </w:r>
      <w:r w:rsidRPr="00512997">
        <w:rPr>
          <w:rStyle w:val="VCAACouriercharactersbold"/>
        </w:rPr>
        <w:t>{</w:t>
      </w:r>
      <w:r>
        <w:rPr>
          <w:rStyle w:val="VCAACouriercharactersbold"/>
        </w:rPr>
        <w:t>–1,4</w:t>
      </w:r>
      <w:r w:rsidRPr="00512997">
        <w:rPr>
          <w:rStyle w:val="VCAACouriercharactersbold"/>
        </w:rPr>
        <w:t>}</w:t>
      </w:r>
      <w:r>
        <w:rPr>
          <w:rStyle w:val="VCAACouriercharactersbold"/>
        </w:rPr>
        <w:t xml:space="preserve">}, AxesLabel </w:t>
      </w:r>
      <m:oMath>
        <m:r>
          <w:rPr>
            <w:rStyle w:val="VCAACouriercharactersbold"/>
            <w:rFonts w:ascii="Cambria Math" w:hAnsi="Cambria Math"/>
          </w:rPr>
          <m:t>→</m:t>
        </m:r>
      </m:oMath>
      <w:r w:rsidR="00FB5825">
        <w:rPr>
          <w:rStyle w:val="VCAACouriercharactersbold"/>
        </w:rPr>
        <w:t xml:space="preserve"> {x,</w:t>
      </w:r>
      <w:r>
        <w:rPr>
          <w:rStyle w:val="VCAACouriercharactersbold"/>
        </w:rPr>
        <w:t xml:space="preserve">y}, AxesOrigin </w:t>
      </w:r>
      <m:oMath>
        <m:r>
          <w:rPr>
            <w:rStyle w:val="VCAACouriercharactersbold"/>
            <w:rFonts w:ascii="Cambria Math" w:hAnsi="Cambria Math"/>
          </w:rPr>
          <m:t>→</m:t>
        </m:r>
      </m:oMath>
      <w:r w:rsidR="00FB5825">
        <w:rPr>
          <w:rStyle w:val="VCAACouriercharactersbold"/>
        </w:rPr>
        <w:t xml:space="preserve"> {0,</w:t>
      </w:r>
      <w:r>
        <w:rPr>
          <w:rStyle w:val="VCAACouriercharactersbold"/>
        </w:rPr>
        <w:t xml:space="preserve">0}, AspectRatio - &gt; 1, PlotStyle </w:t>
      </w:r>
      <m:oMath>
        <m:r>
          <w:rPr>
            <w:rStyle w:val="VCAACouriercharactersbold"/>
            <w:rFonts w:ascii="Cambria Math" w:hAnsi="Cambria Math"/>
          </w:rPr>
          <m:t>→</m:t>
        </m:r>
      </m:oMath>
      <w:r w:rsidRPr="00512997">
        <w:rPr>
          <w:rStyle w:val="VCAACouriercharactersbold"/>
        </w:rPr>
        <w:t xml:space="preserve"> PointSize[0.03]]</w:t>
      </w:r>
    </w:p>
    <w:p w14:paraId="1C084DC2" w14:textId="77777777" w:rsidR="002106AB" w:rsidRPr="002106AB" w:rsidRDefault="002106AB" w:rsidP="008F0490">
      <w:pPr>
        <w:ind w:left="720"/>
      </w:pPr>
      <w:r w:rsidRPr="002106AB">
        <w:rPr>
          <w:noProof/>
          <w:lang w:val="en-AU" w:eastAsia="en-AU"/>
        </w:rPr>
        <w:drawing>
          <wp:inline distT="0" distB="0" distL="0" distR="0" wp14:anchorId="5ACA2826" wp14:editId="10B39AC9">
            <wp:extent cx="1852757" cy="1908000"/>
            <wp:effectExtent l="0" t="0" r="0" b="0"/>
            <wp:docPr id="20" name="Picture 20" descr="ListPlot[{{1,4}, {–1,4}}, AxesLabel → {x,y}, AxesOrigin → {0,0}, AspectRatio - &gt; 1, PlotStyle → PointSize[0.03]]" title="Char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bwMode="auto">
                    <a:xfrm>
                      <a:off x="0" y="0"/>
                      <a:ext cx="1852757" cy="1908000"/>
                    </a:xfrm>
                    <a:prstGeom prst="rect">
                      <a:avLst/>
                    </a:prstGeom>
                    <a:ln>
                      <a:noFill/>
                    </a:ln>
                    <a:extLst>
                      <a:ext uri="{53640926-AAD7-44D8-BBD7-CCE9431645EC}">
                        <a14:shadowObscured xmlns:a14="http://schemas.microsoft.com/office/drawing/2010/main"/>
                      </a:ext>
                    </a:extLst>
                  </pic:spPr>
                </pic:pic>
              </a:graphicData>
            </a:graphic>
          </wp:inline>
        </w:drawing>
      </w:r>
    </w:p>
    <w:p w14:paraId="04B59672" w14:textId="34291A30" w:rsidR="002106AB" w:rsidRDefault="00547AFC" w:rsidP="006F17A2">
      <w:pPr>
        <w:pStyle w:val="VCAAHeading4"/>
        <w:rPr>
          <w:rStyle w:val="VCAAitalicscharacters"/>
        </w:rPr>
      </w:pPr>
      <w:r>
        <w:t>Reflection in</w:t>
      </w:r>
      <w:r w:rsidR="002106AB" w:rsidRPr="002106AB">
        <w:t xml:space="preserve"> the line </w:t>
      </w:r>
      <w:r w:rsidR="002106AB" w:rsidRPr="006F17A2">
        <w:rPr>
          <w:rStyle w:val="VCAAitalicscharacters"/>
        </w:rPr>
        <w:t>y</w:t>
      </w:r>
      <w:r w:rsidR="002106AB" w:rsidRPr="002106AB">
        <w:t xml:space="preserve"> = </w:t>
      </w:r>
      <w:r w:rsidR="002106AB" w:rsidRPr="006F17A2">
        <w:rPr>
          <w:rStyle w:val="VCAAitalicscharacters"/>
        </w:rPr>
        <w:t>x</w:t>
      </w:r>
    </w:p>
    <w:p w14:paraId="2593FAC6" w14:textId="646DA24E" w:rsidR="009E07C3" w:rsidRPr="00A8346F" w:rsidRDefault="009E07C3" w:rsidP="009E07C3">
      <w:pPr>
        <w:pStyle w:val="VCAAbody"/>
        <w:spacing w:line="360" w:lineRule="auto"/>
        <w:ind w:left="720"/>
        <w:rPr>
          <w:rStyle w:val="VCAACouriercharactersbold"/>
        </w:rPr>
      </w:pPr>
      <w:r>
        <w:rPr>
          <w:rStyle w:val="VCAACouriercharactersbold"/>
        </w:rPr>
        <w:t>m4 = {{0,1}, {1,0</w:t>
      </w:r>
      <w:r w:rsidRPr="00A8346F">
        <w:rPr>
          <w:rStyle w:val="VCAACouriercharactersbold"/>
        </w:rPr>
        <w:t>}}</w:t>
      </w:r>
    </w:p>
    <w:p w14:paraId="39083334" w14:textId="3ABDF8F4" w:rsidR="009E07C3" w:rsidRPr="00A8346F" w:rsidRDefault="009E07C3" w:rsidP="009E07C3">
      <w:pPr>
        <w:pStyle w:val="VCAAbody"/>
        <w:spacing w:line="360" w:lineRule="auto"/>
        <w:ind w:left="720"/>
        <w:rPr>
          <w:rStyle w:val="VCAACouriercharacters"/>
        </w:rPr>
      </w:pPr>
      <w:r w:rsidRPr="00A8346F">
        <w:rPr>
          <w:rStyle w:val="VCAACouriercharacters"/>
        </w:rPr>
        <w:t>{{</w:t>
      </w:r>
      <w:r>
        <w:rPr>
          <w:rStyle w:val="VCAACouriercharacters"/>
        </w:rPr>
        <w:t>0,1}, {1,0</w:t>
      </w:r>
      <w:r w:rsidRPr="00A8346F">
        <w:rPr>
          <w:rStyle w:val="VCAACouriercharacters"/>
        </w:rPr>
        <w:t>}}</w:t>
      </w:r>
    </w:p>
    <w:p w14:paraId="0AA1315A" w14:textId="2C549EBA" w:rsidR="009E07C3" w:rsidRDefault="009E07C3" w:rsidP="009E07C3">
      <w:pPr>
        <w:pStyle w:val="VCAAbody"/>
        <w:spacing w:line="360" w:lineRule="auto"/>
        <w:ind w:left="720"/>
        <w:rPr>
          <w:rStyle w:val="VCAACouriercharactersbold"/>
        </w:rPr>
      </w:pPr>
      <w:r>
        <w:rPr>
          <w:rStyle w:val="VCAACouriercharactersbold"/>
        </w:rPr>
        <w:t>m4</w:t>
      </w:r>
      <w:r w:rsidRPr="00147B85">
        <w:rPr>
          <w:rStyle w:val="VCAACouriercharactersbold"/>
        </w:rPr>
        <w:t>//MatrixForm</w:t>
      </w:r>
    </w:p>
    <w:p w14:paraId="64EF0CE7" w14:textId="315FF54E" w:rsidR="009E07C3" w:rsidRPr="00A8346F" w:rsidRDefault="006053EC" w:rsidP="009E07C3">
      <w:pPr>
        <w:pStyle w:val="VCAAbody"/>
        <w:spacing w:line="360" w:lineRule="auto"/>
        <w:ind w:left="720"/>
        <w:rPr>
          <w:rFonts w:ascii="Courier New" w:hAnsi="Courier New" w:cs="Courier New"/>
          <w:b/>
          <w:iCs/>
          <w:color w:val="A6A6A6" w:themeColor="background1" w:themeShade="A6"/>
          <w:sz w:val="20"/>
          <w:szCs w:val="20"/>
        </w:rPr>
      </w:pPr>
      <m:oMath>
        <m:d>
          <m:dPr>
            <m:ctrlPr>
              <w:rPr>
                <w:rFonts w:ascii="Cambria Math" w:eastAsia="Times New Roman" w:hAnsi="Cambria Math"/>
                <w:i/>
                <w:color w:val="A6A6A6" w:themeColor="background1" w:themeShade="A6"/>
                <w:lang w:val="en" w:eastAsia="en-AU"/>
              </w:rPr>
            </m:ctrlPr>
          </m:dPr>
          <m:e>
            <m:m>
              <m:mPr>
                <m:mcs>
                  <m:mc>
                    <m:mcPr>
                      <m:count m:val="2"/>
                      <m:mcJc m:val="center"/>
                    </m:mcPr>
                  </m:mc>
                </m:mcs>
                <m:ctrlPr>
                  <w:rPr>
                    <w:rFonts w:ascii="Cambria Math" w:eastAsia="Times New Roman" w:hAnsi="Cambria Math"/>
                    <w:i/>
                    <w:color w:val="A6A6A6" w:themeColor="background1" w:themeShade="A6"/>
                    <w:lang w:val="en" w:eastAsia="en-AU"/>
                  </w:rPr>
                </m:ctrlPr>
              </m:mPr>
              <m:mr>
                <m:e>
                  <m:r>
                    <w:rPr>
                      <w:rFonts w:ascii="Cambria Math" w:eastAsia="Times New Roman" w:hAnsi="Cambria Math"/>
                      <w:color w:val="A6A6A6" w:themeColor="background1" w:themeShade="A6"/>
                      <w:lang w:val="en" w:eastAsia="en-AU"/>
                    </w:rPr>
                    <m:t>0</m:t>
                  </m:r>
                </m:e>
                <m:e>
                  <m:r>
                    <w:rPr>
                      <w:rFonts w:ascii="Cambria Math" w:eastAsia="Times New Roman" w:hAnsi="Cambria Math"/>
                      <w:color w:val="A6A6A6" w:themeColor="background1" w:themeShade="A6"/>
                      <w:lang w:val="en" w:eastAsia="en-AU"/>
                    </w:rPr>
                    <m:t>1</m:t>
                  </m:r>
                </m:e>
              </m:mr>
              <m:mr>
                <m:e>
                  <m:r>
                    <w:rPr>
                      <w:rFonts w:ascii="Cambria Math" w:eastAsia="Times New Roman" w:hAnsi="Cambria Math"/>
                      <w:color w:val="A6A6A6" w:themeColor="background1" w:themeShade="A6"/>
                      <w:lang w:val="en" w:eastAsia="en-AU"/>
                    </w:rPr>
                    <m:t>1</m:t>
                  </m:r>
                </m:e>
                <m:e>
                  <m:r>
                    <w:rPr>
                      <w:rFonts w:ascii="Cambria Math" w:eastAsia="Times New Roman" w:hAnsi="Cambria Math"/>
                      <w:color w:val="A6A6A6" w:themeColor="background1" w:themeShade="A6"/>
                      <w:lang w:val="en" w:eastAsia="en-AU"/>
                    </w:rPr>
                    <m:t>0</m:t>
                  </m:r>
                </m:e>
              </m:mr>
            </m:m>
          </m:e>
        </m:d>
      </m:oMath>
      <w:r w:rsidR="009E07C3" w:rsidRPr="00A8346F">
        <w:rPr>
          <w:rFonts w:ascii="Courier New" w:hAnsi="Courier New" w:cs="Courier New"/>
          <w:b/>
          <w:iCs/>
          <w:color w:val="A6A6A6" w:themeColor="background1" w:themeShade="A6"/>
          <w:sz w:val="20"/>
          <w:szCs w:val="20"/>
        </w:rPr>
        <w:t xml:space="preserve"> </w:t>
      </w:r>
    </w:p>
    <w:p w14:paraId="41CEF77F" w14:textId="05BBC987" w:rsidR="009E07C3" w:rsidRDefault="009E07C3" w:rsidP="009E07C3">
      <w:pPr>
        <w:pStyle w:val="VCAAbody"/>
        <w:spacing w:line="360" w:lineRule="auto"/>
        <w:ind w:left="720"/>
        <w:rPr>
          <w:rFonts w:ascii="Courier New" w:hAnsi="Courier New" w:cs="Courier New"/>
          <w:b/>
          <w:iCs/>
          <w:color w:val="808080" w:themeColor="background1" w:themeShade="80"/>
          <w:sz w:val="20"/>
          <w:szCs w:val="20"/>
        </w:rPr>
      </w:pPr>
      <w:r>
        <w:rPr>
          <w:rFonts w:ascii="Courier New" w:hAnsi="Courier New" w:cs="Courier New"/>
          <w:b/>
          <w:iCs/>
          <w:color w:val="808080" w:themeColor="background1" w:themeShade="80"/>
          <w:sz w:val="20"/>
          <w:szCs w:val="20"/>
        </w:rPr>
        <w:t>m4.p1//MatrixForm</w:t>
      </w:r>
    </w:p>
    <w:p w14:paraId="3BF9AD76" w14:textId="1A9325CB" w:rsidR="009E07C3" w:rsidRPr="005B6326" w:rsidRDefault="006053EC" w:rsidP="009E07C3">
      <w:pPr>
        <w:pStyle w:val="VCAAbody"/>
        <w:spacing w:line="360" w:lineRule="auto"/>
        <w:ind w:left="720"/>
        <w:rPr>
          <w:rFonts w:ascii="Courier New" w:hAnsi="Courier New" w:cs="Courier New"/>
          <w:iCs/>
          <w:color w:val="808080" w:themeColor="background1" w:themeShade="80"/>
          <w:sz w:val="32"/>
          <w:szCs w:val="32"/>
        </w:rPr>
      </w:pPr>
      <m:oMath>
        <m:d>
          <m:dPr>
            <m:ctrlPr>
              <w:rPr>
                <w:rFonts w:ascii="Cambria Math" w:hAnsi="Cambria Math" w:cs="Courier New"/>
                <w:i/>
                <w:iCs/>
                <w:color w:val="808080" w:themeColor="background1" w:themeShade="80"/>
                <w:sz w:val="32"/>
                <w:szCs w:val="32"/>
              </w:rPr>
            </m:ctrlPr>
          </m:dPr>
          <m:e>
            <m:f>
              <m:fPr>
                <m:type m:val="noBar"/>
                <m:ctrlPr>
                  <w:rPr>
                    <w:rFonts w:ascii="Cambria Math" w:hAnsi="Cambria Math" w:cs="Courier New"/>
                    <w:i/>
                    <w:iCs/>
                    <w:color w:val="808080" w:themeColor="background1" w:themeShade="80"/>
                    <w:sz w:val="32"/>
                    <w:szCs w:val="32"/>
                  </w:rPr>
                </m:ctrlPr>
              </m:fPr>
              <m:num>
                <m:r>
                  <w:rPr>
                    <w:rFonts w:ascii="Cambria Math" w:hAnsi="Cambria Math" w:cs="Courier New"/>
                    <w:color w:val="808080" w:themeColor="background1" w:themeShade="80"/>
                    <w:sz w:val="32"/>
                    <w:szCs w:val="32"/>
                  </w:rPr>
                  <m:t>4</m:t>
                </m:r>
              </m:num>
              <m:den>
                <m:r>
                  <w:rPr>
                    <w:rFonts w:ascii="Cambria Math" w:hAnsi="Cambria Math" w:cs="Courier New"/>
                    <w:color w:val="808080" w:themeColor="background1" w:themeShade="80"/>
                    <w:sz w:val="32"/>
                    <w:szCs w:val="32"/>
                  </w:rPr>
                  <m:t>1</m:t>
                </m:r>
              </m:den>
            </m:f>
          </m:e>
        </m:d>
      </m:oMath>
      <w:r w:rsidR="009E07C3" w:rsidRPr="005B6326">
        <w:rPr>
          <w:rFonts w:ascii="Courier New" w:hAnsi="Courier New" w:cs="Courier New"/>
          <w:iCs/>
          <w:color w:val="808080" w:themeColor="background1" w:themeShade="80"/>
          <w:sz w:val="32"/>
          <w:szCs w:val="32"/>
        </w:rPr>
        <w:t xml:space="preserve"> </w:t>
      </w:r>
    </w:p>
    <w:p w14:paraId="45593881" w14:textId="1C606823" w:rsidR="002106AB" w:rsidRPr="00CA55C7" w:rsidRDefault="009E07C3" w:rsidP="00CA55C7">
      <w:pPr>
        <w:pStyle w:val="VCAAbody"/>
        <w:ind w:left="720"/>
        <w:rPr>
          <w:rFonts w:ascii="Courier New" w:hAnsi="Courier New" w:cs="Courier New"/>
          <w:b/>
          <w:iCs/>
          <w:color w:val="808080" w:themeColor="background1" w:themeShade="80"/>
          <w:sz w:val="20"/>
          <w:szCs w:val="20"/>
        </w:rPr>
      </w:pPr>
      <w:r>
        <w:rPr>
          <w:rStyle w:val="VCAACouriercharactersbold"/>
        </w:rPr>
        <w:t>ListPlot[{{1,</w:t>
      </w:r>
      <w:r w:rsidRPr="00512997">
        <w:rPr>
          <w:rStyle w:val="VCAACouriercharactersbold"/>
        </w:rPr>
        <w:t>4}</w:t>
      </w:r>
      <w:r>
        <w:rPr>
          <w:rStyle w:val="VCAACouriercharactersbold"/>
        </w:rPr>
        <w:t xml:space="preserve">, </w:t>
      </w:r>
      <w:r w:rsidRPr="00512997">
        <w:rPr>
          <w:rStyle w:val="VCAACouriercharactersbold"/>
        </w:rPr>
        <w:t>{</w:t>
      </w:r>
      <w:r>
        <w:rPr>
          <w:rStyle w:val="VCAACouriercharactersbold"/>
        </w:rPr>
        <w:t>4,1</w:t>
      </w:r>
      <w:r w:rsidRPr="00512997">
        <w:rPr>
          <w:rStyle w:val="VCAACouriercharactersbold"/>
        </w:rPr>
        <w:t>}</w:t>
      </w:r>
      <w:r>
        <w:rPr>
          <w:rStyle w:val="VCAACouriercharactersbold"/>
        </w:rPr>
        <w:t xml:space="preserve">}, AxesLabel </w:t>
      </w:r>
      <m:oMath>
        <m:r>
          <w:rPr>
            <w:rStyle w:val="VCAACouriercharactersbold"/>
            <w:rFonts w:ascii="Cambria Math" w:hAnsi="Cambria Math"/>
          </w:rPr>
          <m:t>→</m:t>
        </m:r>
      </m:oMath>
      <w:r>
        <w:rPr>
          <w:rStyle w:val="VCAACouriercharactersbold"/>
        </w:rPr>
        <w:t xml:space="preserve"> {x,y}, AxesOrigin </w:t>
      </w:r>
      <m:oMath>
        <m:r>
          <w:rPr>
            <w:rStyle w:val="VCAACouriercharactersbold"/>
            <w:rFonts w:ascii="Cambria Math" w:hAnsi="Cambria Math"/>
          </w:rPr>
          <m:t>→</m:t>
        </m:r>
      </m:oMath>
      <w:r>
        <w:rPr>
          <w:rStyle w:val="VCAACouriercharactersbold"/>
        </w:rPr>
        <w:t xml:space="preserve"> {0,0}, AspectRatio - &gt; 1, PlotStyle </w:t>
      </w:r>
      <m:oMath>
        <m:r>
          <w:rPr>
            <w:rStyle w:val="VCAACouriercharactersbold"/>
            <w:rFonts w:ascii="Cambria Math" w:hAnsi="Cambria Math"/>
          </w:rPr>
          <m:t>→</m:t>
        </m:r>
      </m:oMath>
      <w:r w:rsidRPr="00512997">
        <w:rPr>
          <w:rStyle w:val="VCAACouriercharactersbold"/>
        </w:rPr>
        <w:t xml:space="preserve"> PointSize[0.03]]</w:t>
      </w:r>
    </w:p>
    <w:p w14:paraId="0AD98356" w14:textId="11E1CB88" w:rsidR="002106AB" w:rsidRDefault="002106AB" w:rsidP="00CA55C7">
      <w:pPr>
        <w:ind w:left="720"/>
      </w:pPr>
      <w:r w:rsidRPr="002106AB">
        <w:rPr>
          <w:noProof/>
          <w:lang w:val="en-AU" w:eastAsia="en-AU"/>
        </w:rPr>
        <w:drawing>
          <wp:inline distT="0" distB="0" distL="0" distR="0" wp14:anchorId="29D141DD" wp14:editId="2742B779">
            <wp:extent cx="2034486" cy="2151963"/>
            <wp:effectExtent l="0" t="0" r="4445" b="1270"/>
            <wp:docPr id="24" name="Picture 24" descr="ListPlot[{{1,4}, {4,1}}, AxesLabel → {x,y}, AxesOrigin → {0,0}, AspectRatio - &gt; 1, PlotStyle → PointSize[0.03]]" title="Char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bwMode="auto">
                    <a:xfrm>
                      <a:off x="0" y="0"/>
                      <a:ext cx="2034486" cy="2151963"/>
                    </a:xfrm>
                    <a:prstGeom prst="rect">
                      <a:avLst/>
                    </a:prstGeom>
                    <a:ln>
                      <a:noFill/>
                    </a:ln>
                    <a:extLst>
                      <a:ext uri="{53640926-AAD7-44D8-BBD7-CCE9431645EC}">
                        <a14:shadowObscured xmlns:a14="http://schemas.microsoft.com/office/drawing/2010/main"/>
                      </a:ext>
                    </a:extLst>
                  </pic:spPr>
                </pic:pic>
              </a:graphicData>
            </a:graphic>
          </wp:inline>
        </w:drawing>
      </w:r>
    </w:p>
    <w:p w14:paraId="3AAEC1F8" w14:textId="77777777" w:rsidR="002106AB" w:rsidRPr="007748CB" w:rsidRDefault="002106AB" w:rsidP="002106AB">
      <w:pPr>
        <w:pStyle w:val="VCAAcrosscurriculumbox"/>
      </w:pPr>
      <w:bookmarkStart w:id="66" w:name="_Toc527540838"/>
      <w:r>
        <w:t xml:space="preserve">► </w:t>
      </w:r>
      <w:r w:rsidRPr="0018753B">
        <w:rPr>
          <w:b/>
        </w:rPr>
        <w:t>Cross-curricular links</w:t>
      </w:r>
    </w:p>
    <w:p w14:paraId="5D5420EE" w14:textId="6A51D966" w:rsidR="002106AB" w:rsidRPr="004D0A99" w:rsidRDefault="002106AB" w:rsidP="004D0A99">
      <w:pPr>
        <w:pBdr>
          <w:top w:val="dashed" w:sz="4" w:space="4" w:color="808080" w:themeColor="background1" w:themeShade="80"/>
          <w:left w:val="dashed" w:sz="4" w:space="4" w:color="808080" w:themeColor="background1" w:themeShade="80"/>
          <w:bottom w:val="dashed" w:sz="4" w:space="4" w:color="808080" w:themeColor="background1" w:themeShade="80"/>
          <w:right w:val="dashed" w:sz="4" w:space="4" w:color="808080" w:themeColor="background1" w:themeShade="80"/>
        </w:pBdr>
        <w:spacing w:before="80" w:after="80" w:line="280" w:lineRule="exact"/>
        <w:rPr>
          <w:rFonts w:cstheme="majorHAnsi"/>
          <w:b/>
          <w:lang w:val="en-AU"/>
        </w:rPr>
      </w:pPr>
      <w:r>
        <w:t>S</w:t>
      </w:r>
      <w:r w:rsidR="004D0A99" w:rsidRPr="004D0A99">
        <w:rPr>
          <w:rFonts w:cstheme="majorHAnsi"/>
          <w:lang w:val="en-AU"/>
        </w:rPr>
        <w:t xml:space="preserve">ee </w:t>
      </w:r>
      <w:hyperlink w:anchor="Appendix1" w:history="1">
        <w:r w:rsidR="004D0A99" w:rsidRPr="004D0A99">
          <w:rPr>
            <w:rFonts w:cstheme="majorHAnsi"/>
            <w:color w:val="0000FF" w:themeColor="hyperlink"/>
            <w:u w:val="single"/>
            <w:lang w:val="en-AU"/>
          </w:rPr>
          <w:t>Appendix 1</w:t>
        </w:r>
      </w:hyperlink>
      <w:r w:rsidR="004D0A99" w:rsidRPr="004D0A99">
        <w:rPr>
          <w:rFonts w:cstheme="majorHAnsi"/>
          <w:lang w:val="en-AU"/>
        </w:rPr>
        <w:t xml:space="preserve"> and </w:t>
      </w:r>
      <w:hyperlink w:anchor="Appendix2" w:history="1">
        <w:r w:rsidR="004D0A99" w:rsidRPr="004D0A99">
          <w:rPr>
            <w:rFonts w:cstheme="majorHAnsi"/>
            <w:color w:val="0000FF" w:themeColor="hyperlink"/>
            <w:u w:val="single"/>
            <w:lang w:val="en-AU"/>
          </w:rPr>
          <w:t>Appendix 2</w:t>
        </w:r>
      </w:hyperlink>
      <w:r w:rsidR="004D0A99" w:rsidRPr="004D0A99">
        <w:rPr>
          <w:rFonts w:cstheme="majorHAnsi"/>
          <w:lang w:val="en-AU"/>
        </w:rPr>
        <w:t xml:space="preserve"> for ways to link this activity to the explicit teaching of Digital Technologies and/or Critical and Creative Thinking.</w:t>
      </w:r>
    </w:p>
    <w:p w14:paraId="7F80427E" w14:textId="77777777" w:rsidR="002106AB" w:rsidRDefault="002106AB" w:rsidP="002106AB">
      <w:pPr>
        <w:pStyle w:val="VCAAbody"/>
      </w:pPr>
    </w:p>
    <w:p w14:paraId="132F1D7B" w14:textId="77777777" w:rsidR="002106AB" w:rsidRDefault="002106AB">
      <w:pPr>
        <w:rPr>
          <w:rFonts w:ascii="Arial" w:eastAsiaTheme="majorEastAsia" w:hAnsi="Arial" w:cs="Arial"/>
          <w:b/>
          <w:bCs/>
          <w:color w:val="0099E3" w:themeColor="accent1"/>
        </w:rPr>
      </w:pPr>
      <w:r>
        <w:rPr>
          <w:rFonts w:ascii="Arial" w:eastAsiaTheme="majorEastAsia" w:hAnsi="Arial" w:cs="Arial"/>
          <w:b/>
          <w:bCs/>
          <w:color w:val="0099E3" w:themeColor="accent1"/>
        </w:rPr>
        <w:br w:type="page"/>
      </w:r>
    </w:p>
    <w:p w14:paraId="55901EE2" w14:textId="74648B6B" w:rsidR="002106AB" w:rsidRPr="002106AB" w:rsidRDefault="00E93DAF" w:rsidP="00C96D03">
      <w:pPr>
        <w:pStyle w:val="VCAAHeading3"/>
      </w:pPr>
      <w:r>
        <w:t>Part 3: Experiment</w:t>
      </w:r>
      <w:r w:rsidR="002106AB" w:rsidRPr="002106AB">
        <w:t xml:space="preserve"> with combinations</w:t>
      </w:r>
      <w:bookmarkEnd w:id="66"/>
      <w:r w:rsidR="00547AFC">
        <w:t xml:space="preserve"> of transformations</w:t>
      </w:r>
    </w:p>
    <w:p w14:paraId="14FD9720" w14:textId="523F7E3E" w:rsidR="002106AB" w:rsidRPr="002106AB" w:rsidRDefault="002106AB" w:rsidP="006F17A2">
      <w:pPr>
        <w:pStyle w:val="VCAAbody"/>
      </w:pPr>
      <w:r w:rsidRPr="002106AB">
        <w:t xml:space="preserve">Now that </w:t>
      </w:r>
      <w:r w:rsidR="001F6FB0">
        <w:t xml:space="preserve">they </w:t>
      </w:r>
      <w:r w:rsidRPr="002106AB">
        <w:t>are familiar with the basic transformation, let students experiment with multiplying b</w:t>
      </w:r>
      <w:r w:rsidRPr="00E93DAF">
        <w:t xml:space="preserve">y </w:t>
      </w:r>
      <w:r w:rsidRPr="00F71B7B">
        <w:t>combinations</w:t>
      </w:r>
      <w:r w:rsidRPr="00E93DAF">
        <w:t xml:space="preserve"> o</w:t>
      </w:r>
      <w:r w:rsidRPr="002106AB">
        <w:t>f different transformation matrices</w:t>
      </w:r>
      <w:r w:rsidR="007333F0">
        <w:t>. Ask them to</w:t>
      </w:r>
      <w:r w:rsidRPr="002106AB">
        <w:t xml:space="preserve"> predict what </w:t>
      </w:r>
      <w:r w:rsidR="00E93DAF">
        <w:t>will</w:t>
      </w:r>
      <w:r w:rsidR="00E93DAF" w:rsidRPr="002106AB">
        <w:t xml:space="preserve"> </w:t>
      </w:r>
      <w:r w:rsidRPr="002106AB">
        <w:t>happen to their point and</w:t>
      </w:r>
      <w:r w:rsidR="00E93DAF">
        <w:t xml:space="preserve"> explain</w:t>
      </w:r>
      <w:r w:rsidRPr="002106AB">
        <w:t xml:space="preserve"> why</w:t>
      </w:r>
      <w:r w:rsidR="00E93DAF">
        <w:t>.</w:t>
      </w:r>
    </w:p>
    <w:p w14:paraId="77BAFEEE" w14:textId="535C0A75" w:rsidR="00C96D03" w:rsidRPr="00C96D03" w:rsidRDefault="00C96D03" w:rsidP="00F71B7B">
      <w:pPr>
        <w:pStyle w:val="VCAAtipboxtext"/>
        <w:pBdr>
          <w:top w:val="single" w:sz="4" w:space="4" w:color="auto"/>
          <w:left w:val="single" w:sz="4" w:space="4" w:color="auto"/>
          <w:bottom w:val="single" w:sz="4" w:space="4" w:color="auto"/>
          <w:right w:val="single" w:sz="4" w:space="4" w:color="auto"/>
        </w:pBdr>
        <w:rPr>
          <w:b/>
        </w:rPr>
      </w:pPr>
      <w:r>
        <w:rPr>
          <w:b/>
        </w:rPr>
        <w:t>D</w:t>
      </w:r>
      <w:r w:rsidRPr="00C96D03">
        <w:rPr>
          <w:b/>
        </w:rPr>
        <w:t>iscussion prompts</w:t>
      </w:r>
    </w:p>
    <w:p w14:paraId="5BD2DFA7" w14:textId="1286205F" w:rsidR="00C96D03" w:rsidRPr="002106AB" w:rsidRDefault="00C96D03" w:rsidP="00F71B7B">
      <w:pPr>
        <w:pStyle w:val="VCAAtipboxtext"/>
        <w:numPr>
          <w:ilvl w:val="0"/>
          <w:numId w:val="48"/>
        </w:numPr>
        <w:pBdr>
          <w:top w:val="single" w:sz="4" w:space="4" w:color="auto"/>
          <w:left w:val="single" w:sz="4" w:space="4" w:color="auto"/>
          <w:bottom w:val="single" w:sz="4" w:space="4" w:color="auto"/>
          <w:right w:val="single" w:sz="4" w:space="4" w:color="auto"/>
        </w:pBdr>
        <w:rPr>
          <w:lang w:val="en-GB" w:eastAsia="ja-JP"/>
        </w:rPr>
      </w:pPr>
      <w:r w:rsidRPr="002106AB">
        <w:rPr>
          <w:lang w:val="en-GB" w:eastAsia="ja-JP"/>
        </w:rPr>
        <w:t>Which o</w:t>
      </w:r>
      <w:r w:rsidR="00E93DAF">
        <w:rPr>
          <w:lang w:val="en-GB" w:eastAsia="ja-JP"/>
        </w:rPr>
        <w:t>f the o</w:t>
      </w:r>
      <w:r w:rsidRPr="002106AB">
        <w:rPr>
          <w:lang w:val="en-GB" w:eastAsia="ja-JP"/>
        </w:rPr>
        <w:t xml:space="preserve">ther transformation matrices </w:t>
      </w:r>
      <w:r w:rsidR="00547AFC">
        <w:rPr>
          <w:lang w:val="en-GB" w:eastAsia="ja-JP"/>
        </w:rPr>
        <w:t xml:space="preserve">does this </w:t>
      </w:r>
      <w:r w:rsidRPr="002106AB">
        <w:rPr>
          <w:lang w:val="en-GB" w:eastAsia="ja-JP"/>
        </w:rPr>
        <w:t>remind you of?</w:t>
      </w:r>
    </w:p>
    <w:p w14:paraId="43DAF8C9" w14:textId="77777777" w:rsidR="00C96D03" w:rsidRPr="002106AB" w:rsidRDefault="00C96D03" w:rsidP="00F71B7B">
      <w:pPr>
        <w:pStyle w:val="VCAAtipboxtext"/>
        <w:numPr>
          <w:ilvl w:val="0"/>
          <w:numId w:val="48"/>
        </w:numPr>
        <w:pBdr>
          <w:top w:val="single" w:sz="4" w:space="4" w:color="auto"/>
          <w:left w:val="single" w:sz="4" w:space="4" w:color="auto"/>
          <w:bottom w:val="single" w:sz="4" w:space="4" w:color="auto"/>
          <w:right w:val="single" w:sz="4" w:space="4" w:color="auto"/>
        </w:pBdr>
        <w:rPr>
          <w:lang w:val="en-GB" w:eastAsia="ja-JP"/>
        </w:rPr>
      </w:pPr>
      <w:r w:rsidRPr="002106AB">
        <w:rPr>
          <w:lang w:val="en-GB" w:eastAsia="ja-JP"/>
        </w:rPr>
        <w:t>How is it similar? How is it different?</w:t>
      </w:r>
    </w:p>
    <w:p w14:paraId="42871F2C" w14:textId="3905D91A" w:rsidR="00C96D03" w:rsidRPr="002106AB" w:rsidRDefault="00F71B7B" w:rsidP="00F71B7B">
      <w:pPr>
        <w:pStyle w:val="VCAAtipboxtext"/>
        <w:numPr>
          <w:ilvl w:val="0"/>
          <w:numId w:val="48"/>
        </w:numPr>
        <w:pBdr>
          <w:top w:val="single" w:sz="4" w:space="4" w:color="auto"/>
          <w:left w:val="single" w:sz="4" w:space="4" w:color="auto"/>
          <w:bottom w:val="single" w:sz="4" w:space="4" w:color="auto"/>
          <w:right w:val="single" w:sz="4" w:space="4" w:color="auto"/>
        </w:pBdr>
        <w:rPr>
          <w:lang w:val="en-GB" w:eastAsia="ja-JP"/>
        </w:rPr>
      </w:pPr>
      <w:r>
        <w:rPr>
          <w:lang w:val="en-GB" w:eastAsia="ja-JP"/>
        </w:rPr>
        <w:t>How has the original point been mapped to the transformed point?</w:t>
      </w:r>
    </w:p>
    <w:p w14:paraId="73E75530" w14:textId="51EB46E3" w:rsidR="00C96D03" w:rsidRDefault="00E93DAF" w:rsidP="00F71B7B">
      <w:pPr>
        <w:pStyle w:val="VCAAtipboxtext"/>
        <w:numPr>
          <w:ilvl w:val="0"/>
          <w:numId w:val="48"/>
        </w:numPr>
        <w:pBdr>
          <w:top w:val="single" w:sz="4" w:space="4" w:color="auto"/>
          <w:left w:val="single" w:sz="4" w:space="4" w:color="auto"/>
          <w:bottom w:val="single" w:sz="4" w:space="4" w:color="auto"/>
          <w:right w:val="single" w:sz="4" w:space="4" w:color="auto"/>
        </w:pBdr>
        <w:rPr>
          <w:lang w:val="en-GB" w:eastAsia="ja-JP"/>
        </w:rPr>
      </w:pPr>
      <w:r>
        <w:rPr>
          <w:lang w:val="en-GB" w:eastAsia="ja-JP"/>
        </w:rPr>
        <w:t>L</w:t>
      </w:r>
      <w:r w:rsidR="00C96D03" w:rsidRPr="002106AB">
        <w:rPr>
          <w:lang w:val="en-GB" w:eastAsia="ja-JP"/>
        </w:rPr>
        <w:t>ooking at the transformation matrix</w:t>
      </w:r>
      <w:r>
        <w:rPr>
          <w:lang w:val="en-GB" w:eastAsia="ja-JP"/>
        </w:rPr>
        <w:t>, w</w:t>
      </w:r>
      <w:r w:rsidRPr="002106AB">
        <w:rPr>
          <w:lang w:val="en-GB" w:eastAsia="ja-JP"/>
        </w:rPr>
        <w:t>hy do you think this has happened</w:t>
      </w:r>
      <w:r w:rsidR="00C96D03" w:rsidRPr="002106AB">
        <w:rPr>
          <w:lang w:val="en-GB" w:eastAsia="ja-JP"/>
        </w:rPr>
        <w:t>?</w:t>
      </w:r>
    </w:p>
    <w:p w14:paraId="3969092C" w14:textId="4A9C9405" w:rsidR="002106AB" w:rsidRPr="002106AB" w:rsidRDefault="002106AB" w:rsidP="00C96D03">
      <w:pPr>
        <w:pStyle w:val="VCAAHeading4"/>
      </w:pPr>
      <w:r w:rsidRPr="002106AB">
        <w:t>Question 1</w:t>
      </w:r>
    </w:p>
    <w:p w14:paraId="0D91C164" w14:textId="1A95A7E2" w:rsidR="002106AB" w:rsidRPr="002106AB" w:rsidRDefault="002106AB" w:rsidP="0092531B">
      <w:pPr>
        <w:spacing w:line="360" w:lineRule="auto"/>
        <w:rPr>
          <w:rFonts w:eastAsia="Times New Roman"/>
          <w:lang w:val="en"/>
        </w:rPr>
      </w:pPr>
      <w:r w:rsidRPr="002106AB">
        <w:t>What happens</w:t>
      </w:r>
      <w:r w:rsidR="00547AFC">
        <w:t xml:space="preserve"> when</w:t>
      </w:r>
      <w:r w:rsidRPr="002106AB">
        <w:t xml:space="preserve"> the point</w:t>
      </w:r>
      <w:r w:rsidRPr="00EF61EF">
        <w:t xml:space="preserve"> (1,4)</w:t>
      </w:r>
      <w:r w:rsidRPr="002106AB">
        <w:t xml:space="preserve"> represented as </w:t>
      </w:r>
      <m:oMath>
        <m:d>
          <m:dPr>
            <m:ctrlPr>
              <w:rPr>
                <w:rFonts w:ascii="Cambria Math" w:eastAsia="Times New Roman" w:hAnsi="Cambria Math"/>
                <w:i/>
                <w:lang w:val="en"/>
              </w:rPr>
            </m:ctrlPr>
          </m:dPr>
          <m:e>
            <m:m>
              <m:mPr>
                <m:mcs>
                  <m:mc>
                    <m:mcPr>
                      <m:count m:val="1"/>
                      <m:mcJc m:val="center"/>
                    </m:mcPr>
                  </m:mc>
                </m:mcs>
                <m:ctrlPr>
                  <w:rPr>
                    <w:rFonts w:ascii="Cambria Math" w:eastAsia="Times New Roman" w:hAnsi="Cambria Math"/>
                    <w:i/>
                    <w:lang w:val="en"/>
                  </w:rPr>
                </m:ctrlPr>
              </m:mPr>
              <m:mr>
                <m:e>
                  <m:r>
                    <w:rPr>
                      <w:rFonts w:ascii="Cambria Math" w:eastAsia="Times New Roman" w:hAnsi="Cambria Math"/>
                      <w:lang w:val="en"/>
                    </w:rPr>
                    <m:t>1</m:t>
                  </m:r>
                </m:e>
              </m:mr>
              <m:mr>
                <m:e>
                  <m:r>
                    <w:rPr>
                      <w:rFonts w:ascii="Cambria Math" w:eastAsia="Times New Roman" w:hAnsi="Cambria Math"/>
                      <w:lang w:val="en"/>
                    </w:rPr>
                    <m:t>4</m:t>
                  </m:r>
                </m:e>
              </m:mr>
            </m:m>
          </m:e>
        </m:d>
        <m:r>
          <w:rPr>
            <w:rFonts w:ascii="Cambria Math" w:eastAsia="Times New Roman" w:hAnsi="Cambria Math"/>
            <w:lang w:val="en"/>
          </w:rPr>
          <m:t xml:space="preserve"> </m:t>
        </m:r>
      </m:oMath>
      <w:r w:rsidR="00547AFC">
        <w:rPr>
          <w:rFonts w:eastAsiaTheme="minorEastAsia"/>
          <w:lang w:val="en"/>
        </w:rPr>
        <w:t xml:space="preserve">is multiplied </w:t>
      </w:r>
      <w:r w:rsidRPr="002106AB">
        <w:t xml:space="preserve">by the matrix </w:t>
      </w:r>
      <m:oMath>
        <m:d>
          <m:dPr>
            <m:ctrlPr>
              <w:rPr>
                <w:rFonts w:ascii="Cambria Math" w:eastAsia="Times New Roman" w:hAnsi="Cambria Math"/>
                <w:i/>
                <w:lang w:val="en"/>
              </w:rPr>
            </m:ctrlPr>
          </m:dPr>
          <m:e>
            <m:m>
              <m:mPr>
                <m:mcs>
                  <m:mc>
                    <m:mcPr>
                      <m:count m:val="2"/>
                      <m:mcJc m:val="center"/>
                    </m:mcPr>
                  </m:mc>
                </m:mcs>
                <m:ctrlPr>
                  <w:rPr>
                    <w:rFonts w:ascii="Cambria Math" w:eastAsia="Times New Roman" w:hAnsi="Cambria Math"/>
                    <w:i/>
                    <w:lang w:val="en"/>
                  </w:rPr>
                </m:ctrlPr>
              </m:mPr>
              <m:mr>
                <m:e>
                  <m:r>
                    <w:rPr>
                      <w:rFonts w:ascii="Cambria Math" w:eastAsia="Times New Roman" w:hAnsi="Cambria Math"/>
                      <w:lang w:val="en"/>
                    </w:rPr>
                    <m:t>4</m:t>
                  </m:r>
                </m:e>
                <m:e>
                  <m:r>
                    <w:rPr>
                      <w:rFonts w:ascii="Cambria Math" w:eastAsia="Times New Roman" w:hAnsi="Cambria Math"/>
                      <w:lang w:val="en"/>
                    </w:rPr>
                    <m:t>0</m:t>
                  </m:r>
                </m:e>
              </m:mr>
              <m:mr>
                <m:e>
                  <m:r>
                    <w:rPr>
                      <w:rFonts w:ascii="Cambria Math" w:eastAsia="Times New Roman" w:hAnsi="Cambria Math"/>
                      <w:lang w:val="en"/>
                    </w:rPr>
                    <m:t>0</m:t>
                  </m:r>
                </m:e>
                <m:e>
                  <m:r>
                    <w:rPr>
                      <w:rFonts w:ascii="Cambria Math" w:eastAsia="Times New Roman" w:hAnsi="Cambria Math"/>
                      <w:lang w:val="en"/>
                    </w:rPr>
                    <m:t>-4</m:t>
                  </m:r>
                </m:e>
              </m:mr>
            </m:m>
          </m:e>
        </m:d>
      </m:oMath>
      <w:r w:rsidRPr="002106AB">
        <w:rPr>
          <w:rFonts w:eastAsia="Times New Roman"/>
          <w:lang w:val="en"/>
        </w:rPr>
        <w:t xml:space="preserve"> ?</w:t>
      </w:r>
    </w:p>
    <w:p w14:paraId="546C3220" w14:textId="71FA3559" w:rsidR="002106AB" w:rsidRPr="002106AB" w:rsidRDefault="002106AB" w:rsidP="0092531B">
      <w:pPr>
        <w:pStyle w:val="VCAAbody"/>
        <w:spacing w:line="360" w:lineRule="auto"/>
        <w:rPr>
          <w:lang w:val="en"/>
        </w:rPr>
      </w:pPr>
      <w:r w:rsidRPr="002106AB">
        <w:rPr>
          <w:lang w:val="en"/>
        </w:rPr>
        <w:t xml:space="preserve">This is 4 times the reflection matrix </w:t>
      </w:r>
      <m:oMath>
        <m:d>
          <m:dPr>
            <m:ctrlPr>
              <w:rPr>
                <w:rFonts w:ascii="Cambria Math" w:hAnsi="Cambria Math"/>
                <w:i/>
                <w:lang w:val="en"/>
              </w:rPr>
            </m:ctrlPr>
          </m:dPr>
          <m:e>
            <m:m>
              <m:mPr>
                <m:mcs>
                  <m:mc>
                    <m:mcPr>
                      <m:count m:val="2"/>
                      <m:mcJc m:val="center"/>
                    </m:mcPr>
                  </m:mc>
                </m:mcs>
                <m:ctrlPr>
                  <w:rPr>
                    <w:rFonts w:ascii="Cambria Math" w:hAnsi="Cambria Math"/>
                    <w:i/>
                    <w:lang w:val="en"/>
                  </w:rPr>
                </m:ctrlPr>
              </m:mPr>
              <m:mr>
                <m:e>
                  <m:r>
                    <w:rPr>
                      <w:rFonts w:ascii="Cambria Math" w:hAnsi="Cambria Math"/>
                      <w:lang w:val="en"/>
                    </w:rPr>
                    <m:t>1</m:t>
                  </m:r>
                </m:e>
                <m:e>
                  <m:r>
                    <w:rPr>
                      <w:rFonts w:ascii="Cambria Math" w:hAnsi="Cambria Math"/>
                      <w:lang w:val="en"/>
                    </w:rPr>
                    <m:t>0</m:t>
                  </m:r>
                </m:e>
              </m:mr>
              <m:mr>
                <m:e>
                  <m:r>
                    <w:rPr>
                      <w:rFonts w:ascii="Cambria Math" w:hAnsi="Cambria Math"/>
                      <w:lang w:val="en"/>
                    </w:rPr>
                    <m:t>0</m:t>
                  </m:r>
                </m:e>
                <m:e>
                  <m:r>
                    <w:rPr>
                      <w:rFonts w:ascii="Cambria Math" w:hAnsi="Cambria Math"/>
                      <w:lang w:val="en"/>
                    </w:rPr>
                    <m:t>-1</m:t>
                  </m:r>
                </m:e>
              </m:mr>
            </m:m>
          </m:e>
        </m:d>
      </m:oMath>
      <w:r w:rsidRPr="002106AB">
        <w:rPr>
          <w:lang w:val="en"/>
        </w:rPr>
        <w:t xml:space="preserve"> (a reflection about the </w:t>
      </w:r>
      <w:r w:rsidR="0092531B">
        <w:rPr>
          <w:rStyle w:val="VCAAitalicscharacters"/>
        </w:rPr>
        <w:t>x-</w:t>
      </w:r>
      <w:r w:rsidR="006F17A2">
        <w:rPr>
          <w:lang w:val="en"/>
        </w:rPr>
        <w:t xml:space="preserve">axis) because </w:t>
      </w:r>
    </w:p>
    <w:p w14:paraId="075014FE" w14:textId="0E1C44BB" w:rsidR="002106AB" w:rsidRPr="002106AB" w:rsidRDefault="006053EC" w:rsidP="0092531B">
      <w:pPr>
        <w:spacing w:line="360" w:lineRule="auto"/>
        <w:rPr>
          <w:rFonts w:eastAsia="Times New Roman"/>
          <w:lang w:val="en"/>
        </w:rPr>
      </w:pPr>
      <m:oMathPara>
        <m:oMath>
          <m:d>
            <m:dPr>
              <m:ctrlPr>
                <w:rPr>
                  <w:rFonts w:ascii="Cambria Math" w:eastAsia="Times New Roman" w:hAnsi="Cambria Math"/>
                  <w:i/>
                  <w:lang w:val="en"/>
                </w:rPr>
              </m:ctrlPr>
            </m:dPr>
            <m:e>
              <m:m>
                <m:mPr>
                  <m:mcs>
                    <m:mc>
                      <m:mcPr>
                        <m:count m:val="2"/>
                        <m:mcJc m:val="center"/>
                      </m:mcPr>
                    </m:mc>
                  </m:mcs>
                  <m:ctrlPr>
                    <w:rPr>
                      <w:rFonts w:ascii="Cambria Math" w:eastAsia="Times New Roman" w:hAnsi="Cambria Math"/>
                      <w:i/>
                      <w:lang w:val="en"/>
                    </w:rPr>
                  </m:ctrlPr>
                </m:mPr>
                <m:mr>
                  <m:e>
                    <m:r>
                      <w:rPr>
                        <w:rFonts w:ascii="Cambria Math" w:eastAsia="Times New Roman" w:hAnsi="Cambria Math"/>
                        <w:lang w:val="en"/>
                      </w:rPr>
                      <m:t>4</m:t>
                    </m:r>
                  </m:e>
                  <m:e>
                    <m:r>
                      <w:rPr>
                        <w:rFonts w:ascii="Cambria Math" w:eastAsia="Times New Roman" w:hAnsi="Cambria Math"/>
                        <w:lang w:val="en"/>
                      </w:rPr>
                      <m:t>0</m:t>
                    </m:r>
                  </m:e>
                </m:mr>
                <m:mr>
                  <m:e>
                    <m:r>
                      <w:rPr>
                        <w:rFonts w:ascii="Cambria Math" w:eastAsia="Times New Roman" w:hAnsi="Cambria Math"/>
                        <w:lang w:val="en"/>
                      </w:rPr>
                      <m:t>0</m:t>
                    </m:r>
                  </m:e>
                  <m:e>
                    <m:r>
                      <w:rPr>
                        <w:rFonts w:ascii="Cambria Math" w:eastAsia="Times New Roman" w:hAnsi="Cambria Math"/>
                        <w:lang w:val="en"/>
                      </w:rPr>
                      <m:t>-4</m:t>
                    </m:r>
                  </m:e>
                </m:mr>
              </m:m>
            </m:e>
          </m:d>
          <m:r>
            <w:rPr>
              <w:rFonts w:ascii="Cambria Math" w:eastAsia="Times New Roman" w:hAnsi="Cambria Math"/>
              <w:lang w:val="en"/>
            </w:rPr>
            <m:t>=4*</m:t>
          </m:r>
          <m:d>
            <m:dPr>
              <m:ctrlPr>
                <w:rPr>
                  <w:rFonts w:ascii="Cambria Math" w:eastAsia="Times New Roman" w:hAnsi="Cambria Math"/>
                  <w:i/>
                  <w:lang w:val="en"/>
                </w:rPr>
              </m:ctrlPr>
            </m:dPr>
            <m:e>
              <m:m>
                <m:mPr>
                  <m:mcs>
                    <m:mc>
                      <m:mcPr>
                        <m:count m:val="2"/>
                        <m:mcJc m:val="center"/>
                      </m:mcPr>
                    </m:mc>
                  </m:mcs>
                  <m:ctrlPr>
                    <w:rPr>
                      <w:rFonts w:ascii="Cambria Math" w:eastAsia="Times New Roman" w:hAnsi="Cambria Math"/>
                      <w:i/>
                      <w:lang w:val="en"/>
                    </w:rPr>
                  </m:ctrlPr>
                </m:mPr>
                <m:mr>
                  <m:e>
                    <m:r>
                      <w:rPr>
                        <w:rFonts w:ascii="Cambria Math" w:eastAsia="Times New Roman" w:hAnsi="Cambria Math"/>
                        <w:lang w:val="en"/>
                      </w:rPr>
                      <m:t>1</m:t>
                    </m:r>
                  </m:e>
                  <m:e>
                    <m:r>
                      <w:rPr>
                        <w:rFonts w:ascii="Cambria Math" w:eastAsia="Times New Roman" w:hAnsi="Cambria Math"/>
                        <w:lang w:val="en"/>
                      </w:rPr>
                      <m:t>0</m:t>
                    </m:r>
                  </m:e>
                </m:mr>
                <m:mr>
                  <m:e>
                    <m:r>
                      <w:rPr>
                        <w:rFonts w:ascii="Cambria Math" w:eastAsia="Times New Roman" w:hAnsi="Cambria Math"/>
                        <w:lang w:val="en"/>
                      </w:rPr>
                      <m:t>0</m:t>
                    </m:r>
                  </m:e>
                  <m:e>
                    <m:r>
                      <w:rPr>
                        <w:rFonts w:ascii="Cambria Math" w:eastAsia="Times New Roman" w:hAnsi="Cambria Math"/>
                        <w:lang w:val="en"/>
                      </w:rPr>
                      <m:t>-1</m:t>
                    </m:r>
                  </m:e>
                </m:mr>
              </m:m>
            </m:e>
          </m:d>
        </m:oMath>
      </m:oMathPara>
    </w:p>
    <w:p w14:paraId="26420428" w14:textId="51479230" w:rsidR="002106AB" w:rsidRDefault="002106AB" w:rsidP="0092531B">
      <w:pPr>
        <w:pStyle w:val="VCAAbody"/>
        <w:spacing w:line="360" w:lineRule="auto"/>
        <w:rPr>
          <w:lang w:val="en"/>
        </w:rPr>
      </w:pPr>
      <w:r w:rsidRPr="002106AB">
        <w:rPr>
          <w:lang w:val="en"/>
        </w:rPr>
        <w:t xml:space="preserve">Is this transformation a scaling of 4 and a reflection over the </w:t>
      </w:r>
      <w:r w:rsidRPr="0092531B">
        <w:rPr>
          <w:rStyle w:val="VCAAitalicscharacters"/>
        </w:rPr>
        <w:t>x</w:t>
      </w:r>
      <w:r w:rsidR="0092531B">
        <w:rPr>
          <w:lang w:val="en"/>
        </w:rPr>
        <w:t xml:space="preserve">-axis? </w:t>
      </w:r>
      <w:r w:rsidR="00547AFC">
        <w:rPr>
          <w:lang w:val="en"/>
        </w:rPr>
        <w:t>C</w:t>
      </w:r>
      <w:r w:rsidR="0092531B">
        <w:rPr>
          <w:lang w:val="en"/>
        </w:rPr>
        <w:t>heck</w:t>
      </w:r>
      <w:r w:rsidR="001560BA">
        <w:rPr>
          <w:lang w:val="en"/>
        </w:rPr>
        <w:t xml:space="preserve"> using Mathematica</w:t>
      </w:r>
      <w:r w:rsidR="0092531B">
        <w:rPr>
          <w:lang w:val="en"/>
        </w:rPr>
        <w:t>.</w:t>
      </w:r>
    </w:p>
    <w:p w14:paraId="1817DC16" w14:textId="765BEACE" w:rsidR="00030C52" w:rsidRPr="00A8346F" w:rsidRDefault="00030C52" w:rsidP="00030C52">
      <w:pPr>
        <w:pStyle w:val="VCAAbody"/>
        <w:spacing w:line="360" w:lineRule="auto"/>
        <w:ind w:left="720"/>
        <w:rPr>
          <w:rStyle w:val="VCAACouriercharactersbold"/>
        </w:rPr>
      </w:pPr>
      <w:r>
        <w:rPr>
          <w:rStyle w:val="VCAACouriercharactersbold"/>
        </w:rPr>
        <w:t>m6 = {{4,0}, {0,–4</w:t>
      </w:r>
      <w:r w:rsidRPr="00A8346F">
        <w:rPr>
          <w:rStyle w:val="VCAACouriercharactersbold"/>
        </w:rPr>
        <w:t>}}</w:t>
      </w:r>
    </w:p>
    <w:p w14:paraId="6662E639" w14:textId="4AB570FD" w:rsidR="00030C52" w:rsidRPr="00A8346F" w:rsidRDefault="00030C52" w:rsidP="00030C52">
      <w:pPr>
        <w:pStyle w:val="VCAAbody"/>
        <w:spacing w:line="360" w:lineRule="auto"/>
        <w:ind w:left="720"/>
        <w:rPr>
          <w:rStyle w:val="VCAACouriercharacters"/>
        </w:rPr>
      </w:pPr>
      <w:r w:rsidRPr="00A8346F">
        <w:rPr>
          <w:rStyle w:val="VCAACouriercharacters"/>
        </w:rPr>
        <w:t>{{</w:t>
      </w:r>
      <w:r>
        <w:rPr>
          <w:rStyle w:val="VCAACouriercharacters"/>
        </w:rPr>
        <w:t>4,0}, {0,–4</w:t>
      </w:r>
      <w:r w:rsidRPr="00A8346F">
        <w:rPr>
          <w:rStyle w:val="VCAACouriercharacters"/>
        </w:rPr>
        <w:t>}}</w:t>
      </w:r>
    </w:p>
    <w:p w14:paraId="7B26F551" w14:textId="62C5C793" w:rsidR="00030C52" w:rsidRDefault="00030C52" w:rsidP="00030C52">
      <w:pPr>
        <w:pStyle w:val="VCAAbody"/>
        <w:spacing w:line="360" w:lineRule="auto"/>
        <w:ind w:left="720"/>
        <w:rPr>
          <w:rStyle w:val="VCAACouriercharactersbold"/>
        </w:rPr>
      </w:pPr>
      <w:r>
        <w:rPr>
          <w:rStyle w:val="VCAACouriercharactersbold"/>
        </w:rPr>
        <w:t>m6</w:t>
      </w:r>
      <w:r w:rsidRPr="00147B85">
        <w:rPr>
          <w:rStyle w:val="VCAACouriercharactersbold"/>
        </w:rPr>
        <w:t>//MatrixForm</w:t>
      </w:r>
    </w:p>
    <w:p w14:paraId="209E11C0" w14:textId="424CB7A1" w:rsidR="00030C52" w:rsidRPr="00A8346F" w:rsidRDefault="006053EC" w:rsidP="00030C52">
      <w:pPr>
        <w:pStyle w:val="VCAAbody"/>
        <w:spacing w:line="360" w:lineRule="auto"/>
        <w:ind w:left="720"/>
        <w:rPr>
          <w:rFonts w:ascii="Courier New" w:hAnsi="Courier New" w:cs="Courier New"/>
          <w:b/>
          <w:iCs/>
          <w:color w:val="A6A6A6" w:themeColor="background1" w:themeShade="A6"/>
          <w:sz w:val="20"/>
          <w:szCs w:val="20"/>
        </w:rPr>
      </w:pPr>
      <m:oMath>
        <m:d>
          <m:dPr>
            <m:ctrlPr>
              <w:rPr>
                <w:rFonts w:ascii="Cambria Math" w:eastAsia="Times New Roman" w:hAnsi="Cambria Math"/>
                <w:i/>
                <w:color w:val="A6A6A6" w:themeColor="background1" w:themeShade="A6"/>
                <w:lang w:val="en" w:eastAsia="en-AU"/>
              </w:rPr>
            </m:ctrlPr>
          </m:dPr>
          <m:e>
            <m:m>
              <m:mPr>
                <m:mcs>
                  <m:mc>
                    <m:mcPr>
                      <m:count m:val="2"/>
                      <m:mcJc m:val="center"/>
                    </m:mcPr>
                  </m:mc>
                </m:mcs>
                <m:ctrlPr>
                  <w:rPr>
                    <w:rFonts w:ascii="Cambria Math" w:eastAsia="Times New Roman" w:hAnsi="Cambria Math"/>
                    <w:i/>
                    <w:color w:val="A6A6A6" w:themeColor="background1" w:themeShade="A6"/>
                    <w:lang w:val="en" w:eastAsia="en-AU"/>
                  </w:rPr>
                </m:ctrlPr>
              </m:mPr>
              <m:mr>
                <m:e>
                  <m:r>
                    <w:rPr>
                      <w:rFonts w:ascii="Cambria Math" w:eastAsia="Times New Roman" w:hAnsi="Cambria Math"/>
                      <w:color w:val="A6A6A6" w:themeColor="background1" w:themeShade="A6"/>
                      <w:lang w:val="en" w:eastAsia="en-AU"/>
                    </w:rPr>
                    <m:t>4</m:t>
                  </m:r>
                </m:e>
                <m:e>
                  <m:r>
                    <w:rPr>
                      <w:rFonts w:ascii="Cambria Math" w:eastAsia="Times New Roman" w:hAnsi="Cambria Math"/>
                      <w:color w:val="A6A6A6" w:themeColor="background1" w:themeShade="A6"/>
                      <w:lang w:val="en" w:eastAsia="en-AU"/>
                    </w:rPr>
                    <m:t>0</m:t>
                  </m:r>
                </m:e>
              </m:mr>
              <m:mr>
                <m:e>
                  <m:r>
                    <w:rPr>
                      <w:rFonts w:ascii="Cambria Math" w:eastAsia="Times New Roman" w:hAnsi="Cambria Math"/>
                      <w:color w:val="A6A6A6" w:themeColor="background1" w:themeShade="A6"/>
                      <w:lang w:val="en" w:eastAsia="en-AU"/>
                    </w:rPr>
                    <m:t>0</m:t>
                  </m:r>
                </m:e>
                <m:e>
                  <m:r>
                    <w:rPr>
                      <w:rFonts w:ascii="Cambria Math" w:eastAsia="Times New Roman" w:hAnsi="Cambria Math"/>
                      <w:color w:val="A6A6A6" w:themeColor="background1" w:themeShade="A6"/>
                      <w:lang w:val="en" w:eastAsia="en-AU"/>
                    </w:rPr>
                    <m:t>–4</m:t>
                  </m:r>
                </m:e>
              </m:mr>
            </m:m>
          </m:e>
        </m:d>
      </m:oMath>
      <w:r w:rsidR="00030C52" w:rsidRPr="00A8346F">
        <w:rPr>
          <w:rFonts w:ascii="Courier New" w:hAnsi="Courier New" w:cs="Courier New"/>
          <w:b/>
          <w:iCs/>
          <w:color w:val="A6A6A6" w:themeColor="background1" w:themeShade="A6"/>
          <w:sz w:val="20"/>
          <w:szCs w:val="20"/>
        </w:rPr>
        <w:t xml:space="preserve"> </w:t>
      </w:r>
    </w:p>
    <w:p w14:paraId="6B1BA6D3" w14:textId="1FF2653D" w:rsidR="00030C52" w:rsidRDefault="008A708C" w:rsidP="00030C52">
      <w:pPr>
        <w:pStyle w:val="VCAAbody"/>
        <w:spacing w:line="360" w:lineRule="auto"/>
        <w:ind w:left="720"/>
        <w:rPr>
          <w:rFonts w:ascii="Courier New" w:hAnsi="Courier New" w:cs="Courier New"/>
          <w:b/>
          <w:iCs/>
          <w:color w:val="808080" w:themeColor="background1" w:themeShade="80"/>
          <w:sz w:val="20"/>
          <w:szCs w:val="20"/>
        </w:rPr>
      </w:pPr>
      <w:r>
        <w:rPr>
          <w:rFonts w:ascii="Courier New" w:hAnsi="Courier New" w:cs="Courier New"/>
          <w:b/>
          <w:iCs/>
          <w:color w:val="808080" w:themeColor="background1" w:themeShade="80"/>
          <w:sz w:val="20"/>
          <w:szCs w:val="20"/>
        </w:rPr>
        <w:t>m6.p1</w:t>
      </w:r>
    </w:p>
    <w:p w14:paraId="6F070FCF" w14:textId="772FC4C4" w:rsidR="008A708C" w:rsidRPr="00A8346F" w:rsidRDefault="008A708C" w:rsidP="008A708C">
      <w:pPr>
        <w:pStyle w:val="VCAAbody"/>
        <w:spacing w:line="360" w:lineRule="auto"/>
        <w:ind w:left="720"/>
        <w:rPr>
          <w:rStyle w:val="VCAACouriercharacters"/>
        </w:rPr>
      </w:pPr>
      <w:r w:rsidRPr="00A8346F">
        <w:rPr>
          <w:rStyle w:val="VCAACouriercharacters"/>
        </w:rPr>
        <w:t>{{</w:t>
      </w:r>
      <w:r>
        <w:rPr>
          <w:rStyle w:val="VCAACouriercharacters"/>
        </w:rPr>
        <w:t>4}, {–16</w:t>
      </w:r>
      <w:r w:rsidRPr="00A8346F">
        <w:rPr>
          <w:rStyle w:val="VCAACouriercharacters"/>
        </w:rPr>
        <w:t>}}</w:t>
      </w:r>
    </w:p>
    <w:p w14:paraId="71BC31AF" w14:textId="7C2866D2" w:rsidR="00030C52" w:rsidRPr="00CA55C7" w:rsidRDefault="008A708C" w:rsidP="00030C52">
      <w:pPr>
        <w:pStyle w:val="VCAAbody"/>
        <w:ind w:left="720"/>
        <w:rPr>
          <w:rFonts w:ascii="Courier New" w:hAnsi="Courier New" w:cs="Courier New"/>
          <w:b/>
          <w:iCs/>
          <w:color w:val="808080" w:themeColor="background1" w:themeShade="80"/>
          <w:sz w:val="20"/>
          <w:szCs w:val="20"/>
        </w:rPr>
      </w:pPr>
      <w:r>
        <w:rPr>
          <w:rStyle w:val="VCAACouriercharactersbold"/>
        </w:rPr>
        <w:t>ListPlot[{{4,–16</w:t>
      </w:r>
      <w:r w:rsidR="00030C52" w:rsidRPr="00512997">
        <w:rPr>
          <w:rStyle w:val="VCAACouriercharactersbold"/>
        </w:rPr>
        <w:t>}</w:t>
      </w:r>
      <w:r w:rsidR="00030C52">
        <w:rPr>
          <w:rStyle w:val="VCAACouriercharactersbold"/>
        </w:rPr>
        <w:t xml:space="preserve">, </w:t>
      </w:r>
      <w:r w:rsidR="00030C52" w:rsidRPr="00512997">
        <w:rPr>
          <w:rStyle w:val="VCAACouriercharactersbold"/>
        </w:rPr>
        <w:t>{</w:t>
      </w:r>
      <w:r>
        <w:rPr>
          <w:rStyle w:val="VCAACouriercharactersbold"/>
        </w:rPr>
        <w:t>1,4</w:t>
      </w:r>
      <w:r w:rsidR="00030C52" w:rsidRPr="00512997">
        <w:rPr>
          <w:rStyle w:val="VCAACouriercharactersbold"/>
        </w:rPr>
        <w:t>}</w:t>
      </w:r>
      <w:r w:rsidR="00030C52">
        <w:rPr>
          <w:rStyle w:val="VCAACouriercharactersbold"/>
        </w:rPr>
        <w:t xml:space="preserve">}, AxesLabel </w:t>
      </w:r>
      <m:oMath>
        <m:r>
          <w:rPr>
            <w:rStyle w:val="VCAACouriercharactersbold"/>
            <w:rFonts w:ascii="Cambria Math" w:hAnsi="Cambria Math"/>
          </w:rPr>
          <m:t>→</m:t>
        </m:r>
      </m:oMath>
      <w:r w:rsidR="00030C52">
        <w:rPr>
          <w:rStyle w:val="VCAACouriercharactersbold"/>
        </w:rPr>
        <w:t xml:space="preserve"> {x,y}, AxesOrigin </w:t>
      </w:r>
      <m:oMath>
        <m:r>
          <w:rPr>
            <w:rStyle w:val="VCAACouriercharactersbold"/>
            <w:rFonts w:ascii="Cambria Math" w:hAnsi="Cambria Math"/>
          </w:rPr>
          <m:t>→</m:t>
        </m:r>
      </m:oMath>
      <w:r w:rsidR="00030C52">
        <w:rPr>
          <w:rStyle w:val="VCAACouriercharactersbold"/>
        </w:rPr>
        <w:t xml:space="preserve"> {0,0}, AspectRatio - &gt; 1, PlotStyle </w:t>
      </w:r>
      <m:oMath>
        <m:r>
          <w:rPr>
            <w:rStyle w:val="VCAACouriercharactersbold"/>
            <w:rFonts w:ascii="Cambria Math" w:hAnsi="Cambria Math"/>
          </w:rPr>
          <m:t>→</m:t>
        </m:r>
      </m:oMath>
      <w:r w:rsidR="00030C52" w:rsidRPr="00512997">
        <w:rPr>
          <w:rStyle w:val="VCAACouriercharactersbold"/>
        </w:rPr>
        <w:t xml:space="preserve"> PointSize[0.03]]</w:t>
      </w:r>
    </w:p>
    <w:p w14:paraId="0CE32116" w14:textId="77777777" w:rsidR="00030C52" w:rsidRPr="002106AB" w:rsidRDefault="00030C52" w:rsidP="0092531B">
      <w:pPr>
        <w:pStyle w:val="VCAAbody"/>
        <w:spacing w:line="360" w:lineRule="auto"/>
        <w:rPr>
          <w:lang w:val="en"/>
        </w:rPr>
      </w:pPr>
    </w:p>
    <w:p w14:paraId="4DA628A1" w14:textId="0CB0AA69" w:rsidR="002106AB" w:rsidRPr="002106AB" w:rsidRDefault="002106AB" w:rsidP="002106AB">
      <w:pPr>
        <w:rPr>
          <w:sz w:val="24"/>
        </w:rPr>
      </w:pPr>
    </w:p>
    <w:p w14:paraId="7A7187DE" w14:textId="77777777" w:rsidR="002106AB" w:rsidRPr="002106AB" w:rsidRDefault="002106AB" w:rsidP="001A5FCF">
      <w:pPr>
        <w:ind w:left="720"/>
        <w:rPr>
          <w:sz w:val="24"/>
        </w:rPr>
      </w:pPr>
      <w:r w:rsidRPr="002106AB">
        <w:rPr>
          <w:noProof/>
          <w:lang w:val="en-AU" w:eastAsia="en-AU"/>
        </w:rPr>
        <w:drawing>
          <wp:inline distT="0" distB="0" distL="0" distR="0" wp14:anchorId="47EDA604" wp14:editId="085380FA">
            <wp:extent cx="2862327" cy="2522635"/>
            <wp:effectExtent l="0" t="0" r="0" b="0"/>
            <wp:docPr id="26" name="Picture 26" descr="ListPlot[{{4,–16}, {1,4}}, AxesLabel → {x,y}, AxesOrigin → {0,0}, AspectRatio - &gt; 1, PlotStyle → PointSize[0.03]]" title="Char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bwMode="auto">
                    <a:xfrm>
                      <a:off x="0" y="0"/>
                      <a:ext cx="2862327" cy="2522635"/>
                    </a:xfrm>
                    <a:prstGeom prst="rect">
                      <a:avLst/>
                    </a:prstGeom>
                    <a:ln>
                      <a:noFill/>
                    </a:ln>
                    <a:extLst>
                      <a:ext uri="{53640926-AAD7-44D8-BBD7-CCE9431645EC}">
                        <a14:shadowObscured xmlns:a14="http://schemas.microsoft.com/office/drawing/2010/main"/>
                      </a:ext>
                    </a:extLst>
                  </pic:spPr>
                </pic:pic>
              </a:graphicData>
            </a:graphic>
          </wp:inline>
        </w:drawing>
      </w:r>
    </w:p>
    <w:p w14:paraId="7076589D" w14:textId="766BAFA2" w:rsidR="002106AB" w:rsidRPr="002106AB" w:rsidRDefault="00547AFC" w:rsidP="00B512BC">
      <w:pPr>
        <w:pStyle w:val="VCAAbody"/>
      </w:pPr>
      <w:r>
        <w:t>The</w:t>
      </w:r>
      <w:r w:rsidR="002106AB" w:rsidRPr="002106AB">
        <w:t xml:space="preserve"> original point (on the left) is </w:t>
      </w:r>
      <w:r>
        <w:t>reflected in</w:t>
      </w:r>
      <w:r w:rsidR="002106AB" w:rsidRPr="002106AB">
        <w:t xml:space="preserve"> the </w:t>
      </w:r>
      <w:r w:rsidR="002106AB" w:rsidRPr="001A5FCF">
        <w:rPr>
          <w:rStyle w:val="VCAAitalicscharacters"/>
        </w:rPr>
        <w:t>x</w:t>
      </w:r>
      <w:r w:rsidR="002106AB" w:rsidRPr="002106AB">
        <w:t xml:space="preserve">-axis and is 4 times as far from the </w:t>
      </w:r>
      <w:r w:rsidR="002106AB" w:rsidRPr="00B512BC">
        <w:rPr>
          <w:rStyle w:val="VCAAitalicscharacters"/>
        </w:rPr>
        <w:t>x</w:t>
      </w:r>
      <w:r w:rsidR="001A5FCF">
        <w:t xml:space="preserve">- </w:t>
      </w:r>
      <w:r w:rsidR="002106AB" w:rsidRPr="002106AB">
        <w:t xml:space="preserve">and </w:t>
      </w:r>
      <w:r w:rsidR="002106AB" w:rsidRPr="00B512BC">
        <w:rPr>
          <w:rStyle w:val="VCAAitalicscharacters"/>
        </w:rPr>
        <w:t>y</w:t>
      </w:r>
      <w:r w:rsidR="001A5FCF">
        <w:t xml:space="preserve">-axes. </w:t>
      </w:r>
    </w:p>
    <w:p w14:paraId="073280BD" w14:textId="7E69B9A1" w:rsidR="002106AB" w:rsidRPr="002106AB" w:rsidRDefault="002106AB" w:rsidP="00C96D03">
      <w:pPr>
        <w:pStyle w:val="VCAAHeading4"/>
      </w:pPr>
      <w:r w:rsidRPr="002106AB">
        <w:t>Question 2</w:t>
      </w:r>
    </w:p>
    <w:p w14:paraId="37819652" w14:textId="1CA60D8F" w:rsidR="002106AB" w:rsidRPr="002106AB" w:rsidRDefault="002106AB" w:rsidP="001A5FCF">
      <w:pPr>
        <w:pStyle w:val="VCAAbody"/>
        <w:spacing w:line="360" w:lineRule="auto"/>
      </w:pPr>
      <w:r w:rsidRPr="002106AB">
        <w:t>What</w:t>
      </w:r>
      <w:r w:rsidR="001560BA">
        <w:t xml:space="preserve"> happens </w:t>
      </w:r>
      <w:r w:rsidRPr="002106AB">
        <w:t>if the p</w:t>
      </w:r>
      <w:r w:rsidRPr="001A5FCF">
        <w:t>oint (1,4) r</w:t>
      </w:r>
      <w:r w:rsidRPr="002106AB">
        <w:t xml:space="preserve">epresented as </w:t>
      </w:r>
      <m:oMath>
        <m:d>
          <m:dPr>
            <m:ctrlPr>
              <w:rPr>
                <w:rFonts w:ascii="Cambria Math" w:eastAsia="Times New Roman" w:hAnsi="Cambria Math" w:cstheme="minorBidi"/>
                <w:i/>
                <w:color w:val="auto"/>
                <w:lang w:val="en"/>
              </w:rPr>
            </m:ctrlPr>
          </m:dPr>
          <m:e>
            <m:m>
              <m:mPr>
                <m:mcs>
                  <m:mc>
                    <m:mcPr>
                      <m:count m:val="1"/>
                      <m:mcJc m:val="center"/>
                    </m:mcPr>
                  </m:mc>
                </m:mcs>
                <m:ctrlPr>
                  <w:rPr>
                    <w:rFonts w:ascii="Cambria Math" w:eastAsia="Times New Roman" w:hAnsi="Cambria Math"/>
                    <w:i/>
                    <w:lang w:val="en"/>
                  </w:rPr>
                </m:ctrlPr>
              </m:mPr>
              <m:mr>
                <m:e>
                  <m:r>
                    <w:rPr>
                      <w:rFonts w:ascii="Cambria Math" w:eastAsia="Times New Roman" w:hAnsi="Cambria Math"/>
                      <w:lang w:val="en"/>
                    </w:rPr>
                    <m:t>1</m:t>
                  </m:r>
                </m:e>
              </m:mr>
              <m:mr>
                <m:e>
                  <m:r>
                    <w:rPr>
                      <w:rFonts w:ascii="Cambria Math" w:eastAsia="Times New Roman" w:hAnsi="Cambria Math"/>
                      <w:lang w:val="en"/>
                    </w:rPr>
                    <m:t>4</m:t>
                  </m:r>
                </m:e>
              </m:mr>
            </m:m>
          </m:e>
        </m:d>
        <m:r>
          <w:rPr>
            <w:rFonts w:ascii="Cambria Math" w:eastAsia="Times New Roman" w:hAnsi="Cambria Math"/>
            <w:lang w:val="en"/>
          </w:rPr>
          <m:t xml:space="preserve"> </m:t>
        </m:r>
      </m:oMath>
      <w:r w:rsidR="00547AFC">
        <w:rPr>
          <w:rFonts w:eastAsiaTheme="minorEastAsia"/>
          <w:lang w:val="en"/>
        </w:rPr>
        <w:t xml:space="preserve">is multiplied </w:t>
      </w:r>
      <w:r w:rsidR="00051600" w:rsidRPr="002106AB">
        <w:t xml:space="preserve">by the matrix </w:t>
      </w:r>
      <m:oMath>
        <m:d>
          <m:dPr>
            <m:ctrlPr>
              <w:rPr>
                <w:rFonts w:ascii="Cambria Math" w:eastAsia="Times New Roman" w:hAnsi="Cambria Math" w:cstheme="minorBidi"/>
                <w:i/>
                <w:color w:val="auto"/>
                <w:lang w:val="en"/>
              </w:rPr>
            </m:ctrlPr>
          </m:dPr>
          <m:e>
            <m:m>
              <m:mPr>
                <m:mcs>
                  <m:mc>
                    <m:mcPr>
                      <m:count m:val="2"/>
                      <m:mcJc m:val="center"/>
                    </m:mcPr>
                  </m:mc>
                </m:mcs>
                <m:ctrlPr>
                  <w:rPr>
                    <w:rFonts w:ascii="Cambria Math" w:eastAsia="Times New Roman" w:hAnsi="Cambria Math"/>
                    <w:i/>
                    <w:lang w:val="en"/>
                  </w:rPr>
                </m:ctrlPr>
              </m:mPr>
              <m:mr>
                <m:e>
                  <m:r>
                    <w:rPr>
                      <w:rFonts w:ascii="Cambria Math" w:eastAsia="Times New Roman" w:hAnsi="Cambria Math"/>
                      <w:lang w:val="en"/>
                    </w:rPr>
                    <m:t>-3</m:t>
                  </m:r>
                </m:e>
                <m:e>
                  <m:r>
                    <w:rPr>
                      <w:rFonts w:ascii="Cambria Math" w:eastAsia="Times New Roman" w:hAnsi="Cambria Math"/>
                      <w:lang w:val="en"/>
                    </w:rPr>
                    <m:t>0</m:t>
                  </m:r>
                </m:e>
              </m:mr>
              <m:mr>
                <m:e>
                  <m:r>
                    <w:rPr>
                      <w:rFonts w:ascii="Cambria Math" w:eastAsia="Times New Roman" w:hAnsi="Cambria Math"/>
                      <w:lang w:val="en"/>
                    </w:rPr>
                    <m:t>0</m:t>
                  </m:r>
                </m:e>
                <m:e>
                  <m:r>
                    <w:rPr>
                      <w:rFonts w:ascii="Cambria Math" w:eastAsia="Times New Roman" w:hAnsi="Cambria Math"/>
                      <w:lang w:val="en"/>
                    </w:rPr>
                    <m:t>2</m:t>
                  </m:r>
                </m:e>
              </m:mr>
            </m:m>
          </m:e>
        </m:d>
      </m:oMath>
      <w:r w:rsidRPr="002106AB">
        <w:t xml:space="preserve"> </w:t>
      </w:r>
      <w:r w:rsidR="003C465D">
        <w:t>?</w:t>
      </w:r>
    </w:p>
    <w:p w14:paraId="0170A275" w14:textId="24E32511" w:rsidR="002106AB" w:rsidRDefault="00051600" w:rsidP="001A5FCF">
      <w:pPr>
        <w:pStyle w:val="VCAAbody"/>
        <w:spacing w:line="360" w:lineRule="auto"/>
      </w:pPr>
      <w:r>
        <w:t>U</w:t>
      </w:r>
      <w:r w:rsidR="002106AB" w:rsidRPr="002106AB">
        <w:t>sing Mathematica</w:t>
      </w:r>
      <w:r w:rsidR="00547AFC">
        <w:t>, it can be seen</w:t>
      </w:r>
      <w:r w:rsidR="002106AB" w:rsidRPr="002106AB">
        <w:t xml:space="preserve"> that this is a combination of reflection and different scaling/dilation for </w:t>
      </w:r>
      <w:r w:rsidR="002106AB" w:rsidRPr="00A86ED9">
        <w:rPr>
          <w:rStyle w:val="VCAAitalicscharacters"/>
        </w:rPr>
        <w:t>x</w:t>
      </w:r>
      <w:r w:rsidR="002106AB" w:rsidRPr="002106AB">
        <w:t xml:space="preserve"> and</w:t>
      </w:r>
      <w:r w:rsidR="002106AB" w:rsidRPr="00A86ED9">
        <w:rPr>
          <w:rStyle w:val="VCAAitalicscharacters"/>
        </w:rPr>
        <w:t xml:space="preserve"> y</w:t>
      </w:r>
      <w:r w:rsidR="002106AB" w:rsidRPr="002106AB">
        <w:t>:</w:t>
      </w:r>
    </w:p>
    <w:p w14:paraId="2FCC541F" w14:textId="01215093" w:rsidR="001560BA" w:rsidRPr="00A8346F" w:rsidRDefault="001560BA" w:rsidP="001560BA">
      <w:pPr>
        <w:pStyle w:val="VCAAbody"/>
        <w:spacing w:line="360" w:lineRule="auto"/>
        <w:ind w:left="720"/>
        <w:rPr>
          <w:rStyle w:val="VCAACouriercharactersbold"/>
        </w:rPr>
      </w:pPr>
      <w:r>
        <w:rPr>
          <w:rStyle w:val="VCAACouriercharactersbold"/>
        </w:rPr>
        <w:t>m5 = {{–3,0}, {0,2</w:t>
      </w:r>
      <w:r w:rsidRPr="00A8346F">
        <w:rPr>
          <w:rStyle w:val="VCAACouriercharactersbold"/>
        </w:rPr>
        <w:t>}}</w:t>
      </w:r>
    </w:p>
    <w:p w14:paraId="4CC3E521" w14:textId="5233A5E2" w:rsidR="001560BA" w:rsidRPr="00A8346F" w:rsidRDefault="001560BA" w:rsidP="001560BA">
      <w:pPr>
        <w:pStyle w:val="VCAAbody"/>
        <w:spacing w:line="360" w:lineRule="auto"/>
        <w:ind w:left="720"/>
        <w:rPr>
          <w:rStyle w:val="VCAACouriercharacters"/>
        </w:rPr>
      </w:pPr>
      <w:r w:rsidRPr="00A8346F">
        <w:rPr>
          <w:rStyle w:val="VCAACouriercharacters"/>
        </w:rPr>
        <w:t>{{</w:t>
      </w:r>
      <w:r>
        <w:rPr>
          <w:rStyle w:val="VCAACouriercharacters"/>
        </w:rPr>
        <w:t>–3,0}, {0,2</w:t>
      </w:r>
      <w:r w:rsidRPr="00A8346F">
        <w:rPr>
          <w:rStyle w:val="VCAACouriercharacters"/>
        </w:rPr>
        <w:t>}}</w:t>
      </w:r>
    </w:p>
    <w:p w14:paraId="123A0D5A" w14:textId="3F6F520E" w:rsidR="001560BA" w:rsidRPr="001560BA" w:rsidRDefault="001560BA" w:rsidP="001560BA">
      <w:pPr>
        <w:pStyle w:val="VCAAbody"/>
        <w:spacing w:line="360" w:lineRule="auto"/>
        <w:ind w:left="720"/>
        <w:rPr>
          <w:rStyle w:val="VCAACouriercharactersbold"/>
        </w:rPr>
      </w:pPr>
      <w:r w:rsidRPr="001560BA">
        <w:rPr>
          <w:rStyle w:val="VCAACouriercharactersbold"/>
        </w:rPr>
        <w:t>m5//MatrixForm</w:t>
      </w:r>
    </w:p>
    <w:p w14:paraId="581EF622" w14:textId="10E1493F" w:rsidR="001560BA" w:rsidRPr="001560BA" w:rsidRDefault="006053EC" w:rsidP="001560BA">
      <w:pPr>
        <w:pStyle w:val="VCAAbody"/>
        <w:spacing w:line="360" w:lineRule="auto"/>
        <w:ind w:left="720"/>
        <w:rPr>
          <w:rFonts w:ascii="Courier New" w:hAnsi="Courier New" w:cs="Courier New"/>
          <w:b/>
          <w:iCs/>
          <w:color w:val="808080" w:themeColor="background1" w:themeShade="80"/>
          <w:sz w:val="20"/>
          <w:szCs w:val="20"/>
        </w:rPr>
      </w:pPr>
      <m:oMath>
        <m:d>
          <m:dPr>
            <m:ctrlPr>
              <w:rPr>
                <w:rFonts w:ascii="Cambria Math" w:eastAsia="Times New Roman" w:hAnsi="Cambria Math"/>
                <w:i/>
                <w:color w:val="808080" w:themeColor="background1" w:themeShade="80"/>
                <w:lang w:val="en" w:eastAsia="en-AU"/>
              </w:rPr>
            </m:ctrlPr>
          </m:dPr>
          <m:e>
            <m:m>
              <m:mPr>
                <m:mcs>
                  <m:mc>
                    <m:mcPr>
                      <m:count m:val="2"/>
                      <m:mcJc m:val="center"/>
                    </m:mcPr>
                  </m:mc>
                </m:mcs>
                <m:ctrlPr>
                  <w:rPr>
                    <w:rFonts w:ascii="Cambria Math" w:eastAsia="Times New Roman" w:hAnsi="Cambria Math"/>
                    <w:i/>
                    <w:color w:val="808080" w:themeColor="background1" w:themeShade="80"/>
                    <w:lang w:val="en" w:eastAsia="en-AU"/>
                  </w:rPr>
                </m:ctrlPr>
              </m:mPr>
              <m:mr>
                <m:e>
                  <m:r>
                    <w:rPr>
                      <w:rFonts w:ascii="Cambria Math" w:eastAsia="Times New Roman" w:hAnsi="Cambria Math"/>
                      <w:color w:val="808080" w:themeColor="background1" w:themeShade="80"/>
                      <w:lang w:val="en" w:eastAsia="en-AU"/>
                    </w:rPr>
                    <m:t>–3</m:t>
                  </m:r>
                </m:e>
                <m:e>
                  <m:r>
                    <w:rPr>
                      <w:rFonts w:ascii="Cambria Math" w:eastAsia="Times New Roman" w:hAnsi="Cambria Math"/>
                      <w:color w:val="808080" w:themeColor="background1" w:themeShade="80"/>
                      <w:lang w:val="en" w:eastAsia="en-AU"/>
                    </w:rPr>
                    <m:t>0</m:t>
                  </m:r>
                </m:e>
              </m:mr>
              <m:mr>
                <m:e>
                  <m:r>
                    <w:rPr>
                      <w:rFonts w:ascii="Cambria Math" w:eastAsia="Times New Roman" w:hAnsi="Cambria Math"/>
                      <w:color w:val="808080" w:themeColor="background1" w:themeShade="80"/>
                      <w:lang w:val="en" w:eastAsia="en-AU"/>
                    </w:rPr>
                    <m:t>0</m:t>
                  </m:r>
                </m:e>
                <m:e>
                  <m:r>
                    <w:rPr>
                      <w:rFonts w:ascii="Cambria Math" w:eastAsia="Times New Roman" w:hAnsi="Cambria Math"/>
                      <w:color w:val="808080" w:themeColor="background1" w:themeShade="80"/>
                      <w:lang w:val="en" w:eastAsia="en-AU"/>
                    </w:rPr>
                    <m:t>2</m:t>
                  </m:r>
                </m:e>
              </m:mr>
            </m:m>
          </m:e>
        </m:d>
      </m:oMath>
      <w:r w:rsidR="001560BA" w:rsidRPr="001560BA">
        <w:rPr>
          <w:rFonts w:ascii="Courier New" w:hAnsi="Courier New" w:cs="Courier New"/>
          <w:b/>
          <w:iCs/>
          <w:color w:val="808080" w:themeColor="background1" w:themeShade="80"/>
          <w:sz w:val="20"/>
          <w:szCs w:val="20"/>
        </w:rPr>
        <w:t xml:space="preserve"> </w:t>
      </w:r>
    </w:p>
    <w:p w14:paraId="36D55849" w14:textId="4ECD4543" w:rsidR="001560BA" w:rsidRPr="001560BA" w:rsidRDefault="001560BA" w:rsidP="001560BA">
      <w:pPr>
        <w:pStyle w:val="VCAAbody"/>
        <w:spacing w:line="360" w:lineRule="auto"/>
        <w:ind w:left="720"/>
        <w:rPr>
          <w:rFonts w:ascii="Courier New" w:hAnsi="Courier New" w:cs="Courier New"/>
          <w:b/>
          <w:iCs/>
          <w:color w:val="808080" w:themeColor="background1" w:themeShade="80"/>
          <w:sz w:val="20"/>
          <w:szCs w:val="20"/>
        </w:rPr>
      </w:pPr>
      <w:r w:rsidRPr="001560BA">
        <w:rPr>
          <w:rFonts w:ascii="Courier New" w:hAnsi="Courier New" w:cs="Courier New"/>
          <w:b/>
          <w:iCs/>
          <w:color w:val="808080" w:themeColor="background1" w:themeShade="80"/>
          <w:sz w:val="20"/>
          <w:szCs w:val="20"/>
        </w:rPr>
        <w:t>m5.p1</w:t>
      </w:r>
      <w:r w:rsidRPr="001560BA">
        <w:rPr>
          <w:rStyle w:val="VCAACouriercharactersbold"/>
        </w:rPr>
        <w:t>//MatrixForm</w:t>
      </w:r>
    </w:p>
    <w:p w14:paraId="463FF390" w14:textId="32ADE49A" w:rsidR="001560BA" w:rsidRPr="001560BA" w:rsidRDefault="006053EC" w:rsidP="001560BA">
      <w:pPr>
        <w:pStyle w:val="VCAAbody"/>
        <w:spacing w:line="360" w:lineRule="auto"/>
        <w:ind w:left="720"/>
        <w:rPr>
          <w:rStyle w:val="VCAACouriercharacters"/>
          <w:rFonts w:eastAsiaTheme="minorEastAsia"/>
          <w:iCs w:val="0"/>
          <w:sz w:val="22"/>
          <w:szCs w:val="22"/>
        </w:rPr>
      </w:pPr>
      <m:oMath>
        <m:d>
          <m:dPr>
            <m:ctrlPr>
              <w:rPr>
                <w:rStyle w:val="VCAACouriercharacters"/>
                <w:rFonts w:ascii="Cambria Math" w:eastAsiaTheme="minorEastAsia" w:hAnsi="Cambria Math"/>
                <w:i/>
                <w:iCs w:val="0"/>
                <w:sz w:val="22"/>
                <w:szCs w:val="22"/>
              </w:rPr>
            </m:ctrlPr>
          </m:dPr>
          <m:e>
            <m:m>
              <m:mPr>
                <m:mcs>
                  <m:mc>
                    <m:mcPr>
                      <m:count m:val="1"/>
                      <m:mcJc m:val="center"/>
                    </m:mcPr>
                  </m:mc>
                </m:mcs>
                <m:ctrlPr>
                  <w:rPr>
                    <w:rStyle w:val="VCAACouriercharacters"/>
                    <w:rFonts w:ascii="Cambria Math" w:eastAsiaTheme="minorEastAsia" w:hAnsi="Cambria Math"/>
                    <w:i/>
                    <w:iCs w:val="0"/>
                    <w:sz w:val="22"/>
                    <w:szCs w:val="22"/>
                  </w:rPr>
                </m:ctrlPr>
              </m:mPr>
              <m:mr>
                <m:e>
                  <m:r>
                    <w:rPr>
                      <w:rStyle w:val="VCAACouriercharacters"/>
                      <w:rFonts w:ascii="Cambria Math" w:eastAsiaTheme="minorEastAsia" w:hAnsi="Cambria Math"/>
                      <w:sz w:val="22"/>
                      <w:szCs w:val="22"/>
                    </w:rPr>
                    <m:t>-3</m:t>
                  </m:r>
                </m:e>
              </m:mr>
              <m:mr>
                <m:e>
                  <m:r>
                    <w:rPr>
                      <w:rStyle w:val="VCAACouriercharacters"/>
                      <w:rFonts w:ascii="Cambria Math" w:eastAsiaTheme="minorEastAsia" w:hAnsi="Cambria Math"/>
                      <w:sz w:val="22"/>
                      <w:szCs w:val="22"/>
                    </w:rPr>
                    <m:t>8</m:t>
                  </m:r>
                </m:e>
              </m:mr>
            </m:m>
          </m:e>
        </m:d>
      </m:oMath>
      <w:r w:rsidR="001560BA" w:rsidRPr="001560BA">
        <w:rPr>
          <w:rStyle w:val="VCAACouriercharacters"/>
          <w:rFonts w:eastAsiaTheme="minorEastAsia"/>
          <w:iCs w:val="0"/>
          <w:sz w:val="22"/>
          <w:szCs w:val="22"/>
        </w:rPr>
        <w:t xml:space="preserve"> </w:t>
      </w:r>
    </w:p>
    <w:p w14:paraId="2EC85C8A" w14:textId="24527D50" w:rsidR="001560BA" w:rsidRPr="001560BA" w:rsidRDefault="001560BA" w:rsidP="001560BA">
      <w:pPr>
        <w:pStyle w:val="VCAAbody"/>
        <w:spacing w:line="360" w:lineRule="auto"/>
        <w:ind w:left="720"/>
        <w:rPr>
          <w:rFonts w:ascii="Courier New" w:eastAsiaTheme="minorEastAsia" w:hAnsi="Courier New" w:cs="Courier New"/>
          <w:b/>
          <w:iCs/>
          <w:color w:val="808080" w:themeColor="background1" w:themeShade="80"/>
          <w:sz w:val="20"/>
          <w:szCs w:val="20"/>
        </w:rPr>
      </w:pPr>
      <w:r>
        <w:rPr>
          <w:rStyle w:val="VCAACouriercharactersbold"/>
        </w:rPr>
        <w:t>ListPlot[{{1,4</w:t>
      </w:r>
      <w:r w:rsidRPr="00512997">
        <w:rPr>
          <w:rStyle w:val="VCAACouriercharactersbold"/>
        </w:rPr>
        <w:t>}</w:t>
      </w:r>
      <w:r>
        <w:rPr>
          <w:rStyle w:val="VCAACouriercharactersbold"/>
        </w:rPr>
        <w:t xml:space="preserve">, </w:t>
      </w:r>
      <w:r w:rsidRPr="00512997">
        <w:rPr>
          <w:rStyle w:val="VCAACouriercharactersbold"/>
        </w:rPr>
        <w:t>{</w:t>
      </w:r>
      <w:r>
        <w:rPr>
          <w:rStyle w:val="VCAACouriercharactersbold"/>
        </w:rPr>
        <w:t>–3,8</w:t>
      </w:r>
      <w:r w:rsidRPr="00512997">
        <w:rPr>
          <w:rStyle w:val="VCAACouriercharactersbold"/>
        </w:rPr>
        <w:t>}</w:t>
      </w:r>
      <w:r>
        <w:rPr>
          <w:rStyle w:val="VCAACouriercharactersbold"/>
        </w:rPr>
        <w:t xml:space="preserve">}, AxesLabel </w:t>
      </w:r>
      <m:oMath>
        <m:r>
          <w:rPr>
            <w:rStyle w:val="VCAACouriercharactersbold"/>
            <w:rFonts w:ascii="Cambria Math" w:hAnsi="Cambria Math"/>
          </w:rPr>
          <m:t>→</m:t>
        </m:r>
      </m:oMath>
      <w:r>
        <w:rPr>
          <w:rStyle w:val="VCAACouriercharactersbold"/>
        </w:rPr>
        <w:t xml:space="preserve"> {x,y}, AxesOrigin </w:t>
      </w:r>
      <m:oMath>
        <m:r>
          <w:rPr>
            <w:rStyle w:val="VCAACouriercharactersbold"/>
            <w:rFonts w:ascii="Cambria Math" w:hAnsi="Cambria Math"/>
          </w:rPr>
          <m:t>→</m:t>
        </m:r>
      </m:oMath>
      <w:r>
        <w:rPr>
          <w:rStyle w:val="VCAACouriercharactersbold"/>
        </w:rPr>
        <w:t xml:space="preserve"> {0,0}, AspectRatio - &gt; 1, PlotStyle </w:t>
      </w:r>
      <m:oMath>
        <m:r>
          <w:rPr>
            <w:rStyle w:val="VCAACouriercharactersbold"/>
            <w:rFonts w:ascii="Cambria Math" w:hAnsi="Cambria Math"/>
          </w:rPr>
          <m:t>→</m:t>
        </m:r>
      </m:oMath>
      <w:r w:rsidRPr="00512997">
        <w:rPr>
          <w:rStyle w:val="VCAACouriercharactersbold"/>
        </w:rPr>
        <w:t xml:space="preserve"> PointSize[0.03]]</w:t>
      </w:r>
    </w:p>
    <w:p w14:paraId="690BA9BA" w14:textId="77777777" w:rsidR="001560BA" w:rsidRPr="002106AB" w:rsidRDefault="001560BA" w:rsidP="001A5FCF">
      <w:pPr>
        <w:pStyle w:val="VCAAbody"/>
        <w:spacing w:line="360" w:lineRule="auto"/>
      </w:pPr>
    </w:p>
    <w:p w14:paraId="59150DBD" w14:textId="4262F3DE" w:rsidR="002106AB" w:rsidRPr="002106AB" w:rsidRDefault="002106AB" w:rsidP="002106AB">
      <w:pPr>
        <w:rPr>
          <w:sz w:val="24"/>
        </w:rPr>
      </w:pPr>
    </w:p>
    <w:p w14:paraId="17BCDE16" w14:textId="77777777" w:rsidR="002106AB" w:rsidRPr="002106AB" w:rsidRDefault="002106AB" w:rsidP="001560BA">
      <w:pPr>
        <w:ind w:left="720"/>
        <w:rPr>
          <w:sz w:val="24"/>
        </w:rPr>
      </w:pPr>
      <w:r w:rsidRPr="002106AB">
        <w:rPr>
          <w:noProof/>
          <w:lang w:val="en-AU" w:eastAsia="en-AU"/>
        </w:rPr>
        <w:drawing>
          <wp:inline distT="0" distB="0" distL="0" distR="0" wp14:anchorId="6E6E0700" wp14:editId="61C2D3D5">
            <wp:extent cx="2154907" cy="2238431"/>
            <wp:effectExtent l="0" t="0" r="0" b="0"/>
            <wp:docPr id="28" name="Picture 28" descr="ListPlot[{{1,4}, {–3,8}}, AxesLabel → {x,y}, AxesOrigin → {0,0}, AspectRatio - &gt; 1, PlotStyle → PointSize[0.03]]" title="Char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bwMode="auto">
                    <a:xfrm>
                      <a:off x="0" y="0"/>
                      <a:ext cx="2154907" cy="2238431"/>
                    </a:xfrm>
                    <a:prstGeom prst="rect">
                      <a:avLst/>
                    </a:prstGeom>
                    <a:ln>
                      <a:noFill/>
                    </a:ln>
                    <a:extLst>
                      <a:ext uri="{53640926-AAD7-44D8-BBD7-CCE9431645EC}">
                        <a14:shadowObscured xmlns:a14="http://schemas.microsoft.com/office/drawing/2010/main"/>
                      </a:ext>
                    </a:extLst>
                  </pic:spPr>
                </pic:pic>
              </a:graphicData>
            </a:graphic>
          </wp:inline>
        </w:drawing>
      </w:r>
    </w:p>
    <w:p w14:paraId="43A0A970" w14:textId="4F624EFF" w:rsidR="002106AB" w:rsidRPr="002106AB" w:rsidRDefault="002106AB" w:rsidP="001560BA">
      <w:pPr>
        <w:pStyle w:val="VCAAbody"/>
        <w:spacing w:line="360" w:lineRule="auto"/>
        <w:rPr>
          <w:lang w:val="en"/>
        </w:rPr>
      </w:pPr>
      <w:r w:rsidRPr="002106AB">
        <w:rPr>
          <w:lang w:val="en"/>
        </w:rPr>
        <w:t xml:space="preserve">Since the matrix for reflection in the </w:t>
      </w:r>
      <w:r w:rsidRPr="00A754BB">
        <w:rPr>
          <w:rStyle w:val="VCAAitalicscharacters"/>
        </w:rPr>
        <w:t>y</w:t>
      </w:r>
      <w:r w:rsidRPr="002106AB">
        <w:rPr>
          <w:lang w:val="en"/>
        </w:rPr>
        <w:t xml:space="preserve">-axis is </w:t>
      </w:r>
      <m:oMath>
        <m:d>
          <m:dPr>
            <m:ctrlPr>
              <w:rPr>
                <w:rFonts w:ascii="Cambria Math" w:hAnsi="Cambria Math"/>
                <w:i/>
                <w:lang w:val="en"/>
              </w:rPr>
            </m:ctrlPr>
          </m:dPr>
          <m:e>
            <m:m>
              <m:mPr>
                <m:mcs>
                  <m:mc>
                    <m:mcPr>
                      <m:count m:val="2"/>
                      <m:mcJc m:val="center"/>
                    </m:mcPr>
                  </m:mc>
                </m:mcs>
                <m:ctrlPr>
                  <w:rPr>
                    <w:rFonts w:ascii="Cambria Math" w:hAnsi="Cambria Math"/>
                    <w:i/>
                    <w:lang w:val="en"/>
                  </w:rPr>
                </m:ctrlPr>
              </m:mPr>
              <m:mr>
                <m:e>
                  <m:r>
                    <w:rPr>
                      <w:rFonts w:ascii="Cambria Math" w:hAnsi="Cambria Math"/>
                      <w:lang w:val="en"/>
                    </w:rPr>
                    <m:t>-1</m:t>
                  </m:r>
                </m:e>
                <m:e>
                  <m:r>
                    <w:rPr>
                      <w:rFonts w:ascii="Cambria Math" w:hAnsi="Cambria Math"/>
                      <w:lang w:val="en"/>
                    </w:rPr>
                    <m:t>0</m:t>
                  </m:r>
                </m:e>
              </m:mr>
              <m:mr>
                <m:e>
                  <m:r>
                    <w:rPr>
                      <w:rFonts w:ascii="Cambria Math" w:hAnsi="Cambria Math"/>
                      <w:lang w:val="en"/>
                    </w:rPr>
                    <m:t>0</m:t>
                  </m:r>
                </m:e>
                <m:e>
                  <m:r>
                    <w:rPr>
                      <w:rFonts w:ascii="Cambria Math" w:hAnsi="Cambria Math"/>
                      <w:lang w:val="en"/>
                    </w:rPr>
                    <m:t>1</m:t>
                  </m:r>
                </m:e>
              </m:mr>
            </m:m>
          </m:e>
        </m:d>
      </m:oMath>
      <w:r w:rsidR="00A754BB">
        <w:rPr>
          <w:lang w:val="en"/>
        </w:rPr>
        <w:t xml:space="preserve"> </w:t>
      </w:r>
      <w:r w:rsidRPr="002106AB">
        <w:rPr>
          <w:lang w:val="en"/>
        </w:rPr>
        <w:t>, this explains why the point has been</w:t>
      </w:r>
      <w:r w:rsidR="00547AFC">
        <w:rPr>
          <w:lang w:val="en"/>
        </w:rPr>
        <w:t xml:space="preserve"> reflected in</w:t>
      </w:r>
      <w:r w:rsidRPr="002106AB">
        <w:rPr>
          <w:lang w:val="en"/>
        </w:rPr>
        <w:t xml:space="preserve"> the </w:t>
      </w:r>
      <w:r w:rsidRPr="005F3C97">
        <w:rPr>
          <w:rStyle w:val="VCAAitalicscharacters"/>
        </w:rPr>
        <w:t>y</w:t>
      </w:r>
      <w:r w:rsidRPr="002106AB">
        <w:rPr>
          <w:lang w:val="en"/>
        </w:rPr>
        <w:t xml:space="preserve">-axis. The </w:t>
      </w:r>
      <w:r w:rsidRPr="00770FE3">
        <w:rPr>
          <w:rStyle w:val="VCAAitalicscharacters"/>
        </w:rPr>
        <w:t>x</w:t>
      </w:r>
      <w:r w:rsidRPr="002106AB">
        <w:rPr>
          <w:lang w:val="en"/>
        </w:rPr>
        <w:t xml:space="preserve">-coordinate has </w:t>
      </w:r>
      <w:r w:rsidR="003C465D">
        <w:rPr>
          <w:lang w:val="en"/>
        </w:rPr>
        <w:t>its</w:t>
      </w:r>
      <w:r w:rsidR="00547AFC">
        <w:rPr>
          <w:lang w:val="en"/>
        </w:rPr>
        <w:t xml:space="preserve"> sign reversed</w:t>
      </w:r>
      <w:r w:rsidRPr="002106AB">
        <w:rPr>
          <w:lang w:val="en"/>
        </w:rPr>
        <w:t xml:space="preserve"> </w:t>
      </w:r>
      <w:r w:rsidR="00770FE3">
        <w:rPr>
          <w:lang w:val="en"/>
        </w:rPr>
        <w:t>and</w:t>
      </w:r>
      <w:r w:rsidR="00547AFC">
        <w:rPr>
          <w:lang w:val="en"/>
        </w:rPr>
        <w:t xml:space="preserve"> has been</w:t>
      </w:r>
      <w:r w:rsidRPr="002106AB">
        <w:rPr>
          <w:lang w:val="en"/>
        </w:rPr>
        <w:t xml:space="preserve"> scaled by 3 (so it is 3 times as far from the </w:t>
      </w:r>
      <w:r w:rsidR="00770FE3">
        <w:rPr>
          <w:rStyle w:val="VCAAitalicscharacters"/>
        </w:rPr>
        <w:t>y</w:t>
      </w:r>
      <w:r w:rsidR="00770FE3" w:rsidRPr="00770FE3">
        <w:t>-</w:t>
      </w:r>
      <w:r w:rsidRPr="00770FE3">
        <w:t>a</w:t>
      </w:r>
      <w:r w:rsidRPr="002106AB">
        <w:rPr>
          <w:lang w:val="en"/>
        </w:rPr>
        <w:t>xis and to the left)</w:t>
      </w:r>
      <w:r w:rsidR="001F6FB0">
        <w:rPr>
          <w:lang w:val="en"/>
        </w:rPr>
        <w:t xml:space="preserve"> –</w:t>
      </w:r>
      <w:r w:rsidRPr="002106AB">
        <w:rPr>
          <w:lang w:val="en"/>
        </w:rPr>
        <w:t xml:space="preserve"> that is</w:t>
      </w:r>
      <w:r w:rsidR="001F6FB0">
        <w:rPr>
          <w:lang w:val="en"/>
        </w:rPr>
        <w:t>,</w:t>
      </w:r>
      <w:r w:rsidRPr="002106AB">
        <w:rPr>
          <w:lang w:val="en"/>
        </w:rPr>
        <w:br/>
      </w:r>
      <m:oMathPara>
        <m:oMath>
          <m:r>
            <w:rPr>
              <w:rFonts w:ascii="Cambria Math" w:hAnsi="Cambria Math"/>
              <w:lang w:val="en"/>
            </w:rPr>
            <m:t>x→-3x</m:t>
          </m:r>
        </m:oMath>
      </m:oMathPara>
    </w:p>
    <w:p w14:paraId="0591176A" w14:textId="7B02BF3B" w:rsidR="002106AB" w:rsidRPr="002106AB" w:rsidRDefault="001F6FB0" w:rsidP="005F3C97">
      <w:pPr>
        <w:pStyle w:val="VCAAbody"/>
        <w:rPr>
          <w:lang w:val="en"/>
        </w:rPr>
      </w:pPr>
      <w:r>
        <w:rPr>
          <w:lang w:val="en"/>
        </w:rPr>
        <w:t>The</w:t>
      </w:r>
      <w:r w:rsidR="002106AB" w:rsidRPr="005F3C97">
        <w:rPr>
          <w:rStyle w:val="VCAAitalicscharacters"/>
        </w:rPr>
        <w:t xml:space="preserve"> y</w:t>
      </w:r>
      <w:r w:rsidR="002106AB" w:rsidRPr="002106AB">
        <w:rPr>
          <w:lang w:val="en"/>
        </w:rPr>
        <w:t>-coordinate has been scaled by 2 (</w:t>
      </w:r>
      <w:r w:rsidR="00770FE3">
        <w:rPr>
          <w:lang w:val="en"/>
        </w:rPr>
        <w:t xml:space="preserve">it is </w:t>
      </w:r>
      <w:r w:rsidR="002106AB" w:rsidRPr="002106AB">
        <w:rPr>
          <w:lang w:val="en"/>
        </w:rPr>
        <w:t>now tw</w:t>
      </w:r>
      <w:r w:rsidR="00770FE3">
        <w:rPr>
          <w:lang w:val="en"/>
        </w:rPr>
        <w:t xml:space="preserve">ice as far up from the </w:t>
      </w:r>
      <w:r w:rsidR="00770FE3" w:rsidRPr="00770FE3">
        <w:rPr>
          <w:rStyle w:val="VCAAitalicscharacters"/>
        </w:rPr>
        <w:t>x</w:t>
      </w:r>
      <w:r w:rsidR="00770FE3">
        <w:rPr>
          <w:lang w:val="en"/>
        </w:rPr>
        <w:t>-</w:t>
      </w:r>
      <w:r w:rsidR="002106AB" w:rsidRPr="002106AB">
        <w:rPr>
          <w:lang w:val="en"/>
        </w:rPr>
        <w:t>axis)</w:t>
      </w:r>
      <w:r>
        <w:rPr>
          <w:lang w:val="en"/>
        </w:rPr>
        <w:t xml:space="preserve"> – that is,</w:t>
      </w:r>
    </w:p>
    <w:p w14:paraId="2A3BFC4D" w14:textId="77777777" w:rsidR="002106AB" w:rsidRPr="002106AB" w:rsidRDefault="002106AB" w:rsidP="002106AB">
      <w:pPr>
        <w:spacing w:before="100" w:beforeAutospacing="1" w:after="100" w:afterAutospacing="1" w:line="240" w:lineRule="auto"/>
        <w:rPr>
          <w:rFonts w:eastAsia="Times New Roman"/>
          <w:lang w:val="en"/>
        </w:rPr>
      </w:pPr>
      <m:oMathPara>
        <m:oMath>
          <m:r>
            <w:rPr>
              <w:rFonts w:ascii="Cambria Math" w:eastAsia="Times New Roman" w:hAnsi="Cambria Math"/>
              <w:lang w:val="en"/>
            </w:rPr>
            <m:t>y→2y</m:t>
          </m:r>
        </m:oMath>
      </m:oMathPara>
    </w:p>
    <w:p w14:paraId="5A4AD1B0" w14:textId="4BBF2142" w:rsidR="002106AB" w:rsidRDefault="002106AB" w:rsidP="005F3C97">
      <w:pPr>
        <w:pStyle w:val="VCAAbody"/>
      </w:pPr>
      <w:r w:rsidRPr="002106AB">
        <w:t>Encourage students to play with these types of asymme</w:t>
      </w:r>
      <w:r w:rsidR="00770FE3">
        <w:t>tric transformation matrices,</w:t>
      </w:r>
      <w:r w:rsidR="00C604BA">
        <w:t xml:space="preserve"> and encourage them to</w:t>
      </w:r>
      <w:r w:rsidRPr="002106AB">
        <w:t xml:space="preserve"> explain what has happened to their point and</w:t>
      </w:r>
      <w:r w:rsidR="00770FE3">
        <w:t xml:space="preserve"> </w:t>
      </w:r>
      <w:r w:rsidRPr="002106AB">
        <w:t>why they think this has happened.</w:t>
      </w:r>
    </w:p>
    <w:p w14:paraId="67BB9CC3" w14:textId="0CBD128F" w:rsidR="00C96D03" w:rsidRDefault="00C96D03" w:rsidP="00F71B7B">
      <w:pPr>
        <w:pStyle w:val="VCAAtipboxtext"/>
        <w:pBdr>
          <w:top w:val="single" w:sz="4" w:space="4" w:color="auto"/>
          <w:left w:val="single" w:sz="4" w:space="4" w:color="auto"/>
          <w:bottom w:val="single" w:sz="4" w:space="4" w:color="auto"/>
          <w:right w:val="single" w:sz="4" w:space="4" w:color="auto"/>
        </w:pBdr>
      </w:pPr>
      <w:r w:rsidRPr="00770FE3">
        <w:rPr>
          <w:b/>
        </w:rPr>
        <w:t xml:space="preserve">Tip: </w:t>
      </w:r>
      <w:r w:rsidRPr="002106AB">
        <w:t>For a revision of using matrices for transformations, see</w:t>
      </w:r>
      <w:r w:rsidR="00770FE3">
        <w:t xml:space="preserve"> </w:t>
      </w:r>
      <w:hyperlink r:id="rId31" w:history="1">
        <w:r w:rsidR="00770FE3" w:rsidRPr="00770FE3">
          <w:rPr>
            <w:rStyle w:val="Hyperlink"/>
          </w:rPr>
          <w:t>Transformation using matrices</w:t>
        </w:r>
      </w:hyperlink>
      <w:r w:rsidR="00770FE3">
        <w:t xml:space="preserve"> (Math Planet), which consists of a </w:t>
      </w:r>
      <w:r w:rsidRPr="002106AB">
        <w:t>written summary and a</w:t>
      </w:r>
      <w:r w:rsidR="00770FE3">
        <w:t xml:space="preserve"> video of</w:t>
      </w:r>
      <w:r w:rsidRPr="002106AB">
        <w:t xml:space="preserve"> worked examples</w:t>
      </w:r>
      <w:r w:rsidR="00C604BA">
        <w:t>.</w:t>
      </w:r>
    </w:p>
    <w:p w14:paraId="43AF5FD6" w14:textId="556F3E9B" w:rsidR="00C96D03" w:rsidRDefault="00C96D03" w:rsidP="002106AB"/>
    <w:p w14:paraId="12C7ECC1" w14:textId="77777777" w:rsidR="00C604BA" w:rsidRPr="007748CB" w:rsidRDefault="00C604BA" w:rsidP="00C604BA">
      <w:pPr>
        <w:pStyle w:val="VCAAcrosscurriculumbox"/>
      </w:pPr>
      <w:r>
        <w:t xml:space="preserve">► </w:t>
      </w:r>
      <w:r w:rsidRPr="0018753B">
        <w:rPr>
          <w:b/>
        </w:rPr>
        <w:t>Cross-curricular links</w:t>
      </w:r>
    </w:p>
    <w:p w14:paraId="1AD25E4A" w14:textId="77777777" w:rsidR="00C604BA" w:rsidRPr="00BF50FD" w:rsidRDefault="00C604BA" w:rsidP="00C604BA">
      <w:pPr>
        <w:pBdr>
          <w:top w:val="dashed" w:sz="4" w:space="4" w:color="808080" w:themeColor="background1" w:themeShade="80"/>
          <w:left w:val="dashed" w:sz="4" w:space="4" w:color="808080" w:themeColor="background1" w:themeShade="80"/>
          <w:bottom w:val="dashed" w:sz="4" w:space="4" w:color="808080" w:themeColor="background1" w:themeShade="80"/>
          <w:right w:val="dashed" w:sz="4" w:space="4" w:color="808080" w:themeColor="background1" w:themeShade="80"/>
        </w:pBdr>
        <w:spacing w:before="80" w:after="80" w:line="280" w:lineRule="exact"/>
        <w:rPr>
          <w:rFonts w:cstheme="majorHAnsi"/>
          <w:b/>
          <w:lang w:val="en-AU"/>
        </w:rPr>
      </w:pPr>
      <w:r w:rsidRPr="00BF50FD">
        <w:rPr>
          <w:rFonts w:cstheme="majorHAnsi"/>
          <w:lang w:val="en-AU"/>
        </w:rPr>
        <w:t xml:space="preserve">See </w:t>
      </w:r>
      <w:hyperlink w:anchor="Appendix1" w:history="1">
        <w:r w:rsidRPr="00BF50FD">
          <w:rPr>
            <w:rFonts w:cstheme="majorHAnsi"/>
            <w:color w:val="0000FF" w:themeColor="hyperlink"/>
            <w:u w:val="single"/>
            <w:lang w:val="en-AU"/>
          </w:rPr>
          <w:t>Appendix 1</w:t>
        </w:r>
      </w:hyperlink>
      <w:r w:rsidRPr="00BF50FD">
        <w:rPr>
          <w:rFonts w:cstheme="majorHAnsi"/>
          <w:lang w:val="en-AU"/>
        </w:rPr>
        <w:t xml:space="preserve"> and </w:t>
      </w:r>
      <w:hyperlink w:anchor="Appendix2" w:history="1">
        <w:r w:rsidRPr="00BF50FD">
          <w:rPr>
            <w:rFonts w:cstheme="majorHAnsi"/>
            <w:color w:val="0000FF" w:themeColor="hyperlink"/>
            <w:u w:val="single"/>
            <w:lang w:val="en-AU"/>
          </w:rPr>
          <w:t>Appendix 2</w:t>
        </w:r>
      </w:hyperlink>
      <w:r w:rsidRPr="00BF50FD">
        <w:rPr>
          <w:rFonts w:cstheme="majorHAnsi"/>
          <w:lang w:val="en-AU"/>
        </w:rPr>
        <w:t xml:space="preserve"> for ways to link this activity to the explicit teaching of Digital Technologies and/or Critical and Creative Thinking.</w:t>
      </w:r>
    </w:p>
    <w:p w14:paraId="27C1ABFB" w14:textId="77777777" w:rsidR="00C604BA" w:rsidRPr="002106AB" w:rsidRDefault="00C604BA" w:rsidP="002106AB"/>
    <w:p w14:paraId="03D1B0D6" w14:textId="77777777" w:rsidR="00C604BA" w:rsidRDefault="00C604BA">
      <w:pPr>
        <w:rPr>
          <w:rFonts w:ascii="Arial" w:hAnsi="Arial" w:cs="Arial"/>
          <w:b/>
          <w:color w:val="000000" w:themeColor="text1"/>
          <w:sz w:val="28"/>
          <w:szCs w:val="24"/>
        </w:rPr>
      </w:pPr>
      <w:r>
        <w:br w:type="page"/>
      </w:r>
    </w:p>
    <w:p w14:paraId="07DD6CA1" w14:textId="5C9CBB7E" w:rsidR="006F17A2" w:rsidRPr="002106AB" w:rsidRDefault="006F17A2" w:rsidP="006F17A2">
      <w:pPr>
        <w:pStyle w:val="VCAAHeading3"/>
      </w:pPr>
      <w:r w:rsidRPr="002106AB">
        <w:t>Challenge and extend</w:t>
      </w:r>
    </w:p>
    <w:p w14:paraId="5F987926" w14:textId="035093AA" w:rsidR="002106AB" w:rsidRPr="006F17A2" w:rsidRDefault="006F17A2" w:rsidP="005F3C97">
      <w:pPr>
        <w:pStyle w:val="VCAAbody"/>
        <w:rPr>
          <w:b/>
        </w:rPr>
      </w:pPr>
      <w:r w:rsidRPr="002106AB">
        <w:t xml:space="preserve">Once </w:t>
      </w:r>
      <w:r w:rsidR="00BD59E3">
        <w:t>they</w:t>
      </w:r>
      <w:r w:rsidR="00BD59E3" w:rsidRPr="002106AB">
        <w:t xml:space="preserve"> </w:t>
      </w:r>
      <w:r w:rsidRPr="002106AB">
        <w:t xml:space="preserve">have worked with transformations of points, </w:t>
      </w:r>
      <w:r w:rsidR="00BD59E3">
        <w:t>ask st</w:t>
      </w:r>
      <w:r w:rsidRPr="002106AB">
        <w:t xml:space="preserve">udents </w:t>
      </w:r>
      <w:r w:rsidR="00BD59E3">
        <w:t xml:space="preserve">to </w:t>
      </w:r>
      <w:r w:rsidRPr="002106AB">
        <w:t xml:space="preserve">define a simple </w:t>
      </w:r>
      <w:r w:rsidR="00547AFC">
        <w:t xml:space="preserve">shape </w:t>
      </w:r>
      <w:r w:rsidR="00BD59E3">
        <w:t>such as</w:t>
      </w:r>
      <w:r w:rsidR="00BD59E3" w:rsidRPr="002106AB">
        <w:t xml:space="preserve"> </w:t>
      </w:r>
      <w:r w:rsidR="00547AFC">
        <w:t>a square or triangle</w:t>
      </w:r>
      <w:r w:rsidRPr="002106AB">
        <w:t xml:space="preserve"> </w:t>
      </w:r>
      <w:r w:rsidR="00BD59E3">
        <w:t xml:space="preserve">and </w:t>
      </w:r>
      <w:r w:rsidRPr="002106AB">
        <w:t>apply transformations to th</w:t>
      </w:r>
      <w:r w:rsidR="00547AFC">
        <w:t>is shape</w:t>
      </w:r>
      <w:r w:rsidRPr="002106AB">
        <w:t xml:space="preserve">. </w:t>
      </w:r>
      <w:r w:rsidR="00BD59E3">
        <w:t>Before they apply it, h</w:t>
      </w:r>
      <w:r w:rsidRPr="002106AB">
        <w:t>ave students predict what they think their transf</w:t>
      </w:r>
      <w:r w:rsidR="00547AFC">
        <w:t>ormation matrix will do to the</w:t>
      </w:r>
      <w:r w:rsidRPr="002106AB">
        <w:t xml:space="preserve"> shape</w:t>
      </w:r>
      <w:r w:rsidR="00BD59E3">
        <w:rPr>
          <w:i/>
        </w:rPr>
        <w:t>.</w:t>
      </w:r>
    </w:p>
    <w:p w14:paraId="3EF23BA9" w14:textId="57597A66" w:rsidR="002106AB" w:rsidRPr="002106AB" w:rsidRDefault="002106AB" w:rsidP="00F71B7B">
      <w:pPr>
        <w:pStyle w:val="VCAAbody"/>
        <w:spacing w:line="360" w:lineRule="auto"/>
      </w:pPr>
      <w:r w:rsidRPr="002106AB">
        <w:t>For example,</w:t>
      </w:r>
      <w:r w:rsidR="001666B2">
        <w:t xml:space="preserve"> </w:t>
      </w:r>
      <w:r w:rsidR="00547AFC">
        <w:t xml:space="preserve">consider the square represented by the </w:t>
      </w:r>
      <w:r w:rsidR="00A44650" w:rsidRPr="002106AB">
        <w:t xml:space="preserve">matrix </w:t>
      </w:r>
      <m:oMath>
        <m:d>
          <m:dPr>
            <m:ctrlPr>
              <w:rPr>
                <w:rFonts w:ascii="Cambria Math" w:hAnsi="Cambria Math"/>
                <w:i/>
                <w:sz w:val="24"/>
              </w:rPr>
            </m:ctrlPr>
          </m:dPr>
          <m:e>
            <m:m>
              <m:mPr>
                <m:mcs>
                  <m:mc>
                    <m:mcPr>
                      <m:count m:val="3"/>
                      <m:mcJc m:val="center"/>
                    </m:mcPr>
                  </m:mc>
                </m:mcs>
                <m:ctrlPr>
                  <w:rPr>
                    <w:rFonts w:ascii="Cambria Math" w:hAnsi="Cambria Math"/>
                    <w:i/>
                    <w:sz w:val="24"/>
                  </w:rPr>
                </m:ctrlPr>
              </m:mPr>
              <m:mr>
                <m:e>
                  <m:r>
                    <w:rPr>
                      <w:rFonts w:ascii="Cambria Math" w:hAnsi="Cambria Math"/>
                      <w:sz w:val="24"/>
                    </w:rPr>
                    <m:t>-1</m:t>
                  </m:r>
                </m:e>
                <m:e>
                  <m:r>
                    <w:rPr>
                      <w:rFonts w:ascii="Cambria Math" w:hAnsi="Cambria Math"/>
                      <w:sz w:val="24"/>
                    </w:rPr>
                    <m:t>-1</m:t>
                  </m:r>
                </m:e>
                <m:e>
                  <m:r>
                    <w:rPr>
                      <w:rFonts w:ascii="Cambria Math" w:hAnsi="Cambria Math"/>
                      <w:sz w:val="24"/>
                    </w:rPr>
                    <m:t>2</m:t>
                  </m:r>
                </m:e>
              </m:mr>
              <m:mr>
                <m:e>
                  <m:r>
                    <w:rPr>
                      <w:rFonts w:ascii="Cambria Math" w:hAnsi="Cambria Math"/>
                      <w:sz w:val="24"/>
                    </w:rPr>
                    <m:t>4</m:t>
                  </m:r>
                </m:e>
                <m:e>
                  <m:r>
                    <w:rPr>
                      <w:rFonts w:ascii="Cambria Math" w:hAnsi="Cambria Math"/>
                      <w:sz w:val="24"/>
                    </w:rPr>
                    <m:t>1</m:t>
                  </m:r>
                </m:e>
                <m:e>
                  <m:r>
                    <w:rPr>
                      <w:rFonts w:ascii="Cambria Math" w:hAnsi="Cambria Math"/>
                      <w:sz w:val="24"/>
                    </w:rPr>
                    <m:t>1</m:t>
                  </m:r>
                </m:e>
              </m:mr>
            </m:m>
            <m:r>
              <w:rPr>
                <w:rFonts w:ascii="Cambria Math" w:hAnsi="Cambria Math"/>
                <w:sz w:val="24"/>
              </w:rPr>
              <m:t xml:space="preserve">     </m:t>
            </m:r>
            <m:m>
              <m:mPr>
                <m:mcs>
                  <m:mc>
                    <m:mcPr>
                      <m:count m:val="1"/>
                      <m:mcJc m:val="center"/>
                    </m:mcPr>
                  </m:mc>
                </m:mcs>
                <m:ctrlPr>
                  <w:rPr>
                    <w:rFonts w:ascii="Cambria Math" w:hAnsi="Cambria Math"/>
                    <w:i/>
                    <w:sz w:val="24"/>
                  </w:rPr>
                </m:ctrlPr>
              </m:mPr>
              <m:mr>
                <m:e>
                  <m:r>
                    <w:rPr>
                      <w:rFonts w:ascii="Cambria Math" w:hAnsi="Cambria Math"/>
                      <w:sz w:val="24"/>
                    </w:rPr>
                    <m:t>2</m:t>
                  </m:r>
                </m:e>
              </m:mr>
              <m:mr>
                <m:e>
                  <m:r>
                    <w:rPr>
                      <w:rFonts w:ascii="Cambria Math" w:hAnsi="Cambria Math"/>
                      <w:sz w:val="24"/>
                    </w:rPr>
                    <m:t>4</m:t>
                  </m:r>
                </m:e>
              </m:mr>
            </m:m>
            <m:r>
              <w:rPr>
                <w:rFonts w:ascii="Cambria Math" w:hAnsi="Cambria Math"/>
                <w:sz w:val="24"/>
              </w:rPr>
              <m:t xml:space="preserve"> </m:t>
            </m:r>
          </m:e>
        </m:d>
      </m:oMath>
      <w:r w:rsidR="00A44650">
        <w:rPr>
          <w:sz w:val="24"/>
        </w:rPr>
        <w:t xml:space="preserve"> .</w:t>
      </w:r>
      <w:r w:rsidR="00A44650" w:rsidRPr="002106AB">
        <w:rPr>
          <w:sz w:val="24"/>
        </w:rPr>
        <w:t xml:space="preserve"> </w:t>
      </w:r>
    </w:p>
    <w:p w14:paraId="6DE795DD" w14:textId="2380B594" w:rsidR="002106AB" w:rsidRPr="002106AB" w:rsidRDefault="002106AB" w:rsidP="003C465D">
      <w:pPr>
        <w:jc w:val="center"/>
      </w:pPr>
      <w:r w:rsidRPr="002106AB">
        <w:rPr>
          <w:noProof/>
          <w:lang w:val="en-AU" w:eastAsia="en-AU"/>
        </w:rPr>
        <w:drawing>
          <wp:inline distT="0" distB="0" distL="0" distR="0" wp14:anchorId="053F5CEF" wp14:editId="3139E635">
            <wp:extent cx="2530800" cy="2228400"/>
            <wp:effectExtent l="0" t="0" r="3175" b="635"/>
            <wp:docPr id="29" name="Picture 29" title="Char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bwMode="auto">
                    <a:xfrm>
                      <a:off x="0" y="0"/>
                      <a:ext cx="2530800" cy="2228400"/>
                    </a:xfrm>
                    <a:prstGeom prst="rect">
                      <a:avLst/>
                    </a:prstGeom>
                    <a:ln>
                      <a:noFill/>
                    </a:ln>
                    <a:extLst>
                      <a:ext uri="{53640926-AAD7-44D8-BBD7-CCE9431645EC}">
                        <a14:shadowObscured xmlns:a14="http://schemas.microsoft.com/office/drawing/2010/main"/>
                      </a:ext>
                    </a:extLst>
                  </pic:spPr>
                </pic:pic>
              </a:graphicData>
            </a:graphic>
          </wp:inline>
        </w:drawing>
      </w:r>
    </w:p>
    <w:p w14:paraId="686D2676" w14:textId="6B510522" w:rsidR="002106AB" w:rsidRPr="002106AB" w:rsidRDefault="00A44650" w:rsidP="00F71B7B">
      <w:pPr>
        <w:pStyle w:val="VCAAbody"/>
        <w:spacing w:line="360" w:lineRule="auto"/>
        <w:rPr>
          <w:rFonts w:eastAsia="Times New Roman"/>
          <w:b/>
          <w:lang w:val="en"/>
        </w:rPr>
      </w:pPr>
      <w:r w:rsidRPr="00F71B7B">
        <w:t>A</w:t>
      </w:r>
      <w:r w:rsidR="002106AB" w:rsidRPr="00F71B7B">
        <w:t xml:space="preserve"> transformation matrix of the form</w:t>
      </w:r>
      <w:r w:rsidR="002106AB" w:rsidRPr="002106AB">
        <w:rPr>
          <w:sz w:val="24"/>
        </w:rPr>
        <w:t xml:space="preserve"> </w:t>
      </w:r>
      <m:oMath>
        <m:d>
          <m:dPr>
            <m:ctrlPr>
              <w:rPr>
                <w:rFonts w:ascii="Cambria Math" w:eastAsia="Times New Roman" w:hAnsi="Cambria Math"/>
                <w:lang w:val="en"/>
              </w:rPr>
            </m:ctrlPr>
          </m:dPr>
          <m:e>
            <m:m>
              <m:mPr>
                <m:mcs>
                  <m:mc>
                    <m:mcPr>
                      <m:count m:val="2"/>
                      <m:mcJc m:val="center"/>
                    </m:mcPr>
                  </m:mc>
                </m:mcs>
                <m:ctrlPr>
                  <w:rPr>
                    <w:rFonts w:ascii="Cambria Math" w:eastAsia="Times New Roman" w:hAnsi="Cambria Math"/>
                    <w:lang w:val="en"/>
                  </w:rPr>
                </m:ctrlPr>
              </m:mPr>
              <m:mr>
                <m:e>
                  <m:r>
                    <m:rPr>
                      <m:sty m:val="p"/>
                    </m:rPr>
                    <w:rPr>
                      <w:rFonts w:ascii="Cambria Math" w:eastAsia="Times New Roman" w:hAnsi="Cambria Math"/>
                      <w:lang w:val="en"/>
                    </w:rPr>
                    <m:t>-2</m:t>
                  </m:r>
                </m:e>
                <m:e>
                  <m:r>
                    <m:rPr>
                      <m:sty m:val="p"/>
                    </m:rPr>
                    <w:rPr>
                      <w:rFonts w:ascii="Cambria Math" w:eastAsia="Times New Roman" w:hAnsi="Cambria Math"/>
                      <w:lang w:val="en"/>
                    </w:rPr>
                    <m:t>0</m:t>
                  </m:r>
                </m:e>
              </m:mr>
              <m:mr>
                <m:e>
                  <m:r>
                    <m:rPr>
                      <m:sty m:val="p"/>
                    </m:rPr>
                    <w:rPr>
                      <w:rFonts w:ascii="Cambria Math" w:eastAsia="Times New Roman" w:hAnsi="Cambria Math"/>
                      <w:lang w:val="en"/>
                    </w:rPr>
                    <m:t>0</m:t>
                  </m:r>
                </m:e>
                <m:e>
                  <m:r>
                    <m:rPr>
                      <m:sty m:val="p"/>
                    </m:rPr>
                    <w:rPr>
                      <w:rFonts w:ascii="Cambria Math" w:eastAsia="Times New Roman" w:hAnsi="Cambria Math"/>
                      <w:lang w:val="en"/>
                    </w:rPr>
                    <m:t>2</m:t>
                  </m:r>
                </m:e>
              </m:mr>
            </m:m>
          </m:e>
        </m:d>
      </m:oMath>
      <w:r w:rsidR="002106AB" w:rsidRPr="002106AB">
        <w:rPr>
          <w:rFonts w:eastAsia="Times New Roman"/>
          <w:lang w:val="en"/>
        </w:rPr>
        <w:t xml:space="preserve">  will </w:t>
      </w:r>
      <w:r w:rsidR="002106AB" w:rsidRPr="00F71B7B">
        <w:rPr>
          <w:rFonts w:eastAsia="Times New Roman"/>
          <w:lang w:val="en"/>
        </w:rPr>
        <w:t>enlarge</w:t>
      </w:r>
      <w:r w:rsidR="002106AB" w:rsidRPr="002106AB">
        <w:rPr>
          <w:rFonts w:eastAsia="Times New Roman"/>
          <w:lang w:val="en"/>
        </w:rPr>
        <w:t xml:space="preserve"> the square (scale by 2) and </w:t>
      </w:r>
      <w:r w:rsidR="002106AB" w:rsidRPr="00F71B7B">
        <w:rPr>
          <w:rFonts w:eastAsia="Times New Roman"/>
          <w:lang w:val="en"/>
        </w:rPr>
        <w:t xml:space="preserve">reflect it </w:t>
      </w:r>
      <w:r w:rsidR="00946043">
        <w:rPr>
          <w:rFonts w:eastAsia="Times New Roman"/>
          <w:lang w:val="en"/>
        </w:rPr>
        <w:t xml:space="preserve">in </w:t>
      </w:r>
      <w:r w:rsidR="002106AB" w:rsidRPr="00F71B7B">
        <w:rPr>
          <w:rFonts w:eastAsia="Times New Roman"/>
          <w:lang w:val="en"/>
        </w:rPr>
        <w:t xml:space="preserve">the </w:t>
      </w:r>
      <w:r w:rsidR="002106AB" w:rsidRPr="00F71B7B">
        <w:rPr>
          <w:rStyle w:val="VCAAitalicscharacters"/>
        </w:rPr>
        <w:t>y</w:t>
      </w:r>
      <w:r w:rsidR="002106AB" w:rsidRPr="00F71B7B">
        <w:rPr>
          <w:rFonts w:eastAsia="Times New Roman"/>
          <w:lang w:val="en"/>
        </w:rPr>
        <w:t>-axis.</w:t>
      </w:r>
    </w:p>
    <w:p w14:paraId="3E695B5A" w14:textId="0EB3F044" w:rsidR="002106AB" w:rsidRDefault="00946043" w:rsidP="00F71B7B">
      <w:pPr>
        <w:spacing w:line="360" w:lineRule="auto"/>
        <w:rPr>
          <w:rFonts w:eastAsia="Times New Roman"/>
          <w:lang w:val="en"/>
        </w:rPr>
      </w:pPr>
      <w:r>
        <w:rPr>
          <w:rFonts w:eastAsia="Times New Roman"/>
          <w:lang w:val="en"/>
        </w:rPr>
        <w:t>C</w:t>
      </w:r>
      <w:r w:rsidR="00A44650">
        <w:rPr>
          <w:rFonts w:eastAsia="Times New Roman"/>
          <w:lang w:val="en"/>
        </w:rPr>
        <w:t>heck this using Mathematica.</w:t>
      </w:r>
    </w:p>
    <w:p w14:paraId="72E9A287" w14:textId="6DEBCCBA" w:rsidR="00607C4C" w:rsidRPr="00A8346F" w:rsidRDefault="00607C4C" w:rsidP="00607C4C">
      <w:pPr>
        <w:pStyle w:val="VCAAbody"/>
        <w:spacing w:line="360" w:lineRule="auto"/>
        <w:ind w:left="720"/>
        <w:rPr>
          <w:rStyle w:val="VCAACouriercharactersbold"/>
        </w:rPr>
      </w:pPr>
      <w:r>
        <w:rPr>
          <w:rStyle w:val="VCAACouriercharactersbold"/>
        </w:rPr>
        <w:t>p2 = {{–1,–1,2,2}, {4,1,1,4</w:t>
      </w:r>
      <w:r w:rsidRPr="00A8346F">
        <w:rPr>
          <w:rStyle w:val="VCAACouriercharactersbold"/>
        </w:rPr>
        <w:t>}}</w:t>
      </w:r>
    </w:p>
    <w:p w14:paraId="080CF747" w14:textId="236D0D51" w:rsidR="00607C4C" w:rsidRPr="00A8346F" w:rsidRDefault="00607C4C" w:rsidP="00607C4C">
      <w:pPr>
        <w:pStyle w:val="VCAAbody"/>
        <w:spacing w:line="360" w:lineRule="auto"/>
        <w:ind w:left="720"/>
        <w:rPr>
          <w:rStyle w:val="VCAACouriercharacters"/>
        </w:rPr>
      </w:pPr>
      <w:r w:rsidRPr="00A8346F">
        <w:rPr>
          <w:rStyle w:val="VCAACouriercharacters"/>
        </w:rPr>
        <w:t>{{</w:t>
      </w:r>
      <w:r>
        <w:rPr>
          <w:rStyle w:val="VCAACouriercharacters"/>
        </w:rPr>
        <w:t>–1,–1,2,2}, {4,1,1,4</w:t>
      </w:r>
      <w:r w:rsidRPr="00A8346F">
        <w:rPr>
          <w:rStyle w:val="VCAACouriercharacters"/>
        </w:rPr>
        <w:t>}}</w:t>
      </w:r>
    </w:p>
    <w:p w14:paraId="7477175C" w14:textId="7D06E790" w:rsidR="00607C4C" w:rsidRPr="001560BA" w:rsidRDefault="00607C4C" w:rsidP="00607C4C">
      <w:pPr>
        <w:pStyle w:val="VCAAbody"/>
        <w:spacing w:line="360" w:lineRule="auto"/>
        <w:ind w:left="720"/>
        <w:rPr>
          <w:rStyle w:val="VCAACouriercharactersbold"/>
        </w:rPr>
      </w:pPr>
      <w:r>
        <w:rPr>
          <w:rStyle w:val="VCAACouriercharactersbold"/>
        </w:rPr>
        <w:t>p2</w:t>
      </w:r>
      <w:r w:rsidRPr="001560BA">
        <w:rPr>
          <w:rStyle w:val="VCAACouriercharactersbold"/>
        </w:rPr>
        <w:t>//MatrixForm</w:t>
      </w:r>
    </w:p>
    <w:p w14:paraId="17C829F2" w14:textId="388ADFB1" w:rsidR="00607C4C" w:rsidRPr="001560BA" w:rsidRDefault="006053EC" w:rsidP="00607C4C">
      <w:pPr>
        <w:pStyle w:val="VCAAbody"/>
        <w:spacing w:line="360" w:lineRule="auto"/>
        <w:ind w:left="720"/>
        <w:rPr>
          <w:rFonts w:ascii="Courier New" w:hAnsi="Courier New" w:cs="Courier New"/>
          <w:b/>
          <w:iCs/>
          <w:color w:val="808080" w:themeColor="background1" w:themeShade="80"/>
          <w:sz w:val="20"/>
          <w:szCs w:val="20"/>
        </w:rPr>
      </w:pPr>
      <m:oMath>
        <m:d>
          <m:dPr>
            <m:ctrlPr>
              <w:rPr>
                <w:rFonts w:ascii="Cambria Math" w:eastAsia="Times New Roman" w:hAnsi="Cambria Math"/>
                <w:i/>
                <w:color w:val="808080" w:themeColor="background1" w:themeShade="80"/>
                <w:lang w:val="en" w:eastAsia="en-AU"/>
              </w:rPr>
            </m:ctrlPr>
          </m:dPr>
          <m:e>
            <m:m>
              <m:mPr>
                <m:mcs>
                  <m:mc>
                    <m:mcPr>
                      <m:count m:val="4"/>
                      <m:mcJc m:val="center"/>
                    </m:mcPr>
                  </m:mc>
                </m:mcs>
                <m:ctrlPr>
                  <w:rPr>
                    <w:rFonts w:ascii="Cambria Math" w:eastAsia="Times New Roman" w:hAnsi="Cambria Math"/>
                    <w:i/>
                    <w:color w:val="808080" w:themeColor="background1" w:themeShade="80"/>
                    <w:lang w:val="en" w:eastAsia="en-AU"/>
                  </w:rPr>
                </m:ctrlPr>
              </m:mPr>
              <m:mr>
                <m:e>
                  <m:r>
                    <w:rPr>
                      <w:rFonts w:ascii="Cambria Math" w:eastAsia="Times New Roman" w:hAnsi="Cambria Math"/>
                      <w:color w:val="808080" w:themeColor="background1" w:themeShade="80"/>
                      <w:lang w:val="en" w:eastAsia="en-AU"/>
                    </w:rPr>
                    <m:t>–1</m:t>
                  </m:r>
                </m:e>
                <m:e>
                  <m:r>
                    <w:rPr>
                      <w:rFonts w:ascii="Cambria Math" w:eastAsia="Times New Roman" w:hAnsi="Cambria Math"/>
                      <w:color w:val="808080" w:themeColor="background1" w:themeShade="80"/>
                      <w:lang w:val="en" w:eastAsia="en-AU"/>
                    </w:rPr>
                    <m:t>-1</m:t>
                  </m:r>
                </m:e>
                <m:e>
                  <m:r>
                    <w:rPr>
                      <w:rFonts w:ascii="Cambria Math" w:eastAsia="Times New Roman" w:hAnsi="Cambria Math"/>
                      <w:color w:val="808080" w:themeColor="background1" w:themeShade="80"/>
                      <w:lang w:val="en" w:eastAsia="en-AU"/>
                    </w:rPr>
                    <m:t>2</m:t>
                  </m:r>
                  <m:ctrlPr>
                    <w:rPr>
                      <w:rFonts w:ascii="Cambria Math" w:eastAsia="Cambria Math" w:hAnsi="Cambria Math" w:cs="Cambria Math"/>
                      <w:i/>
                      <w:color w:val="808080" w:themeColor="background1" w:themeShade="80"/>
                      <w:lang w:val="en"/>
                    </w:rPr>
                  </m:ctrlPr>
                </m:e>
                <m:e>
                  <m:r>
                    <w:rPr>
                      <w:rFonts w:ascii="Cambria Math" w:eastAsia="Cambria Math" w:hAnsi="Cambria Math" w:cs="Cambria Math"/>
                      <w:color w:val="808080" w:themeColor="background1" w:themeShade="80"/>
                      <w:lang w:val="en"/>
                    </w:rPr>
                    <m:t>2</m:t>
                  </m:r>
                  <m:ctrlPr>
                    <w:rPr>
                      <w:rFonts w:ascii="Cambria Math" w:eastAsia="Cambria Math" w:hAnsi="Cambria Math" w:cs="Cambria Math"/>
                      <w:i/>
                      <w:color w:val="808080" w:themeColor="background1" w:themeShade="80"/>
                      <w:lang w:val="en"/>
                    </w:rPr>
                  </m:ctrlPr>
                </m:e>
              </m:mr>
              <m:mr>
                <m:e>
                  <m:r>
                    <w:rPr>
                      <w:rFonts w:ascii="Cambria Math" w:eastAsia="Times New Roman" w:hAnsi="Cambria Math"/>
                      <w:color w:val="808080" w:themeColor="background1" w:themeShade="80"/>
                      <w:lang w:val="en" w:eastAsia="en-AU"/>
                    </w:rPr>
                    <m:t>4</m:t>
                  </m:r>
                </m:e>
                <m:e>
                  <m:r>
                    <w:rPr>
                      <w:rFonts w:ascii="Cambria Math" w:eastAsia="Times New Roman" w:hAnsi="Cambria Math"/>
                      <w:color w:val="808080" w:themeColor="background1" w:themeShade="80"/>
                      <w:lang w:val="en" w:eastAsia="en-AU"/>
                    </w:rPr>
                    <m:t>1</m:t>
                  </m:r>
                  <m:ctrlPr>
                    <w:rPr>
                      <w:rFonts w:ascii="Cambria Math" w:eastAsia="Cambria Math" w:hAnsi="Cambria Math" w:cs="Cambria Math"/>
                      <w:i/>
                      <w:color w:val="808080" w:themeColor="background1" w:themeShade="80"/>
                      <w:lang w:val="en"/>
                    </w:rPr>
                  </m:ctrlPr>
                </m:e>
                <m:e>
                  <m:r>
                    <w:rPr>
                      <w:rFonts w:ascii="Cambria Math" w:eastAsia="Cambria Math" w:hAnsi="Cambria Math" w:cs="Cambria Math"/>
                      <w:color w:val="808080" w:themeColor="background1" w:themeShade="80"/>
                      <w:lang w:val="en"/>
                    </w:rPr>
                    <m:t>1</m:t>
                  </m:r>
                  <m:ctrlPr>
                    <w:rPr>
                      <w:rFonts w:ascii="Cambria Math" w:eastAsia="Cambria Math" w:hAnsi="Cambria Math" w:cs="Cambria Math"/>
                      <w:i/>
                      <w:color w:val="808080" w:themeColor="background1" w:themeShade="80"/>
                      <w:lang w:val="en"/>
                    </w:rPr>
                  </m:ctrlPr>
                </m:e>
                <m:e>
                  <m:r>
                    <w:rPr>
                      <w:rFonts w:ascii="Cambria Math" w:eastAsia="Cambria Math" w:hAnsi="Cambria Math" w:cs="Cambria Math"/>
                      <w:color w:val="808080" w:themeColor="background1" w:themeShade="80"/>
                      <w:lang w:val="en"/>
                    </w:rPr>
                    <m:t>4</m:t>
                  </m:r>
                </m:e>
              </m:mr>
            </m:m>
          </m:e>
        </m:d>
      </m:oMath>
      <w:r w:rsidR="00607C4C" w:rsidRPr="001560BA">
        <w:rPr>
          <w:rFonts w:ascii="Courier New" w:hAnsi="Courier New" w:cs="Courier New"/>
          <w:b/>
          <w:iCs/>
          <w:color w:val="808080" w:themeColor="background1" w:themeShade="80"/>
          <w:sz w:val="20"/>
          <w:szCs w:val="20"/>
        </w:rPr>
        <w:t xml:space="preserve"> </w:t>
      </w:r>
    </w:p>
    <w:p w14:paraId="204A050E" w14:textId="34EAAE06" w:rsidR="00607C4C" w:rsidRPr="001560BA" w:rsidRDefault="00607C4C" w:rsidP="00607C4C">
      <w:pPr>
        <w:pStyle w:val="VCAAbody"/>
        <w:spacing w:line="360" w:lineRule="auto"/>
        <w:ind w:left="720"/>
        <w:rPr>
          <w:rFonts w:ascii="Courier New" w:eastAsiaTheme="minorEastAsia" w:hAnsi="Courier New" w:cs="Courier New"/>
          <w:b/>
          <w:iCs/>
          <w:color w:val="808080" w:themeColor="background1" w:themeShade="80"/>
          <w:sz w:val="20"/>
          <w:szCs w:val="20"/>
        </w:rPr>
      </w:pPr>
      <w:r>
        <w:rPr>
          <w:rStyle w:val="VCAACouriercharactersbold"/>
        </w:rPr>
        <w:t>ListPlot[{{–1,4</w:t>
      </w:r>
      <w:r w:rsidRPr="00512997">
        <w:rPr>
          <w:rStyle w:val="VCAACouriercharactersbold"/>
        </w:rPr>
        <w:t>}</w:t>
      </w:r>
      <w:r>
        <w:rPr>
          <w:rStyle w:val="VCAACouriercharactersbold"/>
        </w:rPr>
        <w:t xml:space="preserve">, </w:t>
      </w:r>
      <w:r w:rsidRPr="00512997">
        <w:rPr>
          <w:rStyle w:val="VCAACouriercharactersbold"/>
        </w:rPr>
        <w:t>{</w:t>
      </w:r>
      <w:r>
        <w:rPr>
          <w:rStyle w:val="VCAACouriercharactersbold"/>
        </w:rPr>
        <w:t>–1,1</w:t>
      </w:r>
      <w:r w:rsidRPr="00512997">
        <w:rPr>
          <w:rStyle w:val="VCAACouriercharactersbold"/>
        </w:rPr>
        <w:t>}</w:t>
      </w:r>
      <w:r>
        <w:rPr>
          <w:rStyle w:val="VCAACouriercharactersbold"/>
        </w:rPr>
        <w:t xml:space="preserve">, </w:t>
      </w:r>
      <w:r w:rsidRPr="00512997">
        <w:rPr>
          <w:rStyle w:val="VCAACouriercharactersbold"/>
        </w:rPr>
        <w:t>{</w:t>
      </w:r>
      <w:r>
        <w:rPr>
          <w:rStyle w:val="VCAACouriercharactersbold"/>
        </w:rPr>
        <w:t>2,1</w:t>
      </w:r>
      <w:r w:rsidRPr="00512997">
        <w:rPr>
          <w:rStyle w:val="VCAACouriercharactersbold"/>
        </w:rPr>
        <w:t>}</w:t>
      </w:r>
      <w:r>
        <w:rPr>
          <w:rStyle w:val="VCAACouriercharactersbold"/>
        </w:rPr>
        <w:t xml:space="preserve">, </w:t>
      </w:r>
      <w:r w:rsidRPr="00512997">
        <w:rPr>
          <w:rStyle w:val="VCAACouriercharactersbold"/>
        </w:rPr>
        <w:t>{</w:t>
      </w:r>
      <w:r>
        <w:rPr>
          <w:rStyle w:val="VCAACouriercharactersbold"/>
        </w:rPr>
        <w:t>2,4</w:t>
      </w:r>
      <w:r w:rsidRPr="00512997">
        <w:rPr>
          <w:rStyle w:val="VCAACouriercharactersbold"/>
        </w:rPr>
        <w:t>}</w:t>
      </w:r>
      <w:r>
        <w:rPr>
          <w:rStyle w:val="VCAACouriercharactersbold"/>
        </w:rPr>
        <w:t xml:space="preserve">}, AxesLabel </w:t>
      </w:r>
      <m:oMath>
        <m:r>
          <w:rPr>
            <w:rStyle w:val="VCAACouriercharactersbold"/>
            <w:rFonts w:ascii="Cambria Math" w:hAnsi="Cambria Math"/>
          </w:rPr>
          <m:t>→</m:t>
        </m:r>
      </m:oMath>
      <w:r>
        <w:rPr>
          <w:rStyle w:val="VCAACouriercharactersbold"/>
        </w:rPr>
        <w:t xml:space="preserve"> {x,y}, AxesOrigin </w:t>
      </w:r>
      <m:oMath>
        <m:r>
          <w:rPr>
            <w:rStyle w:val="VCAACouriercharactersbold"/>
            <w:rFonts w:ascii="Cambria Math" w:hAnsi="Cambria Math"/>
          </w:rPr>
          <m:t>→</m:t>
        </m:r>
      </m:oMath>
      <w:r>
        <w:rPr>
          <w:rStyle w:val="VCAACouriercharactersbold"/>
        </w:rPr>
        <w:t xml:space="preserve"> {0,0}, AspectRatio - &gt; 1, PlotStyle </w:t>
      </w:r>
      <m:oMath>
        <m:r>
          <w:rPr>
            <w:rStyle w:val="VCAACouriercharactersbold"/>
            <w:rFonts w:ascii="Cambria Math" w:hAnsi="Cambria Math"/>
          </w:rPr>
          <m:t>→</m:t>
        </m:r>
      </m:oMath>
      <w:r w:rsidRPr="00512997">
        <w:rPr>
          <w:rStyle w:val="VCAACouriercharactersbold"/>
        </w:rPr>
        <w:t xml:space="preserve"> PointSize[0.03]]</w:t>
      </w:r>
    </w:p>
    <w:p w14:paraId="5B7526A9" w14:textId="77777777" w:rsidR="00607C4C" w:rsidRPr="002106AB" w:rsidRDefault="00607C4C" w:rsidP="00F71B7B">
      <w:pPr>
        <w:spacing w:line="360" w:lineRule="auto"/>
        <w:rPr>
          <w:color w:val="0099E3" w:themeColor="accent1"/>
        </w:rPr>
      </w:pPr>
    </w:p>
    <w:p w14:paraId="6AE26768" w14:textId="2681084E" w:rsidR="002106AB" w:rsidRPr="002106AB" w:rsidRDefault="002106AB" w:rsidP="002106AB">
      <w:pPr>
        <w:rPr>
          <w:sz w:val="24"/>
        </w:rPr>
      </w:pPr>
    </w:p>
    <w:p w14:paraId="0AA5E736" w14:textId="3E3BE5E1" w:rsidR="002106AB" w:rsidRDefault="002106AB" w:rsidP="003D2BA0">
      <w:pPr>
        <w:ind w:left="720"/>
        <w:rPr>
          <w:sz w:val="24"/>
        </w:rPr>
      </w:pPr>
      <w:r w:rsidRPr="002106AB">
        <w:rPr>
          <w:noProof/>
          <w:lang w:val="en-AU" w:eastAsia="en-AU"/>
        </w:rPr>
        <w:drawing>
          <wp:inline distT="0" distB="0" distL="0" distR="0" wp14:anchorId="4FF71E52" wp14:editId="1D895499">
            <wp:extent cx="2013849" cy="2134774"/>
            <wp:effectExtent l="0" t="0" r="5715" b="0"/>
            <wp:docPr id="31" name="Picture 31" descr="ListPlot[{{–1,4}, {–1,1}, {2,1}, {2,4}}, AxesLabel → {x,y}, AxesOrigin → {0,0}, AspectRatio - &gt; 1, PlotStyle → PointSize[0.03]]" title="Char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bwMode="auto">
                    <a:xfrm>
                      <a:off x="0" y="0"/>
                      <a:ext cx="2013849" cy="2134774"/>
                    </a:xfrm>
                    <a:prstGeom prst="rect">
                      <a:avLst/>
                    </a:prstGeom>
                    <a:ln>
                      <a:noFill/>
                    </a:ln>
                    <a:extLst>
                      <a:ext uri="{53640926-AAD7-44D8-BBD7-CCE9431645EC}">
                        <a14:shadowObscured xmlns:a14="http://schemas.microsoft.com/office/drawing/2010/main"/>
                      </a:ext>
                    </a:extLst>
                  </pic:spPr>
                </pic:pic>
              </a:graphicData>
            </a:graphic>
          </wp:inline>
        </w:drawing>
      </w:r>
    </w:p>
    <w:p w14:paraId="1AEEC7AD" w14:textId="53EB71F8" w:rsidR="003D2BA0" w:rsidRDefault="003D2BA0" w:rsidP="003D2BA0">
      <w:pPr>
        <w:ind w:left="720"/>
        <w:rPr>
          <w:sz w:val="24"/>
        </w:rPr>
      </w:pPr>
    </w:p>
    <w:p w14:paraId="46428D08" w14:textId="0F96BA46" w:rsidR="003D2BA0" w:rsidRPr="00A8346F" w:rsidRDefault="003D2BA0" w:rsidP="003D2BA0">
      <w:pPr>
        <w:pStyle w:val="VCAAbody"/>
        <w:spacing w:line="360" w:lineRule="auto"/>
        <w:ind w:left="720"/>
        <w:rPr>
          <w:rStyle w:val="VCAACouriercharactersbold"/>
        </w:rPr>
      </w:pPr>
      <w:r>
        <w:rPr>
          <w:rStyle w:val="VCAACouriercharactersbold"/>
        </w:rPr>
        <w:t>m7 = {{–</w:t>
      </w:r>
      <w:r w:rsidR="00DD55E1">
        <w:rPr>
          <w:rStyle w:val="VCAACouriercharactersbold"/>
        </w:rPr>
        <w:t>2,0</w:t>
      </w:r>
      <w:r>
        <w:rPr>
          <w:rStyle w:val="VCAACouriercharactersbold"/>
        </w:rPr>
        <w:t>}, {</w:t>
      </w:r>
      <w:r w:rsidR="00DD55E1">
        <w:rPr>
          <w:rStyle w:val="VCAACouriercharactersbold"/>
        </w:rPr>
        <w:t>0,2</w:t>
      </w:r>
      <w:r w:rsidRPr="00A8346F">
        <w:rPr>
          <w:rStyle w:val="VCAACouriercharactersbold"/>
        </w:rPr>
        <w:t>}}</w:t>
      </w:r>
    </w:p>
    <w:p w14:paraId="02295110" w14:textId="0E9E2859" w:rsidR="003D2BA0" w:rsidRPr="00A8346F" w:rsidRDefault="003D2BA0" w:rsidP="003D2BA0">
      <w:pPr>
        <w:pStyle w:val="VCAAbody"/>
        <w:spacing w:line="360" w:lineRule="auto"/>
        <w:ind w:left="720"/>
        <w:rPr>
          <w:rStyle w:val="VCAACouriercharacters"/>
        </w:rPr>
      </w:pPr>
      <w:r w:rsidRPr="00A8346F">
        <w:rPr>
          <w:rStyle w:val="VCAACouriercharacters"/>
        </w:rPr>
        <w:t>{{</w:t>
      </w:r>
      <w:r>
        <w:rPr>
          <w:rStyle w:val="VCAACouriercharacters"/>
        </w:rPr>
        <w:t>–</w:t>
      </w:r>
      <w:r w:rsidR="00DD55E1">
        <w:rPr>
          <w:rStyle w:val="VCAACouriercharacters"/>
        </w:rPr>
        <w:t>2,0</w:t>
      </w:r>
      <w:r>
        <w:rPr>
          <w:rStyle w:val="VCAACouriercharacters"/>
        </w:rPr>
        <w:t>}, {</w:t>
      </w:r>
      <w:r w:rsidR="00DD55E1">
        <w:rPr>
          <w:rStyle w:val="VCAACouriercharacters"/>
        </w:rPr>
        <w:t>0,2</w:t>
      </w:r>
      <w:r w:rsidRPr="00A8346F">
        <w:rPr>
          <w:rStyle w:val="VCAACouriercharacters"/>
        </w:rPr>
        <w:t>}}</w:t>
      </w:r>
    </w:p>
    <w:p w14:paraId="06178E89" w14:textId="3D1A130E" w:rsidR="003D2BA0" w:rsidRPr="001560BA" w:rsidRDefault="00DD55E1" w:rsidP="003D2BA0">
      <w:pPr>
        <w:pStyle w:val="VCAAbody"/>
        <w:spacing w:line="360" w:lineRule="auto"/>
        <w:ind w:left="720"/>
        <w:rPr>
          <w:rStyle w:val="VCAACouriercharactersbold"/>
        </w:rPr>
      </w:pPr>
      <w:r>
        <w:rPr>
          <w:rStyle w:val="VCAACouriercharactersbold"/>
        </w:rPr>
        <w:t>m7</w:t>
      </w:r>
      <w:r w:rsidR="003D2BA0" w:rsidRPr="001560BA">
        <w:rPr>
          <w:rStyle w:val="VCAACouriercharactersbold"/>
        </w:rPr>
        <w:t>//MatrixForm</w:t>
      </w:r>
    </w:p>
    <w:p w14:paraId="50C3C855" w14:textId="52943888" w:rsidR="003D2BA0" w:rsidRPr="001560BA" w:rsidRDefault="006053EC" w:rsidP="003D2BA0">
      <w:pPr>
        <w:pStyle w:val="VCAAbody"/>
        <w:spacing w:line="360" w:lineRule="auto"/>
        <w:ind w:left="720"/>
        <w:rPr>
          <w:rFonts w:ascii="Courier New" w:hAnsi="Courier New" w:cs="Courier New"/>
          <w:b/>
          <w:iCs/>
          <w:color w:val="808080" w:themeColor="background1" w:themeShade="80"/>
          <w:sz w:val="20"/>
          <w:szCs w:val="20"/>
        </w:rPr>
      </w:pPr>
      <m:oMath>
        <m:d>
          <m:dPr>
            <m:ctrlPr>
              <w:rPr>
                <w:rFonts w:ascii="Cambria Math" w:eastAsia="Times New Roman" w:hAnsi="Cambria Math"/>
                <w:i/>
                <w:color w:val="808080" w:themeColor="background1" w:themeShade="80"/>
                <w:lang w:val="en" w:eastAsia="en-AU"/>
              </w:rPr>
            </m:ctrlPr>
          </m:dPr>
          <m:e>
            <m:m>
              <m:mPr>
                <m:mcs>
                  <m:mc>
                    <m:mcPr>
                      <m:count m:val="2"/>
                      <m:mcJc m:val="center"/>
                    </m:mcPr>
                  </m:mc>
                </m:mcs>
                <m:ctrlPr>
                  <w:rPr>
                    <w:rFonts w:ascii="Cambria Math" w:eastAsia="Times New Roman" w:hAnsi="Cambria Math"/>
                    <w:i/>
                    <w:color w:val="808080" w:themeColor="background1" w:themeShade="80"/>
                    <w:lang w:val="en" w:eastAsia="en-AU"/>
                  </w:rPr>
                </m:ctrlPr>
              </m:mPr>
              <m:mr>
                <m:e>
                  <m:r>
                    <w:rPr>
                      <w:rFonts w:ascii="Cambria Math" w:eastAsia="Times New Roman" w:hAnsi="Cambria Math"/>
                      <w:color w:val="808080" w:themeColor="background1" w:themeShade="80"/>
                      <w:lang w:val="en" w:eastAsia="en-AU"/>
                    </w:rPr>
                    <m:t>–2</m:t>
                  </m:r>
                </m:e>
                <m:e>
                  <m:r>
                    <w:rPr>
                      <w:rFonts w:ascii="Cambria Math" w:eastAsia="Times New Roman" w:hAnsi="Cambria Math"/>
                      <w:color w:val="808080" w:themeColor="background1" w:themeShade="80"/>
                      <w:lang w:val="en" w:eastAsia="en-AU"/>
                    </w:rPr>
                    <m:t>0</m:t>
                  </m:r>
                </m:e>
              </m:mr>
              <m:mr>
                <m:e>
                  <m:r>
                    <w:rPr>
                      <w:rFonts w:ascii="Cambria Math" w:eastAsia="Times New Roman" w:hAnsi="Cambria Math"/>
                      <w:color w:val="808080" w:themeColor="background1" w:themeShade="80"/>
                      <w:lang w:val="en" w:eastAsia="en-AU"/>
                    </w:rPr>
                    <m:t>0</m:t>
                  </m:r>
                </m:e>
                <m:e>
                  <m:r>
                    <w:rPr>
                      <w:rFonts w:ascii="Cambria Math" w:eastAsia="Times New Roman" w:hAnsi="Cambria Math"/>
                      <w:color w:val="808080" w:themeColor="background1" w:themeShade="80"/>
                      <w:lang w:val="en" w:eastAsia="en-AU"/>
                    </w:rPr>
                    <m:t>2</m:t>
                  </m:r>
                </m:e>
              </m:mr>
            </m:m>
          </m:e>
        </m:d>
      </m:oMath>
      <w:r w:rsidR="003D2BA0" w:rsidRPr="001560BA">
        <w:rPr>
          <w:rFonts w:ascii="Courier New" w:hAnsi="Courier New" w:cs="Courier New"/>
          <w:b/>
          <w:iCs/>
          <w:color w:val="808080" w:themeColor="background1" w:themeShade="80"/>
          <w:sz w:val="20"/>
          <w:szCs w:val="20"/>
        </w:rPr>
        <w:t xml:space="preserve"> </w:t>
      </w:r>
    </w:p>
    <w:p w14:paraId="62B294A5" w14:textId="0701EA27" w:rsidR="00DD55E1" w:rsidRPr="001560BA" w:rsidRDefault="00DD55E1" w:rsidP="00DD55E1">
      <w:pPr>
        <w:pStyle w:val="VCAAbody"/>
        <w:spacing w:line="360" w:lineRule="auto"/>
        <w:ind w:left="720"/>
        <w:rPr>
          <w:rStyle w:val="VCAACouriercharactersbold"/>
        </w:rPr>
      </w:pPr>
      <w:r>
        <w:rPr>
          <w:rStyle w:val="VCAACouriercharactersbold"/>
        </w:rPr>
        <w:t>m7.p2</w:t>
      </w:r>
      <w:r w:rsidRPr="001560BA">
        <w:rPr>
          <w:rStyle w:val="VCAACouriercharactersbold"/>
        </w:rPr>
        <w:t>//MatrixForm</w:t>
      </w:r>
    </w:p>
    <w:p w14:paraId="77FD5C7F" w14:textId="1E3EF482" w:rsidR="00DD55E1" w:rsidRPr="001560BA" w:rsidRDefault="006053EC" w:rsidP="00DD55E1">
      <w:pPr>
        <w:pStyle w:val="VCAAbody"/>
        <w:spacing w:line="360" w:lineRule="auto"/>
        <w:ind w:left="720"/>
        <w:rPr>
          <w:rFonts w:ascii="Courier New" w:hAnsi="Courier New" w:cs="Courier New"/>
          <w:b/>
          <w:iCs/>
          <w:color w:val="808080" w:themeColor="background1" w:themeShade="80"/>
          <w:sz w:val="20"/>
          <w:szCs w:val="20"/>
        </w:rPr>
      </w:pPr>
      <m:oMath>
        <m:d>
          <m:dPr>
            <m:ctrlPr>
              <w:rPr>
                <w:rFonts w:ascii="Cambria Math" w:eastAsia="Times New Roman" w:hAnsi="Cambria Math"/>
                <w:i/>
                <w:color w:val="808080" w:themeColor="background1" w:themeShade="80"/>
                <w:lang w:val="en" w:eastAsia="en-AU"/>
              </w:rPr>
            </m:ctrlPr>
          </m:dPr>
          <m:e>
            <m:m>
              <m:mPr>
                <m:mcs>
                  <m:mc>
                    <m:mcPr>
                      <m:count m:val="4"/>
                      <m:mcJc m:val="center"/>
                    </m:mcPr>
                  </m:mc>
                </m:mcs>
                <m:ctrlPr>
                  <w:rPr>
                    <w:rFonts w:ascii="Cambria Math" w:eastAsia="Times New Roman" w:hAnsi="Cambria Math"/>
                    <w:i/>
                    <w:color w:val="808080" w:themeColor="background1" w:themeShade="80"/>
                    <w:lang w:val="en" w:eastAsia="en-AU"/>
                  </w:rPr>
                </m:ctrlPr>
              </m:mPr>
              <m:mr>
                <m:e>
                  <m:r>
                    <w:rPr>
                      <w:rFonts w:ascii="Cambria Math" w:eastAsia="Times New Roman" w:hAnsi="Cambria Math"/>
                      <w:color w:val="808080" w:themeColor="background1" w:themeShade="80"/>
                      <w:lang w:val="en" w:eastAsia="en-AU"/>
                    </w:rPr>
                    <m:t>2</m:t>
                  </m:r>
                </m:e>
                <m:e>
                  <m:r>
                    <w:rPr>
                      <w:rFonts w:ascii="Cambria Math" w:eastAsia="Times New Roman" w:hAnsi="Cambria Math"/>
                      <w:color w:val="808080" w:themeColor="background1" w:themeShade="80"/>
                      <w:lang w:val="en" w:eastAsia="en-AU"/>
                    </w:rPr>
                    <m:t>2</m:t>
                  </m:r>
                </m:e>
                <m:e>
                  <m:r>
                    <w:rPr>
                      <w:rFonts w:ascii="Cambria Math" w:eastAsia="Times New Roman" w:hAnsi="Cambria Math"/>
                      <w:color w:val="808080" w:themeColor="background1" w:themeShade="80"/>
                      <w:lang w:val="en" w:eastAsia="en-AU"/>
                    </w:rPr>
                    <m:t>-4</m:t>
                  </m:r>
                  <m:ctrlPr>
                    <w:rPr>
                      <w:rFonts w:ascii="Cambria Math" w:eastAsia="Cambria Math" w:hAnsi="Cambria Math" w:cs="Cambria Math"/>
                      <w:i/>
                      <w:color w:val="808080" w:themeColor="background1" w:themeShade="80"/>
                      <w:lang w:val="en"/>
                    </w:rPr>
                  </m:ctrlPr>
                </m:e>
                <m:e>
                  <m:r>
                    <w:rPr>
                      <w:rFonts w:ascii="Cambria Math" w:eastAsia="Cambria Math" w:hAnsi="Cambria Math" w:cs="Cambria Math"/>
                      <w:color w:val="808080" w:themeColor="background1" w:themeShade="80"/>
                      <w:lang w:val="en"/>
                    </w:rPr>
                    <m:t>-4</m:t>
                  </m:r>
                  <m:ctrlPr>
                    <w:rPr>
                      <w:rFonts w:ascii="Cambria Math" w:eastAsia="Cambria Math" w:hAnsi="Cambria Math" w:cs="Cambria Math"/>
                      <w:i/>
                      <w:color w:val="808080" w:themeColor="background1" w:themeShade="80"/>
                      <w:lang w:val="en"/>
                    </w:rPr>
                  </m:ctrlPr>
                </m:e>
              </m:mr>
              <m:mr>
                <m:e>
                  <m:r>
                    <w:rPr>
                      <w:rFonts w:ascii="Cambria Math" w:eastAsia="Times New Roman" w:hAnsi="Cambria Math"/>
                      <w:color w:val="808080" w:themeColor="background1" w:themeShade="80"/>
                      <w:lang w:val="en" w:eastAsia="en-AU"/>
                    </w:rPr>
                    <m:t>8</m:t>
                  </m:r>
                </m:e>
                <m:e>
                  <m:r>
                    <w:rPr>
                      <w:rFonts w:ascii="Cambria Math" w:eastAsia="Times New Roman" w:hAnsi="Cambria Math"/>
                      <w:color w:val="808080" w:themeColor="background1" w:themeShade="80"/>
                      <w:lang w:val="en" w:eastAsia="en-AU"/>
                    </w:rPr>
                    <m:t>2</m:t>
                  </m:r>
                  <m:ctrlPr>
                    <w:rPr>
                      <w:rFonts w:ascii="Cambria Math" w:eastAsia="Cambria Math" w:hAnsi="Cambria Math" w:cs="Cambria Math"/>
                      <w:i/>
                      <w:color w:val="808080" w:themeColor="background1" w:themeShade="80"/>
                      <w:lang w:val="en"/>
                    </w:rPr>
                  </m:ctrlPr>
                </m:e>
                <m:e>
                  <m:r>
                    <w:rPr>
                      <w:rFonts w:ascii="Cambria Math" w:eastAsia="Cambria Math" w:hAnsi="Cambria Math" w:cs="Cambria Math"/>
                      <w:color w:val="808080" w:themeColor="background1" w:themeShade="80"/>
                      <w:lang w:val="en"/>
                    </w:rPr>
                    <m:t>2</m:t>
                  </m:r>
                  <m:ctrlPr>
                    <w:rPr>
                      <w:rFonts w:ascii="Cambria Math" w:eastAsia="Cambria Math" w:hAnsi="Cambria Math" w:cs="Cambria Math"/>
                      <w:i/>
                      <w:color w:val="808080" w:themeColor="background1" w:themeShade="80"/>
                      <w:lang w:val="en"/>
                    </w:rPr>
                  </m:ctrlPr>
                </m:e>
                <m:e>
                  <m:r>
                    <w:rPr>
                      <w:rFonts w:ascii="Cambria Math" w:eastAsia="Cambria Math" w:hAnsi="Cambria Math" w:cs="Cambria Math"/>
                      <w:color w:val="808080" w:themeColor="background1" w:themeShade="80"/>
                      <w:lang w:val="en"/>
                    </w:rPr>
                    <m:t>8</m:t>
                  </m:r>
                </m:e>
              </m:mr>
            </m:m>
          </m:e>
        </m:d>
      </m:oMath>
      <w:r w:rsidR="00DD55E1" w:rsidRPr="001560BA">
        <w:rPr>
          <w:rFonts w:ascii="Courier New" w:hAnsi="Courier New" w:cs="Courier New"/>
          <w:b/>
          <w:iCs/>
          <w:color w:val="808080" w:themeColor="background1" w:themeShade="80"/>
          <w:sz w:val="20"/>
          <w:szCs w:val="20"/>
        </w:rPr>
        <w:t xml:space="preserve"> </w:t>
      </w:r>
    </w:p>
    <w:p w14:paraId="19A3C1C9" w14:textId="05EA5CCD" w:rsidR="002106AB" w:rsidRPr="008F2806" w:rsidRDefault="008F2806" w:rsidP="008F2806">
      <w:pPr>
        <w:pStyle w:val="VCAAbody"/>
        <w:spacing w:line="360" w:lineRule="auto"/>
        <w:ind w:left="720"/>
        <w:rPr>
          <w:rFonts w:ascii="Courier New" w:eastAsiaTheme="minorEastAsia" w:hAnsi="Courier New" w:cs="Courier New"/>
          <w:b/>
          <w:iCs/>
          <w:color w:val="808080" w:themeColor="background1" w:themeShade="80"/>
          <w:sz w:val="20"/>
          <w:szCs w:val="20"/>
        </w:rPr>
      </w:pPr>
      <w:r>
        <w:rPr>
          <w:rStyle w:val="VCAACouriercharactersbold"/>
        </w:rPr>
        <w:t>ListPlot[{{2,8</w:t>
      </w:r>
      <w:r w:rsidR="003D2BA0" w:rsidRPr="00512997">
        <w:rPr>
          <w:rStyle w:val="VCAACouriercharactersbold"/>
        </w:rPr>
        <w:t>}</w:t>
      </w:r>
      <w:r w:rsidR="003D2BA0">
        <w:rPr>
          <w:rStyle w:val="VCAACouriercharactersbold"/>
        </w:rPr>
        <w:t xml:space="preserve">, </w:t>
      </w:r>
      <w:r w:rsidR="003D2BA0" w:rsidRPr="00512997">
        <w:rPr>
          <w:rStyle w:val="VCAACouriercharactersbold"/>
        </w:rPr>
        <w:t>{</w:t>
      </w:r>
      <w:r>
        <w:rPr>
          <w:rStyle w:val="VCAACouriercharactersbold"/>
        </w:rPr>
        <w:t>2,2</w:t>
      </w:r>
      <w:r w:rsidR="003D2BA0" w:rsidRPr="00512997">
        <w:rPr>
          <w:rStyle w:val="VCAACouriercharactersbold"/>
        </w:rPr>
        <w:t>}</w:t>
      </w:r>
      <w:r w:rsidR="003D2BA0">
        <w:rPr>
          <w:rStyle w:val="VCAACouriercharactersbold"/>
        </w:rPr>
        <w:t xml:space="preserve">, </w:t>
      </w:r>
      <w:r w:rsidR="003D2BA0" w:rsidRPr="00512997">
        <w:rPr>
          <w:rStyle w:val="VCAACouriercharactersbold"/>
        </w:rPr>
        <w:t>{</w:t>
      </w:r>
      <w:r>
        <w:rPr>
          <w:rStyle w:val="VCAACouriercharactersbold"/>
        </w:rPr>
        <w:t>-4,2</w:t>
      </w:r>
      <w:r w:rsidR="003D2BA0" w:rsidRPr="00512997">
        <w:rPr>
          <w:rStyle w:val="VCAACouriercharactersbold"/>
        </w:rPr>
        <w:t>}</w:t>
      </w:r>
      <w:r w:rsidR="003D2BA0">
        <w:rPr>
          <w:rStyle w:val="VCAACouriercharactersbold"/>
        </w:rPr>
        <w:t xml:space="preserve">, </w:t>
      </w:r>
      <w:r w:rsidR="003D2BA0" w:rsidRPr="00512997">
        <w:rPr>
          <w:rStyle w:val="VCAACouriercharactersbold"/>
        </w:rPr>
        <w:t>{</w:t>
      </w:r>
      <w:r>
        <w:rPr>
          <w:rStyle w:val="VCAACouriercharactersbold"/>
        </w:rPr>
        <w:t>-4,8</w:t>
      </w:r>
      <w:r w:rsidR="003D2BA0" w:rsidRPr="00512997">
        <w:rPr>
          <w:rStyle w:val="VCAACouriercharactersbold"/>
        </w:rPr>
        <w:t>}</w:t>
      </w:r>
      <w:r w:rsidR="003D2BA0">
        <w:rPr>
          <w:rStyle w:val="VCAACouriercharactersbold"/>
        </w:rPr>
        <w:t xml:space="preserve">}, AxesLabel </w:t>
      </w:r>
      <m:oMath>
        <m:r>
          <w:rPr>
            <w:rStyle w:val="VCAACouriercharactersbold"/>
            <w:rFonts w:ascii="Cambria Math" w:hAnsi="Cambria Math"/>
          </w:rPr>
          <m:t>→</m:t>
        </m:r>
      </m:oMath>
      <w:r w:rsidR="003D2BA0">
        <w:rPr>
          <w:rStyle w:val="VCAACouriercharactersbold"/>
        </w:rPr>
        <w:t xml:space="preserve"> {x,y}, AxesOrigin </w:t>
      </w:r>
      <m:oMath>
        <m:r>
          <w:rPr>
            <w:rStyle w:val="VCAACouriercharactersbold"/>
            <w:rFonts w:ascii="Cambria Math" w:hAnsi="Cambria Math"/>
          </w:rPr>
          <m:t>→</m:t>
        </m:r>
      </m:oMath>
      <w:r w:rsidR="003D2BA0">
        <w:rPr>
          <w:rStyle w:val="VCAACouriercharactersbold"/>
        </w:rPr>
        <w:t xml:space="preserve"> {0,0}, AspectRatio - &gt; 1, PlotStyle </w:t>
      </w:r>
      <m:oMath>
        <m:r>
          <w:rPr>
            <w:rStyle w:val="VCAACouriercharactersbold"/>
            <w:rFonts w:ascii="Cambria Math" w:hAnsi="Cambria Math"/>
          </w:rPr>
          <m:t>→</m:t>
        </m:r>
      </m:oMath>
      <w:r w:rsidR="003D2BA0" w:rsidRPr="00512997">
        <w:rPr>
          <w:rStyle w:val="VCAACouriercharactersbold"/>
        </w:rPr>
        <w:t xml:space="preserve"> PointSize[0.03]]</w:t>
      </w:r>
    </w:p>
    <w:p w14:paraId="3A4DF437" w14:textId="77777777" w:rsidR="002106AB" w:rsidRPr="002106AB" w:rsidRDefault="002106AB" w:rsidP="008F2806">
      <w:pPr>
        <w:ind w:left="720"/>
        <w:rPr>
          <w:sz w:val="24"/>
        </w:rPr>
      </w:pPr>
      <w:r w:rsidRPr="002106AB">
        <w:rPr>
          <w:noProof/>
          <w:lang w:val="en-AU" w:eastAsia="en-AU"/>
        </w:rPr>
        <w:drawing>
          <wp:inline distT="0" distB="0" distL="0" distR="0" wp14:anchorId="3D5DF96C" wp14:editId="35512E9E">
            <wp:extent cx="2320386" cy="2251415"/>
            <wp:effectExtent l="0" t="0" r="3810" b="0"/>
            <wp:docPr id="27361" name="Picture 27361" descr="ListPlot[{{2,8}, {2,2}, {-4,2}, {-4,8}}, AxesLabel → {x,y}, AxesOrigin → {0,0}, AspectRatio - &gt; 1, PlotStyle → PointSize[0.03]]" title="Char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bwMode="auto">
                    <a:xfrm>
                      <a:off x="0" y="0"/>
                      <a:ext cx="2320386" cy="2251415"/>
                    </a:xfrm>
                    <a:prstGeom prst="rect">
                      <a:avLst/>
                    </a:prstGeom>
                    <a:ln>
                      <a:noFill/>
                    </a:ln>
                    <a:extLst>
                      <a:ext uri="{53640926-AAD7-44D8-BBD7-CCE9431645EC}">
                        <a14:shadowObscured xmlns:a14="http://schemas.microsoft.com/office/drawing/2010/main"/>
                      </a:ext>
                    </a:extLst>
                  </pic:spPr>
                </pic:pic>
              </a:graphicData>
            </a:graphic>
          </wp:inline>
        </w:drawing>
      </w:r>
    </w:p>
    <w:p w14:paraId="5B9EC4A9" w14:textId="7E09D5C9" w:rsidR="002106AB" w:rsidRPr="002106AB" w:rsidRDefault="00946043" w:rsidP="005F3C97">
      <w:pPr>
        <w:pStyle w:val="VCAAbody"/>
      </w:pPr>
      <w:r>
        <w:t>The</w:t>
      </w:r>
      <w:r w:rsidR="002106AB" w:rsidRPr="002106AB">
        <w:t xml:space="preserve"> square is twice as </w:t>
      </w:r>
      <w:r w:rsidR="00965829">
        <w:t>high and twice as</w:t>
      </w:r>
      <w:r w:rsidR="002106AB" w:rsidRPr="002106AB">
        <w:t xml:space="preserve"> wide, and has been </w:t>
      </w:r>
      <w:r>
        <w:t>reflected in</w:t>
      </w:r>
      <w:r w:rsidR="002106AB" w:rsidRPr="002106AB">
        <w:t xml:space="preserve"> the </w:t>
      </w:r>
      <w:r w:rsidR="002106AB" w:rsidRPr="00B15DF8">
        <w:rPr>
          <w:rStyle w:val="VCAAitalicscharacters"/>
        </w:rPr>
        <w:t>y</w:t>
      </w:r>
      <w:r w:rsidR="002106AB" w:rsidRPr="002106AB">
        <w:t>-axis, as expected.</w:t>
      </w:r>
    </w:p>
    <w:p w14:paraId="74EB69B3" w14:textId="0A56CC40" w:rsidR="002106AB" w:rsidRPr="002106AB" w:rsidRDefault="002106AB" w:rsidP="005F3C97">
      <w:pPr>
        <w:pStyle w:val="VCAAbody"/>
      </w:pPr>
      <w:r w:rsidRPr="002106AB">
        <w:t>Encourage students to</w:t>
      </w:r>
      <w:r w:rsidR="00B15DF8">
        <w:t xml:space="preserve"> research to</w:t>
      </w:r>
      <w:r w:rsidRPr="002106AB">
        <w:t xml:space="preserve"> find other uses for matrices, for example, in computer science. Why might </w:t>
      </w:r>
      <w:r w:rsidR="00B15DF8">
        <w:t>a</w:t>
      </w:r>
      <w:r w:rsidR="00B15DF8" w:rsidRPr="002106AB">
        <w:t xml:space="preserve"> </w:t>
      </w:r>
      <w:r w:rsidRPr="002106AB">
        <w:t xml:space="preserve">matrix be a good way of storing data for </w:t>
      </w:r>
      <w:r w:rsidR="00B15DF8" w:rsidRPr="002106AB">
        <w:t>th</w:t>
      </w:r>
      <w:r w:rsidR="00C604BA">
        <w:t>ese particular uses</w:t>
      </w:r>
      <w:r w:rsidRPr="002106AB">
        <w:t>?</w:t>
      </w:r>
    </w:p>
    <w:p w14:paraId="3A7A9785" w14:textId="77777777" w:rsidR="00C604BA" w:rsidRDefault="00C604BA">
      <w:pPr>
        <w:rPr>
          <w:rFonts w:ascii="Arial" w:hAnsi="Arial" w:cs="Arial"/>
          <w:b/>
          <w:color w:val="000000" w:themeColor="text1"/>
          <w:sz w:val="32"/>
          <w:szCs w:val="28"/>
        </w:rPr>
      </w:pPr>
      <w:r>
        <w:br w:type="page"/>
      </w:r>
    </w:p>
    <w:p w14:paraId="3F33E2D4" w14:textId="2BBADB44" w:rsidR="00860464" w:rsidRPr="00B94CE1" w:rsidRDefault="002106AB" w:rsidP="002106AB">
      <w:pPr>
        <w:pStyle w:val="VCAAHeading2"/>
      </w:pPr>
      <w:r>
        <w:t>Reflection</w:t>
      </w:r>
    </w:p>
    <w:p w14:paraId="7E68F7D0" w14:textId="3F12614A" w:rsidR="002106AB" w:rsidRPr="002106AB" w:rsidRDefault="002106AB" w:rsidP="005F3C97">
      <w:pPr>
        <w:pStyle w:val="VCAAbody"/>
      </w:pPr>
      <w:r w:rsidRPr="002106AB">
        <w:t>Students should experiment with their transformation matrices and</w:t>
      </w:r>
      <w:r w:rsidR="008A3B8A">
        <w:t xml:space="preserve"> then</w:t>
      </w:r>
      <w:r w:rsidRPr="002106AB">
        <w:t xml:space="preserve"> share their results with others to compare </w:t>
      </w:r>
      <w:r w:rsidR="008A3B8A">
        <w:t xml:space="preserve">their </w:t>
      </w:r>
      <w:r w:rsidRPr="002106AB">
        <w:t>solutions.</w:t>
      </w:r>
    </w:p>
    <w:p w14:paraId="1BF7D9E1" w14:textId="77777777" w:rsidR="002106AB" w:rsidRPr="002106AB" w:rsidRDefault="002106AB" w:rsidP="005F3C97">
      <w:pPr>
        <w:pStyle w:val="VCAAbody"/>
      </w:pPr>
      <w:r w:rsidRPr="002106AB">
        <w:t xml:space="preserve">With the class, the teacher could ask the students to discuss the challenges they met and discuss different strategies that students used to overcome these. </w:t>
      </w:r>
    </w:p>
    <w:p w14:paraId="0E6E5533" w14:textId="7F1C63B7" w:rsidR="002106AB" w:rsidRPr="002106AB" w:rsidRDefault="002106AB" w:rsidP="005F3C97">
      <w:pPr>
        <w:pStyle w:val="VCAAbullet"/>
      </w:pPr>
      <w:r w:rsidRPr="002106AB">
        <w:t xml:space="preserve">What were some challenges you faced in this </w:t>
      </w:r>
      <w:r w:rsidR="008A3B8A">
        <w:t>activity</w:t>
      </w:r>
      <w:r w:rsidRPr="002106AB">
        <w:t xml:space="preserve">? </w:t>
      </w:r>
    </w:p>
    <w:p w14:paraId="39C72B71" w14:textId="77777777" w:rsidR="002106AB" w:rsidRPr="002106AB" w:rsidRDefault="002106AB" w:rsidP="005F3C97">
      <w:pPr>
        <w:pStyle w:val="VCAAbullet"/>
      </w:pPr>
      <w:r w:rsidRPr="002106AB">
        <w:t xml:space="preserve">How did you overcome these (what were some strategies)? </w:t>
      </w:r>
    </w:p>
    <w:p w14:paraId="28DA6472" w14:textId="77777777" w:rsidR="002106AB" w:rsidRPr="002106AB" w:rsidRDefault="002106AB" w:rsidP="005F3C97">
      <w:pPr>
        <w:pStyle w:val="VCAAbullet"/>
      </w:pPr>
      <w:r w:rsidRPr="002106AB">
        <w:t>What were some skills you have learnt that helped in a similar situation?</w:t>
      </w:r>
    </w:p>
    <w:p w14:paraId="5D4C2D73" w14:textId="77777777" w:rsidR="002106AB" w:rsidRPr="002106AB" w:rsidRDefault="002106AB" w:rsidP="005F3C97">
      <w:pPr>
        <w:pStyle w:val="VCAAbullet"/>
      </w:pPr>
      <w:r w:rsidRPr="002106AB">
        <w:t>Can you think of other problems where a matrix might be used to help solve a complicated problem?</w:t>
      </w:r>
    </w:p>
    <w:p w14:paraId="4E786BEB" w14:textId="77777777" w:rsidR="002106AB" w:rsidRPr="002106AB" w:rsidRDefault="002106AB" w:rsidP="005F3C97">
      <w:pPr>
        <w:pStyle w:val="VCAAbody"/>
      </w:pPr>
      <w:r w:rsidRPr="002106AB">
        <w:t xml:space="preserve">With the class, in small groups or individually, the teacher should ask students to reflect on their algorithmic thinking. Ask students: </w:t>
      </w:r>
    </w:p>
    <w:p w14:paraId="7CD0F9B9" w14:textId="77777777" w:rsidR="002106AB" w:rsidRPr="002106AB" w:rsidRDefault="002106AB" w:rsidP="005F3C97">
      <w:pPr>
        <w:pStyle w:val="VCAAbullet"/>
      </w:pPr>
      <w:r w:rsidRPr="002106AB">
        <w:t>How does the transformation matrix work in each activity?</w:t>
      </w:r>
    </w:p>
    <w:p w14:paraId="780928DD" w14:textId="77777777" w:rsidR="002106AB" w:rsidRPr="002106AB" w:rsidRDefault="002106AB" w:rsidP="005F3C97">
      <w:pPr>
        <w:pStyle w:val="VCAAbullet"/>
      </w:pPr>
      <w:r w:rsidRPr="002106AB">
        <w:t>What do transformation matrices do well? Why?</w:t>
      </w:r>
    </w:p>
    <w:p w14:paraId="12718D77" w14:textId="77777777" w:rsidR="002106AB" w:rsidRPr="002106AB" w:rsidRDefault="002106AB" w:rsidP="005F3C97">
      <w:pPr>
        <w:pStyle w:val="VCAAbullet"/>
      </w:pPr>
      <w:r w:rsidRPr="002106AB">
        <w:t>What don’t they do well? Why?</w:t>
      </w:r>
    </w:p>
    <w:p w14:paraId="294CC65A" w14:textId="32B1D817" w:rsidR="002106AB" w:rsidRDefault="002106AB" w:rsidP="005F3C97">
      <w:pPr>
        <w:pStyle w:val="VCAAbullet"/>
      </w:pPr>
      <w:r w:rsidRPr="002106AB">
        <w:t>What do you think was the purpose of this investigation?</w:t>
      </w:r>
    </w:p>
    <w:p w14:paraId="3FB3C48C" w14:textId="77777777" w:rsidR="008A3B8A" w:rsidRDefault="008A3B8A" w:rsidP="008A3B8A">
      <w:pPr>
        <w:pStyle w:val="VCAAtipboxtext"/>
        <w:rPr>
          <w:b/>
        </w:rPr>
      </w:pPr>
    </w:p>
    <w:p w14:paraId="555DB109" w14:textId="39B068DD" w:rsidR="008A3B8A" w:rsidRPr="00146075" w:rsidRDefault="008A3B8A" w:rsidP="00F71B7B">
      <w:pPr>
        <w:pStyle w:val="VCAAtipboxtext"/>
        <w:pBdr>
          <w:top w:val="single" w:sz="4" w:space="4" w:color="auto"/>
          <w:left w:val="single" w:sz="4" w:space="4" w:color="auto"/>
          <w:bottom w:val="single" w:sz="4" w:space="4" w:color="auto"/>
          <w:right w:val="single" w:sz="4" w:space="4" w:color="auto"/>
        </w:pBdr>
      </w:pPr>
      <w:r w:rsidRPr="00146075">
        <w:rPr>
          <w:b/>
        </w:rPr>
        <w:t xml:space="preserve">Tip: </w:t>
      </w:r>
      <w:r w:rsidRPr="00146075">
        <w:t>Reflection is a very important part of any computational thinking–focused activity because it encourages students to consider the different aspects of the task, such as defining the problem, selection of tools and processes, problem-solving, teamwork and verifying their solution. This helps students reflect on the process of their own learning (meta-learning) and how the skills and tools they have used might be transferred to other contexts.</w:t>
      </w:r>
    </w:p>
    <w:p w14:paraId="214CE0E2" w14:textId="0411196D" w:rsidR="002106AB" w:rsidRPr="00B94CE1" w:rsidRDefault="002106AB" w:rsidP="00F71B7B">
      <w:pPr>
        <w:pStyle w:val="VCAAHeading2"/>
      </w:pPr>
      <w:bookmarkStart w:id="67" w:name="_Toc15283718"/>
      <w:r w:rsidRPr="00B94CE1">
        <w:t>Additional teaching resources</w:t>
      </w:r>
      <w:bookmarkEnd w:id="67"/>
    </w:p>
    <w:p w14:paraId="5E027AD8" w14:textId="6776872B" w:rsidR="002106AB" w:rsidRPr="002106AB" w:rsidRDefault="002106AB" w:rsidP="002106AB">
      <w:pPr>
        <w:spacing w:before="120" w:after="120" w:line="280" w:lineRule="exact"/>
        <w:ind w:firstLine="1"/>
        <w:contextualSpacing/>
        <w:rPr>
          <w:rFonts w:ascii="Arial" w:eastAsia="Times New Roman" w:hAnsi="Arial" w:cs="Arial"/>
          <w:color w:val="000000" w:themeColor="text1"/>
          <w:kern w:val="22"/>
          <w:lang w:val="en-GB" w:eastAsia="ja-JP"/>
        </w:rPr>
      </w:pPr>
      <w:r w:rsidRPr="002106AB">
        <w:rPr>
          <w:rFonts w:ascii="Arial" w:eastAsia="Times New Roman" w:hAnsi="Arial" w:cs="Arial"/>
          <w:color w:val="000000" w:themeColor="text1"/>
          <w:kern w:val="22"/>
          <w:lang w:val="en-GB" w:eastAsia="ja-JP"/>
        </w:rPr>
        <w:t xml:space="preserve">The </w:t>
      </w:r>
      <w:hyperlink r:id="rId34" w:history="1">
        <w:r w:rsidRPr="002106AB">
          <w:rPr>
            <w:rFonts w:ascii="Arial" w:eastAsia="Times New Roman" w:hAnsi="Arial" w:cs="Arial"/>
            <w:color w:val="0000FF" w:themeColor="hyperlink"/>
            <w:kern w:val="22"/>
            <w:u w:val="single"/>
            <w:lang w:val="en-GB" w:eastAsia="ja-JP"/>
          </w:rPr>
          <w:t>Code.org website</w:t>
        </w:r>
      </w:hyperlink>
      <w:r w:rsidRPr="002106AB">
        <w:rPr>
          <w:rFonts w:ascii="Arial" w:eastAsia="Times New Roman" w:hAnsi="Arial" w:cs="Arial"/>
          <w:color w:val="000000" w:themeColor="text1"/>
          <w:kern w:val="22"/>
          <w:lang w:val="en-GB" w:eastAsia="ja-JP"/>
        </w:rPr>
        <w:t xml:space="preserve"> is a great way to introduce students to a range of programming languages, with different activities </w:t>
      </w:r>
      <w:r w:rsidR="008A3B8A">
        <w:rPr>
          <w:rFonts w:ascii="Arial" w:eastAsia="Times New Roman" w:hAnsi="Arial" w:cs="Arial"/>
          <w:color w:val="000000" w:themeColor="text1"/>
          <w:kern w:val="22"/>
          <w:lang w:val="en-GB" w:eastAsia="ja-JP"/>
        </w:rPr>
        <w:t>for students with different</w:t>
      </w:r>
      <w:r w:rsidRPr="002106AB">
        <w:rPr>
          <w:rFonts w:ascii="Arial" w:eastAsia="Times New Roman" w:hAnsi="Arial" w:cs="Arial"/>
          <w:color w:val="000000" w:themeColor="text1"/>
          <w:kern w:val="22"/>
          <w:lang w:val="en-GB" w:eastAsia="ja-JP"/>
        </w:rPr>
        <w:t xml:space="preserve"> </w:t>
      </w:r>
      <w:r w:rsidR="008A3B8A">
        <w:rPr>
          <w:rFonts w:ascii="Arial" w:eastAsia="Times New Roman" w:hAnsi="Arial" w:cs="Arial"/>
          <w:color w:val="000000" w:themeColor="text1"/>
          <w:kern w:val="22"/>
          <w:lang w:val="en-GB" w:eastAsia="ja-JP"/>
        </w:rPr>
        <w:t xml:space="preserve">levels of </w:t>
      </w:r>
      <w:r w:rsidRPr="002106AB">
        <w:rPr>
          <w:rFonts w:ascii="Arial" w:eastAsia="Times New Roman" w:hAnsi="Arial" w:cs="Arial"/>
          <w:color w:val="000000" w:themeColor="text1"/>
          <w:kern w:val="22"/>
          <w:lang w:val="en-GB" w:eastAsia="ja-JP"/>
        </w:rPr>
        <w:t xml:space="preserve">assumed knowledge. </w:t>
      </w:r>
      <w:r w:rsidR="008A3B8A">
        <w:rPr>
          <w:rFonts w:ascii="Arial" w:eastAsia="Times New Roman" w:hAnsi="Arial" w:cs="Arial"/>
          <w:color w:val="000000" w:themeColor="text1"/>
          <w:kern w:val="22"/>
          <w:lang w:val="en-GB" w:eastAsia="ja-JP"/>
        </w:rPr>
        <w:t>C</w:t>
      </w:r>
      <w:r w:rsidRPr="002106AB">
        <w:rPr>
          <w:rFonts w:ascii="Arial" w:eastAsia="Times New Roman" w:hAnsi="Arial" w:cs="Arial"/>
          <w:color w:val="000000" w:themeColor="text1"/>
          <w:kern w:val="22"/>
          <w:lang w:val="en-GB" w:eastAsia="ja-JP"/>
        </w:rPr>
        <w:t xml:space="preserve">ourses can be taken as individual lessons or as a sequence. Encourage students to explore and select an activity or course that interests them </w:t>
      </w:r>
      <w:r w:rsidR="008A3B8A">
        <w:rPr>
          <w:rFonts w:ascii="Arial" w:eastAsia="Times New Roman" w:hAnsi="Arial" w:cs="Arial"/>
          <w:color w:val="000000" w:themeColor="text1"/>
          <w:kern w:val="22"/>
          <w:lang w:val="en-GB" w:eastAsia="ja-JP"/>
        </w:rPr>
        <w:t>and to</w:t>
      </w:r>
      <w:r w:rsidRPr="002106AB">
        <w:rPr>
          <w:rFonts w:ascii="Arial" w:eastAsia="Times New Roman" w:hAnsi="Arial" w:cs="Arial"/>
          <w:color w:val="000000" w:themeColor="text1"/>
          <w:kern w:val="22"/>
          <w:lang w:val="en-GB" w:eastAsia="ja-JP"/>
        </w:rPr>
        <w:t xml:space="preserve"> work on their algorithmic thinking by </w:t>
      </w:r>
      <w:r w:rsidR="00965829">
        <w:rPr>
          <w:rFonts w:ascii="Arial" w:eastAsia="Times New Roman" w:hAnsi="Arial" w:cs="Arial"/>
          <w:color w:val="000000" w:themeColor="text1"/>
          <w:kern w:val="22"/>
          <w:lang w:val="en-GB" w:eastAsia="ja-JP"/>
        </w:rPr>
        <w:t>programm</w:t>
      </w:r>
      <w:r w:rsidRPr="002106AB">
        <w:rPr>
          <w:rFonts w:ascii="Arial" w:eastAsia="Times New Roman" w:hAnsi="Arial" w:cs="Arial"/>
          <w:color w:val="000000" w:themeColor="text1"/>
          <w:kern w:val="22"/>
          <w:lang w:val="en-GB" w:eastAsia="ja-JP"/>
        </w:rPr>
        <w:t xml:space="preserve">ing </w:t>
      </w:r>
      <w:r w:rsidR="008A3B8A">
        <w:rPr>
          <w:rFonts w:ascii="Arial" w:eastAsia="Times New Roman" w:hAnsi="Arial" w:cs="Arial"/>
          <w:color w:val="000000" w:themeColor="text1"/>
          <w:kern w:val="22"/>
          <w:lang w:val="en-GB" w:eastAsia="ja-JP"/>
        </w:rPr>
        <w:t>in</w:t>
      </w:r>
      <w:r w:rsidR="008A3B8A" w:rsidRPr="002106AB">
        <w:rPr>
          <w:rFonts w:ascii="Arial" w:eastAsia="Times New Roman" w:hAnsi="Arial" w:cs="Arial"/>
          <w:color w:val="000000" w:themeColor="text1"/>
          <w:kern w:val="22"/>
          <w:lang w:val="en-GB" w:eastAsia="ja-JP"/>
        </w:rPr>
        <w:t xml:space="preserve"> </w:t>
      </w:r>
      <w:r w:rsidRPr="002106AB">
        <w:rPr>
          <w:rFonts w:ascii="Arial" w:eastAsia="Times New Roman" w:hAnsi="Arial" w:cs="Arial"/>
          <w:color w:val="000000" w:themeColor="text1"/>
          <w:kern w:val="22"/>
          <w:lang w:val="en-GB" w:eastAsia="ja-JP"/>
        </w:rPr>
        <w:t>a general-purpose programming language.</w:t>
      </w:r>
    </w:p>
    <w:p w14:paraId="20F2C587" w14:textId="77777777" w:rsidR="00004835" w:rsidRPr="00B94CE1" w:rsidRDefault="00004835" w:rsidP="000D0EA4">
      <w:pPr>
        <w:pStyle w:val="VCAAbody"/>
      </w:pPr>
    </w:p>
    <w:p w14:paraId="5A118CFF" w14:textId="217FA8A0" w:rsidR="00FD579E" w:rsidRDefault="00FD579E" w:rsidP="008A3B8A">
      <w:pPr>
        <w:pStyle w:val="VCAAbody"/>
      </w:pPr>
    </w:p>
    <w:p w14:paraId="1B1E5E6D" w14:textId="1D46C658" w:rsidR="00FE7CE3" w:rsidRDefault="00FE7CE3">
      <w:pPr>
        <w:rPr>
          <w:rFonts w:ascii="Arial" w:hAnsi="Arial" w:cs="Arial"/>
          <w:b/>
          <w:color w:val="000000" w:themeColor="text1"/>
          <w:sz w:val="40"/>
          <w:szCs w:val="40"/>
        </w:rPr>
      </w:pPr>
      <w:r>
        <w:br w:type="page"/>
      </w:r>
    </w:p>
    <w:p w14:paraId="7C90BDB6" w14:textId="77777777" w:rsidR="00947FEE" w:rsidRDefault="00947FEE" w:rsidP="003E2819">
      <w:pPr>
        <w:pStyle w:val="VCAAHeading1"/>
      </w:pPr>
      <w:bookmarkStart w:id="68" w:name="_Toc15283719"/>
      <w:bookmarkStart w:id="69" w:name="Appendix1"/>
      <w:bookmarkEnd w:id="61"/>
      <w:bookmarkEnd w:id="62"/>
      <w:r>
        <w:t>Appendix 1</w:t>
      </w:r>
      <w:bookmarkEnd w:id="68"/>
    </w:p>
    <w:bookmarkEnd w:id="69"/>
    <w:p w14:paraId="201DD050" w14:textId="78D18E1B" w:rsidR="004D6DF7" w:rsidRPr="00E83D54" w:rsidRDefault="00947FEE" w:rsidP="00652AA0">
      <w:pPr>
        <w:pStyle w:val="VCAAHeading2"/>
      </w:pPr>
      <w:r>
        <w:t>Suggestions for explicitly teaching Digital Technologies (stimulus only)</w:t>
      </w:r>
      <w:bookmarkStart w:id="70" w:name="CriticalandCreativeThinkingLinks"/>
      <w:bookmarkEnd w:id="70"/>
    </w:p>
    <w:p w14:paraId="3EA1B197" w14:textId="50857F81" w:rsidR="006B2DE6" w:rsidRPr="00860464" w:rsidRDefault="006053EC" w:rsidP="00860464">
      <w:pPr>
        <w:pStyle w:val="VCAAbullet"/>
        <w:numPr>
          <w:ilvl w:val="0"/>
          <w:numId w:val="0"/>
        </w:numPr>
      </w:pPr>
      <w:r>
        <w:pict w14:anchorId="43EF5B11">
          <v:rect id="_x0000_i1028" style="width:0;height:1.5pt" o:hralign="center" o:hrstd="t" o:hr="t" fillcolor="#a0a0a0" stroked="f"/>
        </w:pict>
      </w:r>
    </w:p>
    <w:p w14:paraId="054E1A09" w14:textId="1A45A23D" w:rsidR="006B2DE6" w:rsidRPr="00965829" w:rsidRDefault="006B2DE6" w:rsidP="006B2DE6">
      <w:pPr>
        <w:pStyle w:val="VCAAbody"/>
        <w:rPr>
          <w:b/>
        </w:rPr>
      </w:pPr>
      <w:r w:rsidRPr="00965829">
        <w:rPr>
          <w:b/>
        </w:rPr>
        <w:t xml:space="preserve">Curriculum area: </w:t>
      </w:r>
      <w:r w:rsidR="00172F3C" w:rsidRPr="00965829">
        <w:t>Digital Technologies</w:t>
      </w:r>
    </w:p>
    <w:p w14:paraId="20498AF6" w14:textId="1D1C8AE0" w:rsidR="006B2DE6" w:rsidRPr="00965829" w:rsidRDefault="006B2DE6" w:rsidP="006B2DE6">
      <w:pPr>
        <w:pStyle w:val="VCAAbody"/>
      </w:pPr>
      <w:r w:rsidRPr="00965829">
        <w:rPr>
          <w:b/>
        </w:rPr>
        <w:t>Strand:</w:t>
      </w:r>
      <w:r w:rsidRPr="00965829">
        <w:t xml:space="preserve"> </w:t>
      </w:r>
    </w:p>
    <w:p w14:paraId="4064C1FB" w14:textId="284E3FF8" w:rsidR="006B2DE6" w:rsidRPr="00965829" w:rsidRDefault="006B2DE6" w:rsidP="006B2DE6">
      <w:pPr>
        <w:pStyle w:val="VCAAbody"/>
      </w:pPr>
      <w:r w:rsidRPr="00965829">
        <w:rPr>
          <w:b/>
        </w:rPr>
        <w:t>Band:</w:t>
      </w:r>
      <w:r w:rsidRPr="00965829">
        <w:t xml:space="preserve"> </w:t>
      </w:r>
      <w:r w:rsidR="002106AB" w:rsidRPr="00965829">
        <w:t>Levels 9 and 10</w:t>
      </w:r>
    </w:p>
    <w:p w14:paraId="3FF7C32D" w14:textId="5A946BFD" w:rsidR="009B5BA9" w:rsidRPr="00965829" w:rsidRDefault="00C24CD0">
      <w:pPr>
        <w:pStyle w:val="VCAAbody"/>
        <w:rPr>
          <w:color w:val="333333"/>
        </w:rPr>
      </w:pPr>
      <w:r w:rsidRPr="0092630F">
        <w:rPr>
          <w:b/>
        </w:rPr>
        <w:t>Content d</w:t>
      </w:r>
      <w:r w:rsidR="006B2DE6" w:rsidRPr="0092630F">
        <w:rPr>
          <w:b/>
        </w:rPr>
        <w:t xml:space="preserve">escription: </w:t>
      </w:r>
      <w:r w:rsidR="009B5BA9" w:rsidRPr="00965829">
        <w:t>Design algorithms represented diagrammatically and in structured English and validate algorithms and programs through tracing and test cases</w:t>
      </w:r>
      <w:r w:rsidR="009B5BA9" w:rsidRPr="00965829">
        <w:rPr>
          <w:lang w:val="en-AU"/>
        </w:rPr>
        <w:t xml:space="preserve"> </w:t>
      </w:r>
      <w:hyperlink r:id="rId35" w:tooltip="View elaborations and additional details of VCDTCD052" w:history="1">
        <w:r w:rsidR="009B5BA9" w:rsidRPr="00965829">
          <w:rPr>
            <w:rStyle w:val="Hyperlink"/>
            <w:color w:val="auto"/>
            <w:u w:val="none"/>
          </w:rPr>
          <w:t>(</w:t>
        </w:r>
        <w:r w:rsidR="009B5BA9" w:rsidRPr="00965829">
          <w:rPr>
            <w:rStyle w:val="Hyperlink"/>
          </w:rPr>
          <w:t>VCDTCD052</w:t>
        </w:r>
        <w:r w:rsidR="009B5BA9" w:rsidRPr="00965829">
          <w:rPr>
            <w:rStyle w:val="Hyperlink"/>
            <w:color w:val="auto"/>
            <w:u w:val="none"/>
          </w:rPr>
          <w:t>)</w:t>
        </w:r>
      </w:hyperlink>
    </w:p>
    <w:p w14:paraId="6FFCFEF4" w14:textId="0AFF9F02" w:rsidR="009B5BA9" w:rsidRPr="00965829" w:rsidRDefault="00C24CD0">
      <w:pPr>
        <w:pStyle w:val="VCAAbody"/>
      </w:pPr>
      <w:r w:rsidRPr="0092630F">
        <w:rPr>
          <w:b/>
        </w:rPr>
        <w:t>Achievement s</w:t>
      </w:r>
      <w:r w:rsidR="00172F3C" w:rsidRPr="0092630F">
        <w:rPr>
          <w:b/>
        </w:rPr>
        <w:t xml:space="preserve">tandard (extract): </w:t>
      </w:r>
      <w:r w:rsidR="009B5BA9" w:rsidRPr="00965829">
        <w:rPr>
          <w:lang w:val="en-AU"/>
        </w:rPr>
        <w:t>They design … algorithms … and test modular programs.</w:t>
      </w:r>
    </w:p>
    <w:p w14:paraId="3038237F" w14:textId="43A9BF36" w:rsidR="006B2DE6" w:rsidRPr="0092630F" w:rsidRDefault="00BF7CC4" w:rsidP="00860464">
      <w:pPr>
        <w:pStyle w:val="VCAAbody"/>
        <w:rPr>
          <w:b/>
        </w:rPr>
      </w:pPr>
      <w:r w:rsidRPr="0092630F">
        <w:rPr>
          <w:b/>
        </w:rPr>
        <w:t>S</w:t>
      </w:r>
      <w:r w:rsidR="005F5B1D" w:rsidRPr="0092630F">
        <w:rPr>
          <w:b/>
        </w:rPr>
        <w:t xml:space="preserve">uggestions that </w:t>
      </w:r>
      <w:r w:rsidR="00683862">
        <w:rPr>
          <w:b/>
        </w:rPr>
        <w:t>link to</w:t>
      </w:r>
      <w:r w:rsidR="00683862" w:rsidRPr="0092630F">
        <w:rPr>
          <w:b/>
        </w:rPr>
        <w:t xml:space="preserve"> </w:t>
      </w:r>
      <w:r w:rsidR="00965829" w:rsidRPr="0092630F">
        <w:rPr>
          <w:b/>
        </w:rPr>
        <w:t>the activity</w:t>
      </w:r>
      <w:r w:rsidR="006B2DE6" w:rsidRPr="0092630F">
        <w:rPr>
          <w:b/>
        </w:rPr>
        <w:t xml:space="preserve">: </w:t>
      </w:r>
    </w:p>
    <w:p w14:paraId="2323FAB7" w14:textId="77777777" w:rsidR="009B5BA9" w:rsidRPr="00965829" w:rsidRDefault="009B5BA9" w:rsidP="009B5BA9">
      <w:pPr>
        <w:pStyle w:val="VCAAbullet"/>
        <w:numPr>
          <w:ilvl w:val="0"/>
          <w:numId w:val="1"/>
        </w:numPr>
        <w:ind w:left="425" w:hanging="425"/>
      </w:pPr>
      <w:r w:rsidRPr="00965829">
        <w:t>Creating algorithms that use various functions and data structures.</w:t>
      </w:r>
    </w:p>
    <w:p w14:paraId="365607C3" w14:textId="77777777" w:rsidR="009B5BA9" w:rsidRPr="00965829" w:rsidRDefault="009B5BA9" w:rsidP="009B5BA9">
      <w:pPr>
        <w:pStyle w:val="VCAAbullet"/>
        <w:numPr>
          <w:ilvl w:val="0"/>
          <w:numId w:val="1"/>
        </w:numPr>
        <w:ind w:left="425" w:hanging="425"/>
      </w:pPr>
      <w:r w:rsidRPr="00965829">
        <w:t>Testing the expected output of algorithms using trace tables and desk checking if necessary in order to make modifications and record results.</w:t>
      </w:r>
    </w:p>
    <w:p w14:paraId="1B9C9D2F" w14:textId="77777777" w:rsidR="00947FEE" w:rsidRPr="00860464" w:rsidRDefault="006053EC" w:rsidP="00652AA0">
      <w:r>
        <w:pict w14:anchorId="297F81A0">
          <v:rect id="_x0000_i1029" style="width:0;height:1.5pt" o:hralign="center" o:hrstd="t" o:hr="t" fillcolor="#a0a0a0" stroked="f"/>
        </w:pict>
      </w:r>
    </w:p>
    <w:p w14:paraId="2CBC2513" w14:textId="5E4C4F36" w:rsidR="0018753B" w:rsidRPr="00652AA0" w:rsidRDefault="002106AB" w:rsidP="0018753B">
      <w:pPr>
        <w:pStyle w:val="VCAAbody"/>
        <w:rPr>
          <w:rFonts w:eastAsia="Times New Roman"/>
          <w:kern w:val="22"/>
          <w:lang w:val="en-GB" w:eastAsia="ja-JP"/>
        </w:rPr>
      </w:pPr>
      <w:r>
        <w:t>See also</w:t>
      </w:r>
      <w:r w:rsidR="0018753B" w:rsidRPr="000C0642">
        <w:rPr>
          <w:rFonts w:eastAsia="Times New Roman"/>
          <w:kern w:val="22"/>
          <w:lang w:val="en-GB" w:eastAsia="ja-JP"/>
        </w:rPr>
        <w:t xml:space="preserve"> </w:t>
      </w:r>
      <w:hyperlink r:id="rId36" w:history="1">
        <w:r w:rsidR="0018753B" w:rsidRPr="00652AA0">
          <w:rPr>
            <w:rStyle w:val="Hyperlink"/>
          </w:rPr>
          <w:t>Unpacking Digital Technologies Content Descriptions</w:t>
        </w:r>
      </w:hyperlink>
      <w:r w:rsidR="0018753B">
        <w:t xml:space="preserve"> </w:t>
      </w:r>
      <w:r w:rsidR="0018753B" w:rsidRPr="000C0642">
        <w:rPr>
          <w:rFonts w:eastAsia="Times New Roman"/>
          <w:kern w:val="22"/>
          <w:lang w:val="en-GB" w:eastAsia="ja-JP"/>
        </w:rPr>
        <w:t xml:space="preserve">for </w:t>
      </w:r>
      <w:r>
        <w:rPr>
          <w:rFonts w:eastAsia="Times New Roman"/>
          <w:kern w:val="22"/>
          <w:lang w:val="en-GB" w:eastAsia="ja-JP"/>
        </w:rPr>
        <w:t>Levels 9 and 10.</w:t>
      </w:r>
    </w:p>
    <w:p w14:paraId="01992615" w14:textId="77777777" w:rsidR="00947FEE" w:rsidRDefault="00947FEE">
      <w:r>
        <w:br w:type="page"/>
      </w:r>
    </w:p>
    <w:p w14:paraId="2682146A" w14:textId="208BB3B9" w:rsidR="00947FEE" w:rsidRDefault="00947FEE" w:rsidP="00947FEE">
      <w:pPr>
        <w:pStyle w:val="VCAAHeading1"/>
      </w:pPr>
      <w:bookmarkStart w:id="71" w:name="_Toc15283720"/>
      <w:bookmarkStart w:id="72" w:name="Appendix2"/>
      <w:r>
        <w:t>Appendix 2</w:t>
      </w:r>
      <w:bookmarkEnd w:id="71"/>
    </w:p>
    <w:bookmarkEnd w:id="72"/>
    <w:p w14:paraId="683B7912" w14:textId="315C7F55" w:rsidR="00757A82" w:rsidRPr="00757A82" w:rsidRDefault="00947FEE">
      <w:pPr>
        <w:pStyle w:val="VCAAHeading2"/>
      </w:pPr>
      <w:r>
        <w:t>Suggestions for explicitly teaching Critical and Creative Thinking (stimulus only)</w:t>
      </w:r>
    </w:p>
    <w:p w14:paraId="37F94E18" w14:textId="77777777" w:rsidR="00172F3C" w:rsidRPr="00860464" w:rsidRDefault="006053EC" w:rsidP="00172F3C">
      <w:pPr>
        <w:pStyle w:val="VCAAbullet"/>
        <w:numPr>
          <w:ilvl w:val="0"/>
          <w:numId w:val="0"/>
        </w:numPr>
      </w:pPr>
      <w:bookmarkStart w:id="73" w:name="_Toc527102430"/>
      <w:r>
        <w:pict w14:anchorId="79E6EAA7">
          <v:rect id="_x0000_i1030" style="width:0;height:1.5pt" o:hralign="center" o:hrstd="t" o:hr="t" fillcolor="#a0a0a0" stroked="f"/>
        </w:pict>
      </w:r>
    </w:p>
    <w:p w14:paraId="7235C735" w14:textId="77777777" w:rsidR="00172F3C" w:rsidRPr="007748CB" w:rsidRDefault="00172F3C" w:rsidP="00172F3C">
      <w:pPr>
        <w:pStyle w:val="VCAAbody"/>
        <w:rPr>
          <w:b/>
        </w:rPr>
      </w:pPr>
      <w:r>
        <w:rPr>
          <w:b/>
        </w:rPr>
        <w:t xml:space="preserve">Curriculum area: </w:t>
      </w:r>
      <w:r w:rsidRPr="007748CB">
        <w:t>Critical and Creative Thinking</w:t>
      </w:r>
    </w:p>
    <w:p w14:paraId="142829F4" w14:textId="5875ABD1" w:rsidR="00172F3C" w:rsidRDefault="00172F3C" w:rsidP="00172F3C">
      <w:pPr>
        <w:pStyle w:val="VCAAbody"/>
      </w:pPr>
      <w:r w:rsidRPr="007748CB">
        <w:rPr>
          <w:b/>
        </w:rPr>
        <w:t>Strand:</w:t>
      </w:r>
      <w:r>
        <w:t xml:space="preserve"> </w:t>
      </w:r>
      <w:r w:rsidR="00B0464A">
        <w:t>Questions and possibilities</w:t>
      </w:r>
    </w:p>
    <w:p w14:paraId="63DE261E" w14:textId="49047EF1" w:rsidR="00172F3C" w:rsidRPr="007748CB" w:rsidRDefault="00172F3C" w:rsidP="00172F3C">
      <w:pPr>
        <w:pStyle w:val="VCAAbody"/>
      </w:pPr>
      <w:r w:rsidRPr="007748CB">
        <w:rPr>
          <w:b/>
        </w:rPr>
        <w:t>Band:</w:t>
      </w:r>
      <w:r>
        <w:t xml:space="preserve"> </w:t>
      </w:r>
      <w:r w:rsidR="00B0464A">
        <w:t>Levels 9 and 10</w:t>
      </w:r>
    </w:p>
    <w:p w14:paraId="5C693ABE" w14:textId="77C7E007" w:rsidR="00172F3C" w:rsidRPr="007748CB" w:rsidRDefault="00C24CD0" w:rsidP="00172F3C">
      <w:pPr>
        <w:pStyle w:val="VCAAbody"/>
      </w:pPr>
      <w:r>
        <w:rPr>
          <w:b/>
        </w:rPr>
        <w:t>Content d</w:t>
      </w:r>
      <w:r w:rsidR="00172F3C" w:rsidRPr="007748CB">
        <w:rPr>
          <w:b/>
        </w:rPr>
        <w:t xml:space="preserve">escription: </w:t>
      </w:r>
      <w:bookmarkStart w:id="74" w:name="_Toc527540830"/>
      <w:r w:rsidR="00B0464A" w:rsidRPr="00B0464A">
        <w:t>Investigate the characteristics of effective questions in different contexts to examine information and test possibilities (</w:t>
      </w:r>
      <w:hyperlink r:id="rId37" w:history="1">
        <w:r w:rsidR="00B0464A" w:rsidRPr="00B0464A">
          <w:rPr>
            <w:color w:val="0000FF" w:themeColor="hyperlink"/>
            <w:u w:val="single"/>
          </w:rPr>
          <w:t>VCCCTQ043</w:t>
        </w:r>
      </w:hyperlink>
      <w:r w:rsidR="00B0464A" w:rsidRPr="00B0464A">
        <w:t>)</w:t>
      </w:r>
      <w:bookmarkEnd w:id="74"/>
      <w:r w:rsidR="00B0464A" w:rsidRPr="00B0464A">
        <w:t xml:space="preserve"> </w:t>
      </w:r>
    </w:p>
    <w:p w14:paraId="70848241" w14:textId="1BF2EE1B" w:rsidR="00B4253C" w:rsidRDefault="00B02BDF" w:rsidP="00B4253C">
      <w:pPr>
        <w:spacing w:before="120" w:after="120" w:line="280" w:lineRule="exact"/>
        <w:rPr>
          <w:rFonts w:ascii="Arial" w:hAnsi="Arial" w:cs="Arial"/>
          <w:color w:val="333333"/>
        </w:rPr>
      </w:pPr>
      <w:r w:rsidRPr="007F50C3">
        <w:rPr>
          <w:rFonts w:ascii="Arial" w:hAnsi="Arial" w:cs="Arial"/>
          <w:b/>
          <w:color w:val="000000" w:themeColor="text1"/>
        </w:rPr>
        <w:t xml:space="preserve">Achievement standard (extract): </w:t>
      </w:r>
      <w:r w:rsidR="007D2514" w:rsidRPr="0092630F">
        <w:rPr>
          <w:rFonts w:ascii="Arial" w:hAnsi="Arial" w:cs="Arial"/>
          <w:color w:val="000000" w:themeColor="text1"/>
        </w:rPr>
        <w:t xml:space="preserve">… </w:t>
      </w:r>
      <w:r w:rsidR="00B4253C" w:rsidRPr="007D2514">
        <w:rPr>
          <w:rFonts w:ascii="Arial" w:hAnsi="Arial" w:cs="Arial"/>
          <w:color w:val="333333"/>
        </w:rPr>
        <w:t>s</w:t>
      </w:r>
      <w:r w:rsidR="00B4253C">
        <w:rPr>
          <w:rFonts w:ascii="Arial" w:hAnsi="Arial" w:cs="Arial"/>
          <w:color w:val="333333"/>
        </w:rPr>
        <w:t>tudents construct and evaluate questions, including their own, for their effectiveness.</w:t>
      </w:r>
    </w:p>
    <w:p w14:paraId="4BFF6FCD" w14:textId="265A34D3" w:rsidR="00172F3C" w:rsidRPr="00860464" w:rsidRDefault="005F5B1D" w:rsidP="00B4253C">
      <w:pPr>
        <w:spacing w:before="120" w:after="120" w:line="280" w:lineRule="exact"/>
        <w:rPr>
          <w:b/>
        </w:rPr>
      </w:pPr>
      <w:r>
        <w:rPr>
          <w:b/>
        </w:rPr>
        <w:t>Suggestion that link</w:t>
      </w:r>
      <w:r w:rsidR="00683862">
        <w:rPr>
          <w:b/>
        </w:rPr>
        <w:t>s</w:t>
      </w:r>
      <w:r>
        <w:rPr>
          <w:b/>
        </w:rPr>
        <w:t xml:space="preserve"> to</w:t>
      </w:r>
      <w:r w:rsidR="00F66F3B">
        <w:rPr>
          <w:b/>
        </w:rPr>
        <w:t xml:space="preserve"> the</w:t>
      </w:r>
      <w:r w:rsidR="002F6F5A">
        <w:rPr>
          <w:b/>
        </w:rPr>
        <w:t xml:space="preserve"> </w:t>
      </w:r>
      <w:r w:rsidR="00B4253C">
        <w:rPr>
          <w:b/>
        </w:rPr>
        <w:t>a</w:t>
      </w:r>
      <w:r>
        <w:rPr>
          <w:b/>
        </w:rPr>
        <w:t>ctivit</w:t>
      </w:r>
      <w:r w:rsidR="00B4253C">
        <w:rPr>
          <w:b/>
        </w:rPr>
        <w:t>y</w:t>
      </w:r>
      <w:r w:rsidR="00B0464A">
        <w:rPr>
          <w:b/>
        </w:rPr>
        <w:t>:</w:t>
      </w:r>
    </w:p>
    <w:p w14:paraId="5D8DEB05" w14:textId="59CA0CC2" w:rsidR="00B0464A" w:rsidRPr="00B0464A" w:rsidRDefault="000A3403" w:rsidP="00B0464A">
      <w:pPr>
        <w:numPr>
          <w:ilvl w:val="0"/>
          <w:numId w:val="43"/>
        </w:numPr>
        <w:tabs>
          <w:tab w:val="left" w:pos="425"/>
        </w:tabs>
        <w:spacing w:before="120" w:after="120" w:line="280" w:lineRule="exact"/>
        <w:ind w:left="425" w:hanging="425"/>
        <w:contextualSpacing/>
        <w:rPr>
          <w:rFonts w:ascii="Arial" w:eastAsia="Times New Roman" w:hAnsi="Arial" w:cs="Arial"/>
          <w:color w:val="000000" w:themeColor="text1"/>
          <w:kern w:val="22"/>
          <w:lang w:val="en-GB" w:eastAsia="ja-JP"/>
        </w:rPr>
      </w:pPr>
      <w:r>
        <w:rPr>
          <w:rFonts w:ascii="Arial" w:eastAsia="Times New Roman" w:hAnsi="Arial" w:cs="Arial"/>
          <w:color w:val="000000" w:themeColor="text1"/>
          <w:kern w:val="22"/>
          <w:lang w:val="en-GB" w:eastAsia="ja-JP"/>
        </w:rPr>
        <w:t>Constructing questions that facilitate d</w:t>
      </w:r>
      <w:r w:rsidR="00B0464A" w:rsidRPr="00B0464A">
        <w:rPr>
          <w:rFonts w:ascii="Arial" w:eastAsia="Times New Roman" w:hAnsi="Arial" w:cs="Arial"/>
          <w:color w:val="000000" w:themeColor="text1"/>
          <w:kern w:val="22"/>
          <w:lang w:val="en-GB" w:eastAsia="ja-JP"/>
        </w:rPr>
        <w:t>iscussi</w:t>
      </w:r>
      <w:r>
        <w:rPr>
          <w:rFonts w:ascii="Arial" w:eastAsia="Times New Roman" w:hAnsi="Arial" w:cs="Arial"/>
          <w:color w:val="000000" w:themeColor="text1"/>
          <w:kern w:val="22"/>
          <w:lang w:val="en-GB" w:eastAsia="ja-JP"/>
        </w:rPr>
        <w:t>on of</w:t>
      </w:r>
      <w:r w:rsidR="00B0464A" w:rsidRPr="00B0464A">
        <w:rPr>
          <w:rFonts w:ascii="Arial" w:eastAsia="Times New Roman" w:hAnsi="Arial" w:cs="Arial"/>
          <w:color w:val="000000" w:themeColor="text1"/>
          <w:kern w:val="22"/>
          <w:lang w:val="en-GB" w:eastAsia="ja-JP"/>
        </w:rPr>
        <w:t xml:space="preserve"> the properties of the matrices chosen </w:t>
      </w:r>
      <w:r w:rsidR="00C604BA">
        <w:rPr>
          <w:rFonts w:ascii="Arial" w:eastAsia="Times New Roman" w:hAnsi="Arial" w:cs="Arial"/>
          <w:color w:val="000000" w:themeColor="text1"/>
          <w:kern w:val="22"/>
          <w:lang w:val="en-GB" w:eastAsia="ja-JP"/>
        </w:rPr>
        <w:t>that</w:t>
      </w:r>
      <w:r w:rsidR="00C604BA" w:rsidRPr="00B0464A">
        <w:rPr>
          <w:rFonts w:ascii="Arial" w:eastAsia="Times New Roman" w:hAnsi="Arial" w:cs="Arial"/>
          <w:color w:val="000000" w:themeColor="text1"/>
          <w:kern w:val="22"/>
          <w:lang w:val="en-GB" w:eastAsia="ja-JP"/>
        </w:rPr>
        <w:t xml:space="preserve"> </w:t>
      </w:r>
      <w:r w:rsidR="00B0464A" w:rsidRPr="00B0464A">
        <w:rPr>
          <w:rFonts w:ascii="Arial" w:eastAsia="Times New Roman" w:hAnsi="Arial" w:cs="Arial"/>
          <w:color w:val="000000" w:themeColor="text1"/>
          <w:kern w:val="22"/>
          <w:lang w:val="en-GB" w:eastAsia="ja-JP"/>
        </w:rPr>
        <w:t>affect the type of transformation of the points in the plane</w:t>
      </w:r>
      <w:r w:rsidR="00B4253C">
        <w:rPr>
          <w:rFonts w:ascii="Arial" w:eastAsia="Times New Roman" w:hAnsi="Arial" w:cs="Arial"/>
          <w:color w:val="000000" w:themeColor="text1"/>
          <w:kern w:val="22"/>
          <w:lang w:val="en-GB" w:eastAsia="ja-JP"/>
        </w:rPr>
        <w:t>.</w:t>
      </w:r>
    </w:p>
    <w:p w14:paraId="38A39985" w14:textId="77777777" w:rsidR="00172F3C" w:rsidRDefault="006053EC" w:rsidP="00172F3C">
      <w:r>
        <w:pict w14:anchorId="2AC4FC5C">
          <v:rect id="_x0000_i1031" style="width:0;height:1.5pt" o:hralign="center" o:hrstd="t" o:hr="t" fillcolor="#a0a0a0" stroked="f"/>
        </w:pict>
      </w:r>
    </w:p>
    <w:bookmarkEnd w:id="73"/>
    <w:p w14:paraId="532754DD" w14:textId="77777777" w:rsidR="00B0464A" w:rsidRPr="007748CB" w:rsidRDefault="00B0464A" w:rsidP="00B0464A">
      <w:pPr>
        <w:pStyle w:val="VCAAbody"/>
        <w:rPr>
          <w:b/>
        </w:rPr>
      </w:pPr>
      <w:r>
        <w:rPr>
          <w:b/>
        </w:rPr>
        <w:t xml:space="preserve">Curriculum area: </w:t>
      </w:r>
      <w:r w:rsidRPr="007748CB">
        <w:t>Critical and Creative Thinking</w:t>
      </w:r>
    </w:p>
    <w:p w14:paraId="26EF8172" w14:textId="5642F0AF" w:rsidR="00B0464A" w:rsidRDefault="00B0464A" w:rsidP="00B0464A">
      <w:pPr>
        <w:pStyle w:val="VCAAbody"/>
      </w:pPr>
      <w:r w:rsidRPr="007748CB">
        <w:rPr>
          <w:b/>
        </w:rPr>
        <w:t>Strand:</w:t>
      </w:r>
      <w:r>
        <w:t xml:space="preserve"> Reasoning</w:t>
      </w:r>
    </w:p>
    <w:p w14:paraId="4D45C01D" w14:textId="77777777" w:rsidR="00B0464A" w:rsidRPr="007748CB" w:rsidRDefault="00B0464A" w:rsidP="00B0464A">
      <w:pPr>
        <w:pStyle w:val="VCAAbody"/>
      </w:pPr>
      <w:r w:rsidRPr="007748CB">
        <w:rPr>
          <w:b/>
        </w:rPr>
        <w:t>Band:</w:t>
      </w:r>
      <w:r>
        <w:t xml:space="preserve"> Levels 9 and 10</w:t>
      </w:r>
    </w:p>
    <w:p w14:paraId="07E8003D" w14:textId="0A04AA37" w:rsidR="00B0464A" w:rsidRPr="007748CB" w:rsidRDefault="00B0464A" w:rsidP="00B0464A">
      <w:pPr>
        <w:pStyle w:val="VCAAbody"/>
      </w:pPr>
      <w:r>
        <w:rPr>
          <w:b/>
        </w:rPr>
        <w:t>Content d</w:t>
      </w:r>
      <w:r w:rsidRPr="007748CB">
        <w:rPr>
          <w:b/>
        </w:rPr>
        <w:t xml:space="preserve">escription: </w:t>
      </w:r>
      <w:r w:rsidRPr="00B0464A">
        <w:t>Investigate the nature and use of counter examples structured as arguments (</w:t>
      </w:r>
      <w:hyperlink r:id="rId38" w:history="1">
        <w:r w:rsidRPr="00B0464A">
          <w:rPr>
            <w:color w:val="0000FF" w:themeColor="hyperlink"/>
            <w:u w:val="single"/>
          </w:rPr>
          <w:t>VCCCTR048</w:t>
        </w:r>
      </w:hyperlink>
      <w:r w:rsidRPr="00B0464A">
        <w:t>)</w:t>
      </w:r>
    </w:p>
    <w:p w14:paraId="6A5DE69F" w14:textId="4D4A04B9" w:rsidR="00B0464A" w:rsidRPr="007F50C3" w:rsidRDefault="00B0464A" w:rsidP="00B0464A">
      <w:pPr>
        <w:spacing w:before="120" w:after="120" w:line="280" w:lineRule="exact"/>
        <w:rPr>
          <w:rFonts w:ascii="Arial" w:hAnsi="Arial" w:cs="Arial"/>
          <w:color w:val="000000" w:themeColor="text1"/>
        </w:rPr>
      </w:pPr>
      <w:r w:rsidRPr="007F50C3">
        <w:rPr>
          <w:rFonts w:ascii="Arial" w:hAnsi="Arial" w:cs="Arial"/>
          <w:b/>
          <w:color w:val="000000" w:themeColor="text1"/>
        </w:rPr>
        <w:t xml:space="preserve">Achievement standard (extract): </w:t>
      </w:r>
      <w:r w:rsidR="00B4253C">
        <w:rPr>
          <w:rFonts w:ascii="Arial" w:hAnsi="Arial" w:cs="Arial"/>
          <w:color w:val="333333"/>
        </w:rPr>
        <w:t>Students structure complex valid arguments.</w:t>
      </w:r>
    </w:p>
    <w:p w14:paraId="2F654006" w14:textId="2ECF127D" w:rsidR="00B0464A" w:rsidRPr="00860464" w:rsidRDefault="00B0464A" w:rsidP="00B0464A">
      <w:pPr>
        <w:pStyle w:val="VCAAbody"/>
        <w:rPr>
          <w:b/>
        </w:rPr>
      </w:pPr>
      <w:r>
        <w:rPr>
          <w:b/>
        </w:rPr>
        <w:t>Suggestion that link</w:t>
      </w:r>
      <w:r w:rsidR="00683862">
        <w:rPr>
          <w:b/>
        </w:rPr>
        <w:t>s</w:t>
      </w:r>
      <w:r>
        <w:rPr>
          <w:b/>
        </w:rPr>
        <w:t xml:space="preserve"> to </w:t>
      </w:r>
      <w:r w:rsidR="00F66F3B">
        <w:rPr>
          <w:b/>
        </w:rPr>
        <w:t xml:space="preserve">the </w:t>
      </w:r>
      <w:r w:rsidR="00B4253C">
        <w:rPr>
          <w:b/>
        </w:rPr>
        <w:t>activity</w:t>
      </w:r>
      <w:r>
        <w:rPr>
          <w:b/>
        </w:rPr>
        <w:t>:</w:t>
      </w:r>
    </w:p>
    <w:p w14:paraId="5A55ECFC" w14:textId="341C90F7" w:rsidR="00B0464A" w:rsidRPr="00B0464A" w:rsidRDefault="00C604BA" w:rsidP="00B0464A">
      <w:pPr>
        <w:pStyle w:val="VCAAbullet"/>
      </w:pPr>
      <w:r>
        <w:t>U</w:t>
      </w:r>
      <w:r w:rsidR="00B0464A" w:rsidRPr="000E6047">
        <w:t>sing reasoning to construct a counterexample</w:t>
      </w:r>
      <w:r w:rsidR="00B4253C">
        <w:t xml:space="preserve"> –</w:t>
      </w:r>
      <w:r w:rsidR="00B0464A" w:rsidRPr="000E6047">
        <w:t xml:space="preserve"> for example</w:t>
      </w:r>
      <w:r>
        <w:t>,</w:t>
      </w:r>
      <w:r w:rsidR="00B0464A" w:rsidRPr="000E6047">
        <w:t xml:space="preserve"> </w:t>
      </w:r>
      <w:r w:rsidR="00B0464A">
        <w:t>‘</w:t>
      </w:r>
      <w:r w:rsidR="00B0464A" w:rsidRPr="000E6047">
        <w:t>If I combine these transformation matrices, then the transformation is/is not the same (equivalent) if found by combining other transformation matrices</w:t>
      </w:r>
      <w:r w:rsidR="00B0464A">
        <w:t>’</w:t>
      </w:r>
      <w:r w:rsidR="00B4253C">
        <w:t xml:space="preserve"> – to make students aware of what the point of finding a counterexample is.</w:t>
      </w:r>
    </w:p>
    <w:p w14:paraId="2D717257" w14:textId="77777777" w:rsidR="00B0464A" w:rsidRDefault="006053EC" w:rsidP="00B0464A">
      <w:r>
        <w:pict w14:anchorId="594F52C6">
          <v:rect id="_x0000_i1032" style="width:0;height:1.5pt" o:hralign="center" o:hrstd="t" o:hr="t" fillcolor="#a0a0a0" stroked="f"/>
        </w:pict>
      </w:r>
    </w:p>
    <w:p w14:paraId="1F3EE3A4" w14:textId="77777777" w:rsidR="00B0464A" w:rsidRPr="007748CB" w:rsidRDefault="00B0464A" w:rsidP="00B0464A">
      <w:pPr>
        <w:pStyle w:val="VCAAbody"/>
        <w:rPr>
          <w:b/>
        </w:rPr>
      </w:pPr>
      <w:r>
        <w:rPr>
          <w:b/>
        </w:rPr>
        <w:t xml:space="preserve">Curriculum area: </w:t>
      </w:r>
      <w:r w:rsidRPr="007748CB">
        <w:t>Critical and Creative Thinking</w:t>
      </w:r>
    </w:p>
    <w:p w14:paraId="4AAFC998" w14:textId="37655207" w:rsidR="00B0464A" w:rsidRDefault="00B0464A" w:rsidP="00B0464A">
      <w:pPr>
        <w:pStyle w:val="VCAAbody"/>
      </w:pPr>
      <w:r w:rsidRPr="007748CB">
        <w:rPr>
          <w:b/>
        </w:rPr>
        <w:t>Strand:</w:t>
      </w:r>
      <w:r>
        <w:t xml:space="preserve"> Meta-Cognition</w:t>
      </w:r>
    </w:p>
    <w:p w14:paraId="54D59CD7" w14:textId="77777777" w:rsidR="00B0464A" w:rsidRPr="007748CB" w:rsidRDefault="00B0464A" w:rsidP="00B0464A">
      <w:pPr>
        <w:pStyle w:val="VCAAbody"/>
      </w:pPr>
      <w:r w:rsidRPr="007748CB">
        <w:rPr>
          <w:b/>
        </w:rPr>
        <w:t>Band:</w:t>
      </w:r>
      <w:r>
        <w:t xml:space="preserve"> Levels 9 and 10</w:t>
      </w:r>
    </w:p>
    <w:p w14:paraId="21EECF08" w14:textId="5C80ACA1" w:rsidR="00B0464A" w:rsidRPr="007748CB" w:rsidRDefault="00B0464A" w:rsidP="00B0464A">
      <w:pPr>
        <w:pStyle w:val="VCAAbody"/>
      </w:pPr>
      <w:r>
        <w:rPr>
          <w:b/>
        </w:rPr>
        <w:t>Content d</w:t>
      </w:r>
      <w:r w:rsidRPr="007748CB">
        <w:rPr>
          <w:b/>
        </w:rPr>
        <w:t xml:space="preserve">escription: </w:t>
      </w:r>
      <w:r w:rsidRPr="00B0464A">
        <w:t>Critically examine their own and others thinking processes and discuss factors that influence thinking, including cognitive biases (</w:t>
      </w:r>
      <w:hyperlink r:id="rId39" w:history="1">
        <w:r w:rsidRPr="00B0464A">
          <w:rPr>
            <w:color w:val="0000FF" w:themeColor="hyperlink"/>
            <w:u w:val="single"/>
          </w:rPr>
          <w:t>VCCCTM051</w:t>
        </w:r>
      </w:hyperlink>
      <w:r w:rsidRPr="00B0464A">
        <w:t xml:space="preserve">)  </w:t>
      </w:r>
    </w:p>
    <w:p w14:paraId="61892119" w14:textId="46F23463" w:rsidR="00B0464A" w:rsidRPr="007F50C3" w:rsidRDefault="00B0464A" w:rsidP="00B0464A">
      <w:pPr>
        <w:spacing w:before="120" w:after="120" w:line="280" w:lineRule="exact"/>
        <w:rPr>
          <w:rFonts w:ascii="Arial" w:hAnsi="Arial" w:cs="Arial"/>
          <w:color w:val="000000" w:themeColor="text1"/>
        </w:rPr>
      </w:pPr>
      <w:r w:rsidRPr="007F50C3">
        <w:rPr>
          <w:rFonts w:ascii="Arial" w:hAnsi="Arial" w:cs="Arial"/>
          <w:b/>
          <w:color w:val="000000" w:themeColor="text1"/>
        </w:rPr>
        <w:t xml:space="preserve">Achievement standard (extract): </w:t>
      </w:r>
      <w:r w:rsidR="00B4253C">
        <w:rPr>
          <w:rFonts w:ascii="Arial" w:hAnsi="Arial" w:cs="Arial"/>
          <w:color w:val="333333"/>
        </w:rPr>
        <w:t>Students identify, articulate, analyse and reflect on their own and others</w:t>
      </w:r>
      <w:r w:rsidR="007D2514">
        <w:rPr>
          <w:rFonts w:ascii="Arial" w:hAnsi="Arial" w:cs="Arial"/>
          <w:color w:val="333333"/>
        </w:rPr>
        <w:t>’</w:t>
      </w:r>
      <w:r w:rsidR="00B4253C">
        <w:rPr>
          <w:rFonts w:ascii="Arial" w:hAnsi="Arial" w:cs="Arial"/>
          <w:color w:val="333333"/>
        </w:rPr>
        <w:t xml:space="preserve"> thinking processes.</w:t>
      </w:r>
    </w:p>
    <w:p w14:paraId="64C7A8F3" w14:textId="02CDCF7A" w:rsidR="00B0464A" w:rsidRPr="00860464" w:rsidRDefault="00B0464A" w:rsidP="00B0464A">
      <w:pPr>
        <w:pStyle w:val="VCAAbody"/>
        <w:rPr>
          <w:b/>
        </w:rPr>
      </w:pPr>
      <w:r>
        <w:rPr>
          <w:b/>
        </w:rPr>
        <w:t>Suggestion that link</w:t>
      </w:r>
      <w:r w:rsidR="00683862">
        <w:rPr>
          <w:b/>
        </w:rPr>
        <w:t>s</w:t>
      </w:r>
      <w:r>
        <w:rPr>
          <w:b/>
        </w:rPr>
        <w:t xml:space="preserve"> to </w:t>
      </w:r>
      <w:r w:rsidR="00F66F3B">
        <w:rPr>
          <w:b/>
        </w:rPr>
        <w:t xml:space="preserve">the </w:t>
      </w:r>
      <w:r w:rsidR="00B4253C">
        <w:rPr>
          <w:b/>
        </w:rPr>
        <w:t>activity</w:t>
      </w:r>
      <w:r>
        <w:rPr>
          <w:b/>
        </w:rPr>
        <w:t>:</w:t>
      </w:r>
    </w:p>
    <w:p w14:paraId="79980F08" w14:textId="5306324C" w:rsidR="00B0464A" w:rsidRPr="00B0464A" w:rsidRDefault="00C604BA" w:rsidP="00B0464A">
      <w:pPr>
        <w:numPr>
          <w:ilvl w:val="0"/>
          <w:numId w:val="43"/>
        </w:numPr>
        <w:tabs>
          <w:tab w:val="left" w:pos="425"/>
        </w:tabs>
        <w:spacing w:before="120" w:after="120" w:line="280" w:lineRule="exact"/>
        <w:ind w:left="425" w:hanging="425"/>
        <w:contextualSpacing/>
        <w:rPr>
          <w:rFonts w:ascii="Arial" w:eastAsia="Times New Roman" w:hAnsi="Arial" w:cs="Arial"/>
          <w:color w:val="000000" w:themeColor="text1"/>
          <w:kern w:val="22"/>
          <w:lang w:val="en-GB" w:eastAsia="ja-JP"/>
        </w:rPr>
      </w:pPr>
      <w:r>
        <w:rPr>
          <w:rFonts w:ascii="Arial" w:eastAsia="Times New Roman" w:hAnsi="Arial" w:cs="Arial"/>
          <w:color w:val="000000" w:themeColor="text1"/>
          <w:kern w:val="22"/>
          <w:lang w:val="en-GB" w:eastAsia="ja-JP"/>
        </w:rPr>
        <w:t>R</w:t>
      </w:r>
      <w:r w:rsidR="00B0464A" w:rsidRPr="00B0464A">
        <w:rPr>
          <w:rFonts w:ascii="Arial" w:eastAsia="Times New Roman" w:hAnsi="Arial" w:cs="Arial"/>
          <w:color w:val="000000" w:themeColor="text1"/>
          <w:kern w:val="22"/>
          <w:lang w:val="en-GB" w:eastAsia="ja-JP"/>
        </w:rPr>
        <w:t>esearching, comparing and reflecting on thinking processes used by others to create the required transformations</w:t>
      </w:r>
    </w:p>
    <w:p w14:paraId="31298F66" w14:textId="77777777" w:rsidR="00B0464A" w:rsidRDefault="006053EC" w:rsidP="0092630F">
      <w:pPr>
        <w:pStyle w:val="VCAAbody"/>
      </w:pPr>
      <w:r>
        <w:pict w14:anchorId="16BB01C0">
          <v:rect id="_x0000_i1033" style="width:0;height:1.5pt" o:hralign="center" o:hrstd="t" o:hr="t" fillcolor="#a0a0a0" stroked="f"/>
        </w:pict>
      </w:r>
    </w:p>
    <w:p w14:paraId="31CDFBD2" w14:textId="0EB4D678" w:rsidR="00947FEE" w:rsidRDefault="00947FEE" w:rsidP="00947FEE">
      <w:pPr>
        <w:pStyle w:val="VCAAHeading1"/>
      </w:pPr>
      <w:bookmarkStart w:id="75" w:name="_Toc15283721"/>
      <w:r>
        <w:t>Ap</w:t>
      </w:r>
      <w:bookmarkStart w:id="76" w:name="Appendix3"/>
      <w:bookmarkEnd w:id="76"/>
      <w:r>
        <w:t>pendix 3</w:t>
      </w:r>
      <w:bookmarkEnd w:id="75"/>
    </w:p>
    <w:p w14:paraId="6150802A" w14:textId="347874AB" w:rsidR="00016B89" w:rsidRPr="00757A82" w:rsidRDefault="00016B89" w:rsidP="00016B89">
      <w:pPr>
        <w:pStyle w:val="VCAAHeading2"/>
      </w:pPr>
      <w:bookmarkStart w:id="77" w:name="_Toc5634593"/>
      <w:r>
        <w:t xml:space="preserve">Excerpts from the </w:t>
      </w:r>
      <w:r w:rsidR="00B66239">
        <w:t xml:space="preserve">Victorian Curriculum </w:t>
      </w:r>
      <w:r>
        <w:t>Mathematics and Digital Technologies glossaries</w:t>
      </w:r>
    </w:p>
    <w:p w14:paraId="0297B6FB" w14:textId="718206CB" w:rsidR="00A5441C" w:rsidRDefault="00016B89" w:rsidP="007E4A91">
      <w:pPr>
        <w:pStyle w:val="VCAAbody"/>
      </w:pPr>
      <w:r>
        <w:t>There are some commonalities in the</w:t>
      </w:r>
      <w:r w:rsidR="001E4D1B">
        <w:t xml:space="preserve"> terms</w:t>
      </w:r>
      <w:r>
        <w:t xml:space="preserve"> </w:t>
      </w:r>
      <w:r w:rsidR="007E4A91">
        <w:t xml:space="preserve">used when </w:t>
      </w:r>
      <w:r>
        <w:t>explicitly teach</w:t>
      </w:r>
      <w:r w:rsidR="007E4A91">
        <w:t>ing</w:t>
      </w:r>
      <w:r>
        <w:t xml:space="preserve"> computational</w:t>
      </w:r>
      <w:r w:rsidR="004D4776">
        <w:t xml:space="preserve"> and algorithmic</w:t>
      </w:r>
      <w:r>
        <w:t xml:space="preserve"> thinking in</w:t>
      </w:r>
      <w:r w:rsidR="007E4A91">
        <w:t xml:space="preserve"> </w:t>
      </w:r>
      <w:r>
        <w:t>Mathematics and Digital Technologies</w:t>
      </w:r>
      <w:r w:rsidR="00A5441C">
        <w:t>;</w:t>
      </w:r>
      <w:r w:rsidR="00A239D3">
        <w:t xml:space="preserve"> </w:t>
      </w:r>
      <w:r w:rsidR="00A5441C">
        <w:t xml:space="preserve">however, </w:t>
      </w:r>
      <w:r>
        <w:t xml:space="preserve">there are </w:t>
      </w:r>
      <w:r w:rsidR="001E4D1B">
        <w:t xml:space="preserve">also some subtle but important </w:t>
      </w:r>
      <w:r>
        <w:t>differences</w:t>
      </w:r>
      <w:r w:rsidR="007E4A91">
        <w:t xml:space="preserve"> in</w:t>
      </w:r>
      <w:r w:rsidR="001E4D1B">
        <w:t xml:space="preserve"> the definitions of terms</w:t>
      </w:r>
      <w:r w:rsidR="00A239D3">
        <w:t>.</w:t>
      </w:r>
      <w:r w:rsidR="00A5441C">
        <w:t xml:space="preserve"> Some of these common terms and their definitions are listed below, under the two different curriculum areas.</w:t>
      </w:r>
    </w:p>
    <w:p w14:paraId="343C2D8B" w14:textId="03FA2E6D" w:rsidR="00175F5F" w:rsidRDefault="00A5441C" w:rsidP="007E4A91">
      <w:pPr>
        <w:pStyle w:val="VCAAbody"/>
      </w:pPr>
      <w:r>
        <w:t>I</w:t>
      </w:r>
      <w:r w:rsidR="00016B89">
        <w:t xml:space="preserve">f you are going to explicitly teach Mathematics, please refer to the </w:t>
      </w:r>
      <w:hyperlink r:id="rId40" w:history="1">
        <w:r w:rsidR="00016B89">
          <w:rPr>
            <w:rStyle w:val="Hyperlink"/>
          </w:rPr>
          <w:t>Victorian Curriculum Mathematics Glossary</w:t>
        </w:r>
      </w:hyperlink>
      <w:r>
        <w:t>.</w:t>
      </w:r>
      <w:r w:rsidR="00016B89">
        <w:t xml:space="preserve"> </w:t>
      </w:r>
      <w:r>
        <w:t>I</w:t>
      </w:r>
      <w:r w:rsidR="00016B89">
        <w:t xml:space="preserve">f you are also going to explicitly teach Digital Technologies, refer to the </w:t>
      </w:r>
      <w:hyperlink r:id="rId41" w:history="1">
        <w:r w:rsidR="00016B89" w:rsidRPr="00971506">
          <w:rPr>
            <w:rStyle w:val="Hyperlink"/>
          </w:rPr>
          <w:t>Victorian Curriculum Digital Technologies Glossary</w:t>
        </w:r>
      </w:hyperlink>
      <w:r w:rsidR="00016B89">
        <w:t>.</w:t>
      </w:r>
    </w:p>
    <w:p w14:paraId="52853205" w14:textId="71462663" w:rsidR="00D679CD" w:rsidRDefault="006053EC" w:rsidP="0092630F">
      <w:pPr>
        <w:pStyle w:val="VCAAbody"/>
      </w:pPr>
      <w:r>
        <w:pict w14:anchorId="29670C0D">
          <v:rect id="_x0000_i1034" style="width:0;height:1.5pt" o:hralign="center" o:hrstd="t" o:hr="t" fillcolor="#a0a0a0" stroked="f"/>
        </w:pict>
      </w:r>
    </w:p>
    <w:p w14:paraId="6E02B62F" w14:textId="6E94837D" w:rsidR="00016B89" w:rsidRDefault="00016B89" w:rsidP="007E4A91">
      <w:pPr>
        <w:pStyle w:val="VCAAHeading3"/>
      </w:pPr>
      <w:r>
        <w:t>Mathematics</w:t>
      </w:r>
      <w:r w:rsidR="001E4D1B">
        <w:t xml:space="preserve"> </w:t>
      </w:r>
    </w:p>
    <w:p w14:paraId="609AF8E3" w14:textId="77777777" w:rsidR="00DD7095" w:rsidRPr="00DD7095" w:rsidRDefault="00DD7095" w:rsidP="004D3B0E">
      <w:pPr>
        <w:pStyle w:val="VCAAHeading4"/>
      </w:pPr>
      <w:bookmarkStart w:id="78" w:name="_Toc11394325"/>
      <w:r w:rsidRPr="00DD7095">
        <w:t>Algorithm</w:t>
      </w:r>
      <w:bookmarkEnd w:id="78"/>
    </w:p>
    <w:p w14:paraId="344AF57B" w14:textId="77777777" w:rsidR="00DD7095" w:rsidRPr="00DD7095" w:rsidRDefault="00DD7095" w:rsidP="004D3B0E">
      <w:pPr>
        <w:pStyle w:val="VCAAbody"/>
        <w:rPr>
          <w:lang w:val="en-AU"/>
        </w:rPr>
      </w:pPr>
      <w:r w:rsidRPr="00DD7095">
        <w:rPr>
          <w:lang w:val="en-AU"/>
        </w:rPr>
        <w:t xml:space="preserve">An </w:t>
      </w:r>
      <w:r w:rsidRPr="00DD7095">
        <w:rPr>
          <w:b/>
          <w:lang w:val="en-AU"/>
        </w:rPr>
        <w:t>algorithm</w:t>
      </w:r>
      <w:r w:rsidRPr="00DD7095">
        <w:rPr>
          <w:lang w:val="en-AU"/>
        </w:rPr>
        <w:t xml:space="preserve"> is a process that can be carried out mechanically, using a well-defined set of instructions, to perform a particular task or solve a type of problem. Examples of mathematical algorithms include processes for tasks such as ordering a set of numbers from smallest to largest, multiplying many-digit decimal numbers, factorising linear expressions, determining which of two fractions is larger, bisecting an angle, or calculating the mean of a set of numbers.</w:t>
      </w:r>
      <w:r w:rsidRPr="00DD7095">
        <w:rPr>
          <w:b/>
          <w:lang w:val="en-AU"/>
        </w:rPr>
        <w:t xml:space="preserve"> </w:t>
      </w:r>
    </w:p>
    <w:p w14:paraId="3AB8416E" w14:textId="77777777" w:rsidR="00DD7095" w:rsidRPr="00DD7095" w:rsidRDefault="00DD7095" w:rsidP="004D3B0E">
      <w:pPr>
        <w:pStyle w:val="VCAAHeading4"/>
      </w:pPr>
      <w:bookmarkStart w:id="79" w:name="_Toc11394326"/>
      <w:r w:rsidRPr="00DD7095">
        <w:t>Algorithmic thinking</w:t>
      </w:r>
      <w:bookmarkEnd w:id="79"/>
    </w:p>
    <w:p w14:paraId="49B2F952" w14:textId="68ED17F6" w:rsidR="00DD7095" w:rsidRDefault="00DD7095" w:rsidP="004D3B0E">
      <w:pPr>
        <w:pStyle w:val="VCAAbody"/>
        <w:rPr>
          <w:i/>
          <w:lang w:val="en-AU"/>
        </w:rPr>
      </w:pPr>
      <w:r w:rsidRPr="00DD7095">
        <w:rPr>
          <w:b/>
          <w:lang w:val="en-AU"/>
        </w:rPr>
        <w:t>Algorithmic thinking</w:t>
      </w:r>
      <w:r w:rsidRPr="00DD7095">
        <w:rPr>
          <w:lang w:val="en-AU"/>
        </w:rPr>
        <w:t xml:space="preserve"> is the type of thinking required to design, test and evaluate problem-solving processes in a systematic way, using algorithms. </w:t>
      </w:r>
    </w:p>
    <w:p w14:paraId="54E08236" w14:textId="77777777" w:rsidR="003A32AF" w:rsidRPr="00B30A1B" w:rsidRDefault="003A32AF" w:rsidP="00AE7027">
      <w:pPr>
        <w:pStyle w:val="VCAAHeading4"/>
      </w:pPr>
      <w:bookmarkStart w:id="80" w:name="_Toc11394327"/>
      <w:r w:rsidRPr="00B30A1B">
        <w:t>Array</w:t>
      </w:r>
    </w:p>
    <w:p w14:paraId="43F0308D" w14:textId="77777777" w:rsidR="003A32AF" w:rsidRPr="00B30A1B" w:rsidRDefault="003A32AF" w:rsidP="00AE7027">
      <w:pPr>
        <w:pStyle w:val="VCAAbody"/>
        <w:rPr>
          <w:lang w:val="en-AU"/>
        </w:rPr>
      </w:pPr>
      <w:r w:rsidRPr="00B30A1B">
        <w:rPr>
          <w:lang w:val="en-AU"/>
        </w:rPr>
        <w:t xml:space="preserve">An </w:t>
      </w:r>
      <w:r w:rsidRPr="00B30A1B">
        <w:rPr>
          <w:b/>
          <w:lang w:val="en-AU"/>
        </w:rPr>
        <w:t>array</w:t>
      </w:r>
      <w:r w:rsidRPr="00B30A1B">
        <w:rPr>
          <w:lang w:val="en-AU"/>
        </w:rPr>
        <w:t xml:space="preserve"> is an ordered collection of objects or numbers. For example, the following is a triangular array of dots:</w:t>
      </w:r>
    </w:p>
    <w:p w14:paraId="70837061" w14:textId="77777777" w:rsidR="003A32AF" w:rsidRPr="00B30A1B" w:rsidRDefault="003A32AF" w:rsidP="003A32AF">
      <w:pPr>
        <w:spacing w:after="0" w:line="240" w:lineRule="auto"/>
        <w:jc w:val="center"/>
        <w:rPr>
          <w:rFonts w:ascii="Calibri" w:eastAsia="Calibri" w:hAnsi="Calibri" w:cs="Times New Roman"/>
          <w:sz w:val="24"/>
          <w:szCs w:val="24"/>
          <w:lang w:val="en-AU"/>
        </w:rPr>
      </w:pPr>
      <w:r w:rsidRPr="00B30A1B">
        <w:rPr>
          <w:rFonts w:ascii="Calibri" w:eastAsia="Calibri" w:hAnsi="Calibri" w:cs="Times New Roman"/>
          <w:noProof/>
          <w:sz w:val="24"/>
          <w:szCs w:val="24"/>
          <w:lang w:val="en-AU" w:eastAsia="en-AU"/>
        </w:rPr>
        <w:drawing>
          <wp:inline distT="0" distB="0" distL="0" distR="0" wp14:anchorId="0A972BCD" wp14:editId="6477FB23">
            <wp:extent cx="1191065" cy="922946"/>
            <wp:effectExtent l="0" t="0" r="317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200313" cy="930113"/>
                    </a:xfrm>
                    <a:prstGeom prst="rect">
                      <a:avLst/>
                    </a:prstGeom>
                  </pic:spPr>
                </pic:pic>
              </a:graphicData>
            </a:graphic>
          </wp:inline>
        </w:drawing>
      </w:r>
    </w:p>
    <w:p w14:paraId="7D7B2D4C" w14:textId="77777777" w:rsidR="003A32AF" w:rsidRPr="00B30A1B" w:rsidRDefault="003A32AF" w:rsidP="00AE7027">
      <w:pPr>
        <w:pStyle w:val="VCAAbody"/>
        <w:rPr>
          <w:lang w:val="en-AU"/>
        </w:rPr>
      </w:pPr>
      <w:r w:rsidRPr="00B30A1B">
        <w:rPr>
          <w:lang w:val="en-AU"/>
        </w:rPr>
        <w:t xml:space="preserve">A rectangular array of numbers is also called a </w:t>
      </w:r>
      <w:r w:rsidRPr="00B30A1B">
        <w:rPr>
          <w:b/>
          <w:lang w:val="en-AU"/>
        </w:rPr>
        <w:t xml:space="preserve">matrix </w:t>
      </w:r>
      <w:r w:rsidRPr="00B30A1B">
        <w:rPr>
          <w:lang w:val="en-AU"/>
        </w:rPr>
        <w:t>(plural: matrices). For example, the following matrix represents the fitness ratings on a scale of 0 – 100 for three students measured in each of four school terms (students would be represented by the row, their fitness score for each term would be recorded in the columns):</w:t>
      </w:r>
    </w:p>
    <w:p w14:paraId="7985CABF" w14:textId="77777777" w:rsidR="003A32AF" w:rsidRPr="00B30A1B" w:rsidRDefault="003A32AF" w:rsidP="003A32AF">
      <w:pPr>
        <w:spacing w:after="0" w:line="240" w:lineRule="auto"/>
        <w:rPr>
          <w:rFonts w:ascii="Calibri" w:eastAsia="Calibri" w:hAnsi="Calibri" w:cs="Times New Roman"/>
          <w:sz w:val="24"/>
          <w:szCs w:val="24"/>
          <w:lang w:val="en-AU"/>
        </w:rPr>
      </w:pPr>
    </w:p>
    <w:p w14:paraId="58616D9A" w14:textId="1846BC3F" w:rsidR="003A32AF" w:rsidRPr="00AE7027" w:rsidRDefault="003A32AF" w:rsidP="00AE7027">
      <w:pPr>
        <w:pStyle w:val="CommentText"/>
        <w:rPr>
          <w:rFonts w:ascii="Calibri" w:eastAsia="Times New Roman" w:hAnsi="Calibri" w:cs="Times New Roman"/>
          <w:noProof/>
          <w:position w:val="-50"/>
          <w:sz w:val="24"/>
          <w:szCs w:val="24"/>
          <w:lang w:val="en-AU"/>
        </w:rPr>
      </w:pPr>
      <w:r>
        <w:rPr>
          <w:rFonts w:ascii="Calibri" w:eastAsia="Times New Roman" w:hAnsi="Calibri" w:cs="Times New Roman"/>
          <w:noProof/>
          <w:position w:val="-50"/>
          <w:sz w:val="24"/>
          <w:szCs w:val="24"/>
          <w:lang w:val="en-AU" w:eastAsia="en-AU"/>
        </w:rPr>
        <w:drawing>
          <wp:inline distT="0" distB="0" distL="0" distR="0" wp14:anchorId="73A9D1BF" wp14:editId="1C0B813B">
            <wp:extent cx="120396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03960" cy="685800"/>
                    </a:xfrm>
                    <a:prstGeom prst="rect">
                      <a:avLst/>
                    </a:prstGeom>
                    <a:noFill/>
                    <a:ln>
                      <a:noFill/>
                    </a:ln>
                  </pic:spPr>
                </pic:pic>
              </a:graphicData>
            </a:graphic>
          </wp:inline>
        </w:drawing>
      </w:r>
    </w:p>
    <w:p w14:paraId="401CD1E0" w14:textId="77777777" w:rsidR="00545441" w:rsidRDefault="00545441">
      <w:pPr>
        <w:rPr>
          <w:rFonts w:ascii="Arial" w:hAnsi="Arial" w:cs="Arial"/>
          <w:b/>
          <w:lang w:val="en" w:eastAsia="en-AU"/>
        </w:rPr>
      </w:pPr>
      <w:r>
        <w:br w:type="page"/>
      </w:r>
    </w:p>
    <w:p w14:paraId="7D07E5C6" w14:textId="53BACB79" w:rsidR="00DD7095" w:rsidRPr="00DD7095" w:rsidRDefault="00DD7095" w:rsidP="004D3B0E">
      <w:pPr>
        <w:pStyle w:val="VCAAHeading4"/>
      </w:pPr>
      <w:r w:rsidRPr="00DD7095">
        <w:t>Coding</w:t>
      </w:r>
      <w:bookmarkEnd w:id="80"/>
    </w:p>
    <w:p w14:paraId="3306D677" w14:textId="4664F2A6" w:rsidR="00DD7095" w:rsidRPr="00DD7095" w:rsidRDefault="00DD7095" w:rsidP="004D3B0E">
      <w:pPr>
        <w:pStyle w:val="VCAAbody"/>
        <w:rPr>
          <w:lang w:val="en-AU"/>
        </w:rPr>
      </w:pPr>
      <w:r w:rsidRPr="00DD7095">
        <w:rPr>
          <w:lang w:val="en-AU"/>
        </w:rPr>
        <w:t>A process by which algorithms are represented for implementation. For computers, this is done using a coding language such as block coding, C++, JavaScript, Python, Wolfram Language.</w:t>
      </w:r>
      <w:bookmarkStart w:id="81" w:name="commutative"/>
      <w:bookmarkEnd w:id="81"/>
      <w:r w:rsidRPr="00DD7095">
        <w:rPr>
          <w:lang w:val="en-AU"/>
        </w:rPr>
        <w:t xml:space="preserve"> </w:t>
      </w:r>
    </w:p>
    <w:p w14:paraId="7D6ADE7C" w14:textId="77777777" w:rsidR="00DD7095" w:rsidRPr="00DD7095" w:rsidRDefault="00DD7095" w:rsidP="004D3B0E">
      <w:pPr>
        <w:pStyle w:val="VCAAHeading4"/>
      </w:pPr>
      <w:bookmarkStart w:id="82" w:name="_Toc11394328"/>
      <w:r w:rsidRPr="00DD7095">
        <w:t>Computational thinking</w:t>
      </w:r>
      <w:bookmarkEnd w:id="82"/>
      <w:r w:rsidRPr="00DD7095">
        <w:t xml:space="preserve"> </w:t>
      </w:r>
    </w:p>
    <w:p w14:paraId="07E635DC" w14:textId="72C2CC09" w:rsidR="00DD7095" w:rsidRDefault="00DD7095" w:rsidP="004D3B0E">
      <w:pPr>
        <w:pStyle w:val="VCAAbody"/>
        <w:rPr>
          <w:i/>
          <w:lang w:val="en-AU"/>
        </w:rPr>
      </w:pPr>
      <w:r w:rsidRPr="00DD7095">
        <w:rPr>
          <w:lang w:val="en-AU"/>
        </w:rPr>
        <w:t xml:space="preserve">In this context, computational thinking is considered to be linked to algorithmic thinking. This type of thinking is usually considered specific to computers which involves solving problems, designing systems and implementation. </w:t>
      </w:r>
    </w:p>
    <w:p w14:paraId="47DE7704" w14:textId="77777777" w:rsidR="003A32AF" w:rsidRPr="005F7165" w:rsidRDefault="003A32AF" w:rsidP="00AE7027">
      <w:pPr>
        <w:pStyle w:val="VCAAHeading4"/>
      </w:pPr>
      <w:bookmarkStart w:id="83" w:name="_Toc11394329"/>
      <w:r w:rsidRPr="005F7165">
        <w:t>Enlargement (dilation)</w:t>
      </w:r>
    </w:p>
    <w:p w14:paraId="61799197" w14:textId="47333DD8" w:rsidR="003A32AF" w:rsidRPr="00AE7027" w:rsidRDefault="003A32AF" w:rsidP="00AE7027">
      <w:pPr>
        <w:pStyle w:val="VCAAbody"/>
        <w:rPr>
          <w:lang w:val="en-AU"/>
        </w:rPr>
      </w:pPr>
      <w:r w:rsidRPr="005F7165">
        <w:rPr>
          <w:lang w:val="en-AU"/>
        </w:rPr>
        <w:t xml:space="preserve">An </w:t>
      </w:r>
      <w:r w:rsidRPr="005F7165">
        <w:rPr>
          <w:b/>
          <w:lang w:val="en-AU"/>
        </w:rPr>
        <w:t>enlargement</w:t>
      </w:r>
      <w:r w:rsidRPr="005F7165">
        <w:rPr>
          <w:lang w:val="en-AU"/>
        </w:rPr>
        <w:t xml:space="preserve"> is a transformation that scales up (or down) a figure in which the corresponding lengths in the transformed figure are in proportion to the original figure. The relative positions of points are unchanged and the two figures are similar.</w:t>
      </w:r>
    </w:p>
    <w:p w14:paraId="0FD33B7B" w14:textId="77777777" w:rsidR="003A32AF" w:rsidRPr="005F7165" w:rsidRDefault="003A32AF" w:rsidP="00AE7027">
      <w:pPr>
        <w:pStyle w:val="VCAAbody"/>
        <w:rPr>
          <w:lang w:val="en-AU"/>
        </w:rPr>
      </w:pPr>
      <w:r w:rsidRPr="005F7165">
        <w:rPr>
          <w:lang w:val="en-AU"/>
        </w:rPr>
        <w:t>In the diagram below triangle A′B′C′ is the image of triangle ABC under the enlargement with enlargement factor 2 and centre of enlargement O.</w:t>
      </w:r>
    </w:p>
    <w:p w14:paraId="359D8732" w14:textId="77777777" w:rsidR="003A32AF" w:rsidRPr="005F7165" w:rsidRDefault="003A32AF" w:rsidP="003A32AF">
      <w:pPr>
        <w:spacing w:after="0" w:line="240" w:lineRule="auto"/>
        <w:rPr>
          <w:rFonts w:ascii="Calibri" w:eastAsia="Calibri" w:hAnsi="Calibri" w:cs="Times New Roman"/>
          <w:sz w:val="24"/>
          <w:szCs w:val="24"/>
          <w:lang w:val="en-AU"/>
        </w:rPr>
      </w:pPr>
    </w:p>
    <w:p w14:paraId="775854C3" w14:textId="77777777" w:rsidR="003A32AF" w:rsidRPr="005F7165" w:rsidRDefault="003A32AF" w:rsidP="003A32AF">
      <w:pPr>
        <w:spacing w:after="0" w:line="240" w:lineRule="auto"/>
        <w:jc w:val="center"/>
        <w:rPr>
          <w:rFonts w:ascii="Calibri" w:eastAsia="Calibri" w:hAnsi="Calibri" w:cs="Times New Roman"/>
          <w:sz w:val="24"/>
          <w:szCs w:val="24"/>
          <w:lang w:val="en-AU"/>
        </w:rPr>
      </w:pPr>
      <w:r w:rsidRPr="005F7165">
        <w:rPr>
          <w:rFonts w:ascii="Calibri" w:eastAsia="Calibri" w:hAnsi="Calibri" w:cs="Times New Roman"/>
          <w:noProof/>
          <w:sz w:val="24"/>
          <w:szCs w:val="24"/>
          <w:lang w:val="en-AU" w:eastAsia="en-AU"/>
        </w:rPr>
        <w:drawing>
          <wp:inline distT="0" distB="0" distL="0" distR="0" wp14:anchorId="2C92B168" wp14:editId="4DE839A2">
            <wp:extent cx="4019550" cy="1457325"/>
            <wp:effectExtent l="0" t="0" r="0" b="9525"/>
            <wp:docPr id="4" name="Picture 4" descr="http://www.australiancurriculum.edu.au/Image/9c6bf9e1-894b-4a6a-9927-96303d0f0e00" title=" image of triangle ABC under the enlargement with enlargement factor 2 and centre of enlargement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australiancurriculum.edu.au/Image/9c6bf9e1-894b-4a6a-9927-96303d0f0e0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19550" cy="1457325"/>
                    </a:xfrm>
                    <a:prstGeom prst="rect">
                      <a:avLst/>
                    </a:prstGeom>
                    <a:noFill/>
                    <a:ln>
                      <a:noFill/>
                    </a:ln>
                  </pic:spPr>
                </pic:pic>
              </a:graphicData>
            </a:graphic>
          </wp:inline>
        </w:drawing>
      </w:r>
    </w:p>
    <w:p w14:paraId="7CC32897" w14:textId="3FA8BF97" w:rsidR="003A32AF" w:rsidRDefault="003A32AF" w:rsidP="0092630F">
      <w:pPr>
        <w:pStyle w:val="VCAAbody"/>
      </w:pPr>
    </w:p>
    <w:p w14:paraId="177452E4" w14:textId="24F8EDAF" w:rsidR="007E4A91" w:rsidRPr="007E4A91" w:rsidRDefault="007E4A91" w:rsidP="004D3B0E">
      <w:pPr>
        <w:pStyle w:val="VCAAHeading4"/>
      </w:pPr>
      <w:r w:rsidRPr="007E4A91">
        <w:t>Sequence (number)</w:t>
      </w:r>
      <w:bookmarkEnd w:id="83"/>
    </w:p>
    <w:p w14:paraId="649CAD9F" w14:textId="0905AAAB" w:rsidR="007E4A91" w:rsidRDefault="007E4A91" w:rsidP="004D3B0E">
      <w:pPr>
        <w:pStyle w:val="VCAAbody"/>
        <w:rPr>
          <w:lang w:val="en-AU"/>
        </w:rPr>
      </w:pPr>
      <w:r w:rsidRPr="007E4A91">
        <w:rPr>
          <w:lang w:val="en-AU"/>
        </w:rPr>
        <w:t xml:space="preserve">A </w:t>
      </w:r>
      <w:r w:rsidRPr="007E4A91">
        <w:rPr>
          <w:b/>
          <w:lang w:val="en-AU"/>
        </w:rPr>
        <w:t>sequence</w:t>
      </w:r>
      <w:r w:rsidRPr="007E4A91">
        <w:rPr>
          <w:lang w:val="en-AU"/>
        </w:rPr>
        <w:t xml:space="preserve"> is an ordered set of elements such as numbers, instructions or objects.  From an algorithmic point of view, a sequence is an ordered set of instructions or actions. </w:t>
      </w:r>
    </w:p>
    <w:p w14:paraId="79F4938C" w14:textId="77777777" w:rsidR="007E4A91" w:rsidRPr="007E4A91" w:rsidRDefault="007E4A91" w:rsidP="004D3B0E">
      <w:pPr>
        <w:pStyle w:val="VCAAHeading4"/>
      </w:pPr>
      <w:bookmarkStart w:id="84" w:name="_Toc11394330"/>
      <w:r w:rsidRPr="007E4A91">
        <w:t>Unplugged</w:t>
      </w:r>
      <w:bookmarkEnd w:id="84"/>
    </w:p>
    <w:p w14:paraId="36CD528D" w14:textId="77777777" w:rsidR="007E4A91" w:rsidRPr="007E4A91" w:rsidRDefault="007E4A91" w:rsidP="004D3B0E">
      <w:pPr>
        <w:pStyle w:val="VCAAbody"/>
        <w:rPr>
          <w:lang w:val="en-AU"/>
        </w:rPr>
      </w:pPr>
      <w:r w:rsidRPr="007E4A91">
        <w:rPr>
          <w:lang w:val="en-AU"/>
        </w:rPr>
        <w:t>A commonly used term for computational thinking activities carried out without digital technology. “Unplugged” representations of algorithms may include structured mathematical processes, English representations (steps) or flowcharts.</w:t>
      </w:r>
    </w:p>
    <w:p w14:paraId="397128C7" w14:textId="77777777" w:rsidR="007E4A91" w:rsidRPr="007E4A91" w:rsidRDefault="007E4A91" w:rsidP="007E4A91">
      <w:pPr>
        <w:spacing w:after="0" w:line="240" w:lineRule="auto"/>
        <w:rPr>
          <w:rFonts w:ascii="Calibri" w:eastAsia="Calibri" w:hAnsi="Calibri" w:cs="Times New Roman"/>
          <w:sz w:val="24"/>
          <w:szCs w:val="24"/>
          <w:lang w:val="en-AU"/>
        </w:rPr>
      </w:pPr>
    </w:p>
    <w:p w14:paraId="51AD5757" w14:textId="30D30C91" w:rsidR="007E4A91" w:rsidRDefault="007E4A91" w:rsidP="007E4A91">
      <w:pPr>
        <w:pStyle w:val="VCAAHeading3"/>
      </w:pPr>
      <w:r>
        <w:t>Digital Technologies</w:t>
      </w:r>
    </w:p>
    <w:p w14:paraId="77EC69B1" w14:textId="77777777" w:rsidR="007E4A91" w:rsidRPr="007E4A91" w:rsidRDefault="007E4A91" w:rsidP="004D3B0E">
      <w:pPr>
        <w:pStyle w:val="VCAAHeading4"/>
      </w:pPr>
      <w:bookmarkStart w:id="85" w:name="_Toc11394331"/>
      <w:r w:rsidRPr="007E4A91">
        <w:t>Algorithm</w:t>
      </w:r>
      <w:bookmarkEnd w:id="85"/>
    </w:p>
    <w:p w14:paraId="439FB17F" w14:textId="77777777" w:rsidR="007E4A91" w:rsidRPr="007E4A91" w:rsidRDefault="007E4A91" w:rsidP="004D3B0E">
      <w:pPr>
        <w:pStyle w:val="VCAAbody"/>
        <w:rPr>
          <w:lang w:val="en-AU" w:eastAsia="en-AU"/>
        </w:rPr>
      </w:pPr>
      <w:r w:rsidRPr="007E4A91">
        <w:rPr>
          <w:lang w:val="en-AU" w:eastAsia="en-AU"/>
        </w:rPr>
        <w:t xml:space="preserve">A description of the steps and decisions required to solve a problem. For example, to find the largest number in a list of positive numbers: </w:t>
      </w:r>
    </w:p>
    <w:p w14:paraId="60693B43" w14:textId="77777777" w:rsidR="007E4A91" w:rsidRPr="007E4A91" w:rsidRDefault="007E4A91" w:rsidP="004D3B0E">
      <w:pPr>
        <w:pStyle w:val="VCAAnumbers"/>
        <w:rPr>
          <w:rFonts w:eastAsia="Calibri"/>
          <w:lang w:val="en-AU"/>
        </w:rPr>
      </w:pPr>
      <w:r w:rsidRPr="007E4A91">
        <w:rPr>
          <w:rFonts w:eastAsia="Calibri"/>
          <w:lang w:val="en-AU"/>
        </w:rPr>
        <w:t>Note the first number as the largest</w:t>
      </w:r>
    </w:p>
    <w:p w14:paraId="40136948" w14:textId="77777777" w:rsidR="007E4A91" w:rsidRPr="007E4A91" w:rsidRDefault="007E4A91" w:rsidP="004D3B0E">
      <w:pPr>
        <w:pStyle w:val="VCAAnumbers"/>
        <w:rPr>
          <w:rFonts w:eastAsia="Calibri"/>
          <w:lang w:val="en-AU"/>
        </w:rPr>
      </w:pPr>
      <w:r w:rsidRPr="007E4A91">
        <w:rPr>
          <w:rFonts w:eastAsia="Calibri"/>
          <w:lang w:val="en-AU"/>
        </w:rPr>
        <w:t>Look through the remaining numbers, in turn, and if a number is larger than the number found in 1, note it as the largest.</w:t>
      </w:r>
    </w:p>
    <w:p w14:paraId="43BAD73B" w14:textId="77777777" w:rsidR="007E4A91" w:rsidRPr="007E4A91" w:rsidRDefault="007E4A91" w:rsidP="004D3B0E">
      <w:pPr>
        <w:pStyle w:val="VCAAnumbers"/>
        <w:rPr>
          <w:rFonts w:eastAsia="Calibri"/>
          <w:lang w:val="en-AU"/>
        </w:rPr>
      </w:pPr>
      <w:r w:rsidRPr="007E4A91">
        <w:rPr>
          <w:rFonts w:eastAsia="Calibri"/>
          <w:lang w:val="en-AU"/>
        </w:rPr>
        <w:t>Repeat this process until complete. The last noted number is the largest in the list.</w:t>
      </w:r>
    </w:p>
    <w:p w14:paraId="71DFD7BC" w14:textId="77777777" w:rsidR="007E4A91" w:rsidRPr="007E4A91" w:rsidRDefault="007E4A91" w:rsidP="004D3B0E">
      <w:pPr>
        <w:pStyle w:val="VCAAbody"/>
        <w:rPr>
          <w:lang w:val="en-AU" w:eastAsia="en-AU"/>
        </w:rPr>
      </w:pPr>
      <w:r w:rsidRPr="007E4A91">
        <w:rPr>
          <w:lang w:val="en-AU" w:eastAsia="en-AU"/>
        </w:rPr>
        <w:t>Flowcharts are often useful in visualising an algorithm.</w:t>
      </w:r>
    </w:p>
    <w:p w14:paraId="1BA1D3D9" w14:textId="77777777" w:rsidR="007E4A91" w:rsidRPr="007E4A91" w:rsidRDefault="007E4A91" w:rsidP="004D3B0E">
      <w:pPr>
        <w:pStyle w:val="VCAAHeading4"/>
      </w:pPr>
      <w:bookmarkStart w:id="86" w:name="_Toc11394332"/>
      <w:r w:rsidRPr="007E4A91">
        <w:t>Computational thinking</w:t>
      </w:r>
      <w:bookmarkEnd w:id="86"/>
      <w:r w:rsidRPr="007E4A91">
        <w:t xml:space="preserve"> </w:t>
      </w:r>
    </w:p>
    <w:p w14:paraId="2A48E05C" w14:textId="77777777" w:rsidR="007E4A91" w:rsidRPr="007E4A91" w:rsidRDefault="007E4A91" w:rsidP="004D3B0E">
      <w:pPr>
        <w:pStyle w:val="VCAAbody"/>
        <w:rPr>
          <w:lang w:val="en-AU" w:eastAsia="en-AU"/>
        </w:rPr>
      </w:pPr>
      <w:r w:rsidRPr="007E4A91">
        <w:rPr>
          <w:lang w:val="en-AU" w:eastAsia="en-AU"/>
        </w:rPr>
        <w:t>A problem-solving method that involves various techniques and strategies in order to solve problems that can be implemented by digital systems, such as organising data logically, breaking down problems into components, and the design and use of algorithms, patterns and models.</w:t>
      </w:r>
    </w:p>
    <w:bookmarkEnd w:id="77"/>
    <w:p w14:paraId="4743BE14" w14:textId="77777777" w:rsidR="003E5482" w:rsidRPr="003E5482" w:rsidRDefault="003E5482" w:rsidP="00BF3417">
      <w:pPr>
        <w:pStyle w:val="VCAAHeading4"/>
      </w:pPr>
      <w:r w:rsidRPr="003E5482">
        <w:t>Structured English</w:t>
      </w:r>
    </w:p>
    <w:p w14:paraId="0CDFEC12" w14:textId="77777777" w:rsidR="003E5482" w:rsidRPr="003E5482" w:rsidRDefault="003E5482" w:rsidP="003E5482">
      <w:pPr>
        <w:spacing w:before="120" w:after="120" w:line="280" w:lineRule="exact"/>
        <w:rPr>
          <w:rFonts w:ascii="Arial" w:hAnsi="Arial" w:cs="Arial"/>
          <w:color w:val="000000" w:themeColor="text1"/>
          <w:lang w:val="en-AU" w:eastAsia="en-AU"/>
        </w:rPr>
      </w:pPr>
      <w:r w:rsidRPr="003E5482">
        <w:rPr>
          <w:rFonts w:ascii="Arial" w:hAnsi="Arial" w:cs="Arial"/>
          <w:color w:val="000000" w:themeColor="text1"/>
          <w:lang w:val="en-AU" w:eastAsia="en-AU"/>
        </w:rPr>
        <w:t>The use of the English language to describe the steps of an algorithm</w:t>
      </w:r>
      <w:r w:rsidRPr="003E5482">
        <w:rPr>
          <w:rFonts w:ascii="Arial" w:hAnsi="Arial" w:cs="Arial"/>
          <w:b/>
          <w:i/>
          <w:color w:val="000000" w:themeColor="text1"/>
          <w:lang w:val="en-AU" w:eastAsia="en-AU"/>
        </w:rPr>
        <w:t xml:space="preserve"> </w:t>
      </w:r>
      <w:r w:rsidRPr="003E5482">
        <w:rPr>
          <w:rFonts w:ascii="Arial" w:hAnsi="Arial" w:cs="Arial"/>
          <w:color w:val="000000" w:themeColor="text1"/>
          <w:lang w:val="en-AU" w:eastAsia="en-AU"/>
        </w:rPr>
        <w:t>in clear, unambiguous statements that can be read from start to finish. The use of keywords, such as START, END, IF, UNTIL, provides a syntax similar to that of a programming language to assist with identifying logical steps necessary to properly describe the algorithm.</w:t>
      </w:r>
    </w:p>
    <w:p w14:paraId="05702A1C" w14:textId="77777777" w:rsidR="003E5482" w:rsidRPr="003E5482" w:rsidRDefault="003E5482" w:rsidP="003E5482">
      <w:pPr>
        <w:spacing w:before="120" w:after="120" w:line="280" w:lineRule="exact"/>
        <w:rPr>
          <w:rFonts w:ascii="Arial" w:hAnsi="Arial" w:cs="Arial"/>
          <w:color w:val="000000" w:themeColor="text1"/>
          <w:lang w:val="en-AU" w:eastAsia="en-AU"/>
        </w:rPr>
      </w:pPr>
      <w:r w:rsidRPr="003E5482">
        <w:rPr>
          <w:rFonts w:ascii="Arial" w:hAnsi="Arial" w:cs="Arial"/>
          <w:color w:val="000000" w:themeColor="text1"/>
          <w:lang w:val="en-AU" w:eastAsia="en-AU"/>
        </w:rPr>
        <w:t>An example of the use of structured language can be demonstrated using the following problem:</w:t>
      </w:r>
    </w:p>
    <w:p w14:paraId="3B0C3729" w14:textId="77777777" w:rsidR="003E5482" w:rsidRPr="003E5482" w:rsidRDefault="003E5482" w:rsidP="003E5482">
      <w:pPr>
        <w:spacing w:before="120" w:after="120" w:line="280" w:lineRule="exact"/>
        <w:rPr>
          <w:rFonts w:ascii="Arial" w:hAnsi="Arial" w:cs="Arial"/>
          <w:color w:val="000000" w:themeColor="text1"/>
          <w:lang w:val="en-AU" w:eastAsia="en-AU"/>
        </w:rPr>
      </w:pPr>
      <w:r w:rsidRPr="003E5482">
        <w:rPr>
          <w:rFonts w:ascii="Arial" w:hAnsi="Arial" w:cs="Arial"/>
          <w:color w:val="000000" w:themeColor="text1"/>
          <w:lang w:val="en-AU" w:eastAsia="en-AU"/>
        </w:rPr>
        <w:t>Description of the problem:</w:t>
      </w:r>
    </w:p>
    <w:p w14:paraId="5EACE234" w14:textId="77777777" w:rsidR="003E5482" w:rsidRPr="003E5482" w:rsidRDefault="003E5482" w:rsidP="003E5482">
      <w:pPr>
        <w:spacing w:before="120" w:after="120" w:line="280" w:lineRule="exact"/>
        <w:rPr>
          <w:rFonts w:ascii="Arial" w:hAnsi="Arial" w:cs="Arial"/>
          <w:color w:val="000000" w:themeColor="text1"/>
          <w:lang w:val="en-AU" w:eastAsia="en-AU"/>
        </w:rPr>
      </w:pPr>
      <w:r w:rsidRPr="003E5482">
        <w:rPr>
          <w:rFonts w:ascii="Arial" w:hAnsi="Arial" w:cs="Arial"/>
          <w:color w:val="000000" w:themeColor="text1"/>
          <w:lang w:val="en-AU" w:eastAsia="en-AU"/>
        </w:rPr>
        <w:t>Describing the decision a person makes about how to get to a destination based on the weather and the distance from their current location to their destination.</w:t>
      </w:r>
    </w:p>
    <w:p w14:paraId="296EDB94" w14:textId="77777777" w:rsidR="003E5482" w:rsidRPr="003E5482" w:rsidRDefault="003E5482" w:rsidP="003E5482">
      <w:pPr>
        <w:spacing w:before="120" w:after="120" w:line="280" w:lineRule="exact"/>
        <w:rPr>
          <w:rFonts w:ascii="Arial" w:hAnsi="Arial" w:cs="Arial"/>
          <w:color w:val="000000" w:themeColor="text1"/>
          <w:lang w:val="en-AU" w:eastAsia="en-AU"/>
        </w:rPr>
      </w:pPr>
      <w:r w:rsidRPr="003E5482">
        <w:rPr>
          <w:rFonts w:ascii="Arial" w:hAnsi="Arial" w:cs="Arial"/>
          <w:color w:val="000000" w:themeColor="text1"/>
          <w:lang w:val="en-AU" w:eastAsia="en-AU"/>
        </w:rPr>
        <w:t>Structured English example:</w:t>
      </w:r>
    </w:p>
    <w:p w14:paraId="1CEA8BD1" w14:textId="77777777" w:rsidR="003E5482" w:rsidRPr="003E5482" w:rsidRDefault="003E5482" w:rsidP="003E5482">
      <w:pPr>
        <w:spacing w:before="120" w:after="120" w:line="280" w:lineRule="exact"/>
        <w:rPr>
          <w:rFonts w:ascii="Arial" w:hAnsi="Arial" w:cs="Arial"/>
          <w:color w:val="000000" w:themeColor="text1"/>
          <w:lang w:val="en-AU" w:eastAsia="en-AU"/>
        </w:rPr>
      </w:pPr>
      <w:r w:rsidRPr="003E5482">
        <w:rPr>
          <w:rFonts w:ascii="Arial" w:hAnsi="Arial" w:cs="Arial"/>
          <w:color w:val="000000" w:themeColor="text1"/>
          <w:lang w:val="en-AU" w:eastAsia="en-AU"/>
        </w:rPr>
        <w:t>START</w:t>
      </w:r>
    </w:p>
    <w:p w14:paraId="6D029C9A" w14:textId="77777777" w:rsidR="003E5482" w:rsidRPr="003E5482" w:rsidRDefault="003E5482" w:rsidP="003E5482">
      <w:pPr>
        <w:spacing w:before="120" w:after="120" w:line="280" w:lineRule="exact"/>
        <w:rPr>
          <w:rFonts w:ascii="Arial" w:hAnsi="Arial" w:cs="Arial"/>
          <w:color w:val="000000" w:themeColor="text1"/>
          <w:lang w:val="en-AU" w:eastAsia="en-AU"/>
        </w:rPr>
      </w:pPr>
      <w:r w:rsidRPr="003E5482">
        <w:rPr>
          <w:rFonts w:ascii="Arial" w:hAnsi="Arial" w:cs="Arial"/>
          <w:color w:val="000000" w:themeColor="text1"/>
          <w:lang w:val="en-AU" w:eastAsia="en-AU"/>
        </w:rPr>
        <w:t>IF it is raining outside THEN</w:t>
      </w:r>
    </w:p>
    <w:p w14:paraId="183EAB52" w14:textId="77777777" w:rsidR="003E5482" w:rsidRPr="003E5482" w:rsidRDefault="003E5482" w:rsidP="003E5482">
      <w:pPr>
        <w:spacing w:before="120" w:after="120" w:line="280" w:lineRule="exact"/>
        <w:rPr>
          <w:rFonts w:ascii="Arial" w:hAnsi="Arial" w:cs="Arial"/>
          <w:color w:val="000000" w:themeColor="text1"/>
          <w:lang w:val="en-AU" w:eastAsia="en-AU"/>
        </w:rPr>
      </w:pPr>
      <w:r w:rsidRPr="003E5482">
        <w:rPr>
          <w:rFonts w:ascii="Arial" w:hAnsi="Arial" w:cs="Arial"/>
          <w:color w:val="000000" w:themeColor="text1"/>
          <w:lang w:val="en-AU" w:eastAsia="en-AU"/>
        </w:rPr>
        <w:tab/>
        <w:t>Catch the bus</w:t>
      </w:r>
    </w:p>
    <w:p w14:paraId="373F2781" w14:textId="77777777" w:rsidR="003E5482" w:rsidRPr="003E5482" w:rsidRDefault="003E5482" w:rsidP="003E5482">
      <w:pPr>
        <w:spacing w:before="120" w:after="120" w:line="280" w:lineRule="exact"/>
        <w:rPr>
          <w:rFonts w:ascii="Arial" w:hAnsi="Arial" w:cs="Arial"/>
          <w:color w:val="000000" w:themeColor="text1"/>
          <w:lang w:val="en-AU" w:eastAsia="en-AU"/>
        </w:rPr>
      </w:pPr>
      <w:r w:rsidRPr="003E5482">
        <w:rPr>
          <w:rFonts w:ascii="Arial" w:hAnsi="Arial" w:cs="Arial"/>
          <w:color w:val="000000" w:themeColor="text1"/>
          <w:lang w:val="en-AU" w:eastAsia="en-AU"/>
        </w:rPr>
        <w:t>ELSE</w:t>
      </w:r>
    </w:p>
    <w:p w14:paraId="0CDB5AFB" w14:textId="77777777" w:rsidR="003E5482" w:rsidRPr="003E5482" w:rsidRDefault="003E5482" w:rsidP="003E5482">
      <w:pPr>
        <w:spacing w:before="120" w:after="120" w:line="280" w:lineRule="exact"/>
        <w:rPr>
          <w:rFonts w:ascii="Arial" w:hAnsi="Arial" w:cs="Arial"/>
          <w:color w:val="000000" w:themeColor="text1"/>
          <w:lang w:val="en-AU" w:eastAsia="en-AU"/>
        </w:rPr>
      </w:pPr>
      <w:r w:rsidRPr="003E5482">
        <w:rPr>
          <w:rFonts w:ascii="Arial" w:hAnsi="Arial" w:cs="Arial"/>
          <w:color w:val="000000" w:themeColor="text1"/>
          <w:lang w:val="en-AU" w:eastAsia="en-AU"/>
        </w:rPr>
        <w:tab/>
        <w:t>IF it is less than 2km to the destination THEN</w:t>
      </w:r>
    </w:p>
    <w:p w14:paraId="563DFDDD" w14:textId="77777777" w:rsidR="003E5482" w:rsidRPr="003E5482" w:rsidRDefault="003E5482" w:rsidP="003E5482">
      <w:pPr>
        <w:spacing w:before="120" w:after="120" w:line="280" w:lineRule="exact"/>
        <w:rPr>
          <w:rFonts w:ascii="Arial" w:hAnsi="Arial" w:cs="Arial"/>
          <w:color w:val="000000" w:themeColor="text1"/>
          <w:lang w:val="en-AU" w:eastAsia="en-AU"/>
        </w:rPr>
      </w:pPr>
      <w:r w:rsidRPr="003E5482">
        <w:rPr>
          <w:rFonts w:ascii="Arial" w:hAnsi="Arial" w:cs="Arial"/>
          <w:color w:val="000000" w:themeColor="text1"/>
          <w:lang w:val="en-AU" w:eastAsia="en-AU"/>
        </w:rPr>
        <w:tab/>
      </w:r>
      <w:r w:rsidRPr="003E5482">
        <w:rPr>
          <w:rFonts w:ascii="Arial" w:hAnsi="Arial" w:cs="Arial"/>
          <w:color w:val="000000" w:themeColor="text1"/>
          <w:lang w:val="en-AU" w:eastAsia="en-AU"/>
        </w:rPr>
        <w:tab/>
        <w:t>Walk</w:t>
      </w:r>
    </w:p>
    <w:p w14:paraId="2340E758" w14:textId="77777777" w:rsidR="003E5482" w:rsidRPr="003E5482" w:rsidRDefault="003E5482" w:rsidP="003E5482">
      <w:pPr>
        <w:spacing w:before="120" w:after="120" w:line="280" w:lineRule="exact"/>
        <w:rPr>
          <w:rFonts w:ascii="Arial" w:hAnsi="Arial" w:cs="Arial"/>
          <w:color w:val="000000" w:themeColor="text1"/>
          <w:lang w:val="en-AU" w:eastAsia="en-AU"/>
        </w:rPr>
      </w:pPr>
      <w:r w:rsidRPr="003E5482">
        <w:rPr>
          <w:rFonts w:ascii="Arial" w:hAnsi="Arial" w:cs="Arial"/>
          <w:color w:val="000000" w:themeColor="text1"/>
          <w:lang w:val="en-AU" w:eastAsia="en-AU"/>
        </w:rPr>
        <w:tab/>
        <w:t>ELSE IF it is less than 10km to the destination THEN</w:t>
      </w:r>
    </w:p>
    <w:p w14:paraId="0BF7EF91" w14:textId="77777777" w:rsidR="003E5482" w:rsidRPr="003E5482" w:rsidRDefault="003E5482" w:rsidP="003E5482">
      <w:pPr>
        <w:spacing w:before="120" w:after="120" w:line="280" w:lineRule="exact"/>
        <w:rPr>
          <w:rFonts w:ascii="Arial" w:hAnsi="Arial" w:cs="Arial"/>
          <w:color w:val="000000" w:themeColor="text1"/>
          <w:lang w:val="en-AU" w:eastAsia="en-AU"/>
        </w:rPr>
      </w:pPr>
      <w:r w:rsidRPr="003E5482">
        <w:rPr>
          <w:rFonts w:ascii="Arial" w:hAnsi="Arial" w:cs="Arial"/>
          <w:color w:val="000000" w:themeColor="text1"/>
          <w:lang w:val="en-AU" w:eastAsia="en-AU"/>
        </w:rPr>
        <w:tab/>
      </w:r>
      <w:r w:rsidRPr="003E5482">
        <w:rPr>
          <w:rFonts w:ascii="Arial" w:hAnsi="Arial" w:cs="Arial"/>
          <w:color w:val="000000" w:themeColor="text1"/>
          <w:lang w:val="en-AU" w:eastAsia="en-AU"/>
        </w:rPr>
        <w:tab/>
        <w:t>Ride a bicycle</w:t>
      </w:r>
    </w:p>
    <w:p w14:paraId="41AE43ED" w14:textId="77777777" w:rsidR="003E5482" w:rsidRPr="003E5482" w:rsidRDefault="003E5482" w:rsidP="003E5482">
      <w:pPr>
        <w:spacing w:before="120" w:after="120" w:line="280" w:lineRule="exact"/>
        <w:rPr>
          <w:rFonts w:ascii="Arial" w:hAnsi="Arial" w:cs="Arial"/>
          <w:color w:val="000000" w:themeColor="text1"/>
          <w:lang w:val="en-AU" w:eastAsia="en-AU"/>
        </w:rPr>
      </w:pPr>
      <w:r w:rsidRPr="003E5482">
        <w:rPr>
          <w:rFonts w:ascii="Arial" w:hAnsi="Arial" w:cs="Arial"/>
          <w:color w:val="000000" w:themeColor="text1"/>
          <w:lang w:val="en-AU" w:eastAsia="en-AU"/>
        </w:rPr>
        <w:tab/>
        <w:t>ELSE</w:t>
      </w:r>
    </w:p>
    <w:p w14:paraId="5570A20E" w14:textId="77777777" w:rsidR="003E5482" w:rsidRPr="003E5482" w:rsidRDefault="003E5482" w:rsidP="003E5482">
      <w:pPr>
        <w:spacing w:before="120" w:after="120" w:line="280" w:lineRule="exact"/>
        <w:rPr>
          <w:rFonts w:ascii="Arial" w:hAnsi="Arial" w:cs="Arial"/>
          <w:color w:val="000000" w:themeColor="text1"/>
          <w:lang w:val="en-AU" w:eastAsia="en-AU"/>
        </w:rPr>
      </w:pPr>
      <w:r w:rsidRPr="003E5482">
        <w:rPr>
          <w:rFonts w:ascii="Arial" w:hAnsi="Arial" w:cs="Arial"/>
          <w:color w:val="000000" w:themeColor="text1"/>
          <w:lang w:val="en-AU" w:eastAsia="en-AU"/>
        </w:rPr>
        <w:tab/>
      </w:r>
      <w:r w:rsidRPr="003E5482">
        <w:rPr>
          <w:rFonts w:ascii="Arial" w:hAnsi="Arial" w:cs="Arial"/>
          <w:color w:val="000000" w:themeColor="text1"/>
          <w:lang w:val="en-AU" w:eastAsia="en-AU"/>
        </w:rPr>
        <w:tab/>
        <w:t>Catch the bus</w:t>
      </w:r>
    </w:p>
    <w:p w14:paraId="5D05CD73" w14:textId="77777777" w:rsidR="003E5482" w:rsidRPr="003E5482" w:rsidRDefault="003E5482" w:rsidP="003E5482">
      <w:pPr>
        <w:spacing w:before="120" w:after="120" w:line="280" w:lineRule="exact"/>
        <w:rPr>
          <w:rFonts w:ascii="Arial" w:hAnsi="Arial" w:cs="Arial"/>
          <w:color w:val="000000" w:themeColor="text1"/>
          <w:lang w:val="en-AU" w:eastAsia="en-AU"/>
        </w:rPr>
      </w:pPr>
      <w:r w:rsidRPr="003E5482">
        <w:rPr>
          <w:rFonts w:ascii="Arial" w:hAnsi="Arial" w:cs="Arial"/>
          <w:color w:val="000000" w:themeColor="text1"/>
          <w:lang w:val="en-AU" w:eastAsia="en-AU"/>
        </w:rPr>
        <w:tab/>
        <w:t>ENDIF</w:t>
      </w:r>
    </w:p>
    <w:p w14:paraId="42A790DD" w14:textId="77777777" w:rsidR="003E5482" w:rsidRPr="003E5482" w:rsidRDefault="003E5482" w:rsidP="003E5482">
      <w:pPr>
        <w:spacing w:before="120" w:after="120" w:line="280" w:lineRule="exact"/>
        <w:rPr>
          <w:rFonts w:ascii="Arial" w:hAnsi="Arial" w:cs="Arial"/>
          <w:color w:val="000000" w:themeColor="text1"/>
          <w:lang w:val="en-AU" w:eastAsia="en-AU"/>
        </w:rPr>
      </w:pPr>
      <w:r w:rsidRPr="003E5482">
        <w:rPr>
          <w:rFonts w:ascii="Arial" w:hAnsi="Arial" w:cs="Arial"/>
          <w:color w:val="000000" w:themeColor="text1"/>
          <w:lang w:val="en-AU" w:eastAsia="en-AU"/>
        </w:rPr>
        <w:t>ENDIF</w:t>
      </w:r>
    </w:p>
    <w:p w14:paraId="316D5131" w14:textId="77777777" w:rsidR="003E5482" w:rsidRPr="003E5482" w:rsidRDefault="003E5482" w:rsidP="003E5482">
      <w:pPr>
        <w:spacing w:before="120" w:after="120" w:line="280" w:lineRule="exact"/>
        <w:rPr>
          <w:rFonts w:ascii="Arial" w:hAnsi="Arial" w:cs="Arial"/>
          <w:color w:val="000000" w:themeColor="text1"/>
          <w:lang w:val="en-AU" w:eastAsia="en-AU"/>
        </w:rPr>
      </w:pPr>
      <w:r w:rsidRPr="003E5482">
        <w:rPr>
          <w:rFonts w:ascii="Arial" w:hAnsi="Arial" w:cs="Arial"/>
          <w:color w:val="000000" w:themeColor="text1"/>
          <w:lang w:val="en-AU" w:eastAsia="en-AU"/>
        </w:rPr>
        <w:t>END</w:t>
      </w:r>
    </w:p>
    <w:p w14:paraId="49D095A6" w14:textId="77777777" w:rsidR="003E5482" w:rsidRPr="003E5482" w:rsidRDefault="003E5482" w:rsidP="003E5482">
      <w:pPr>
        <w:spacing w:before="120" w:after="120" w:line="280" w:lineRule="exact"/>
        <w:rPr>
          <w:rFonts w:ascii="Arial" w:hAnsi="Arial" w:cs="Arial"/>
          <w:color w:val="000000" w:themeColor="text1"/>
          <w:lang w:val="en-AU" w:eastAsia="en-AU"/>
        </w:rPr>
      </w:pPr>
      <w:r w:rsidRPr="003E5482">
        <w:rPr>
          <w:rFonts w:ascii="Arial" w:hAnsi="Arial" w:cs="Arial"/>
          <w:color w:val="000000" w:themeColor="text1"/>
          <w:lang w:val="en-AU" w:eastAsia="en-AU"/>
        </w:rPr>
        <w:t>The Structured English description can easily be translated into code using a programming language and accurately captures the logical elements that must be followed to answer the question posed.</w:t>
      </w:r>
    </w:p>
    <w:p w14:paraId="4252FBC3" w14:textId="20E97D1E" w:rsidR="00900506" w:rsidRPr="0085592B" w:rsidRDefault="00900506" w:rsidP="003E5482">
      <w:pPr>
        <w:pStyle w:val="VCAAbody"/>
      </w:pPr>
    </w:p>
    <w:sectPr w:rsidR="00900506" w:rsidRPr="0085592B" w:rsidSect="006722A9">
      <w:footerReference w:type="default" r:id="rId45"/>
      <w:footerReference w:type="first" r:id="rId46"/>
      <w:pgSz w:w="11907" w:h="16840" w:code="9"/>
      <w:pgMar w:top="0" w:right="1134" w:bottom="0" w:left="1134" w:header="567" w:footer="283"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857C4" w14:textId="77777777" w:rsidR="006053EC" w:rsidRDefault="006053EC" w:rsidP="00304EA1">
      <w:pPr>
        <w:spacing w:after="0" w:line="240" w:lineRule="auto"/>
      </w:pPr>
      <w:r>
        <w:separator/>
      </w:r>
    </w:p>
  </w:endnote>
  <w:endnote w:type="continuationSeparator" w:id="0">
    <w:p w14:paraId="0B2EB9BF" w14:textId="77777777" w:rsidR="006053EC" w:rsidRDefault="006053EC"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6ABEC" w14:textId="77777777" w:rsidR="006053EC" w:rsidRDefault="006053EC" w:rsidP="00D652E8">
    <w:pPr>
      <w:pStyle w:val="Footer"/>
      <w:tabs>
        <w:tab w:val="clear" w:pos="9026"/>
        <w:tab w:val="left" w:pos="567"/>
        <w:tab w:val="right" w:pos="11340"/>
      </w:tabs>
      <w:jc w:val="center"/>
    </w:pPr>
    <w:r>
      <w:rPr>
        <w:noProof/>
        <w:lang w:val="en-AU" w:eastAsia="en-AU"/>
      </w:rPr>
      <w:drawing>
        <wp:inline distT="0" distB="0" distL="0" distR="0" wp14:anchorId="2C0C9256" wp14:editId="7956B9D1">
          <wp:extent cx="6840000" cy="1560641"/>
          <wp:effectExtent l="0" t="0" r="0" b="1905"/>
          <wp:docPr id="9" name="Picture 9" descr="Logo and registered trademark of the Victorian Curriculum and Assessment Authority and State Government of Victoria insignia&#10;&#10;Decorative stripe bar, part of the Victorian Curriculum and Assessment Authority's corporate brand assets" title="VCAA and 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0" cy="156064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15AA0" w14:textId="77777777" w:rsidR="006053EC" w:rsidRDefault="006053EC" w:rsidP="00693FFD">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E7979" w14:textId="68E0A8B1" w:rsidR="006053EC" w:rsidRPr="00243F0D" w:rsidRDefault="006053EC" w:rsidP="001363D1">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D903C2">
      <w:rPr>
        <w:noProof/>
      </w:rPr>
      <w:t>26</w:t>
    </w:r>
    <w:r w:rsidRPr="00B41951">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741E1" w14:textId="49286F44" w:rsidR="006053EC" w:rsidRDefault="006053EC" w:rsidP="001363D1">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D903C2">
      <w:rPr>
        <w:noProof/>
      </w:rPr>
      <w:t>3</w:t>
    </w:r>
    <w:r w:rsidRPr="00B4195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E2684" w14:textId="77777777" w:rsidR="006053EC" w:rsidRDefault="006053EC" w:rsidP="00304EA1">
      <w:pPr>
        <w:spacing w:after="0" w:line="240" w:lineRule="auto"/>
      </w:pPr>
      <w:r>
        <w:separator/>
      </w:r>
    </w:p>
  </w:footnote>
  <w:footnote w:type="continuationSeparator" w:id="0">
    <w:p w14:paraId="4A3A7EA9" w14:textId="77777777" w:rsidR="006053EC" w:rsidRDefault="006053EC"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1563A" w14:textId="5A02A1DC" w:rsidR="006053EC" w:rsidRDefault="006053EC" w:rsidP="001363D1">
    <w:pPr>
      <w:pStyle w:val="VCAAcaptionsandfootnotes"/>
      <w:tabs>
        <w:tab w:val="left" w:pos="3255"/>
      </w:tabs>
      <w:rPr>
        <w:color w:val="999999" w:themeColor="accent2"/>
      </w:rPr>
    </w:pPr>
    <w:r>
      <w:rPr>
        <w:color w:val="999999" w:themeColor="accent2"/>
      </w:rPr>
      <w:t>Computational and algorithmic thinking in Mathematics – Level 10</w:t>
    </w:r>
    <w:r>
      <w:rPr>
        <w:color w:val="999999" w:themeColor="accent2"/>
      </w:rPr>
      <w:tab/>
    </w:r>
  </w:p>
  <w:p w14:paraId="23964A89" w14:textId="77777777" w:rsidR="006053EC" w:rsidRPr="00D86DE4" w:rsidRDefault="006053EC" w:rsidP="001363D1">
    <w:pPr>
      <w:pStyle w:val="VCAAcaptionsandfootnotes"/>
      <w:tabs>
        <w:tab w:val="left" w:pos="3255"/>
      </w:tabs>
      <w:rPr>
        <w:color w:val="999999" w:themeColor="accent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C8495" w14:textId="77777777" w:rsidR="006053EC" w:rsidRDefault="006053EC" w:rsidP="00D652E8">
    <w:pPr>
      <w:pStyle w:val="Header"/>
      <w:tabs>
        <w:tab w:val="left" w:pos="567"/>
      </w:tabs>
      <w:jc w:val="center"/>
    </w:pPr>
    <w:r>
      <w:rPr>
        <w:noProof/>
        <w:lang w:val="en-AU" w:eastAsia="en-AU"/>
      </w:rPr>
      <w:drawing>
        <wp:inline distT="0" distB="0" distL="0" distR="0" wp14:anchorId="69A54606" wp14:editId="047C3511">
          <wp:extent cx="6839140" cy="828987"/>
          <wp:effectExtent l="0" t="0" r="0" b="9525"/>
          <wp:docPr id="8" name="Picture 8" descr="Decorative stripe bar, part of the Victorian Curriculum and Assessment Authority's corporate brand assets" title="VCAA Stripe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9140" cy="8289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53311" w14:textId="527FB478" w:rsidR="006053EC" w:rsidRPr="00A77F1C" w:rsidRDefault="006053EC" w:rsidP="00A77F1C">
    <w:pPr>
      <w:pStyle w:val="VCAAcaptionsandfootnotes"/>
      <w:rPr>
        <w:color w:val="999999" w:themeColor="accent2"/>
      </w:rPr>
    </w:pPr>
    <w:r>
      <w:rPr>
        <w:color w:val="999999" w:themeColor="accent2"/>
      </w:rPr>
      <w:t>Computational and algorithmic thinking</w:t>
    </w:r>
    <w:r w:rsidRPr="004547EA">
      <w:rPr>
        <w:color w:val="999999" w:themeColor="accent2"/>
      </w:rPr>
      <w:t xml:space="preserve"> in Mathematic</w:t>
    </w:r>
    <w:r>
      <w:rPr>
        <w:color w:val="999999" w:themeColor="accent2"/>
      </w:rPr>
      <w:t>s – Level 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24E7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BE9F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4E15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8832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56EC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ACC0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0C81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DEC7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F6AA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AE10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C416F"/>
    <w:multiLevelType w:val="hybridMultilevel"/>
    <w:tmpl w:val="270C5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B526D4"/>
    <w:multiLevelType w:val="hybridMultilevel"/>
    <w:tmpl w:val="76B0B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57069F"/>
    <w:multiLevelType w:val="hybridMultilevel"/>
    <w:tmpl w:val="EAEACE10"/>
    <w:lvl w:ilvl="0" w:tplc="FFFFFFFF">
      <w:start w:val="1"/>
      <w:numFmt w:val="bullet"/>
      <w:lvlText w:val="•"/>
      <w:lvlJc w:val="left"/>
      <w:pPr>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D6194"/>
    <w:multiLevelType w:val="hybridMultilevel"/>
    <w:tmpl w:val="470630A4"/>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2D6741"/>
    <w:multiLevelType w:val="hybridMultilevel"/>
    <w:tmpl w:val="CBFC0F9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7A3886"/>
    <w:multiLevelType w:val="hybridMultilevel"/>
    <w:tmpl w:val="7BD62F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BBA3EFD"/>
    <w:multiLevelType w:val="hybridMultilevel"/>
    <w:tmpl w:val="56D6A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D746F8C"/>
    <w:multiLevelType w:val="hybridMultilevel"/>
    <w:tmpl w:val="3D343E1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543D4F"/>
    <w:multiLevelType w:val="hybridMultilevel"/>
    <w:tmpl w:val="6B3409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F27967"/>
    <w:multiLevelType w:val="hybridMultilevel"/>
    <w:tmpl w:val="0D1AE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54074C"/>
    <w:multiLevelType w:val="hybridMultilevel"/>
    <w:tmpl w:val="243457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E311018"/>
    <w:multiLevelType w:val="hybridMultilevel"/>
    <w:tmpl w:val="9B6607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15:restartNumberingAfterBreak="0">
    <w:nsid w:val="3F6244CD"/>
    <w:multiLevelType w:val="hybridMultilevel"/>
    <w:tmpl w:val="48B0F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27665F7"/>
    <w:multiLevelType w:val="hybridMultilevel"/>
    <w:tmpl w:val="0DEA1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3182FC1"/>
    <w:multiLevelType w:val="hybridMultilevel"/>
    <w:tmpl w:val="68D08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986CEB"/>
    <w:multiLevelType w:val="multilevel"/>
    <w:tmpl w:val="2C6A6B7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0E410F"/>
    <w:multiLevelType w:val="hybridMultilevel"/>
    <w:tmpl w:val="3C0E30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F9953AC"/>
    <w:multiLevelType w:val="hybridMultilevel"/>
    <w:tmpl w:val="7FBCC6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580C13D4"/>
    <w:multiLevelType w:val="hybridMultilevel"/>
    <w:tmpl w:val="50C63FDA"/>
    <w:lvl w:ilvl="0" w:tplc="4FA86642">
      <w:start w:val="1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557C6B"/>
    <w:multiLevelType w:val="hybridMultilevel"/>
    <w:tmpl w:val="BC7A240C"/>
    <w:lvl w:ilvl="0" w:tplc="FFFFFFFF">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BB27796"/>
    <w:multiLevelType w:val="hybridMultilevel"/>
    <w:tmpl w:val="16D2B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61182406"/>
    <w:multiLevelType w:val="hybridMultilevel"/>
    <w:tmpl w:val="6D42D83A"/>
    <w:lvl w:ilvl="0" w:tplc="A85EC18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CB7551"/>
    <w:multiLevelType w:val="hybridMultilevel"/>
    <w:tmpl w:val="D48CB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2872B6C"/>
    <w:multiLevelType w:val="hybridMultilevel"/>
    <w:tmpl w:val="2BC22ECE"/>
    <w:lvl w:ilvl="0" w:tplc="603EA900">
      <w:start w:val="1"/>
      <w:numFmt w:val="bullet"/>
      <w:lvlText w:val=""/>
      <w:lvlJc w:val="left"/>
      <w:pPr>
        <w:ind w:left="5748" w:hanging="360"/>
      </w:pPr>
      <w:rPr>
        <w:rFonts w:ascii="Symbol" w:hAnsi="Symbol" w:hint="default"/>
      </w:rPr>
    </w:lvl>
    <w:lvl w:ilvl="1" w:tplc="0C090003">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1" w15:restartNumberingAfterBreak="0">
    <w:nsid w:val="641F53F8"/>
    <w:multiLevelType w:val="hybridMultilevel"/>
    <w:tmpl w:val="55E49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61E4DC9"/>
    <w:multiLevelType w:val="hybridMultilevel"/>
    <w:tmpl w:val="CABC06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85962F3"/>
    <w:multiLevelType w:val="hybridMultilevel"/>
    <w:tmpl w:val="95C4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8A269F1"/>
    <w:multiLevelType w:val="hybridMultilevel"/>
    <w:tmpl w:val="1CEE2EE2"/>
    <w:lvl w:ilvl="0" w:tplc="A4B670AE">
      <w:start w:val="2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96C17BF"/>
    <w:multiLevelType w:val="hybridMultilevel"/>
    <w:tmpl w:val="08FA9D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E0E58B2"/>
    <w:multiLevelType w:val="hybridMultilevel"/>
    <w:tmpl w:val="A1049E94"/>
    <w:lvl w:ilvl="0" w:tplc="39943F3A">
      <w:start w:val="1"/>
      <w:numFmt w:val="bullet"/>
      <w:pStyle w:val="VCAAbullet"/>
      <w:lvlText w:val=""/>
      <w:lvlJc w:val="left"/>
      <w:pPr>
        <w:ind w:left="5748" w:hanging="360"/>
      </w:pPr>
      <w:rPr>
        <w:rFonts w:ascii="Symbol" w:hAnsi="Symbol" w:hint="default"/>
      </w:rPr>
    </w:lvl>
    <w:lvl w:ilvl="1" w:tplc="0C090003">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7" w15:restartNumberingAfterBreak="0">
    <w:nsid w:val="7260117C"/>
    <w:multiLevelType w:val="hybridMultilevel"/>
    <w:tmpl w:val="EB56C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3EC03B0"/>
    <w:multiLevelType w:val="hybridMultilevel"/>
    <w:tmpl w:val="19FAF7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6001DC9"/>
    <w:multiLevelType w:val="hybridMultilevel"/>
    <w:tmpl w:val="D6AE90B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17347D"/>
    <w:multiLevelType w:val="hybridMultilevel"/>
    <w:tmpl w:val="9DBC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3"/>
  </w:num>
  <w:num w:numId="3">
    <w:abstractNumId w:val="26"/>
  </w:num>
  <w:num w:numId="4">
    <w:abstractNumId w:val="13"/>
  </w:num>
  <w:num w:numId="5">
    <w:abstractNumId w:val="37"/>
  </w:num>
  <w:num w:numId="6">
    <w:abstractNumId w:val="14"/>
  </w:num>
  <w:num w:numId="7">
    <w:abstractNumId w:val="11"/>
  </w:num>
  <w:num w:numId="8">
    <w:abstractNumId w:val="15"/>
  </w:num>
  <w:num w:numId="9">
    <w:abstractNumId w:val="47"/>
  </w:num>
  <w:num w:numId="10">
    <w:abstractNumId w:val="50"/>
  </w:num>
  <w:num w:numId="11">
    <w:abstractNumId w:val="16"/>
  </w:num>
  <w:num w:numId="12">
    <w:abstractNumId w:val="49"/>
  </w:num>
  <w:num w:numId="13">
    <w:abstractNumId w:val="17"/>
  </w:num>
  <w:num w:numId="14">
    <w:abstractNumId w:val="21"/>
  </w:num>
  <w:num w:numId="15">
    <w:abstractNumId w:val="18"/>
  </w:num>
  <w:num w:numId="16">
    <w:abstractNumId w:val="10"/>
  </w:num>
  <w:num w:numId="17">
    <w:abstractNumId w:val="38"/>
  </w:num>
  <w:num w:numId="18">
    <w:abstractNumId w:val="29"/>
  </w:num>
  <w:num w:numId="19">
    <w:abstractNumId w:val="36"/>
  </w:num>
  <w:num w:numId="20">
    <w:abstractNumId w:val="25"/>
  </w:num>
  <w:num w:numId="21">
    <w:abstractNumId w:val="42"/>
  </w:num>
  <w:num w:numId="22">
    <w:abstractNumId w:val="41"/>
  </w:num>
  <w:num w:numId="23">
    <w:abstractNumId w:val="35"/>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0"/>
  </w:num>
  <w:num w:numId="35">
    <w:abstractNumId w:val="31"/>
  </w:num>
  <w:num w:numId="36">
    <w:abstractNumId w:val="27"/>
  </w:num>
  <w:num w:numId="37">
    <w:abstractNumId w:val="34"/>
  </w:num>
  <w:num w:numId="38">
    <w:abstractNumId w:val="12"/>
  </w:num>
  <w:num w:numId="39">
    <w:abstractNumId w:val="39"/>
  </w:num>
  <w:num w:numId="40">
    <w:abstractNumId w:val="48"/>
  </w:num>
  <w:num w:numId="41">
    <w:abstractNumId w:val="28"/>
  </w:num>
  <w:num w:numId="42">
    <w:abstractNumId w:val="19"/>
  </w:num>
  <w:num w:numId="43">
    <w:abstractNumId w:val="46"/>
  </w:num>
  <w:num w:numId="44">
    <w:abstractNumId w:val="44"/>
  </w:num>
  <w:num w:numId="45">
    <w:abstractNumId w:val="22"/>
  </w:num>
  <w:num w:numId="46">
    <w:abstractNumId w:val="23"/>
  </w:num>
  <w:num w:numId="47">
    <w:abstractNumId w:val="32"/>
  </w:num>
  <w:num w:numId="48">
    <w:abstractNumId w:val="45"/>
  </w:num>
  <w:num w:numId="49">
    <w:abstractNumId w:val="43"/>
  </w:num>
  <w:num w:numId="50">
    <w:abstractNumId w:val="24"/>
  </w:num>
  <w:num w:numId="5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56"/>
    <w:rsid w:val="00002D86"/>
    <w:rsid w:val="00004835"/>
    <w:rsid w:val="0001014E"/>
    <w:rsid w:val="00014BF7"/>
    <w:rsid w:val="00015877"/>
    <w:rsid w:val="00016B89"/>
    <w:rsid w:val="00030C52"/>
    <w:rsid w:val="0003575C"/>
    <w:rsid w:val="00037B60"/>
    <w:rsid w:val="00045FAC"/>
    <w:rsid w:val="00051600"/>
    <w:rsid w:val="000560FD"/>
    <w:rsid w:val="0005615B"/>
    <w:rsid w:val="0005780E"/>
    <w:rsid w:val="00060A3B"/>
    <w:rsid w:val="00062460"/>
    <w:rsid w:val="000627E9"/>
    <w:rsid w:val="000800BF"/>
    <w:rsid w:val="000862FB"/>
    <w:rsid w:val="00090BC9"/>
    <w:rsid w:val="000914BA"/>
    <w:rsid w:val="000948E6"/>
    <w:rsid w:val="000A3403"/>
    <w:rsid w:val="000A71F7"/>
    <w:rsid w:val="000B669E"/>
    <w:rsid w:val="000D0EA4"/>
    <w:rsid w:val="000E3265"/>
    <w:rsid w:val="000E4034"/>
    <w:rsid w:val="000E580E"/>
    <w:rsid w:val="000F09E4"/>
    <w:rsid w:val="000F134D"/>
    <w:rsid w:val="000F151B"/>
    <w:rsid w:val="000F16FD"/>
    <w:rsid w:val="000F1D5C"/>
    <w:rsid w:val="000F3A47"/>
    <w:rsid w:val="0010753E"/>
    <w:rsid w:val="00114668"/>
    <w:rsid w:val="00115B8E"/>
    <w:rsid w:val="00117B78"/>
    <w:rsid w:val="0012390E"/>
    <w:rsid w:val="001310A2"/>
    <w:rsid w:val="001363D1"/>
    <w:rsid w:val="001457DB"/>
    <w:rsid w:val="001475D6"/>
    <w:rsid w:val="00147B85"/>
    <w:rsid w:val="001544F1"/>
    <w:rsid w:val="001560BA"/>
    <w:rsid w:val="00163FEA"/>
    <w:rsid w:val="001666B2"/>
    <w:rsid w:val="00167DF0"/>
    <w:rsid w:val="00170F51"/>
    <w:rsid w:val="00172F3C"/>
    <w:rsid w:val="00175F5F"/>
    <w:rsid w:val="001807AA"/>
    <w:rsid w:val="001825D2"/>
    <w:rsid w:val="00182B7F"/>
    <w:rsid w:val="0018753B"/>
    <w:rsid w:val="001A0415"/>
    <w:rsid w:val="001A5FCF"/>
    <w:rsid w:val="001A67E9"/>
    <w:rsid w:val="001C2F75"/>
    <w:rsid w:val="001C39D4"/>
    <w:rsid w:val="001C682D"/>
    <w:rsid w:val="001E4277"/>
    <w:rsid w:val="001E4D1B"/>
    <w:rsid w:val="001F6FB0"/>
    <w:rsid w:val="00205431"/>
    <w:rsid w:val="002106AB"/>
    <w:rsid w:val="00211674"/>
    <w:rsid w:val="00215553"/>
    <w:rsid w:val="002214BA"/>
    <w:rsid w:val="002241C3"/>
    <w:rsid w:val="002279BA"/>
    <w:rsid w:val="002329F3"/>
    <w:rsid w:val="00243F0D"/>
    <w:rsid w:val="00244646"/>
    <w:rsid w:val="00244B0A"/>
    <w:rsid w:val="002647BB"/>
    <w:rsid w:val="00266EE3"/>
    <w:rsid w:val="0027343A"/>
    <w:rsid w:val="002754C1"/>
    <w:rsid w:val="00277F02"/>
    <w:rsid w:val="002841C8"/>
    <w:rsid w:val="0028516B"/>
    <w:rsid w:val="00285D9A"/>
    <w:rsid w:val="00291C6C"/>
    <w:rsid w:val="0029604B"/>
    <w:rsid w:val="002B1D3C"/>
    <w:rsid w:val="002B1E9E"/>
    <w:rsid w:val="002B2185"/>
    <w:rsid w:val="002B2435"/>
    <w:rsid w:val="002B6A14"/>
    <w:rsid w:val="002B6B0E"/>
    <w:rsid w:val="002C2105"/>
    <w:rsid w:val="002C3642"/>
    <w:rsid w:val="002C6F90"/>
    <w:rsid w:val="002C73BF"/>
    <w:rsid w:val="002E10AE"/>
    <w:rsid w:val="002E6FCA"/>
    <w:rsid w:val="002F27EC"/>
    <w:rsid w:val="002F6F5A"/>
    <w:rsid w:val="00302C1F"/>
    <w:rsid w:val="00302FB8"/>
    <w:rsid w:val="00304EA1"/>
    <w:rsid w:val="00307D50"/>
    <w:rsid w:val="00313C2B"/>
    <w:rsid w:val="00314D81"/>
    <w:rsid w:val="0031607E"/>
    <w:rsid w:val="00322FC6"/>
    <w:rsid w:val="00337948"/>
    <w:rsid w:val="00340B26"/>
    <w:rsid w:val="00350CEF"/>
    <w:rsid w:val="003531D0"/>
    <w:rsid w:val="00364A08"/>
    <w:rsid w:val="00387BE1"/>
    <w:rsid w:val="0039195F"/>
    <w:rsid w:val="00391986"/>
    <w:rsid w:val="003A32AF"/>
    <w:rsid w:val="003B4ADE"/>
    <w:rsid w:val="003B4FD1"/>
    <w:rsid w:val="003B651E"/>
    <w:rsid w:val="003C465D"/>
    <w:rsid w:val="003D2BA0"/>
    <w:rsid w:val="003D57A7"/>
    <w:rsid w:val="003E2819"/>
    <w:rsid w:val="003E53C2"/>
    <w:rsid w:val="003E5482"/>
    <w:rsid w:val="003E7B58"/>
    <w:rsid w:val="003F3322"/>
    <w:rsid w:val="003F6658"/>
    <w:rsid w:val="00400066"/>
    <w:rsid w:val="00401639"/>
    <w:rsid w:val="00412D82"/>
    <w:rsid w:val="00412F60"/>
    <w:rsid w:val="004131E5"/>
    <w:rsid w:val="00417AA3"/>
    <w:rsid w:val="00427AC6"/>
    <w:rsid w:val="00431E9F"/>
    <w:rsid w:val="004369F4"/>
    <w:rsid w:val="00437E77"/>
    <w:rsid w:val="00440B32"/>
    <w:rsid w:val="00444619"/>
    <w:rsid w:val="004547EA"/>
    <w:rsid w:val="0046078D"/>
    <w:rsid w:val="00463FA3"/>
    <w:rsid w:val="00472018"/>
    <w:rsid w:val="004849E1"/>
    <w:rsid w:val="00490726"/>
    <w:rsid w:val="00490CCC"/>
    <w:rsid w:val="00492B68"/>
    <w:rsid w:val="004A2ED8"/>
    <w:rsid w:val="004B0FF4"/>
    <w:rsid w:val="004B2925"/>
    <w:rsid w:val="004C205B"/>
    <w:rsid w:val="004C70EF"/>
    <w:rsid w:val="004D0A99"/>
    <w:rsid w:val="004D1EB6"/>
    <w:rsid w:val="004D2A50"/>
    <w:rsid w:val="004D3B0E"/>
    <w:rsid w:val="004D4776"/>
    <w:rsid w:val="004D5FC7"/>
    <w:rsid w:val="004D6DF7"/>
    <w:rsid w:val="004E1132"/>
    <w:rsid w:val="004E3BF8"/>
    <w:rsid w:val="004E7CBA"/>
    <w:rsid w:val="004F01A5"/>
    <w:rsid w:val="004F17E1"/>
    <w:rsid w:val="004F5BDA"/>
    <w:rsid w:val="00503CBE"/>
    <w:rsid w:val="00512997"/>
    <w:rsid w:val="0051631E"/>
    <w:rsid w:val="00517DAC"/>
    <w:rsid w:val="00531440"/>
    <w:rsid w:val="00542659"/>
    <w:rsid w:val="00545441"/>
    <w:rsid w:val="00547AFC"/>
    <w:rsid w:val="00566029"/>
    <w:rsid w:val="005736B1"/>
    <w:rsid w:val="005809B0"/>
    <w:rsid w:val="00581B8F"/>
    <w:rsid w:val="005923CB"/>
    <w:rsid w:val="00595388"/>
    <w:rsid w:val="005B3489"/>
    <w:rsid w:val="005B391B"/>
    <w:rsid w:val="005B6326"/>
    <w:rsid w:val="005C74C6"/>
    <w:rsid w:val="005D3D78"/>
    <w:rsid w:val="005D4C51"/>
    <w:rsid w:val="005E2EF0"/>
    <w:rsid w:val="005E4499"/>
    <w:rsid w:val="005F06E8"/>
    <w:rsid w:val="005F3C97"/>
    <w:rsid w:val="005F5B1D"/>
    <w:rsid w:val="005F5D33"/>
    <w:rsid w:val="005F7165"/>
    <w:rsid w:val="00600EB0"/>
    <w:rsid w:val="006053EC"/>
    <w:rsid w:val="00607C4C"/>
    <w:rsid w:val="00621305"/>
    <w:rsid w:val="0062553D"/>
    <w:rsid w:val="00625BFF"/>
    <w:rsid w:val="006321EE"/>
    <w:rsid w:val="00633DC5"/>
    <w:rsid w:val="00634764"/>
    <w:rsid w:val="00652AA0"/>
    <w:rsid w:val="00665E92"/>
    <w:rsid w:val="006722A9"/>
    <w:rsid w:val="00683862"/>
    <w:rsid w:val="006902CD"/>
    <w:rsid w:val="00693FFD"/>
    <w:rsid w:val="006A2E04"/>
    <w:rsid w:val="006B2DE6"/>
    <w:rsid w:val="006C46DD"/>
    <w:rsid w:val="006D2159"/>
    <w:rsid w:val="006D764C"/>
    <w:rsid w:val="006D7670"/>
    <w:rsid w:val="006E7A00"/>
    <w:rsid w:val="006F17A2"/>
    <w:rsid w:val="006F34E8"/>
    <w:rsid w:val="006F5551"/>
    <w:rsid w:val="006F787C"/>
    <w:rsid w:val="00702636"/>
    <w:rsid w:val="00710112"/>
    <w:rsid w:val="00714643"/>
    <w:rsid w:val="0071495B"/>
    <w:rsid w:val="0071657E"/>
    <w:rsid w:val="00716DC0"/>
    <w:rsid w:val="00724507"/>
    <w:rsid w:val="007333F0"/>
    <w:rsid w:val="007375ED"/>
    <w:rsid w:val="00740D7E"/>
    <w:rsid w:val="00743C6D"/>
    <w:rsid w:val="00757A82"/>
    <w:rsid w:val="00770FE3"/>
    <w:rsid w:val="00773E6C"/>
    <w:rsid w:val="00777D24"/>
    <w:rsid w:val="00786269"/>
    <w:rsid w:val="007A3EFD"/>
    <w:rsid w:val="007B1D71"/>
    <w:rsid w:val="007C081E"/>
    <w:rsid w:val="007D2514"/>
    <w:rsid w:val="007D390B"/>
    <w:rsid w:val="007D41D0"/>
    <w:rsid w:val="007D4FB6"/>
    <w:rsid w:val="007E1ED2"/>
    <w:rsid w:val="007E4A91"/>
    <w:rsid w:val="007F49BB"/>
    <w:rsid w:val="00813C37"/>
    <w:rsid w:val="008154B5"/>
    <w:rsid w:val="00823962"/>
    <w:rsid w:val="008303B9"/>
    <w:rsid w:val="008319C5"/>
    <w:rsid w:val="008354D8"/>
    <w:rsid w:val="008375FE"/>
    <w:rsid w:val="008473DF"/>
    <w:rsid w:val="00850219"/>
    <w:rsid w:val="00852719"/>
    <w:rsid w:val="00852E79"/>
    <w:rsid w:val="00852FCA"/>
    <w:rsid w:val="00853A48"/>
    <w:rsid w:val="0085592B"/>
    <w:rsid w:val="00860115"/>
    <w:rsid w:val="00860464"/>
    <w:rsid w:val="00870234"/>
    <w:rsid w:val="008715F5"/>
    <w:rsid w:val="00883921"/>
    <w:rsid w:val="0088783C"/>
    <w:rsid w:val="00891BF3"/>
    <w:rsid w:val="00892F5D"/>
    <w:rsid w:val="008955EB"/>
    <w:rsid w:val="0089628D"/>
    <w:rsid w:val="008A285B"/>
    <w:rsid w:val="008A3B8A"/>
    <w:rsid w:val="008A5846"/>
    <w:rsid w:val="008A708C"/>
    <w:rsid w:val="008B1F92"/>
    <w:rsid w:val="008B22CC"/>
    <w:rsid w:val="008B35FD"/>
    <w:rsid w:val="008C3871"/>
    <w:rsid w:val="008D331B"/>
    <w:rsid w:val="008D5544"/>
    <w:rsid w:val="008E322C"/>
    <w:rsid w:val="008F0490"/>
    <w:rsid w:val="008F2806"/>
    <w:rsid w:val="00900506"/>
    <w:rsid w:val="009167BC"/>
    <w:rsid w:val="0092268E"/>
    <w:rsid w:val="0092531B"/>
    <w:rsid w:val="0092630F"/>
    <w:rsid w:val="009272FF"/>
    <w:rsid w:val="009314C3"/>
    <w:rsid w:val="009336A3"/>
    <w:rsid w:val="0093512D"/>
    <w:rsid w:val="009370BC"/>
    <w:rsid w:val="009405B0"/>
    <w:rsid w:val="00941DEC"/>
    <w:rsid w:val="0094270E"/>
    <w:rsid w:val="00946043"/>
    <w:rsid w:val="00947FEE"/>
    <w:rsid w:val="00956039"/>
    <w:rsid w:val="00956CB8"/>
    <w:rsid w:val="0096074C"/>
    <w:rsid w:val="009618FD"/>
    <w:rsid w:val="00964CE9"/>
    <w:rsid w:val="00965829"/>
    <w:rsid w:val="009667F1"/>
    <w:rsid w:val="00971506"/>
    <w:rsid w:val="00974225"/>
    <w:rsid w:val="009867C4"/>
    <w:rsid w:val="0098739B"/>
    <w:rsid w:val="009903E1"/>
    <w:rsid w:val="00990C0B"/>
    <w:rsid w:val="00991B93"/>
    <w:rsid w:val="00995028"/>
    <w:rsid w:val="009A6EC9"/>
    <w:rsid w:val="009B5BA9"/>
    <w:rsid w:val="009B7447"/>
    <w:rsid w:val="009C1C16"/>
    <w:rsid w:val="009C3062"/>
    <w:rsid w:val="009C57E3"/>
    <w:rsid w:val="009D5E6E"/>
    <w:rsid w:val="009D6949"/>
    <w:rsid w:val="009E07C3"/>
    <w:rsid w:val="009E35F9"/>
    <w:rsid w:val="009E59DA"/>
    <w:rsid w:val="009F4A9B"/>
    <w:rsid w:val="00A17661"/>
    <w:rsid w:val="00A239D3"/>
    <w:rsid w:val="00A24B2D"/>
    <w:rsid w:val="00A32E83"/>
    <w:rsid w:val="00A37E24"/>
    <w:rsid w:val="00A40966"/>
    <w:rsid w:val="00A44650"/>
    <w:rsid w:val="00A45BDC"/>
    <w:rsid w:val="00A5441C"/>
    <w:rsid w:val="00A5644C"/>
    <w:rsid w:val="00A56B33"/>
    <w:rsid w:val="00A66DEB"/>
    <w:rsid w:val="00A754BB"/>
    <w:rsid w:val="00A75D75"/>
    <w:rsid w:val="00A76E72"/>
    <w:rsid w:val="00A77445"/>
    <w:rsid w:val="00A77F1C"/>
    <w:rsid w:val="00A8283C"/>
    <w:rsid w:val="00A8346F"/>
    <w:rsid w:val="00A86ED9"/>
    <w:rsid w:val="00A921E0"/>
    <w:rsid w:val="00A957D9"/>
    <w:rsid w:val="00AA0888"/>
    <w:rsid w:val="00AA65E4"/>
    <w:rsid w:val="00AB2543"/>
    <w:rsid w:val="00AC658C"/>
    <w:rsid w:val="00AD007E"/>
    <w:rsid w:val="00AD09DF"/>
    <w:rsid w:val="00AD4358"/>
    <w:rsid w:val="00AE7027"/>
    <w:rsid w:val="00AF1B9E"/>
    <w:rsid w:val="00AF3428"/>
    <w:rsid w:val="00AF4B2C"/>
    <w:rsid w:val="00AF6347"/>
    <w:rsid w:val="00B02BDF"/>
    <w:rsid w:val="00B0333D"/>
    <w:rsid w:val="00B0464A"/>
    <w:rsid w:val="00B069B1"/>
    <w:rsid w:val="00B0738F"/>
    <w:rsid w:val="00B15599"/>
    <w:rsid w:val="00B15DF8"/>
    <w:rsid w:val="00B16368"/>
    <w:rsid w:val="00B164D3"/>
    <w:rsid w:val="00B26601"/>
    <w:rsid w:val="00B275F7"/>
    <w:rsid w:val="00B307D3"/>
    <w:rsid w:val="00B30A1B"/>
    <w:rsid w:val="00B352A6"/>
    <w:rsid w:val="00B40E36"/>
    <w:rsid w:val="00B41951"/>
    <w:rsid w:val="00B4253C"/>
    <w:rsid w:val="00B45199"/>
    <w:rsid w:val="00B45F66"/>
    <w:rsid w:val="00B512BC"/>
    <w:rsid w:val="00B53229"/>
    <w:rsid w:val="00B61E9E"/>
    <w:rsid w:val="00B62480"/>
    <w:rsid w:val="00B653CE"/>
    <w:rsid w:val="00B65CD8"/>
    <w:rsid w:val="00B66239"/>
    <w:rsid w:val="00B70416"/>
    <w:rsid w:val="00B81B70"/>
    <w:rsid w:val="00B879A8"/>
    <w:rsid w:val="00B87E05"/>
    <w:rsid w:val="00B90312"/>
    <w:rsid w:val="00B94CE1"/>
    <w:rsid w:val="00BA700B"/>
    <w:rsid w:val="00BB238F"/>
    <w:rsid w:val="00BC0FC3"/>
    <w:rsid w:val="00BC2F18"/>
    <w:rsid w:val="00BC3610"/>
    <w:rsid w:val="00BC7960"/>
    <w:rsid w:val="00BD0724"/>
    <w:rsid w:val="00BD1ACC"/>
    <w:rsid w:val="00BD59E3"/>
    <w:rsid w:val="00BE5521"/>
    <w:rsid w:val="00BF3417"/>
    <w:rsid w:val="00BF50FD"/>
    <w:rsid w:val="00BF7CC4"/>
    <w:rsid w:val="00C07962"/>
    <w:rsid w:val="00C10925"/>
    <w:rsid w:val="00C12F55"/>
    <w:rsid w:val="00C24CD0"/>
    <w:rsid w:val="00C37B17"/>
    <w:rsid w:val="00C439D2"/>
    <w:rsid w:val="00C53263"/>
    <w:rsid w:val="00C604BA"/>
    <w:rsid w:val="00C60512"/>
    <w:rsid w:val="00C61940"/>
    <w:rsid w:val="00C673DE"/>
    <w:rsid w:val="00C70499"/>
    <w:rsid w:val="00C715E8"/>
    <w:rsid w:val="00C71EDF"/>
    <w:rsid w:val="00C75BC5"/>
    <w:rsid w:val="00C75F1D"/>
    <w:rsid w:val="00C805B2"/>
    <w:rsid w:val="00C951AF"/>
    <w:rsid w:val="00C96D03"/>
    <w:rsid w:val="00CA55C7"/>
    <w:rsid w:val="00CC0835"/>
    <w:rsid w:val="00CC53F9"/>
    <w:rsid w:val="00CD416D"/>
    <w:rsid w:val="00CD454F"/>
    <w:rsid w:val="00CD5ADF"/>
    <w:rsid w:val="00CE3CA8"/>
    <w:rsid w:val="00CE4547"/>
    <w:rsid w:val="00D065D7"/>
    <w:rsid w:val="00D12C8A"/>
    <w:rsid w:val="00D1511A"/>
    <w:rsid w:val="00D25EF2"/>
    <w:rsid w:val="00D338E4"/>
    <w:rsid w:val="00D35538"/>
    <w:rsid w:val="00D40A6B"/>
    <w:rsid w:val="00D45B89"/>
    <w:rsid w:val="00D51947"/>
    <w:rsid w:val="00D532F0"/>
    <w:rsid w:val="00D551BF"/>
    <w:rsid w:val="00D607F8"/>
    <w:rsid w:val="00D652E8"/>
    <w:rsid w:val="00D679CD"/>
    <w:rsid w:val="00D77413"/>
    <w:rsid w:val="00D82759"/>
    <w:rsid w:val="00D86DE4"/>
    <w:rsid w:val="00D903C2"/>
    <w:rsid w:val="00D91CAB"/>
    <w:rsid w:val="00D941C2"/>
    <w:rsid w:val="00D96917"/>
    <w:rsid w:val="00DA503D"/>
    <w:rsid w:val="00DA526E"/>
    <w:rsid w:val="00DA6F48"/>
    <w:rsid w:val="00DB1C96"/>
    <w:rsid w:val="00DB1D06"/>
    <w:rsid w:val="00DB1EE4"/>
    <w:rsid w:val="00DC632A"/>
    <w:rsid w:val="00DD55E1"/>
    <w:rsid w:val="00DD6A0A"/>
    <w:rsid w:val="00DD7095"/>
    <w:rsid w:val="00DE2243"/>
    <w:rsid w:val="00DE2DC6"/>
    <w:rsid w:val="00DF1198"/>
    <w:rsid w:val="00DF3856"/>
    <w:rsid w:val="00DF4B17"/>
    <w:rsid w:val="00E1310D"/>
    <w:rsid w:val="00E139C5"/>
    <w:rsid w:val="00E162D2"/>
    <w:rsid w:val="00E23F1D"/>
    <w:rsid w:val="00E36361"/>
    <w:rsid w:val="00E42635"/>
    <w:rsid w:val="00E428F0"/>
    <w:rsid w:val="00E42941"/>
    <w:rsid w:val="00E55AE9"/>
    <w:rsid w:val="00E56D03"/>
    <w:rsid w:val="00E623DA"/>
    <w:rsid w:val="00E71193"/>
    <w:rsid w:val="00E80D0D"/>
    <w:rsid w:val="00E83D54"/>
    <w:rsid w:val="00E90A60"/>
    <w:rsid w:val="00E932E0"/>
    <w:rsid w:val="00E939D8"/>
    <w:rsid w:val="00E93DAF"/>
    <w:rsid w:val="00EA1696"/>
    <w:rsid w:val="00EB035B"/>
    <w:rsid w:val="00EB1CC2"/>
    <w:rsid w:val="00EB3E4C"/>
    <w:rsid w:val="00EC5672"/>
    <w:rsid w:val="00EC78D9"/>
    <w:rsid w:val="00EC7A17"/>
    <w:rsid w:val="00ED47BC"/>
    <w:rsid w:val="00EE51B3"/>
    <w:rsid w:val="00EF1A41"/>
    <w:rsid w:val="00EF3812"/>
    <w:rsid w:val="00EF5E89"/>
    <w:rsid w:val="00EF61EF"/>
    <w:rsid w:val="00F06160"/>
    <w:rsid w:val="00F066CA"/>
    <w:rsid w:val="00F100BE"/>
    <w:rsid w:val="00F1285B"/>
    <w:rsid w:val="00F1520E"/>
    <w:rsid w:val="00F20D16"/>
    <w:rsid w:val="00F25F5F"/>
    <w:rsid w:val="00F27720"/>
    <w:rsid w:val="00F337AC"/>
    <w:rsid w:val="00F40D53"/>
    <w:rsid w:val="00F42733"/>
    <w:rsid w:val="00F43373"/>
    <w:rsid w:val="00F4525C"/>
    <w:rsid w:val="00F464D8"/>
    <w:rsid w:val="00F5096C"/>
    <w:rsid w:val="00F539BE"/>
    <w:rsid w:val="00F54C25"/>
    <w:rsid w:val="00F61B8A"/>
    <w:rsid w:val="00F66F3B"/>
    <w:rsid w:val="00F70E0B"/>
    <w:rsid w:val="00F71B7B"/>
    <w:rsid w:val="00F84A4C"/>
    <w:rsid w:val="00F93694"/>
    <w:rsid w:val="00F95799"/>
    <w:rsid w:val="00FA080C"/>
    <w:rsid w:val="00FB56CD"/>
    <w:rsid w:val="00FB5825"/>
    <w:rsid w:val="00FC2FF6"/>
    <w:rsid w:val="00FD1B8A"/>
    <w:rsid w:val="00FD1C20"/>
    <w:rsid w:val="00FD1D87"/>
    <w:rsid w:val="00FD579E"/>
    <w:rsid w:val="00FE6F33"/>
    <w:rsid w:val="00FE7CE3"/>
    <w:rsid w:val="00FF3460"/>
    <w:rsid w:val="00FF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5EED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45FAC"/>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56B33"/>
    <w:pPr>
      <w:framePr w:wrap="around" w:vAnchor="text" w:hAnchor="text" w:y="1"/>
      <w:spacing w:before="600" w:after="600" w:line="800" w:lineRule="exact"/>
      <w:jc w:val="center"/>
      <w:outlineLvl w:val="0"/>
    </w:pPr>
    <w:rPr>
      <w:noProof/>
      <w:color w:val="0099E3" w:themeColor="accent1"/>
      <w:sz w:val="72"/>
      <w:szCs w:val="48"/>
      <w:lang w:val="en-AU" w:eastAsia="en-AU"/>
    </w:rPr>
  </w:style>
  <w:style w:type="paragraph" w:customStyle="1" w:styleId="VCAAHeading1">
    <w:name w:val="VCAA Heading 1"/>
    <w:next w:val="VCAAbody"/>
    <w:qFormat/>
    <w:rsid w:val="00C07962"/>
    <w:pPr>
      <w:spacing w:before="360"/>
      <w:outlineLvl w:val="1"/>
    </w:pPr>
    <w:rPr>
      <w:rFonts w:ascii="Arial" w:hAnsi="Arial" w:cs="Arial"/>
      <w:b/>
      <w:color w:val="000000" w:themeColor="text1"/>
      <w:sz w:val="40"/>
      <w:szCs w:val="40"/>
    </w:rPr>
  </w:style>
  <w:style w:type="paragraph" w:customStyle="1" w:styleId="VCAAHeading2">
    <w:name w:val="VCAA Heading 2"/>
    <w:basedOn w:val="VCAAHeading1"/>
    <w:next w:val="VCAAbody"/>
    <w:qFormat/>
    <w:rsid w:val="00C07962"/>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C07962"/>
    <w:pPr>
      <w:spacing w:before="280" w:after="140"/>
      <w:outlineLvl w:val="3"/>
    </w:pPr>
    <w:rPr>
      <w:sz w:val="28"/>
      <w:szCs w:val="24"/>
    </w:rPr>
  </w:style>
  <w:style w:type="paragraph" w:customStyle="1" w:styleId="VCAAbody">
    <w:name w:val="VCAA body"/>
    <w:link w:val="VCAAbodyChar"/>
    <w:qFormat/>
    <w:rsid w:val="00D652E8"/>
    <w:pPr>
      <w:spacing w:before="120" w:after="120" w:line="280" w:lineRule="exact"/>
    </w:pPr>
    <w:rPr>
      <w:rFonts w:ascii="Arial" w:hAnsi="Arial" w:cs="Arial"/>
      <w:color w:val="000000" w:themeColor="text1"/>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E139C5"/>
    <w:rPr>
      <w:color w:val="000000" w:themeColor="text1"/>
    </w:rPr>
  </w:style>
  <w:style w:type="paragraph" w:customStyle="1" w:styleId="VCAAbullet">
    <w:name w:val="VCAA bullet"/>
    <w:basedOn w:val="VCAAbody"/>
    <w:qFormat/>
    <w:rsid w:val="00F539BE"/>
    <w:pPr>
      <w:numPr>
        <w:numId w:val="43"/>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2214BA"/>
    <w:pPr>
      <w:numPr>
        <w:numId w:val="2"/>
      </w:numPr>
      <w:ind w:left="850" w:hanging="425"/>
    </w:pPr>
  </w:style>
  <w:style w:type="paragraph" w:customStyle="1" w:styleId="VCAAnumbers">
    <w:name w:val="VCAA numbers"/>
    <w:basedOn w:val="VCAAbullet"/>
    <w:qFormat/>
    <w:rsid w:val="002214BA"/>
    <w:pPr>
      <w:numPr>
        <w:numId w:val="3"/>
      </w:numPr>
      <w:ind w:left="425" w:hanging="425"/>
    </w:pPr>
    <w:rPr>
      <w:lang w:val="en-US"/>
    </w:rPr>
  </w:style>
  <w:style w:type="paragraph" w:customStyle="1" w:styleId="VCAAtablecondensedbullet">
    <w:name w:val="VCAA table condensed bullet"/>
    <w:basedOn w:val="Normal"/>
    <w:qFormat/>
    <w:rsid w:val="002214BA"/>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next w:val="VCAAbody"/>
    <w:qFormat/>
    <w:rsid w:val="004D0A99"/>
    <w:pPr>
      <w:spacing w:line="280" w:lineRule="exact"/>
      <w:outlineLvl w:val="4"/>
    </w:pPr>
    <w:rPr>
      <w:color w:val="auto"/>
      <w:sz w:val="22"/>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C07962"/>
    <w:pPr>
      <w:spacing w:before="240" w:after="120" w:line="240" w:lineRule="exact"/>
      <w:outlineLvl w:val="5"/>
    </w:pPr>
    <w:rPr>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A45BDC"/>
    <w:pPr>
      <w:spacing w:before="40" w:after="40" w:line="240" w:lineRule="auto"/>
    </w:pPr>
    <w:rPr>
      <w:rFonts w:ascii="Arial Narrow" w:hAnsi="Arial Narrow"/>
      <w:color w:val="000000" w:themeColor="text1"/>
    </w:rPr>
    <w:tblPr>
      <w:tblBorders>
        <w:insideH w:val="single" w:sz="4" w:space="0" w:color="000000" w:themeColor="text1"/>
      </w:tblBorders>
    </w:tblPr>
    <w:tcPr>
      <w:shd w:val="clear" w:color="auto" w:fill="FFFFFF" w:themeFill="background1"/>
    </w:tc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2214BA"/>
    <w:pPr>
      <w:numPr>
        <w:numId w:val="5"/>
      </w:numPr>
      <w:ind w:left="850" w:hanging="425"/>
    </w:pPr>
    <w:rPr>
      <w:color w:val="000000" w:themeColor="text1"/>
    </w:rPr>
  </w:style>
  <w:style w:type="table" w:customStyle="1" w:styleId="VCAATableClosed">
    <w:name w:val="VCAA Table Closed"/>
    <w:basedOn w:val="VCAATable"/>
    <w:uiPriority w:val="99"/>
    <w:rsid w:val="00D652E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E139C5"/>
    <w:pPr>
      <w:spacing w:after="0" w:line="240" w:lineRule="auto"/>
    </w:pPr>
    <w:tblPr/>
    <w:tcPr>
      <w:shd w:val="clear" w:color="auto" w:fill="FFFFFF" w:themeFill="background1"/>
    </w:tcPr>
    <w:tblStylePr w:type="firstRow">
      <w:rPr>
        <w:b/>
      </w:rPr>
      <w:tblPr/>
      <w:tcPr>
        <w:shd w:val="clear" w:color="auto" w:fill="D9D9D9" w:themeFill="background1" w:themeFillShade="D9"/>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9405B0"/>
    <w:rPr>
      <w:color w:val="0000FF" w:themeColor="hyperlink"/>
      <w:u w:val="single"/>
    </w:rPr>
  </w:style>
  <w:style w:type="paragraph" w:customStyle="1" w:styleId="VCAAtableheading">
    <w:name w:val="VCAA table heading"/>
    <w:basedOn w:val="VCAAbody"/>
    <w:qFormat/>
    <w:rsid w:val="00167DF0"/>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182B7F"/>
    <w:pPr>
      <w:jc w:val="both"/>
      <w:outlineLvl w:val="9"/>
    </w:pPr>
    <w:rPr>
      <w:rFonts w:ascii="Arial" w:hAnsi="Arial"/>
      <w:color w:val="000000" w:themeColor="text1"/>
      <w:sz w:val="36"/>
      <w:lang w:eastAsia="ja-JP"/>
    </w:rPr>
  </w:style>
  <w:style w:type="paragraph" w:styleId="TOC1">
    <w:name w:val="toc 1"/>
    <w:basedOn w:val="Normal"/>
    <w:next w:val="Normal"/>
    <w:autoRedefine/>
    <w:uiPriority w:val="39"/>
    <w:qFormat/>
    <w:rsid w:val="00463FA3"/>
    <w:pPr>
      <w:tabs>
        <w:tab w:val="right" w:pos="9356"/>
        <w:tab w:val="right" w:leader="dot" w:pos="9639"/>
      </w:tabs>
      <w:spacing w:before="240" w:after="100" w:line="240" w:lineRule="auto"/>
      <w:jc w:val="both"/>
    </w:pPr>
    <w:rPr>
      <w:rFonts w:ascii="Arial" w:eastAsia="Times New Roman" w:hAnsi="Arial" w:cs="Arial"/>
      <w:b/>
      <w:bCs/>
      <w:noProof/>
      <w:szCs w:val="24"/>
      <w:lang w:val="en-AU" w:eastAsia="en-AU"/>
    </w:rPr>
  </w:style>
  <w:style w:type="paragraph" w:styleId="TOC2">
    <w:name w:val="toc 2"/>
    <w:basedOn w:val="Normal"/>
    <w:next w:val="Normal"/>
    <w:autoRedefine/>
    <w:uiPriority w:val="39"/>
    <w:qFormat/>
    <w:rsid w:val="003E53C2"/>
    <w:pPr>
      <w:tabs>
        <w:tab w:val="right" w:leader="dot" w:pos="9639"/>
      </w:tabs>
      <w:spacing w:after="100" w:line="240" w:lineRule="auto"/>
    </w:pPr>
    <w:rPr>
      <w:rFonts w:ascii="Arial" w:eastAsia="Times New Roman" w:hAnsi="Arial" w:cs="Times New Roman"/>
      <w:noProof/>
      <w:szCs w:val="24"/>
      <w:lang w:val="en-AU" w:eastAsia="en-AU"/>
    </w:rPr>
  </w:style>
  <w:style w:type="character" w:customStyle="1" w:styleId="Heading2Char">
    <w:name w:val="Heading 2 Char"/>
    <w:basedOn w:val="DefaultParagraphFont"/>
    <w:link w:val="Heading2"/>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autoRedefine/>
    <w:uiPriority w:val="39"/>
    <w:unhideWhenUsed/>
    <w:qFormat/>
    <w:rsid w:val="00B275F7"/>
    <w:pPr>
      <w:tabs>
        <w:tab w:val="right" w:leader="dot" w:pos="9629"/>
      </w:tabs>
      <w:spacing w:after="100"/>
      <w:ind w:left="440"/>
    </w:pPr>
    <w:rPr>
      <w:noProof/>
    </w:rPr>
  </w:style>
  <w:style w:type="paragraph" w:customStyle="1" w:styleId="VCAADocumentsubtitle">
    <w:name w:val="VCAA Document subtitle"/>
    <w:basedOn w:val="Normal"/>
    <w:qFormat/>
    <w:rsid w:val="00995028"/>
    <w:pPr>
      <w:jc w:val="center"/>
      <w:outlineLvl w:val="1"/>
    </w:pPr>
    <w:rPr>
      <w:rFonts w:ascii="Arial" w:hAnsi="Arial" w:cs="Arial"/>
      <w:noProof/>
      <w:color w:val="0099E3" w:themeColor="accent1"/>
      <w:sz w:val="56"/>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4C70EF"/>
    <w:pPr>
      <w:spacing w:line="240" w:lineRule="auto"/>
      <w:jc w:val="center"/>
    </w:pPr>
  </w:style>
  <w:style w:type="character" w:customStyle="1" w:styleId="VCAAbodyChar">
    <w:name w:val="VCAA body Char"/>
    <w:basedOn w:val="DefaultParagraphFont"/>
    <w:link w:val="VCAAbody"/>
    <w:rsid w:val="004C70EF"/>
    <w:rPr>
      <w:rFonts w:ascii="Arial" w:hAnsi="Arial" w:cs="Arial"/>
      <w:color w:val="000000" w:themeColor="text1"/>
    </w:rPr>
  </w:style>
  <w:style w:type="character" w:customStyle="1" w:styleId="VCAAfiguresChar">
    <w:name w:val="VCAA figures Char"/>
    <w:basedOn w:val="VCAAbodyChar"/>
    <w:link w:val="VCAAfigures"/>
    <w:rsid w:val="004C70EF"/>
    <w:rPr>
      <w:rFonts w:ascii="Arial" w:hAnsi="Arial" w:cs="Arial"/>
      <w:color w:val="000000" w:themeColor="text1"/>
    </w:rPr>
  </w:style>
  <w:style w:type="paragraph" w:styleId="ListParagraph">
    <w:name w:val="List Paragraph"/>
    <w:basedOn w:val="Normal"/>
    <w:uiPriority w:val="34"/>
    <w:qFormat/>
    <w:rsid w:val="00E83D54"/>
    <w:pPr>
      <w:ind w:left="720"/>
      <w:contextualSpacing/>
    </w:pPr>
  </w:style>
  <w:style w:type="paragraph" w:customStyle="1" w:styleId="Default">
    <w:name w:val="Default"/>
    <w:rsid w:val="00900506"/>
    <w:pPr>
      <w:autoSpaceDE w:val="0"/>
      <w:autoSpaceDN w:val="0"/>
      <w:adjustRightInd w:val="0"/>
      <w:spacing w:after="0" w:line="240" w:lineRule="auto"/>
    </w:pPr>
    <w:rPr>
      <w:rFonts w:ascii="Trebuchet MS" w:hAnsi="Trebuchet MS" w:cs="Trebuchet MS"/>
      <w:color w:val="000000"/>
      <w:sz w:val="24"/>
      <w:szCs w:val="24"/>
    </w:rPr>
  </w:style>
  <w:style w:type="paragraph" w:styleId="NoSpacing">
    <w:name w:val="No Spacing"/>
    <w:uiPriority w:val="1"/>
    <w:qFormat/>
    <w:rsid w:val="00900506"/>
    <w:pPr>
      <w:spacing w:after="0" w:line="240" w:lineRule="auto"/>
    </w:pPr>
    <w:rPr>
      <w:lang w:val="en-AU"/>
    </w:rPr>
  </w:style>
  <w:style w:type="table" w:customStyle="1" w:styleId="TableGrid1">
    <w:name w:val="Table Grid1"/>
    <w:basedOn w:val="TableNormal"/>
    <w:next w:val="TableGrid"/>
    <w:uiPriority w:val="39"/>
    <w:rsid w:val="0005615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ipboxtext">
    <w:name w:val="VCAA tip box text"/>
    <w:basedOn w:val="VCAAtablecondensed"/>
    <w:qFormat/>
    <w:rsid w:val="00FD1D87"/>
    <w:pPr>
      <w:spacing w:line="280" w:lineRule="exact"/>
    </w:pPr>
    <w:rPr>
      <w:rFonts w:ascii="Arial" w:hAnsi="Arial" w:cstheme="majorHAnsi"/>
      <w:color w:val="1F497D" w:themeColor="text2"/>
    </w:rPr>
  </w:style>
  <w:style w:type="character" w:styleId="FollowedHyperlink">
    <w:name w:val="FollowedHyperlink"/>
    <w:basedOn w:val="DefaultParagraphFont"/>
    <w:uiPriority w:val="99"/>
    <w:semiHidden/>
    <w:unhideWhenUsed/>
    <w:rsid w:val="00777D24"/>
    <w:rPr>
      <w:color w:val="8DB3E2" w:themeColor="followedHyperlink"/>
      <w:u w:val="single"/>
    </w:rPr>
  </w:style>
  <w:style w:type="character" w:customStyle="1" w:styleId="GlossaryDefinitionChar">
    <w:name w:val="Glossary Definition Char"/>
    <w:basedOn w:val="DefaultParagraphFont"/>
    <w:link w:val="GlossaryDefinition"/>
    <w:locked/>
    <w:rsid w:val="006D7670"/>
    <w:rPr>
      <w:rFonts w:ascii="Calibri" w:eastAsia="Calibri" w:hAnsi="Calibri" w:cs="Times New Roman"/>
      <w:sz w:val="24"/>
      <w:szCs w:val="24"/>
    </w:rPr>
  </w:style>
  <w:style w:type="paragraph" w:customStyle="1" w:styleId="GlossaryDefinition">
    <w:name w:val="Glossary Definition"/>
    <w:basedOn w:val="Normal"/>
    <w:link w:val="GlossaryDefinitionChar"/>
    <w:qFormat/>
    <w:rsid w:val="006D7670"/>
    <w:pPr>
      <w:spacing w:after="0" w:line="240" w:lineRule="auto"/>
    </w:pPr>
    <w:rPr>
      <w:rFonts w:ascii="Calibri" w:eastAsia="Calibri" w:hAnsi="Calibri" w:cs="Times New Roman"/>
      <w:sz w:val="24"/>
      <w:szCs w:val="24"/>
    </w:rPr>
  </w:style>
  <w:style w:type="character" w:customStyle="1" w:styleId="GlossaryTermChar">
    <w:name w:val="Glossary Term Char"/>
    <w:basedOn w:val="DefaultParagraphFont"/>
    <w:link w:val="GlossaryTerm"/>
    <w:locked/>
    <w:rsid w:val="006D7670"/>
    <w:rPr>
      <w:rFonts w:asciiTheme="majorHAnsi" w:eastAsia="MS Gothic" w:hAnsiTheme="majorHAnsi" w:cstheme="minorHAnsi"/>
      <w:b/>
      <w:bCs/>
      <w:color w:val="548DD4" w:themeColor="text2" w:themeTint="99"/>
      <w:sz w:val="26"/>
      <w:szCs w:val="26"/>
    </w:rPr>
  </w:style>
  <w:style w:type="paragraph" w:customStyle="1" w:styleId="GlossaryTerm">
    <w:name w:val="Glossary Term"/>
    <w:basedOn w:val="Heading2"/>
    <w:link w:val="GlossaryTermChar"/>
    <w:qFormat/>
    <w:rsid w:val="006D7670"/>
    <w:pPr>
      <w:spacing w:before="240" w:after="120" w:line="240" w:lineRule="auto"/>
    </w:pPr>
    <w:rPr>
      <w:rFonts w:eastAsia="MS Gothic" w:cstheme="minorHAnsi"/>
      <w:color w:val="548DD4" w:themeColor="text2" w:themeTint="99"/>
    </w:rPr>
  </w:style>
  <w:style w:type="paragraph" w:customStyle="1" w:styleId="VCAAbody-withlargetabandhangingindent">
    <w:name w:val="VCAA body - with large tab and hanging indent"/>
    <w:basedOn w:val="VCAAbody"/>
    <w:qFormat/>
    <w:rsid w:val="00F539BE"/>
    <w:pPr>
      <w:tabs>
        <w:tab w:val="left" w:pos="3686"/>
      </w:tabs>
      <w:ind w:left="3686" w:hanging="3686"/>
    </w:pPr>
  </w:style>
  <w:style w:type="paragraph" w:customStyle="1" w:styleId="VCAAbullet-withlargetab">
    <w:name w:val="VCAA bullet - with large tab"/>
    <w:basedOn w:val="VCAAbullet"/>
    <w:qFormat/>
    <w:rsid w:val="00F539BE"/>
    <w:pPr>
      <w:ind w:left="4111"/>
    </w:pPr>
  </w:style>
  <w:style w:type="paragraph" w:styleId="TOC7">
    <w:name w:val="toc 7"/>
    <w:basedOn w:val="Normal"/>
    <w:next w:val="Normal"/>
    <w:autoRedefine/>
    <w:uiPriority w:val="39"/>
    <w:semiHidden/>
    <w:unhideWhenUsed/>
    <w:rsid w:val="00B879A8"/>
    <w:pPr>
      <w:spacing w:after="100"/>
      <w:ind w:left="1320"/>
    </w:pPr>
  </w:style>
  <w:style w:type="paragraph" w:customStyle="1" w:styleId="VCAAcrosscurriculumbox">
    <w:name w:val="VCAA cross curriculum box"/>
    <w:basedOn w:val="VCAAtipboxtext"/>
    <w:qFormat/>
    <w:rsid w:val="00947FEE"/>
    <w:pPr>
      <w:pBdr>
        <w:top w:val="dashed" w:sz="4" w:space="4" w:color="808080" w:themeColor="background1" w:themeShade="80"/>
        <w:left w:val="dashed" w:sz="4" w:space="4" w:color="808080" w:themeColor="background1" w:themeShade="80"/>
        <w:bottom w:val="dashed" w:sz="4" w:space="4" w:color="808080" w:themeColor="background1" w:themeShade="80"/>
        <w:right w:val="dashed" w:sz="4" w:space="4" w:color="808080" w:themeColor="background1" w:themeShade="80"/>
      </w:pBdr>
    </w:pPr>
    <w:rPr>
      <w:rFonts w:asciiTheme="minorHAnsi" w:hAnsiTheme="minorHAnsi"/>
      <w:color w:val="auto"/>
    </w:rPr>
  </w:style>
  <w:style w:type="table" w:customStyle="1" w:styleId="TableGrid2">
    <w:name w:val="Table Grid2"/>
    <w:basedOn w:val="TableNormal"/>
    <w:next w:val="TableGrid"/>
    <w:uiPriority w:val="39"/>
    <w:rsid w:val="00B04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10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10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CAAitalicscharacters">
    <w:name w:val="VCAA italics characters"/>
    <w:basedOn w:val="DefaultParagraphFont"/>
    <w:uiPriority w:val="1"/>
    <w:qFormat/>
    <w:rsid w:val="002B1D3C"/>
    <w:rPr>
      <w:i/>
      <w:color w:val="auto"/>
    </w:rPr>
  </w:style>
  <w:style w:type="character" w:customStyle="1" w:styleId="VCAACouriercharacters">
    <w:name w:val="VCAA Courier characters"/>
    <w:basedOn w:val="DefaultParagraphFont"/>
    <w:uiPriority w:val="1"/>
    <w:qFormat/>
    <w:rsid w:val="00147B85"/>
    <w:rPr>
      <w:rFonts w:ascii="Courier New" w:hAnsi="Courier New" w:cs="Courier New"/>
      <w:iCs/>
      <w:color w:val="808080" w:themeColor="background1" w:themeShade="80"/>
      <w:sz w:val="20"/>
      <w:szCs w:val="20"/>
    </w:rPr>
  </w:style>
  <w:style w:type="character" w:customStyle="1" w:styleId="VCAACouriercharactersbold">
    <w:name w:val="VCAA Courier characters bold"/>
    <w:basedOn w:val="VCAACouriercharacters"/>
    <w:uiPriority w:val="1"/>
    <w:qFormat/>
    <w:rsid w:val="003F6658"/>
    <w:rPr>
      <w:rFonts w:ascii="Courier New" w:hAnsi="Courier New" w:cs="Courier New"/>
      <w:b/>
      <w:iCs/>
      <w:color w:val="808080" w:themeColor="background1" w:themeShade="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383069204">
      <w:bodyDiv w:val="1"/>
      <w:marLeft w:val="0"/>
      <w:marRight w:val="0"/>
      <w:marTop w:val="0"/>
      <w:marBottom w:val="0"/>
      <w:divBdr>
        <w:top w:val="none" w:sz="0" w:space="0" w:color="auto"/>
        <w:left w:val="none" w:sz="0" w:space="0" w:color="auto"/>
        <w:bottom w:val="none" w:sz="0" w:space="0" w:color="auto"/>
        <w:right w:val="none" w:sz="0" w:space="0" w:color="auto"/>
      </w:divBdr>
    </w:div>
    <w:div w:id="446051744">
      <w:bodyDiv w:val="1"/>
      <w:marLeft w:val="0"/>
      <w:marRight w:val="0"/>
      <w:marTop w:val="0"/>
      <w:marBottom w:val="0"/>
      <w:divBdr>
        <w:top w:val="none" w:sz="0" w:space="0" w:color="auto"/>
        <w:left w:val="none" w:sz="0" w:space="0" w:color="auto"/>
        <w:bottom w:val="none" w:sz="0" w:space="0" w:color="auto"/>
        <w:right w:val="none" w:sz="0" w:space="0" w:color="auto"/>
      </w:divBdr>
    </w:div>
    <w:div w:id="448937563">
      <w:bodyDiv w:val="1"/>
      <w:marLeft w:val="0"/>
      <w:marRight w:val="0"/>
      <w:marTop w:val="0"/>
      <w:marBottom w:val="0"/>
      <w:divBdr>
        <w:top w:val="none" w:sz="0" w:space="0" w:color="auto"/>
        <w:left w:val="none" w:sz="0" w:space="0" w:color="auto"/>
        <w:bottom w:val="none" w:sz="0" w:space="0" w:color="auto"/>
        <w:right w:val="none" w:sz="0" w:space="0" w:color="auto"/>
      </w:divBdr>
    </w:div>
    <w:div w:id="1077168977">
      <w:bodyDiv w:val="1"/>
      <w:marLeft w:val="0"/>
      <w:marRight w:val="0"/>
      <w:marTop w:val="0"/>
      <w:marBottom w:val="0"/>
      <w:divBdr>
        <w:top w:val="none" w:sz="0" w:space="0" w:color="auto"/>
        <w:left w:val="none" w:sz="0" w:space="0" w:color="auto"/>
        <w:bottom w:val="none" w:sz="0" w:space="0" w:color="auto"/>
        <w:right w:val="none" w:sz="0" w:space="0" w:color="auto"/>
      </w:divBdr>
    </w:div>
    <w:div w:id="1298072686">
      <w:bodyDiv w:val="1"/>
      <w:marLeft w:val="0"/>
      <w:marRight w:val="0"/>
      <w:marTop w:val="0"/>
      <w:marBottom w:val="0"/>
      <w:divBdr>
        <w:top w:val="none" w:sz="0" w:space="0" w:color="auto"/>
        <w:left w:val="none" w:sz="0" w:space="0" w:color="auto"/>
        <w:bottom w:val="none" w:sz="0" w:space="0" w:color="auto"/>
        <w:right w:val="none" w:sz="0" w:space="0" w:color="auto"/>
      </w:divBdr>
    </w:div>
    <w:div w:id="1795825924">
      <w:bodyDiv w:val="1"/>
      <w:marLeft w:val="0"/>
      <w:marRight w:val="0"/>
      <w:marTop w:val="0"/>
      <w:marBottom w:val="0"/>
      <w:divBdr>
        <w:top w:val="none" w:sz="0" w:space="0" w:color="auto"/>
        <w:left w:val="none" w:sz="0" w:space="0" w:color="auto"/>
        <w:bottom w:val="none" w:sz="0" w:space="0" w:color="auto"/>
        <w:right w:val="none" w:sz="0" w:space="0" w:color="auto"/>
      </w:divBdr>
    </w:div>
    <w:div w:id="18464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Footer/Pages/Copyright.aspx" TargetMode="External"/><Relationship Id="rId18" Type="http://schemas.openxmlformats.org/officeDocument/2006/relationships/hyperlink" Target="https://victoriancurriculum.vcaa.vic.edu.au/mathematics/curriculum/f-10" TargetMode="External"/><Relationship Id="rId26" Type="http://schemas.openxmlformats.org/officeDocument/2006/relationships/image" Target="media/image9.jpg"/><Relationship Id="rId39" Type="http://schemas.openxmlformats.org/officeDocument/2006/relationships/hyperlink" Target="http://victoriancurriculum.vcaa.vic.edu.au/Curriculum/ContentDescription/VCCCTM051" TargetMode="External"/><Relationship Id="rId21" Type="http://schemas.openxmlformats.org/officeDocument/2006/relationships/image" Target="media/image4.tiff"/><Relationship Id="rId34" Type="http://schemas.openxmlformats.org/officeDocument/2006/relationships/hyperlink" Target="https://code.org/educate/curriculum/high-school" TargetMode="External"/><Relationship Id="rId42" Type="http://schemas.openxmlformats.org/officeDocument/2006/relationships/image" Target="media/image16.png"/><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image" Target="media/image12.jpg"/><Relationship Id="rId11" Type="http://schemas.openxmlformats.org/officeDocument/2006/relationships/footer" Target="footer1.xml"/><Relationship Id="rId24" Type="http://schemas.openxmlformats.org/officeDocument/2006/relationships/image" Target="media/image7.jpeg"/><Relationship Id="rId32" Type="http://schemas.openxmlformats.org/officeDocument/2006/relationships/image" Target="media/image14.jpg"/><Relationship Id="rId37" Type="http://schemas.openxmlformats.org/officeDocument/2006/relationships/hyperlink" Target="http://victoriancurriculum.vcaa.vic.edu.au/Curriculum/ContentDescription/VCCCTQ043" TargetMode="External"/><Relationship Id="rId40" Type="http://schemas.openxmlformats.org/officeDocument/2006/relationships/hyperlink" Target="http://victoriancurriculum.vcaa.vic.edu.au/LearningArea/LoadFile?learningArea=mathematics&amp;subject=mathematics&amp;name=Mathematics%20Glossary.docx&amp;storage=Glossary"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vcaa.copyright@edumail.vic.gov.au" TargetMode="External"/><Relationship Id="rId23" Type="http://schemas.openxmlformats.org/officeDocument/2006/relationships/image" Target="media/image6.jpeg"/><Relationship Id="rId28" Type="http://schemas.openxmlformats.org/officeDocument/2006/relationships/image" Target="media/image11.jpg"/><Relationship Id="rId36" Type="http://schemas.openxmlformats.org/officeDocument/2006/relationships/hyperlink" Target="https://www.vcaa.vic.edu.au/Documents/viccurric/digitech/Unpacking_the_Content_Descriptions/Unpacking_Digital_Technologies_Content_Descriptions-9-10.docx" TargetMode="External"/><Relationship Id="rId49"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yperlink" Target="https://www.education.vic.gov.au/about/programs/learningdev/vicstem/Pages/wolframsoftware.aspx" TargetMode="External"/><Relationship Id="rId31" Type="http://schemas.openxmlformats.org/officeDocument/2006/relationships/hyperlink" Target="https://www.mathplanet.com/education/geometry/transformations/transformation-using-matrices" TargetMode="External"/><Relationship Id="rId44"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vcaa.vic.edu.au" TargetMode="External"/><Relationship Id="rId22" Type="http://schemas.openxmlformats.org/officeDocument/2006/relationships/image" Target="media/image5.jpg"/><Relationship Id="rId27" Type="http://schemas.openxmlformats.org/officeDocument/2006/relationships/image" Target="media/image10.jpg"/><Relationship Id="rId30" Type="http://schemas.openxmlformats.org/officeDocument/2006/relationships/image" Target="media/image13.jpg"/><Relationship Id="rId35" Type="http://schemas.openxmlformats.org/officeDocument/2006/relationships/hyperlink" Target="http://victoriancurriculum.vcaa.vic.edu.au/Curriculum/ContentDescription/VCDTCD052" TargetMode="External"/><Relationship Id="rId43" Type="http://schemas.openxmlformats.org/officeDocument/2006/relationships/image" Target="media/image17.wmf"/><Relationship Id="rId48"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s://www.vcaa.vic.edu.au/Footer/Pages/Copyright.aspx" TargetMode="External"/><Relationship Id="rId17" Type="http://schemas.openxmlformats.org/officeDocument/2006/relationships/footer" Target="footer2.xml"/><Relationship Id="rId25" Type="http://schemas.openxmlformats.org/officeDocument/2006/relationships/image" Target="media/image8.jpeg"/><Relationship Id="rId33" Type="http://schemas.openxmlformats.org/officeDocument/2006/relationships/image" Target="media/image15.jpg"/><Relationship Id="rId38" Type="http://schemas.openxmlformats.org/officeDocument/2006/relationships/hyperlink" Target="http://victoriancurriculum.vcaa.vic.edu.au/Curriculum/ContentDescription/VCCCTR048" TargetMode="External"/><Relationship Id="rId46" Type="http://schemas.openxmlformats.org/officeDocument/2006/relationships/footer" Target="footer4.xml"/><Relationship Id="rId20" Type="http://schemas.openxmlformats.org/officeDocument/2006/relationships/hyperlink" Target="http://victoriancurriculum.vcaa.vic.edu.au/LearningArea/LoadFile?learningArea=mathematics&amp;subject=mathematics&amp;name=Mathematics%20Glossary.docx&amp;storage=Glossary" TargetMode="External"/><Relationship Id="rId41" Type="http://schemas.openxmlformats.org/officeDocument/2006/relationships/hyperlink" Target="https://victoriancurriculum.vcaa.vic.edu.au/LearningArea/LoadFile?learningArea=technologies&amp;subject=digital-technologies&amp;name=Digital%20Technologies%20Glossary.docx&amp;storage=Glossary"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52EFFB7C-AD0D-4B6F-92B0-88FA84311C67}">
  <ds:schemaRefs>
    <ds:schemaRef ds:uri="http://schemas.openxmlformats.org/officeDocument/2006/bibliography"/>
  </ds:schemaRefs>
</ds:datastoreItem>
</file>

<file path=customXml/itemProps2.xml><?xml version="1.0" encoding="utf-8"?>
<ds:datastoreItem xmlns:ds="http://schemas.openxmlformats.org/officeDocument/2006/customXml" ds:itemID="{A4E5AB9A-7EFD-4C35-8B7F-DC385DA0FE43}"/>
</file>

<file path=customXml/itemProps3.xml><?xml version="1.0" encoding="utf-8"?>
<ds:datastoreItem xmlns:ds="http://schemas.openxmlformats.org/officeDocument/2006/customXml" ds:itemID="{B33C3FF6-0791-4906-A840-33247B3B9FAB}"/>
</file>

<file path=customXml/itemProps4.xml><?xml version="1.0" encoding="utf-8"?>
<ds:datastoreItem xmlns:ds="http://schemas.openxmlformats.org/officeDocument/2006/customXml" ds:itemID="{6F395EE8-2985-4D93-ACE5-FEBA42F3F2C9}"/>
</file>

<file path=docProps/app.xml><?xml version="1.0" encoding="utf-8"?>
<Properties xmlns="http://schemas.openxmlformats.org/officeDocument/2006/extended-properties" xmlns:vt="http://schemas.openxmlformats.org/officeDocument/2006/docPropsVTypes">
  <Template>Normal.dotm</Template>
  <TotalTime>0</TotalTime>
  <Pages>26</Pages>
  <Words>4020</Words>
  <Characters>22917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Computational and algorithmic thinking in Mathematics, Unpacking the content descriptions, Level 10</vt:lpstr>
    </vt:vector>
  </TitlesOfParts>
  <LinksUpToDate>false</LinksUpToDate>
  <CharactersWithSpaces>26884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Computational and algorithmic thinking in Mathematics, Unpacking the content descriptions, Level 10</dc:title>
  <dc:creator/>
  <cp:keywords>Computational thinking, algorithms, Mathematics, Victorian Curriculum, Level 10</cp:keywords>
  <cp:lastModifiedBy/>
  <cp:revision>1</cp:revision>
  <dcterms:created xsi:type="dcterms:W3CDTF">2019-08-28T01:07:00Z</dcterms:created>
  <dcterms:modified xsi:type="dcterms:W3CDTF">2019-09-09T06:57:00Z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