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77E2A1EB" w:rsidR="00086CFC" w:rsidRDefault="00C2005D" w:rsidP="006D2945">
      <w:pPr>
        <w:pStyle w:val="VCAAHeading1"/>
      </w:pPr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0B1D14F7" w:rsidR="004F6DE0" w:rsidRPr="008C0A84" w:rsidRDefault="00092F94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>Design and Technologies</w:t>
      </w:r>
      <w:r w:rsidR="007C071D">
        <w:rPr>
          <w:lang w:val="en-AU"/>
        </w:rPr>
        <w:t xml:space="preserve"> – Food specialisations,</w:t>
      </w:r>
      <w:r w:rsidR="007C071D" w:rsidRPr="008C0A84">
        <w:rPr>
          <w:lang w:val="en-AU"/>
        </w:rPr>
        <w:t xml:space="preserve"> </w:t>
      </w:r>
      <w:r w:rsidR="004F6DE0" w:rsidRPr="008C0A84">
        <w:rPr>
          <w:lang w:val="en-AU"/>
        </w:rPr>
        <w:t xml:space="preserve">Levels </w:t>
      </w:r>
      <w:r w:rsidR="001A4F3D">
        <w:rPr>
          <w:lang w:val="en-AU"/>
        </w:rPr>
        <w:t>5</w:t>
      </w:r>
      <w:r w:rsidR="004F6DE0" w:rsidRPr="008C0A84">
        <w:rPr>
          <w:lang w:val="en-AU"/>
        </w:rPr>
        <w:t xml:space="preserve"> and </w:t>
      </w:r>
      <w:r w:rsidR="001A4F3D">
        <w:rPr>
          <w:lang w:val="en-AU"/>
        </w:rPr>
        <w:t>6</w:t>
      </w:r>
    </w:p>
    <w:p w14:paraId="2E354ED1" w14:textId="318D8088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1BCDE01E" w:rsidR="008B1278" w:rsidRPr="008C0A84" w:rsidRDefault="008B1278" w:rsidP="006D2945">
      <w:pPr>
        <w:pStyle w:val="VCAAbody-withlargetabandhangingindent"/>
      </w:pPr>
      <w:r w:rsidRPr="008C0A84">
        <w:rPr>
          <w:b/>
        </w:rPr>
        <w:t>Curriculum area</w:t>
      </w:r>
      <w:r w:rsidR="007C071D">
        <w:rPr>
          <w:b/>
        </w:rPr>
        <w:t>, sub-strand</w:t>
      </w:r>
      <w:r w:rsidRPr="008C0A84">
        <w:rPr>
          <w:b/>
        </w:rPr>
        <w:t xml:space="preserve"> and levels:</w:t>
      </w:r>
      <w:r w:rsidRPr="008C0A84">
        <w:tab/>
      </w:r>
      <w:r w:rsidR="00092F94">
        <w:t>Design and Technologies</w:t>
      </w:r>
      <w:r w:rsidR="00A932C2">
        <w:t xml:space="preserve"> -</w:t>
      </w:r>
      <w:r w:rsidRPr="008C0A84">
        <w:t xml:space="preserve"> </w:t>
      </w:r>
      <w:r w:rsidR="007C071D">
        <w:t xml:space="preserve">Food specialisations, </w:t>
      </w:r>
      <w:r w:rsidRPr="008C0A84">
        <w:t xml:space="preserve">Levels </w:t>
      </w:r>
      <w:r w:rsidR="001A4F3D">
        <w:t>5</w:t>
      </w:r>
      <w:r w:rsidRPr="008C0A84">
        <w:t xml:space="preserve"> </w:t>
      </w:r>
      <w:r w:rsidR="00D049D5">
        <w:br/>
      </w:r>
      <w:r w:rsidRPr="008C0A84">
        <w:t xml:space="preserve">and </w:t>
      </w:r>
      <w:r w:rsidR="001A4F3D">
        <w:t>6</w:t>
      </w:r>
    </w:p>
    <w:p w14:paraId="0E180513" w14:textId="4DBC41D4" w:rsidR="00092F94" w:rsidRDefault="00254888" w:rsidP="00B51FA6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9856E9">
        <w:t xml:space="preserve">Investigate the role of food preparation in maintaining good health and the importance of food safety </w:t>
      </w:r>
      <w:r w:rsidR="009856E9" w:rsidRPr="008C0A84">
        <w:t xml:space="preserve">and </w:t>
      </w:r>
      <w:r w:rsidR="009856E9">
        <w:t>hygiene</w:t>
      </w:r>
      <w:r w:rsidR="009856E9" w:rsidRPr="008C0A84">
        <w:t>.</w:t>
      </w:r>
      <w:r w:rsidR="009856E9">
        <w:t xml:space="preserve"> </w:t>
      </w:r>
      <w:hyperlink r:id="rId11" w:history="1">
        <w:r w:rsidR="009856E9" w:rsidRPr="000A6347">
          <w:t>(</w:t>
        </w:r>
        <w:r w:rsidR="009856E9" w:rsidRPr="000A6347">
          <w:rPr>
            <w:rStyle w:val="Hyperlink"/>
          </w:rPr>
          <w:t>VCDST</w:t>
        </w:r>
        <w:r w:rsidR="0052288B">
          <w:rPr>
            <w:rStyle w:val="Hyperlink"/>
          </w:rPr>
          <w:t>C</w:t>
        </w:r>
        <w:r w:rsidR="009856E9" w:rsidRPr="000A6347">
          <w:rPr>
            <w:rStyle w:val="Hyperlink"/>
          </w:rPr>
          <w:t>036</w:t>
        </w:r>
        <w:r w:rsidR="009856E9" w:rsidRPr="000A6347">
          <w:t>)</w:t>
        </w:r>
      </w:hyperlink>
      <w:r w:rsidR="00092F94" w:rsidRPr="008C0A84">
        <w:t> </w:t>
      </w:r>
    </w:p>
    <w:p w14:paraId="36A2C730" w14:textId="3B8E8987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9856E9">
        <w:t>Adapting a recipe to suit the needs of individuals or groups</w:t>
      </w:r>
      <w:r w:rsidR="00092F94">
        <w:t>.</w:t>
      </w:r>
      <w:r w:rsidR="00D35D07">
        <w:t xml:space="preserve"> </w:t>
      </w:r>
    </w:p>
    <w:p w14:paraId="2364A01C" w14:textId="2EA1E91B" w:rsidR="00421DB1" w:rsidRPr="008C0A84" w:rsidRDefault="00421DB1" w:rsidP="00B51FA6">
      <w:pPr>
        <w:pStyle w:val="VCAAbody-withlargetabandhangingindent"/>
      </w:pPr>
      <w:r w:rsidRPr="006D2945">
        <w:rPr>
          <w:b/>
          <w:bCs/>
        </w:rPr>
        <w:t>Summary of adaptation, change, addition:</w:t>
      </w:r>
      <w:r>
        <w:tab/>
      </w:r>
      <w:r w:rsidR="00C7467A">
        <w:t>Adapting a recipe for a client/customer.</w:t>
      </w:r>
      <w:r w:rsidR="00896FAF">
        <w:t xml:space="preserve"> </w:t>
      </w:r>
    </w:p>
    <w:p w14:paraId="65DFB73F" w14:textId="42A9E6E6" w:rsidR="00254888" w:rsidRDefault="00254888" w:rsidP="006D2945">
      <w:pPr>
        <w:pStyle w:val="VCAAHeading3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681"/>
        <w:gridCol w:w="6208"/>
      </w:tblGrid>
      <w:tr w:rsidR="00254888" w:rsidRPr="008C0A84" w14:paraId="47FFE019" w14:textId="77777777" w:rsidTr="006D29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1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208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6D2945">
        <w:tc>
          <w:tcPr>
            <w:tcW w:w="3681" w:type="dxa"/>
          </w:tcPr>
          <w:p w14:paraId="59A38DA4" w14:textId="2C5A6D17" w:rsidR="009D5907" w:rsidRDefault="009D5907" w:rsidP="0022723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</w:t>
            </w:r>
            <w:r w:rsidR="000F690D">
              <w:rPr>
                <w:lang w:val="en-AU"/>
              </w:rPr>
              <w:t xml:space="preserve"> </w:t>
            </w:r>
            <w:r w:rsidR="009856E9">
              <w:rPr>
                <w:lang w:val="en-AU"/>
              </w:rPr>
              <w:t>introduces a practical food production activity that focuses on adapting a recipe to suit different needs.</w:t>
            </w:r>
            <w:r w:rsidR="00750A5C">
              <w:rPr>
                <w:lang w:val="en-AU"/>
              </w:rPr>
              <w:t xml:space="preserve"> Students select a</w:t>
            </w:r>
            <w:r w:rsidR="006D2945">
              <w:rPr>
                <w:lang w:val="en-AU"/>
              </w:rPr>
              <w:t xml:space="preserve"> person</w:t>
            </w:r>
            <w:r w:rsidR="00750A5C">
              <w:rPr>
                <w:lang w:val="en-AU"/>
              </w:rPr>
              <w:t xml:space="preserve"> or group </w:t>
            </w:r>
            <w:r w:rsidR="006D2945">
              <w:rPr>
                <w:lang w:val="en-AU"/>
              </w:rPr>
              <w:t xml:space="preserve">of people </w:t>
            </w:r>
            <w:r w:rsidR="00750A5C">
              <w:rPr>
                <w:lang w:val="en-AU"/>
              </w:rPr>
              <w:t>to prepare food for</w:t>
            </w:r>
            <w:r w:rsidR="006D2945">
              <w:rPr>
                <w:lang w:val="en-AU"/>
              </w:rPr>
              <w:t xml:space="preserve"> based on a social </w:t>
            </w:r>
            <w:r w:rsidR="00A3070E">
              <w:rPr>
                <w:lang w:val="en-AU"/>
              </w:rPr>
              <w:t xml:space="preserve">occasion or dietary requirement or preference </w:t>
            </w:r>
            <w:r w:rsidR="001C09B6">
              <w:rPr>
                <w:lang w:val="en-AU"/>
              </w:rPr>
              <w:t>related to health, ethics and/or culture</w:t>
            </w:r>
            <w:r w:rsidR="00750A5C">
              <w:rPr>
                <w:lang w:val="en-AU"/>
              </w:rPr>
              <w:t>.</w:t>
            </w:r>
          </w:p>
          <w:p w14:paraId="46A85701" w14:textId="1DCAB0C7" w:rsidR="00254888" w:rsidRPr="008C0A84" w:rsidRDefault="00227234" w:rsidP="00357F8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</w:p>
        </w:tc>
        <w:tc>
          <w:tcPr>
            <w:tcW w:w="6208" w:type="dxa"/>
          </w:tcPr>
          <w:p w14:paraId="078E3CEF" w14:textId="778CCE60" w:rsidR="0081409D" w:rsidRDefault="00750A5C" w:rsidP="00750A5C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As students plan to </w:t>
            </w:r>
            <w:r w:rsidR="000E4075">
              <w:rPr>
                <w:lang w:val="en-AU"/>
              </w:rPr>
              <w:t xml:space="preserve">adapt a recipe and </w:t>
            </w:r>
            <w:r>
              <w:rPr>
                <w:lang w:val="en-AU"/>
              </w:rPr>
              <w:t xml:space="preserve">prepare food for someone other than themselves, they recast their </w:t>
            </w:r>
            <w:r w:rsidR="00547558">
              <w:rPr>
                <w:lang w:val="en-AU"/>
              </w:rPr>
              <w:t xml:space="preserve">own </w:t>
            </w:r>
            <w:r>
              <w:rPr>
                <w:lang w:val="en-AU"/>
              </w:rPr>
              <w:t xml:space="preserve">role. They are to be the provider of a product or service for a ‘customer’ or ‘client’, </w:t>
            </w:r>
            <w:r w:rsidR="001C09B6">
              <w:rPr>
                <w:lang w:val="en-AU"/>
              </w:rPr>
              <w:t>in an imagined</w:t>
            </w:r>
            <w:r>
              <w:rPr>
                <w:lang w:val="en-AU"/>
              </w:rPr>
              <w:t xml:space="preserve"> work-related role in the food service </w:t>
            </w:r>
            <w:r w:rsidR="00A3070E">
              <w:rPr>
                <w:lang w:val="en-AU"/>
              </w:rPr>
              <w:t xml:space="preserve">industry </w:t>
            </w:r>
            <w:r>
              <w:rPr>
                <w:lang w:val="en-AU"/>
              </w:rPr>
              <w:t>or food manufacturing</w:t>
            </w:r>
            <w:r w:rsidR="00A3070E">
              <w:rPr>
                <w:lang w:val="en-AU"/>
              </w:rPr>
              <w:t xml:space="preserve"> industry</w:t>
            </w:r>
            <w:r>
              <w:rPr>
                <w:lang w:val="en-AU"/>
              </w:rPr>
              <w:t xml:space="preserve">. </w:t>
            </w:r>
          </w:p>
          <w:p w14:paraId="092660B4" w14:textId="52E6D39E" w:rsidR="00457521" w:rsidRPr="008C0A84" w:rsidRDefault="00750A5C" w:rsidP="00483B6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</w:t>
            </w:r>
            <w:r w:rsidR="001C09B6">
              <w:rPr>
                <w:lang w:val="en-AU"/>
              </w:rPr>
              <w:t xml:space="preserve">emphasises that customer </w:t>
            </w:r>
            <w:r>
              <w:rPr>
                <w:lang w:val="en-AU"/>
              </w:rPr>
              <w:t>satisfaction is an important consideration in the planning, production and evaluation stages of food preparation.</w:t>
            </w:r>
            <w:r w:rsidR="000E4075">
              <w:rPr>
                <w:lang w:val="en-AU"/>
              </w:rPr>
              <w:t xml:space="preserve"> In teacher-led discussion or brainstorming, students </w:t>
            </w:r>
            <w:r w:rsidR="00AD2EFA">
              <w:rPr>
                <w:lang w:val="en-AU"/>
              </w:rPr>
              <w:t xml:space="preserve">choose </w:t>
            </w:r>
            <w:r w:rsidR="00547558">
              <w:rPr>
                <w:lang w:val="en-AU"/>
              </w:rPr>
              <w:t xml:space="preserve">a </w:t>
            </w:r>
            <w:r w:rsidR="00164498">
              <w:rPr>
                <w:lang w:val="en-AU"/>
              </w:rPr>
              <w:t>work-related role</w:t>
            </w:r>
            <w:r w:rsidR="00547558">
              <w:rPr>
                <w:lang w:val="en-AU"/>
              </w:rPr>
              <w:t xml:space="preserve"> </w:t>
            </w:r>
            <w:r w:rsidR="00164498">
              <w:rPr>
                <w:lang w:val="en-AU"/>
              </w:rPr>
              <w:t xml:space="preserve">focused on </w:t>
            </w:r>
            <w:r w:rsidR="00782C3F">
              <w:rPr>
                <w:lang w:val="en-AU"/>
              </w:rPr>
              <w:t xml:space="preserve">customers or clients. Such roles can be found in </w:t>
            </w:r>
            <w:r w:rsidR="00820508">
              <w:rPr>
                <w:lang w:val="en-AU"/>
              </w:rPr>
              <w:t>many</w:t>
            </w:r>
            <w:r w:rsidR="00782C3F">
              <w:rPr>
                <w:lang w:val="en-AU"/>
              </w:rPr>
              <w:t xml:space="preserve"> work environments</w:t>
            </w:r>
            <w:r w:rsidR="00F316B6">
              <w:rPr>
                <w:lang w:val="en-AU"/>
              </w:rPr>
              <w:t xml:space="preserve"> in hospitality</w:t>
            </w:r>
            <w:r w:rsidR="001C09B6">
              <w:rPr>
                <w:lang w:val="en-AU"/>
              </w:rPr>
              <w:t xml:space="preserve"> (e.g. restaurants, cafes</w:t>
            </w:r>
            <w:r w:rsidR="00547558">
              <w:rPr>
                <w:lang w:val="en-AU"/>
              </w:rPr>
              <w:t>,</w:t>
            </w:r>
            <w:r w:rsidR="001C09B6">
              <w:rPr>
                <w:lang w:val="en-AU"/>
              </w:rPr>
              <w:t xml:space="preserve"> catering);</w:t>
            </w:r>
            <w:r w:rsidR="00547558">
              <w:rPr>
                <w:lang w:val="en-AU"/>
              </w:rPr>
              <w:t xml:space="preserve"> </w:t>
            </w:r>
            <w:r w:rsidR="00F316B6">
              <w:rPr>
                <w:lang w:val="en-AU"/>
              </w:rPr>
              <w:t>food manufacturing</w:t>
            </w:r>
            <w:r w:rsidR="001C09B6">
              <w:rPr>
                <w:lang w:val="en-AU"/>
              </w:rPr>
              <w:t xml:space="preserve"> (large-scale or niche)</w:t>
            </w:r>
            <w:r w:rsidR="00A3070E">
              <w:rPr>
                <w:lang w:val="en-AU"/>
              </w:rPr>
              <w:t>;</w:t>
            </w:r>
            <w:r w:rsidR="00F316B6">
              <w:rPr>
                <w:lang w:val="en-AU"/>
              </w:rPr>
              <w:t xml:space="preserve"> and health</w:t>
            </w:r>
            <w:r w:rsidR="001C09B6">
              <w:rPr>
                <w:lang w:val="en-AU"/>
              </w:rPr>
              <w:t xml:space="preserve"> (e.g. diet</w:t>
            </w:r>
            <w:r w:rsidR="00483B6F">
              <w:rPr>
                <w:lang w:val="en-AU"/>
              </w:rPr>
              <w:t>itians</w:t>
            </w:r>
            <w:r w:rsidR="001C09B6">
              <w:rPr>
                <w:lang w:val="en-AU"/>
              </w:rPr>
              <w:t>, allerg</w:t>
            </w:r>
            <w:r w:rsidR="00483B6F">
              <w:rPr>
                <w:lang w:val="en-AU"/>
              </w:rPr>
              <w:t>y</w:t>
            </w:r>
            <w:r w:rsidR="001C09B6">
              <w:rPr>
                <w:lang w:val="en-AU"/>
              </w:rPr>
              <w:t xml:space="preserve"> specialis</w:t>
            </w:r>
            <w:r w:rsidR="00483B6F">
              <w:rPr>
                <w:lang w:val="en-AU"/>
              </w:rPr>
              <w:t>ts</w:t>
            </w:r>
            <w:r w:rsidR="001C09B6">
              <w:rPr>
                <w:lang w:val="en-AU"/>
              </w:rPr>
              <w:t>)</w:t>
            </w:r>
            <w:r w:rsidR="00FF49D0">
              <w:rPr>
                <w:lang w:val="en-AU"/>
              </w:rPr>
              <w:t>.</w:t>
            </w:r>
            <w:r w:rsidR="00782C3F">
              <w:rPr>
                <w:lang w:val="en-AU"/>
              </w:rPr>
              <w:t xml:space="preserve"> </w:t>
            </w:r>
            <w:r w:rsidR="00164498">
              <w:rPr>
                <w:lang w:val="en-AU"/>
              </w:rPr>
              <w:t xml:space="preserve"> </w:t>
            </w:r>
          </w:p>
        </w:tc>
      </w:tr>
      <w:tr w:rsidR="00FA0369" w:rsidRPr="008C0A84" w14:paraId="3F7C9F0C" w14:textId="77777777" w:rsidTr="006D2945">
        <w:tc>
          <w:tcPr>
            <w:tcW w:w="3681" w:type="dxa"/>
          </w:tcPr>
          <w:p w14:paraId="57865CDB" w14:textId="2D347FD9" w:rsidR="00FA0369" w:rsidRDefault="000E4075" w:rsidP="00FC0F74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provides a foundation recipe that can be adapted to suit a range of groups or individuals.</w:t>
            </w:r>
          </w:p>
          <w:p w14:paraId="446FB8DB" w14:textId="200E4064" w:rsidR="00FF49D0" w:rsidRPr="008C0A84" w:rsidRDefault="00FF49D0" w:rsidP="00FC0F74">
            <w:pPr>
              <w:pStyle w:val="VCAAtablecondensed"/>
              <w:rPr>
                <w:lang w:val="en-AU"/>
              </w:rPr>
            </w:pPr>
          </w:p>
        </w:tc>
        <w:tc>
          <w:tcPr>
            <w:tcW w:w="6208" w:type="dxa"/>
          </w:tcPr>
          <w:p w14:paraId="0D137BAF" w14:textId="3CFCAFD6" w:rsidR="00FA0369" w:rsidRPr="00B74D78" w:rsidRDefault="00FF49D0" w:rsidP="003B02C5">
            <w:pPr>
              <w:pStyle w:val="VCAAtablecondensed"/>
              <w:rPr>
                <w:color w:val="auto"/>
                <w:lang w:val="en-AU"/>
              </w:rPr>
            </w:pPr>
            <w:r w:rsidRPr="006D2945">
              <w:t xml:space="preserve">Students identify </w:t>
            </w:r>
            <w:r w:rsidR="003B02C5" w:rsidRPr="006D2945">
              <w:t xml:space="preserve">and </w:t>
            </w:r>
            <w:r w:rsidRPr="006D2945">
              <w:t>research</w:t>
            </w:r>
            <w:r w:rsidR="003B02C5" w:rsidRPr="006D2945">
              <w:t xml:space="preserve"> customer needs</w:t>
            </w:r>
            <w:r w:rsidRPr="006D2945">
              <w:t xml:space="preserve"> </w:t>
            </w:r>
            <w:r w:rsidR="003B02C5" w:rsidRPr="006D2945">
              <w:t>through</w:t>
            </w:r>
            <w:r w:rsidRPr="006D2945">
              <w:t xml:space="preserve"> </w:t>
            </w:r>
            <w:r w:rsidR="003B02C5" w:rsidRPr="006D2945">
              <w:t xml:space="preserve">first-hand </w:t>
            </w:r>
            <w:r w:rsidR="00D34EEE" w:rsidRPr="006D2945">
              <w:t>interview</w:t>
            </w:r>
            <w:r w:rsidR="003B02C5" w:rsidRPr="006D2945">
              <w:t>s</w:t>
            </w:r>
            <w:r w:rsidRPr="006D2945">
              <w:t xml:space="preserve"> </w:t>
            </w:r>
            <w:r w:rsidR="008A7406">
              <w:t xml:space="preserve">if possible (e.g. at local </w:t>
            </w:r>
            <w:r w:rsidR="00AC4D20">
              <w:t>eateries),</w:t>
            </w:r>
            <w:r w:rsidR="008A7406">
              <w:t xml:space="preserve"> </w:t>
            </w:r>
            <w:r w:rsidRPr="006D2945">
              <w:t xml:space="preserve">or </w:t>
            </w:r>
            <w:r w:rsidR="003B02C5" w:rsidRPr="006D2945">
              <w:t>secondary sources</w:t>
            </w:r>
            <w:r w:rsidR="00AC4D20">
              <w:t xml:space="preserve"> (</w:t>
            </w:r>
            <w:r w:rsidR="000F5CC4">
              <w:t xml:space="preserve">e.g. </w:t>
            </w:r>
            <w:r w:rsidR="00AC4D20">
              <w:t>websites</w:t>
            </w:r>
            <w:r w:rsidR="003E5256">
              <w:t>), or other methods (e.g. interviewing consumers such as family members</w:t>
            </w:r>
            <w:r w:rsidR="000F5CC4">
              <w:t xml:space="preserve"> and friends, mock interviews in class)</w:t>
            </w:r>
            <w:r w:rsidRPr="006D2945">
              <w:t xml:space="preserve">. </w:t>
            </w:r>
            <w:r w:rsidR="000F5CC4">
              <w:t>T</w:t>
            </w:r>
            <w:r w:rsidRPr="006D2945">
              <w:t xml:space="preserve">hey then adapt the recipe according to their findings. Students should be able to justify and articulate </w:t>
            </w:r>
            <w:r w:rsidR="000F5CC4">
              <w:t xml:space="preserve">how </w:t>
            </w:r>
            <w:r w:rsidRPr="006D2945">
              <w:t>the changes reflect customer requirements.</w:t>
            </w:r>
            <w:r w:rsidR="003B02C5" w:rsidRPr="006D2945">
              <w:t xml:space="preserve"> Students prepare the adapted recipe.</w:t>
            </w:r>
          </w:p>
        </w:tc>
      </w:tr>
      <w:tr w:rsidR="00AD2EFA" w:rsidRPr="008C0A84" w14:paraId="146355C9" w14:textId="77777777" w:rsidTr="006D2945">
        <w:tc>
          <w:tcPr>
            <w:tcW w:w="3681" w:type="dxa"/>
            <w:tcBorders>
              <w:bottom w:val="single" w:sz="4" w:space="0" w:color="auto"/>
            </w:tcBorders>
          </w:tcPr>
          <w:p w14:paraId="1941ECFD" w14:textId="5C46D619" w:rsidR="00AD2EFA" w:rsidRPr="00D34EEE" w:rsidRDefault="00D34EEE" w:rsidP="003B02C5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prepare the adapted recipe and </w:t>
            </w:r>
            <w:r w:rsidR="00AD2EFA" w:rsidRPr="00D34EEE">
              <w:rPr>
                <w:lang w:val="en-AU"/>
              </w:rPr>
              <w:t xml:space="preserve">evaluate </w:t>
            </w:r>
            <w:r>
              <w:rPr>
                <w:lang w:val="en-AU"/>
              </w:rPr>
              <w:t xml:space="preserve">their product using agreed criteria. </w:t>
            </w:r>
            <w:r>
              <w:rPr>
                <w:lang w:val="en-AU"/>
              </w:rPr>
              <w:lastRenderedPageBreak/>
              <w:t xml:space="preserve">Teacher </w:t>
            </w:r>
            <w:r w:rsidR="00AD2EFA" w:rsidRPr="00D34EEE">
              <w:rPr>
                <w:lang w:val="en-AU"/>
              </w:rPr>
              <w:t xml:space="preserve">assesses </w:t>
            </w:r>
            <w:r>
              <w:rPr>
                <w:lang w:val="en-AU"/>
              </w:rPr>
              <w:t xml:space="preserve">planning, preparation and the </w:t>
            </w:r>
            <w:r w:rsidR="003B02C5">
              <w:rPr>
                <w:lang w:val="en-AU"/>
              </w:rPr>
              <w:t>suitability</w:t>
            </w:r>
            <w:r>
              <w:rPr>
                <w:lang w:val="en-AU"/>
              </w:rPr>
              <w:t xml:space="preserve"> of the product. </w:t>
            </w:r>
          </w:p>
        </w:tc>
        <w:tc>
          <w:tcPr>
            <w:tcW w:w="6208" w:type="dxa"/>
            <w:tcBorders>
              <w:bottom w:val="single" w:sz="4" w:space="0" w:color="auto"/>
            </w:tcBorders>
          </w:tcPr>
          <w:p w14:paraId="47277757" w14:textId="3DFD3307" w:rsidR="00AD2EFA" w:rsidRDefault="00D34EEE" w:rsidP="00483B6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The criteria for </w:t>
            </w:r>
            <w:r w:rsidR="00B42C8E">
              <w:rPr>
                <w:lang w:val="en-AU"/>
              </w:rPr>
              <w:t xml:space="preserve">evaluating </w:t>
            </w:r>
            <w:r>
              <w:rPr>
                <w:lang w:val="en-AU"/>
              </w:rPr>
              <w:t>the success of the</w:t>
            </w:r>
            <w:r w:rsidR="00AD2EFA" w:rsidRPr="00D34EEE">
              <w:rPr>
                <w:lang w:val="en-AU"/>
              </w:rPr>
              <w:t xml:space="preserve"> </w:t>
            </w:r>
            <w:r w:rsidR="00547558">
              <w:rPr>
                <w:lang w:val="en-AU"/>
              </w:rPr>
              <w:t xml:space="preserve">adapted </w:t>
            </w:r>
            <w:r w:rsidR="00AD2EFA" w:rsidRPr="00D34EEE">
              <w:rPr>
                <w:lang w:val="en-AU"/>
              </w:rPr>
              <w:t xml:space="preserve">food product or recipe </w:t>
            </w:r>
            <w:r w:rsidR="00547558">
              <w:rPr>
                <w:lang w:val="en-AU"/>
              </w:rPr>
              <w:t>should reflect the expectations of the</w:t>
            </w:r>
            <w:r w:rsidR="00AD2EFA" w:rsidRPr="00D34EEE">
              <w:rPr>
                <w:lang w:val="en-AU"/>
              </w:rPr>
              <w:t xml:space="preserve"> </w:t>
            </w:r>
            <w:r>
              <w:rPr>
                <w:lang w:val="en-AU"/>
              </w:rPr>
              <w:t>‘</w:t>
            </w:r>
            <w:r w:rsidR="00AD2EFA" w:rsidRPr="00D34EEE">
              <w:rPr>
                <w:lang w:val="en-AU"/>
              </w:rPr>
              <w:t>customer</w:t>
            </w:r>
            <w:r>
              <w:rPr>
                <w:lang w:val="en-AU"/>
              </w:rPr>
              <w:t>’</w:t>
            </w:r>
            <w:r w:rsidR="00547558">
              <w:rPr>
                <w:lang w:val="en-AU"/>
              </w:rPr>
              <w:t xml:space="preserve">, as well as work-related goals. </w:t>
            </w:r>
            <w:r w:rsidR="009E4478">
              <w:rPr>
                <w:lang w:val="en-AU"/>
              </w:rPr>
              <w:lastRenderedPageBreak/>
              <w:t xml:space="preserve">For example, </w:t>
            </w:r>
            <w:r w:rsidR="00B42C8E">
              <w:rPr>
                <w:lang w:val="en-AU"/>
              </w:rPr>
              <w:t>a goal of</w:t>
            </w:r>
            <w:r w:rsidR="0047629C">
              <w:rPr>
                <w:lang w:val="en-AU"/>
              </w:rPr>
              <w:t xml:space="preserve"> a </w:t>
            </w:r>
            <w:r w:rsidR="009E4478">
              <w:rPr>
                <w:lang w:val="en-AU"/>
              </w:rPr>
              <w:t xml:space="preserve">dietitian </w:t>
            </w:r>
            <w:r w:rsidR="00B42C8E">
              <w:rPr>
                <w:lang w:val="en-AU"/>
              </w:rPr>
              <w:t>might be</w:t>
            </w:r>
            <w:r w:rsidR="009E4478">
              <w:rPr>
                <w:lang w:val="en-AU"/>
              </w:rPr>
              <w:t xml:space="preserve"> to improve the </w:t>
            </w:r>
            <w:r w:rsidR="004857AC">
              <w:rPr>
                <w:lang w:val="en-AU"/>
              </w:rPr>
              <w:t xml:space="preserve">client’s </w:t>
            </w:r>
            <w:r w:rsidR="009E4478">
              <w:rPr>
                <w:lang w:val="en-AU"/>
              </w:rPr>
              <w:t xml:space="preserve">health </w:t>
            </w:r>
            <w:r w:rsidR="004857AC">
              <w:rPr>
                <w:lang w:val="en-AU"/>
              </w:rPr>
              <w:t>through</w:t>
            </w:r>
            <w:r w:rsidR="009E4478">
              <w:rPr>
                <w:lang w:val="en-AU"/>
              </w:rPr>
              <w:t xml:space="preserve"> dietary changes </w:t>
            </w:r>
            <w:r w:rsidR="004857AC">
              <w:rPr>
                <w:lang w:val="en-AU"/>
              </w:rPr>
              <w:t xml:space="preserve">that </w:t>
            </w:r>
            <w:r w:rsidR="009E4478">
              <w:rPr>
                <w:lang w:val="en-AU"/>
              </w:rPr>
              <w:t xml:space="preserve">are </w:t>
            </w:r>
            <w:r w:rsidR="004857AC">
              <w:rPr>
                <w:lang w:val="en-AU"/>
              </w:rPr>
              <w:t>achievable</w:t>
            </w:r>
            <w:r w:rsidR="009E4478">
              <w:rPr>
                <w:lang w:val="en-AU"/>
              </w:rPr>
              <w:t xml:space="preserve"> and sustainable.</w:t>
            </w:r>
          </w:p>
          <w:p w14:paraId="112D5D5C" w14:textId="2A1B09AC" w:rsidR="007532D3" w:rsidRPr="00D34EEE" w:rsidRDefault="007532D3" w:rsidP="00483B6F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B42C8E">
              <w:rPr>
                <w:lang w:val="en-AU"/>
              </w:rPr>
              <w:t>can</w:t>
            </w:r>
            <w:r>
              <w:rPr>
                <w:lang w:val="en-AU"/>
              </w:rPr>
              <w:t xml:space="preserve"> be encouraged to reflect on the skills th</w:t>
            </w:r>
            <w:r w:rsidR="00B42C8E">
              <w:rPr>
                <w:lang w:val="en-AU"/>
              </w:rPr>
              <w:t>ey</w:t>
            </w:r>
            <w:r>
              <w:rPr>
                <w:lang w:val="en-AU"/>
              </w:rPr>
              <w:t xml:space="preserve"> have used in the activity, and whether the work role they filled is </w:t>
            </w:r>
            <w:r w:rsidR="00B42C8E">
              <w:rPr>
                <w:lang w:val="en-AU"/>
              </w:rPr>
              <w:t>one that interests them</w:t>
            </w:r>
            <w:r>
              <w:rPr>
                <w:lang w:val="en-AU"/>
              </w:rPr>
              <w:t>.</w:t>
            </w:r>
          </w:p>
        </w:tc>
      </w:tr>
    </w:tbl>
    <w:p w14:paraId="3F52BE49" w14:textId="0D4D11B4" w:rsidR="00DB533D" w:rsidRPr="007C287D" w:rsidRDefault="00B51FA6" w:rsidP="004F6DE0">
      <w:pPr>
        <w:pStyle w:val="VCAAHeading4"/>
        <w:rPr>
          <w:lang w:val="en-AU"/>
        </w:rPr>
      </w:pPr>
      <w:r w:rsidRPr="007C287D">
        <w:rPr>
          <w:lang w:val="en-AU"/>
        </w:rPr>
        <w:lastRenderedPageBreak/>
        <w:t>C</w:t>
      </w:r>
      <w:r w:rsidR="0038622E" w:rsidRPr="007C287D">
        <w:rPr>
          <w:lang w:val="en-AU"/>
        </w:rPr>
        <w:t>onsiderations</w:t>
      </w:r>
      <w:r w:rsidR="00255852" w:rsidRPr="007C287D">
        <w:rPr>
          <w:lang w:val="en-AU"/>
        </w:rPr>
        <w:t xml:space="preserve"> when </w:t>
      </w:r>
      <w:r w:rsidR="001A39A9" w:rsidRPr="007C287D">
        <w:rPr>
          <w:lang w:val="en-AU"/>
        </w:rPr>
        <w:t xml:space="preserve">adapting the </w:t>
      </w:r>
      <w:r w:rsidR="001926FE" w:rsidRPr="007C287D">
        <w:rPr>
          <w:lang w:val="en-AU"/>
        </w:rPr>
        <w:t>learning</w:t>
      </w:r>
      <w:r w:rsidR="00255852" w:rsidRPr="007C287D">
        <w:rPr>
          <w:lang w:val="en-AU"/>
        </w:rPr>
        <w:t xml:space="preserve"> activity</w:t>
      </w:r>
      <w:bookmarkStart w:id="1" w:name="_GoBack"/>
      <w:bookmarkEnd w:id="1"/>
    </w:p>
    <w:p w14:paraId="1954BD9D" w14:textId="762C4B5E" w:rsidR="00D43C71" w:rsidRPr="007C287D" w:rsidRDefault="00D43C71">
      <w:pPr>
        <w:pStyle w:val="VCAAbullet"/>
        <w:rPr>
          <w:lang w:eastAsia="en-AU"/>
        </w:rPr>
      </w:pPr>
      <w:r>
        <w:t xml:space="preserve">The career-related learning takes food planning and preparation beyond </w:t>
      </w:r>
      <w:r w:rsidR="00483B6F">
        <w:t xml:space="preserve">the </w:t>
      </w:r>
      <w:r>
        <w:t xml:space="preserve">personal </w:t>
      </w:r>
      <w:r w:rsidR="00483B6F">
        <w:t>or</w:t>
      </w:r>
      <w:r>
        <w:t xml:space="preserve"> domestic to something that can be done </w:t>
      </w:r>
      <w:r w:rsidR="00B42C8E">
        <w:t>as a career</w:t>
      </w:r>
      <w:r>
        <w:t xml:space="preserve">. Teachers can encourage this thinking by discussing </w:t>
      </w:r>
      <w:r w:rsidR="00502239">
        <w:t xml:space="preserve">links between food knowledge and professional roles in hospitality, food manufacturing, </w:t>
      </w:r>
      <w:r w:rsidR="00483B6F">
        <w:t xml:space="preserve">the </w:t>
      </w:r>
      <w:r w:rsidR="00502239">
        <w:t>health</w:t>
      </w:r>
      <w:r w:rsidR="00483B6F">
        <w:t xml:space="preserve"> sector</w:t>
      </w:r>
      <w:r w:rsidR="00502239">
        <w:t xml:space="preserve"> and </w:t>
      </w:r>
      <w:r w:rsidR="00B42C8E">
        <w:t>other industries</w:t>
      </w:r>
      <w:r w:rsidR="00502239">
        <w:t xml:space="preserve">. </w:t>
      </w:r>
      <w:r w:rsidR="00483B6F">
        <w:t>At this level</w:t>
      </w:r>
      <w:r w:rsidR="00B42C8E">
        <w:t>,</w:t>
      </w:r>
      <w:r w:rsidR="00483B6F">
        <w:t xml:space="preserve"> t</w:t>
      </w:r>
      <w:r w:rsidR="00502239">
        <w:t>he topic of professional standards and evaluation can be introduced</w:t>
      </w:r>
      <w:r w:rsidR="00483B6F">
        <w:t xml:space="preserve"> in an accessible way</w:t>
      </w:r>
      <w:r w:rsidR="00502239">
        <w:t xml:space="preserve"> </w:t>
      </w:r>
      <w:r w:rsidR="00B42C8E">
        <w:t>by</w:t>
      </w:r>
      <w:r w:rsidR="00502239">
        <w:t xml:space="preserve"> questioning </w:t>
      </w:r>
      <w:r>
        <w:t>what customers expect from a food product (for example, it’s safe to eat, palatable, well-presented, and meets the supplier’s description).</w:t>
      </w:r>
    </w:p>
    <w:p w14:paraId="66CEF88F" w14:textId="56B0D568" w:rsidR="00592127" w:rsidRPr="00592127" w:rsidRDefault="009E76DF">
      <w:pPr>
        <w:pStyle w:val="VCAAbullet"/>
        <w:rPr>
          <w:lang w:eastAsia="en-AU"/>
        </w:rPr>
      </w:pPr>
      <w:r>
        <w:t xml:space="preserve">Teachers </w:t>
      </w:r>
      <w:r w:rsidRPr="008C0A84">
        <w:t xml:space="preserve">will need to </w:t>
      </w:r>
      <w:r>
        <w:t xml:space="preserve">interpret and </w:t>
      </w:r>
      <w:r w:rsidR="00B42C8E">
        <w:t>explain</w:t>
      </w:r>
      <w:r>
        <w:t xml:space="preserve"> the concept of </w:t>
      </w:r>
      <w:r w:rsidR="004B4415">
        <w:t xml:space="preserve">workplace roles </w:t>
      </w:r>
      <w:r w:rsidR="00D26410">
        <w:t xml:space="preserve">in this context </w:t>
      </w:r>
      <w:r w:rsidR="004B4415">
        <w:t xml:space="preserve">and the </w:t>
      </w:r>
      <w:r>
        <w:t>deliver</w:t>
      </w:r>
      <w:r w:rsidR="004B4415">
        <w:t>y of a</w:t>
      </w:r>
      <w:r>
        <w:t xml:space="preserve"> product to a ‘customer’ or ‘client’</w:t>
      </w:r>
      <w:r w:rsidR="004B4415">
        <w:t>. It may be helpful to consider labour market information</w:t>
      </w:r>
      <w:r>
        <w:t xml:space="preserve"> </w:t>
      </w:r>
      <w:r w:rsidR="004B4415">
        <w:t>and impose parameters for student choices.</w:t>
      </w:r>
      <w:r>
        <w:t xml:space="preserve"> </w:t>
      </w:r>
    </w:p>
    <w:p w14:paraId="60ACE0FC" w14:textId="01ADDEAF" w:rsidR="00DB533D" w:rsidRPr="007C287D" w:rsidRDefault="004C4709">
      <w:pPr>
        <w:pStyle w:val="VCAAbullet"/>
        <w:rPr>
          <w:lang w:eastAsia="en-AU"/>
        </w:rPr>
      </w:pPr>
      <w:r>
        <w:t xml:space="preserve">It may take some planning </w:t>
      </w:r>
      <w:r w:rsidR="00D43C71">
        <w:t xml:space="preserve">to integrate </w:t>
      </w:r>
      <w:r>
        <w:t>‘customer response’</w:t>
      </w:r>
      <w:r w:rsidR="00D43C71">
        <w:t xml:space="preserve"> into the evaluation criteria</w:t>
      </w:r>
      <w:r w:rsidR="00592127">
        <w:t xml:space="preserve">, as </w:t>
      </w:r>
      <w:r w:rsidR="00D26410">
        <w:t>students might choose a wide variety of different</w:t>
      </w:r>
      <w:r w:rsidR="00592127">
        <w:t xml:space="preserve"> imagined workplace roles</w:t>
      </w:r>
      <w:r w:rsidR="009E76DF">
        <w:t xml:space="preserve">. </w:t>
      </w:r>
      <w:r w:rsidR="00592127">
        <w:t xml:space="preserve">For example, </w:t>
      </w:r>
      <w:r w:rsidR="007C0049">
        <w:t xml:space="preserve">for </w:t>
      </w:r>
      <w:r w:rsidR="00592127">
        <w:t>a student</w:t>
      </w:r>
      <w:r w:rsidR="004B4415">
        <w:t xml:space="preserve"> who</w:t>
      </w:r>
      <w:r w:rsidR="007C0049">
        <w:t xml:space="preserve">se chosen role </w:t>
      </w:r>
      <w:r w:rsidR="004B4415">
        <w:t xml:space="preserve"> is a caterer managing a special family event, e</w:t>
      </w:r>
      <w:r w:rsidR="009E76DF">
        <w:t>valuation could be as simple as a t</w:t>
      </w:r>
      <w:r w:rsidR="004B4415">
        <w:t xml:space="preserve">asting </w:t>
      </w:r>
      <w:r w:rsidR="007C0049">
        <w:t>by</w:t>
      </w:r>
      <w:r w:rsidR="004B4415">
        <w:t xml:space="preserve"> a classmate or </w:t>
      </w:r>
      <w:r w:rsidR="009E76DF">
        <w:t xml:space="preserve">family </w:t>
      </w:r>
      <w:r w:rsidR="004B4415">
        <w:t>member</w:t>
      </w:r>
      <w:r w:rsidR="007C0049">
        <w:t>; a</w:t>
      </w:r>
      <w:r w:rsidR="004B4415">
        <w:t xml:space="preserve"> niche food manufacturer could organise a response from a ‘focus group’</w:t>
      </w:r>
      <w:r w:rsidR="007C0049">
        <w:t xml:space="preserve">; and a </w:t>
      </w:r>
      <w:r w:rsidR="004B4415">
        <w:t>dietitian or allergy specialist could prepare</w:t>
      </w:r>
      <w:r w:rsidR="009E76DF">
        <w:t xml:space="preserve"> a</w:t>
      </w:r>
      <w:r w:rsidR="00D43C71">
        <w:t xml:space="preserve"> </w:t>
      </w:r>
      <w:r w:rsidR="007C0049">
        <w:t>short</w:t>
      </w:r>
      <w:r w:rsidR="009E76DF">
        <w:t xml:space="preserve"> evidence-based </w:t>
      </w:r>
      <w:r w:rsidR="004B4415">
        <w:t>report</w:t>
      </w:r>
      <w:r w:rsidR="00D43C71">
        <w:t xml:space="preserve"> outlining facts and fallacies</w:t>
      </w:r>
      <w:r w:rsidR="007C0049">
        <w:t xml:space="preserve"> related to </w:t>
      </w:r>
      <w:r w:rsidR="00AF37C9">
        <w:t>the relevant dietary requirement</w:t>
      </w:r>
      <w:r w:rsidR="009E76DF" w:rsidRPr="008C0A84">
        <w:t>.</w:t>
      </w:r>
    </w:p>
    <w:p w14:paraId="11F8A002" w14:textId="77777777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5433FAE4" w14:textId="0EF35B20" w:rsidR="003C394F" w:rsidRPr="00CE66A8" w:rsidRDefault="00A932C2">
      <w:pPr>
        <w:pStyle w:val="VCAAbullet"/>
      </w:pPr>
      <w:hyperlink r:id="rId12" w:history="1">
        <w:r w:rsidR="00D521AE" w:rsidRPr="00D521AE">
          <w:rPr>
            <w:rStyle w:val="Hyperlink"/>
            <w:lang w:val="en-AU"/>
          </w:rPr>
          <w:t>Job Outlook</w:t>
        </w:r>
      </w:hyperlink>
      <w:r w:rsidR="00D521AE">
        <w:t xml:space="preserve"> (e</w:t>
      </w:r>
      <w:r w:rsidR="00592127">
        <w:t>asily accessible labour market information</w:t>
      </w:r>
      <w:r w:rsidR="00D521AE">
        <w:t>)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31F026EA" w:rsidR="00F01253" w:rsidRPr="006D2945" w:rsidRDefault="00AF37C9" w:rsidP="00F01253">
      <w:pPr>
        <w:pStyle w:val="VCAAbody"/>
      </w:pPr>
      <w:r>
        <w:rPr>
          <w:lang w:val="en-AU"/>
        </w:rPr>
        <w:t>Know yourself - s</w:t>
      </w:r>
      <w:r w:rsidR="00F01253" w:rsidRPr="008C0A84">
        <w:rPr>
          <w:lang w:val="en-AU"/>
        </w:rPr>
        <w:t xml:space="preserve">elf-development: </w:t>
      </w:r>
    </w:p>
    <w:p w14:paraId="0911A061" w14:textId="4D833699" w:rsidR="002C0286" w:rsidRPr="002C0286" w:rsidRDefault="002C0286">
      <w:pPr>
        <w:pStyle w:val="VCAAbullet"/>
        <w:rPr>
          <w:lang w:eastAsia="en-AU"/>
        </w:rPr>
      </w:pPr>
      <w:r>
        <w:t>Adapt</w:t>
      </w:r>
      <w:r w:rsidR="006A4665">
        <w:t>ing</w:t>
      </w:r>
      <w:r>
        <w:t xml:space="preserve"> recipes and </w:t>
      </w:r>
      <w:r w:rsidR="006A4665">
        <w:t xml:space="preserve">preparing food using </w:t>
      </w:r>
      <w:r>
        <w:t xml:space="preserve">tools, equipment, techniques and </w:t>
      </w:r>
      <w:r w:rsidR="006A4665">
        <w:t>different</w:t>
      </w:r>
      <w:r>
        <w:t xml:space="preserve"> ingredients builds dexterity and efficiency, and enhances creativity, confidence and independence around food</w:t>
      </w:r>
      <w:r w:rsidR="006A4665">
        <w:t>.</w:t>
      </w:r>
    </w:p>
    <w:p w14:paraId="1EA48813" w14:textId="5F98FB18" w:rsidR="00CE66A8" w:rsidRPr="00041AD9" w:rsidRDefault="006A4665">
      <w:pPr>
        <w:pStyle w:val="VCAAbullet"/>
        <w:rPr>
          <w:bCs/>
          <w:lang w:eastAsia="en-AU"/>
        </w:rPr>
      </w:pPr>
      <w:r>
        <w:t>Proposing</w:t>
      </w:r>
      <w:r w:rsidR="002C0286">
        <w:t xml:space="preserve"> an </w:t>
      </w:r>
      <w:r w:rsidR="005B08AF">
        <w:t>adaptation</w:t>
      </w:r>
      <w:r w:rsidR="002C0286">
        <w:t xml:space="preserve"> and shar</w:t>
      </w:r>
      <w:r>
        <w:t>ing</w:t>
      </w:r>
      <w:r w:rsidR="002C0286">
        <w:t xml:space="preserve"> it with a </w:t>
      </w:r>
      <w:r w:rsidR="005B08AF">
        <w:t>‘</w:t>
      </w:r>
      <w:r w:rsidR="002C0286">
        <w:t>customer</w:t>
      </w:r>
      <w:r w:rsidR="005B08AF">
        <w:t>’</w:t>
      </w:r>
      <w:r w:rsidR="002C0286">
        <w:t xml:space="preserve"> </w:t>
      </w:r>
      <w:r w:rsidR="00041AD9">
        <w:t>develops</w:t>
      </w:r>
      <w:r w:rsidR="002C0286">
        <w:t xml:space="preserve"> communication skills</w:t>
      </w:r>
      <w:r w:rsidR="002C0286" w:rsidRPr="00041AD9">
        <w:rPr>
          <w:bCs/>
        </w:rPr>
        <w:t>.</w:t>
      </w:r>
    </w:p>
    <w:p w14:paraId="66FA02DD" w14:textId="6D45BEA4" w:rsidR="00F01253" w:rsidRPr="00041AD9" w:rsidRDefault="00AF37C9" w:rsidP="00F01253">
      <w:pPr>
        <w:pStyle w:val="VCAAbody"/>
        <w:rPr>
          <w:bCs/>
          <w:lang w:val="en-AU"/>
        </w:rPr>
      </w:pPr>
      <w:r w:rsidRPr="00041AD9">
        <w:rPr>
          <w:bCs/>
          <w:lang w:val="en-AU"/>
        </w:rPr>
        <w:t>Know your world - c</w:t>
      </w:r>
      <w:r w:rsidR="00F01253" w:rsidRPr="00041AD9">
        <w:rPr>
          <w:bCs/>
          <w:lang w:val="en-AU"/>
        </w:rPr>
        <w:t xml:space="preserve">areer exploration: </w:t>
      </w:r>
    </w:p>
    <w:p w14:paraId="54792DCF" w14:textId="6C868F56" w:rsidR="0068515D" w:rsidRPr="00041AD9" w:rsidRDefault="002C0286">
      <w:pPr>
        <w:pStyle w:val="VCAAbullet"/>
        <w:rPr>
          <w:bCs/>
        </w:rPr>
      </w:pPr>
      <w:r w:rsidRPr="00041AD9">
        <w:rPr>
          <w:bCs/>
        </w:rPr>
        <w:t xml:space="preserve">By </w:t>
      </w:r>
      <w:r w:rsidR="006A434B" w:rsidRPr="00041AD9">
        <w:rPr>
          <w:bCs/>
        </w:rPr>
        <w:t>working for</w:t>
      </w:r>
      <w:r w:rsidRPr="00041AD9">
        <w:rPr>
          <w:bCs/>
        </w:rPr>
        <w:t xml:space="preserve"> a ‘customer’, </w:t>
      </w:r>
      <w:r w:rsidR="00D86397">
        <w:rPr>
          <w:bCs/>
        </w:rPr>
        <w:t>students build</w:t>
      </w:r>
      <w:r w:rsidRPr="00041AD9">
        <w:rPr>
          <w:bCs/>
        </w:rPr>
        <w:t xml:space="preserve"> awareness </w:t>
      </w:r>
      <w:r w:rsidR="00D86397">
        <w:rPr>
          <w:bCs/>
        </w:rPr>
        <w:t>that skills can be transferred</w:t>
      </w:r>
      <w:r w:rsidRPr="00041AD9">
        <w:rPr>
          <w:bCs/>
        </w:rPr>
        <w:t xml:space="preserve"> from the school setting into the world of work.</w:t>
      </w:r>
    </w:p>
    <w:p w14:paraId="235EE798" w14:textId="63709C54" w:rsidR="00DB533D" w:rsidRPr="00041AD9" w:rsidRDefault="002C0286">
      <w:pPr>
        <w:pStyle w:val="VCAAbullet"/>
        <w:rPr>
          <w:bCs/>
        </w:rPr>
      </w:pPr>
      <w:r w:rsidRPr="00041AD9">
        <w:rPr>
          <w:bCs/>
        </w:rPr>
        <w:t xml:space="preserve">Using technology and information to adapt a recipe and create a suitable food product </w:t>
      </w:r>
      <w:r w:rsidR="00D86397">
        <w:rPr>
          <w:bCs/>
        </w:rPr>
        <w:t>draws on</w:t>
      </w:r>
      <w:r w:rsidRPr="00041AD9">
        <w:rPr>
          <w:bCs/>
        </w:rPr>
        <w:t xml:space="preserve"> skills and</w:t>
      </w:r>
      <w:r w:rsidR="006A434B" w:rsidRPr="00041AD9">
        <w:rPr>
          <w:bCs/>
        </w:rPr>
        <w:t xml:space="preserve"> expectations of many roles</w:t>
      </w:r>
      <w:r w:rsidRPr="00041AD9">
        <w:rPr>
          <w:bCs/>
        </w:rPr>
        <w:t xml:space="preserve"> </w:t>
      </w:r>
      <w:r w:rsidR="00D86397">
        <w:rPr>
          <w:bCs/>
        </w:rPr>
        <w:t>in</w:t>
      </w:r>
      <w:r w:rsidRPr="00041AD9">
        <w:rPr>
          <w:bCs/>
        </w:rPr>
        <w:t xml:space="preserve"> food sciences, food services and industries, agriculture, marketing, media and more. </w:t>
      </w:r>
    </w:p>
    <w:p w14:paraId="5E11C16D" w14:textId="4A54112C" w:rsidR="00F01253" w:rsidRPr="00041AD9" w:rsidRDefault="00AF37C9" w:rsidP="00F01253">
      <w:pPr>
        <w:pStyle w:val="VCAAbody"/>
        <w:rPr>
          <w:bCs/>
          <w:lang w:val="en-AU"/>
        </w:rPr>
      </w:pPr>
      <w:r w:rsidRPr="00041AD9">
        <w:rPr>
          <w:bCs/>
          <w:lang w:val="en-AU"/>
        </w:rPr>
        <w:t>M</w:t>
      </w:r>
      <w:r w:rsidR="00FF0C8A" w:rsidRPr="00041AD9">
        <w:rPr>
          <w:bCs/>
          <w:lang w:val="en-AU"/>
        </w:rPr>
        <w:t>anage your future – be proactive</w:t>
      </w:r>
      <w:r w:rsidR="00F01253" w:rsidRPr="00041AD9">
        <w:rPr>
          <w:bCs/>
          <w:lang w:val="en-AU"/>
        </w:rPr>
        <w:t xml:space="preserve">: </w:t>
      </w:r>
    </w:p>
    <w:p w14:paraId="2DE9FD04" w14:textId="54E270AE" w:rsidR="00B732A7" w:rsidRPr="00041AD9" w:rsidRDefault="00D86397" w:rsidP="006D2945">
      <w:pPr>
        <w:pStyle w:val="VCAAbullet"/>
        <w:rPr>
          <w:bCs/>
        </w:rPr>
      </w:pPr>
      <w:r>
        <w:rPr>
          <w:bCs/>
        </w:rPr>
        <w:t>S</w:t>
      </w:r>
      <w:r w:rsidR="002C0286" w:rsidRPr="00041AD9">
        <w:rPr>
          <w:bCs/>
        </w:rPr>
        <w:t xml:space="preserve">tudents develop employability skills during the preparation and evaluation phases of the task. Through creating and </w:t>
      </w:r>
      <w:r w:rsidR="006A434B" w:rsidRPr="00041AD9">
        <w:rPr>
          <w:bCs/>
        </w:rPr>
        <w:t>justifying</w:t>
      </w:r>
      <w:r w:rsidR="002C0286" w:rsidRPr="00041AD9">
        <w:rPr>
          <w:bCs/>
        </w:rPr>
        <w:t xml:space="preserve"> a product </w:t>
      </w:r>
      <w:r w:rsidR="006A434B" w:rsidRPr="00041AD9">
        <w:rPr>
          <w:bCs/>
        </w:rPr>
        <w:t xml:space="preserve">for </w:t>
      </w:r>
      <w:r w:rsidR="002C0286" w:rsidRPr="00041AD9">
        <w:rPr>
          <w:bCs/>
        </w:rPr>
        <w:t xml:space="preserve">a customer, students </w:t>
      </w:r>
      <w:r w:rsidR="006A434B" w:rsidRPr="00041AD9">
        <w:rPr>
          <w:bCs/>
        </w:rPr>
        <w:t>find and apply information,</w:t>
      </w:r>
      <w:r w:rsidR="002C0286" w:rsidRPr="00041AD9">
        <w:rPr>
          <w:bCs/>
        </w:rPr>
        <w:t xml:space="preserve"> think critically and creatively, set goals, plan and organis</w:t>
      </w:r>
      <w:r>
        <w:rPr>
          <w:bCs/>
        </w:rPr>
        <w:t>e</w:t>
      </w:r>
      <w:r w:rsidR="002C0286" w:rsidRPr="00041AD9">
        <w:rPr>
          <w:bCs/>
        </w:rPr>
        <w:t>, mak</w:t>
      </w:r>
      <w:r>
        <w:rPr>
          <w:bCs/>
        </w:rPr>
        <w:t>e</w:t>
      </w:r>
      <w:r w:rsidR="002C0286" w:rsidRPr="00041AD9">
        <w:rPr>
          <w:bCs/>
        </w:rPr>
        <w:t xml:space="preserve"> decisions, and </w:t>
      </w:r>
      <w:r>
        <w:rPr>
          <w:bCs/>
        </w:rPr>
        <w:t>need to be</w:t>
      </w:r>
      <w:r w:rsidR="002C0286" w:rsidRPr="00041AD9">
        <w:rPr>
          <w:bCs/>
        </w:rPr>
        <w:t xml:space="preserve"> enterprising and adaptable.</w:t>
      </w:r>
    </w:p>
    <w:p w14:paraId="2125186F" w14:textId="7BB9D12B" w:rsidR="002C0286" w:rsidRPr="00041AD9" w:rsidRDefault="002021D8" w:rsidP="006D2945">
      <w:pPr>
        <w:pStyle w:val="VCAAbullet"/>
        <w:rPr>
          <w:bCs/>
        </w:rPr>
      </w:pPr>
      <w:r w:rsidRPr="00041AD9">
        <w:rPr>
          <w:bCs/>
        </w:rPr>
        <w:t>Students can reflect on their own strengths and connect th</w:t>
      </w:r>
      <w:r w:rsidR="00D86397">
        <w:rPr>
          <w:bCs/>
        </w:rPr>
        <w:t>ese</w:t>
      </w:r>
      <w:r w:rsidRPr="00041AD9">
        <w:rPr>
          <w:bCs/>
        </w:rPr>
        <w:t xml:space="preserve"> to future opportunities in the labour market.</w:t>
      </w:r>
    </w:p>
    <w:sectPr w:rsidR="002C0286" w:rsidRPr="00041AD9" w:rsidSect="00B230DB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A85F39" w14:textId="77777777" w:rsidR="00D86397" w:rsidRDefault="00D86397" w:rsidP="00304EA1">
      <w:pPr>
        <w:spacing w:after="0" w:line="240" w:lineRule="auto"/>
      </w:pPr>
      <w:r>
        <w:separator/>
      </w:r>
    </w:p>
  </w:endnote>
  <w:endnote w:type="continuationSeparator" w:id="0">
    <w:p w14:paraId="121FB47D" w14:textId="77777777" w:rsidR="00D86397" w:rsidRDefault="00D8639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86397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D86397" w:rsidRPr="00D06414" w:rsidRDefault="00D8639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D86397" w:rsidRPr="00D06414" w:rsidRDefault="00D8639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5B746B1F" w:rsidR="00D86397" w:rsidRPr="00D06414" w:rsidRDefault="00D8639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A932C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86397" w:rsidRPr="00D06414" w:rsidRDefault="00D8639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86397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D86397" w:rsidRPr="00D06414" w:rsidRDefault="00D8639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D86397" w:rsidRPr="00D06414" w:rsidRDefault="00D8639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D86397" w:rsidRPr="00D06414" w:rsidRDefault="00D8639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D86397" w:rsidRPr="00D06414" w:rsidRDefault="00D8639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A83F5" w14:textId="77777777" w:rsidR="00D86397" w:rsidRDefault="00D86397" w:rsidP="00304EA1">
      <w:pPr>
        <w:spacing w:after="0" w:line="240" w:lineRule="auto"/>
      </w:pPr>
      <w:r>
        <w:separator/>
      </w:r>
    </w:p>
  </w:footnote>
  <w:footnote w:type="continuationSeparator" w:id="0">
    <w:p w14:paraId="52BBDED1" w14:textId="77777777" w:rsidR="00D86397" w:rsidRDefault="00D8639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6AF46835" w:rsidR="00D86397" w:rsidRPr="0038622E" w:rsidRDefault="00D86397" w:rsidP="0038622E">
    <w:pPr>
      <w:pStyle w:val="VCAAbody"/>
      <w:rPr>
        <w:color w:val="0F7EB4"/>
      </w:rPr>
    </w:pPr>
    <w:r>
      <w:t>Embedding career education in the Victorian Curriculum</w:t>
    </w:r>
    <w:r w:rsidR="00A932C2">
      <w:t xml:space="preserve"> F–10 – Design and Technologies - </w:t>
    </w:r>
    <w:r>
      <w:t xml:space="preserve">Food </w:t>
    </w:r>
    <w:proofErr w:type="spellStart"/>
    <w:r>
      <w:t>specialisations</w:t>
    </w:r>
    <w:proofErr w:type="spellEnd"/>
    <w:r>
      <w:t>, Levels 5 and 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D86397" w:rsidRPr="009370BC" w:rsidRDefault="00D86397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44E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26AC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18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C64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69F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824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305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E44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5AD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160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A274A8CE"/>
    <w:lvl w:ilvl="0" w:tplc="86F274DE">
      <w:start w:val="1"/>
      <w:numFmt w:val="bullet"/>
      <w:pStyle w:val="VCAA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0399A"/>
    <w:rsid w:val="00006C9C"/>
    <w:rsid w:val="00006F03"/>
    <w:rsid w:val="00033048"/>
    <w:rsid w:val="00041AD9"/>
    <w:rsid w:val="000440E2"/>
    <w:rsid w:val="0005378E"/>
    <w:rsid w:val="0005780E"/>
    <w:rsid w:val="00057D0B"/>
    <w:rsid w:val="00065CC6"/>
    <w:rsid w:val="00072AF1"/>
    <w:rsid w:val="00086CFC"/>
    <w:rsid w:val="00092F94"/>
    <w:rsid w:val="00097F58"/>
    <w:rsid w:val="000A71F7"/>
    <w:rsid w:val="000B152F"/>
    <w:rsid w:val="000B5EF6"/>
    <w:rsid w:val="000E4075"/>
    <w:rsid w:val="000F09E4"/>
    <w:rsid w:val="000F16FD"/>
    <w:rsid w:val="000F5AAF"/>
    <w:rsid w:val="000F5CC4"/>
    <w:rsid w:val="000F690D"/>
    <w:rsid w:val="000F74EF"/>
    <w:rsid w:val="00112832"/>
    <w:rsid w:val="00113645"/>
    <w:rsid w:val="0012374D"/>
    <w:rsid w:val="00124A8B"/>
    <w:rsid w:val="00124C79"/>
    <w:rsid w:val="00143520"/>
    <w:rsid w:val="00143A30"/>
    <w:rsid w:val="00153AD2"/>
    <w:rsid w:val="00164498"/>
    <w:rsid w:val="001779EA"/>
    <w:rsid w:val="001926FE"/>
    <w:rsid w:val="00196874"/>
    <w:rsid w:val="001A39A9"/>
    <w:rsid w:val="001A4F3D"/>
    <w:rsid w:val="001C09B6"/>
    <w:rsid w:val="001D3246"/>
    <w:rsid w:val="001F5D88"/>
    <w:rsid w:val="002021D8"/>
    <w:rsid w:val="00227234"/>
    <w:rsid w:val="002279BA"/>
    <w:rsid w:val="002329F3"/>
    <w:rsid w:val="00243F0D"/>
    <w:rsid w:val="002537DB"/>
    <w:rsid w:val="00254888"/>
    <w:rsid w:val="00255852"/>
    <w:rsid w:val="00260767"/>
    <w:rsid w:val="002647BB"/>
    <w:rsid w:val="002723FB"/>
    <w:rsid w:val="002754C1"/>
    <w:rsid w:val="002841C8"/>
    <w:rsid w:val="0028516B"/>
    <w:rsid w:val="00294A14"/>
    <w:rsid w:val="002B103A"/>
    <w:rsid w:val="002B4B14"/>
    <w:rsid w:val="002C0286"/>
    <w:rsid w:val="002C54B3"/>
    <w:rsid w:val="002C6F90"/>
    <w:rsid w:val="002E193A"/>
    <w:rsid w:val="002E4FB5"/>
    <w:rsid w:val="00302FB8"/>
    <w:rsid w:val="00302FE5"/>
    <w:rsid w:val="00304EA1"/>
    <w:rsid w:val="00314D81"/>
    <w:rsid w:val="00320927"/>
    <w:rsid w:val="00322FC6"/>
    <w:rsid w:val="003446DF"/>
    <w:rsid w:val="00344A03"/>
    <w:rsid w:val="0035055E"/>
    <w:rsid w:val="0035293F"/>
    <w:rsid w:val="00357F8F"/>
    <w:rsid w:val="0038622E"/>
    <w:rsid w:val="00391986"/>
    <w:rsid w:val="00392864"/>
    <w:rsid w:val="003933C5"/>
    <w:rsid w:val="003A00B4"/>
    <w:rsid w:val="003A1D32"/>
    <w:rsid w:val="003B02C5"/>
    <w:rsid w:val="003C394F"/>
    <w:rsid w:val="003C5E71"/>
    <w:rsid w:val="003E5256"/>
    <w:rsid w:val="00411D26"/>
    <w:rsid w:val="00417AA3"/>
    <w:rsid w:val="00421DB1"/>
    <w:rsid w:val="00425DFE"/>
    <w:rsid w:val="00425FD1"/>
    <w:rsid w:val="00434EDB"/>
    <w:rsid w:val="00440961"/>
    <w:rsid w:val="00440B32"/>
    <w:rsid w:val="00443765"/>
    <w:rsid w:val="00446DE9"/>
    <w:rsid w:val="00457521"/>
    <w:rsid w:val="0046078D"/>
    <w:rsid w:val="0047629C"/>
    <w:rsid w:val="00483B6F"/>
    <w:rsid w:val="004857AC"/>
    <w:rsid w:val="00495C80"/>
    <w:rsid w:val="00497B0C"/>
    <w:rsid w:val="004A2ED8"/>
    <w:rsid w:val="004A423E"/>
    <w:rsid w:val="004A66AB"/>
    <w:rsid w:val="004A7D9D"/>
    <w:rsid w:val="004B4415"/>
    <w:rsid w:val="004C4709"/>
    <w:rsid w:val="004D70CD"/>
    <w:rsid w:val="004E48A0"/>
    <w:rsid w:val="004E50DB"/>
    <w:rsid w:val="004F5BDA"/>
    <w:rsid w:val="004F6DE0"/>
    <w:rsid w:val="00502239"/>
    <w:rsid w:val="0051631E"/>
    <w:rsid w:val="0052288B"/>
    <w:rsid w:val="00537A1F"/>
    <w:rsid w:val="00544D92"/>
    <w:rsid w:val="00547558"/>
    <w:rsid w:val="00563E1D"/>
    <w:rsid w:val="00566029"/>
    <w:rsid w:val="00567415"/>
    <w:rsid w:val="00567FD3"/>
    <w:rsid w:val="00592127"/>
    <w:rsid w:val="005923CB"/>
    <w:rsid w:val="005A278C"/>
    <w:rsid w:val="005B08AF"/>
    <w:rsid w:val="005B0B27"/>
    <w:rsid w:val="005B391B"/>
    <w:rsid w:val="005D3D78"/>
    <w:rsid w:val="005D454C"/>
    <w:rsid w:val="005D7236"/>
    <w:rsid w:val="005E2EF0"/>
    <w:rsid w:val="005F2220"/>
    <w:rsid w:val="005F22A2"/>
    <w:rsid w:val="005F4092"/>
    <w:rsid w:val="00610518"/>
    <w:rsid w:val="00651518"/>
    <w:rsid w:val="0065168D"/>
    <w:rsid w:val="0068212C"/>
    <w:rsid w:val="0068471E"/>
    <w:rsid w:val="00684F98"/>
    <w:rsid w:val="0068515D"/>
    <w:rsid w:val="00693FFD"/>
    <w:rsid w:val="006A434B"/>
    <w:rsid w:val="006A4665"/>
    <w:rsid w:val="006D2159"/>
    <w:rsid w:val="006D2945"/>
    <w:rsid w:val="006F3FE5"/>
    <w:rsid w:val="006F787C"/>
    <w:rsid w:val="00702636"/>
    <w:rsid w:val="00703879"/>
    <w:rsid w:val="00707171"/>
    <w:rsid w:val="00724507"/>
    <w:rsid w:val="00732212"/>
    <w:rsid w:val="00746226"/>
    <w:rsid w:val="00750A5C"/>
    <w:rsid w:val="007532D3"/>
    <w:rsid w:val="007623B9"/>
    <w:rsid w:val="00773E6C"/>
    <w:rsid w:val="00781FB1"/>
    <w:rsid w:val="00782C3F"/>
    <w:rsid w:val="007852FC"/>
    <w:rsid w:val="007A0E4B"/>
    <w:rsid w:val="007C0049"/>
    <w:rsid w:val="007C071D"/>
    <w:rsid w:val="007C287D"/>
    <w:rsid w:val="007D1B6D"/>
    <w:rsid w:val="007D580E"/>
    <w:rsid w:val="007E7D1F"/>
    <w:rsid w:val="00813C37"/>
    <w:rsid w:val="0081409D"/>
    <w:rsid w:val="008154B5"/>
    <w:rsid w:val="00820508"/>
    <w:rsid w:val="00823962"/>
    <w:rsid w:val="00852719"/>
    <w:rsid w:val="00860115"/>
    <w:rsid w:val="0088783C"/>
    <w:rsid w:val="00896FAF"/>
    <w:rsid w:val="008A5FA1"/>
    <w:rsid w:val="008A7406"/>
    <w:rsid w:val="008B1278"/>
    <w:rsid w:val="008C0A84"/>
    <w:rsid w:val="008C0D5E"/>
    <w:rsid w:val="008D0ABF"/>
    <w:rsid w:val="008D57CA"/>
    <w:rsid w:val="008E49D5"/>
    <w:rsid w:val="008F5A21"/>
    <w:rsid w:val="00900DA8"/>
    <w:rsid w:val="00905484"/>
    <w:rsid w:val="009361DE"/>
    <w:rsid w:val="009370BC"/>
    <w:rsid w:val="00946A4A"/>
    <w:rsid w:val="0095670B"/>
    <w:rsid w:val="00970580"/>
    <w:rsid w:val="009856E9"/>
    <w:rsid w:val="0098739B"/>
    <w:rsid w:val="0099677D"/>
    <w:rsid w:val="009B61E5"/>
    <w:rsid w:val="009D1E89"/>
    <w:rsid w:val="009D3AA3"/>
    <w:rsid w:val="009D5907"/>
    <w:rsid w:val="009E4478"/>
    <w:rsid w:val="009E5707"/>
    <w:rsid w:val="009E76DF"/>
    <w:rsid w:val="00A07330"/>
    <w:rsid w:val="00A13223"/>
    <w:rsid w:val="00A17661"/>
    <w:rsid w:val="00A24B2D"/>
    <w:rsid w:val="00A27DCD"/>
    <w:rsid w:val="00A3070E"/>
    <w:rsid w:val="00A40966"/>
    <w:rsid w:val="00A50E81"/>
    <w:rsid w:val="00A921E0"/>
    <w:rsid w:val="00A922F4"/>
    <w:rsid w:val="00A932C2"/>
    <w:rsid w:val="00AC4432"/>
    <w:rsid w:val="00AC4D20"/>
    <w:rsid w:val="00AD2EFA"/>
    <w:rsid w:val="00AD59D5"/>
    <w:rsid w:val="00AE5526"/>
    <w:rsid w:val="00AF051B"/>
    <w:rsid w:val="00AF37C9"/>
    <w:rsid w:val="00B01578"/>
    <w:rsid w:val="00B0738F"/>
    <w:rsid w:val="00B13D3B"/>
    <w:rsid w:val="00B230DB"/>
    <w:rsid w:val="00B26601"/>
    <w:rsid w:val="00B30E01"/>
    <w:rsid w:val="00B41951"/>
    <w:rsid w:val="00B42C8E"/>
    <w:rsid w:val="00B51FA6"/>
    <w:rsid w:val="00B53229"/>
    <w:rsid w:val="00B62480"/>
    <w:rsid w:val="00B732A7"/>
    <w:rsid w:val="00B74D78"/>
    <w:rsid w:val="00B81B70"/>
    <w:rsid w:val="00BA50F1"/>
    <w:rsid w:val="00BB3BAB"/>
    <w:rsid w:val="00BD0724"/>
    <w:rsid w:val="00BD2B91"/>
    <w:rsid w:val="00BE5521"/>
    <w:rsid w:val="00BF6C23"/>
    <w:rsid w:val="00C023E5"/>
    <w:rsid w:val="00C2005D"/>
    <w:rsid w:val="00C20CED"/>
    <w:rsid w:val="00C3139A"/>
    <w:rsid w:val="00C53263"/>
    <w:rsid w:val="00C6415E"/>
    <w:rsid w:val="00C7467A"/>
    <w:rsid w:val="00C75F1D"/>
    <w:rsid w:val="00C95156"/>
    <w:rsid w:val="00CA0DC2"/>
    <w:rsid w:val="00CB68E8"/>
    <w:rsid w:val="00CC0958"/>
    <w:rsid w:val="00CE66A8"/>
    <w:rsid w:val="00D049D5"/>
    <w:rsid w:val="00D04F01"/>
    <w:rsid w:val="00D06414"/>
    <w:rsid w:val="00D24E5A"/>
    <w:rsid w:val="00D26410"/>
    <w:rsid w:val="00D338E4"/>
    <w:rsid w:val="00D34EEE"/>
    <w:rsid w:val="00D35D07"/>
    <w:rsid w:val="00D36FA7"/>
    <w:rsid w:val="00D40C91"/>
    <w:rsid w:val="00D4304F"/>
    <w:rsid w:val="00D43C71"/>
    <w:rsid w:val="00D51947"/>
    <w:rsid w:val="00D521AE"/>
    <w:rsid w:val="00D532F0"/>
    <w:rsid w:val="00D77413"/>
    <w:rsid w:val="00D82759"/>
    <w:rsid w:val="00D86397"/>
    <w:rsid w:val="00D86DE4"/>
    <w:rsid w:val="00D87D45"/>
    <w:rsid w:val="00DB533D"/>
    <w:rsid w:val="00DD33C3"/>
    <w:rsid w:val="00DE1909"/>
    <w:rsid w:val="00DE51DB"/>
    <w:rsid w:val="00DF009F"/>
    <w:rsid w:val="00E23F1D"/>
    <w:rsid w:val="00E30E05"/>
    <w:rsid w:val="00E34420"/>
    <w:rsid w:val="00E36361"/>
    <w:rsid w:val="00E55AE9"/>
    <w:rsid w:val="00E56D1D"/>
    <w:rsid w:val="00E60531"/>
    <w:rsid w:val="00E71032"/>
    <w:rsid w:val="00E9592C"/>
    <w:rsid w:val="00EA2830"/>
    <w:rsid w:val="00EB0C84"/>
    <w:rsid w:val="00EE54F2"/>
    <w:rsid w:val="00EF1E25"/>
    <w:rsid w:val="00F00161"/>
    <w:rsid w:val="00F01235"/>
    <w:rsid w:val="00F01253"/>
    <w:rsid w:val="00F037D0"/>
    <w:rsid w:val="00F17FDE"/>
    <w:rsid w:val="00F316B6"/>
    <w:rsid w:val="00F40D53"/>
    <w:rsid w:val="00F4525C"/>
    <w:rsid w:val="00F50D86"/>
    <w:rsid w:val="00F53B41"/>
    <w:rsid w:val="00F6610F"/>
    <w:rsid w:val="00F85F3E"/>
    <w:rsid w:val="00F96360"/>
    <w:rsid w:val="00FA0369"/>
    <w:rsid w:val="00FB23F1"/>
    <w:rsid w:val="00FB66CB"/>
    <w:rsid w:val="00FC0F74"/>
    <w:rsid w:val="00FD29D3"/>
    <w:rsid w:val="00FD76DE"/>
    <w:rsid w:val="00FE2873"/>
    <w:rsid w:val="00FE2F59"/>
    <w:rsid w:val="00FE3F0B"/>
    <w:rsid w:val="00FE468F"/>
    <w:rsid w:val="00FF0C8A"/>
    <w:rsid w:val="00FF47DF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43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2B4B14"/>
    <w:pPr>
      <w:numPr>
        <w:numId w:val="22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0E4075"/>
    <w:rPr>
      <w:color w:val="8DB3E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joboutlook.gov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DSTC036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B17CA-6FD4-4662-B671-3C010D55B270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6844F47-7C75-442B-B8C3-DA3FFA51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6070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Design and Technologies Food Specialisations</cp:keywords>
  <dc:description/>
  <cp:lastModifiedBy/>
  <cp:revision>1</cp:revision>
  <cp:lastPrinted>2020-03-04T04:43:00Z</cp:lastPrinted>
  <dcterms:created xsi:type="dcterms:W3CDTF">2020-09-30T13:36:00Z</dcterms:created>
  <dcterms:modified xsi:type="dcterms:W3CDTF">2020-09-30T13:36:00Z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