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B0226DA" w:rsidR="00086CFC" w:rsidRPr="001961B8" w:rsidRDefault="00C2005D" w:rsidP="004D6B28">
      <w:pPr>
        <w:pStyle w:val="VCAAHeading1"/>
      </w:pPr>
      <w:bookmarkStart w:id="0" w:name="_GoBack"/>
      <w:bookmarkEnd w:id="0"/>
      <w:r w:rsidRPr="001961B8">
        <w:t>E</w:t>
      </w:r>
      <w:r w:rsidR="00E56D1D" w:rsidRPr="001961B8">
        <w:t>m</w:t>
      </w:r>
      <w:r w:rsidR="007E7D1F" w:rsidRPr="001961B8">
        <w:t xml:space="preserve">bedding </w:t>
      </w:r>
      <w:r w:rsidR="004D6B28">
        <w:t>career education</w:t>
      </w:r>
      <w:r w:rsidR="007E7D1F" w:rsidRPr="001961B8">
        <w:t xml:space="preserve"> in </w:t>
      </w:r>
      <w:r w:rsidR="00E56D1D" w:rsidRPr="001961B8">
        <w:t>the Victorian Curriculum F–10</w:t>
      </w:r>
      <w:r w:rsidR="00086CFC" w:rsidRPr="001961B8">
        <w:t xml:space="preserve"> </w:t>
      </w:r>
    </w:p>
    <w:p w14:paraId="309AA2D5" w14:textId="683B08D9" w:rsidR="004F6DE0" w:rsidRPr="008C0A84" w:rsidRDefault="00187225" w:rsidP="004F6DE0">
      <w:pPr>
        <w:pStyle w:val="VCAAHeading2"/>
        <w:rPr>
          <w:lang w:val="en-AU"/>
        </w:rPr>
      </w:pPr>
      <w:bookmarkStart w:id="1" w:name="TemplateOverview"/>
      <w:bookmarkEnd w:id="1"/>
      <w:r>
        <w:rPr>
          <w:lang w:val="en-AU"/>
        </w:rPr>
        <w:t>English, Level 8</w:t>
      </w:r>
    </w:p>
    <w:p w14:paraId="2E354ED1" w14:textId="0C99522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4D6B2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0F468C7" w:rsidR="008B1278" w:rsidRPr="008C0A84" w:rsidRDefault="008B1278" w:rsidP="004D6B28">
      <w:pPr>
        <w:pStyle w:val="VCAAbody-withlargetabandhangingindent"/>
      </w:pPr>
      <w:r w:rsidRPr="008C0A84">
        <w:rPr>
          <w:b/>
        </w:rPr>
        <w:t>Curriculum area and levels:</w:t>
      </w:r>
      <w:r w:rsidRPr="008C0A84">
        <w:tab/>
      </w:r>
      <w:r w:rsidR="00187225">
        <w:t>English, Level 8</w:t>
      </w:r>
    </w:p>
    <w:p w14:paraId="4CE27BD9" w14:textId="61EE6D40" w:rsidR="00187225" w:rsidRDefault="00254888" w:rsidP="00B51FA6">
      <w:pPr>
        <w:pStyle w:val="VCAAbody-withlargetabandhangingindent"/>
      </w:pPr>
      <w:r w:rsidRPr="008C0A84">
        <w:rPr>
          <w:b/>
        </w:rPr>
        <w:t>Relevant c</w:t>
      </w:r>
      <w:r w:rsidR="008B1278" w:rsidRPr="008C0A84">
        <w:rPr>
          <w:b/>
        </w:rPr>
        <w:t>ontent description:</w:t>
      </w:r>
      <w:r w:rsidR="008B1278" w:rsidRPr="008C0A84">
        <w:tab/>
      </w:r>
      <w:r w:rsidR="00187225">
        <w:t xml:space="preserve">Understand and explain how combinations of words and images in texts are used to represent particular groups in society, and how texts position readers in relation to these groups </w:t>
      </w:r>
      <w:hyperlink r:id="rId11" w:tooltip="View elaborations and additional details of VCELT405" w:history="1">
        <w:r w:rsidR="00187225" w:rsidRPr="004D6B28">
          <w:rPr>
            <w:rStyle w:val="Hyperlink"/>
          </w:rPr>
          <w:t>(VCELT405)</w:t>
        </w:r>
      </w:hyperlink>
    </w:p>
    <w:p w14:paraId="36A2C730" w14:textId="38E143DB"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292448">
        <w:t>Read</w:t>
      </w:r>
      <w:r w:rsidR="009113EE">
        <w:t>ing</w:t>
      </w:r>
      <w:r w:rsidR="00292448">
        <w:t xml:space="preserve"> multimodal</w:t>
      </w:r>
      <w:r w:rsidR="00B6098B">
        <w:t xml:space="preserve"> texts about different groups in society and discuss</w:t>
      </w:r>
      <w:r w:rsidR="009113EE">
        <w:t>ing</w:t>
      </w:r>
      <w:r w:rsidR="00B6098B">
        <w:t xml:space="preserve"> the ways</w:t>
      </w:r>
      <w:r w:rsidR="00292448">
        <w:t xml:space="preserve"> the</w:t>
      </w:r>
      <w:r w:rsidR="00B6098B">
        <w:t xml:space="preserve"> language and images used position the audience.</w:t>
      </w:r>
      <w:r w:rsidR="00D35D07">
        <w:t xml:space="preserve"> </w:t>
      </w:r>
    </w:p>
    <w:p w14:paraId="0607C59E" w14:textId="0F04E57F" w:rsidR="00187225" w:rsidRDefault="00421DB1" w:rsidP="00B51FA6">
      <w:pPr>
        <w:pStyle w:val="VCAAbody-withlargetabandhangingindent"/>
      </w:pPr>
      <w:r w:rsidRPr="004D6B28">
        <w:rPr>
          <w:b/>
          <w:bCs/>
        </w:rPr>
        <w:t>Summary of adaptation, change, addition:</w:t>
      </w:r>
      <w:r>
        <w:tab/>
      </w:r>
      <w:r w:rsidR="00B6098B">
        <w:t>Read</w:t>
      </w:r>
      <w:r w:rsidR="009113EE">
        <w:t>ing</w:t>
      </w:r>
      <w:r w:rsidR="00B6098B">
        <w:t xml:space="preserve"> </w:t>
      </w:r>
      <w:r w:rsidR="00292448">
        <w:t>multimodal texts about different occupations, careers and courses, and discuss</w:t>
      </w:r>
      <w:r w:rsidR="009113EE">
        <w:t>ing</w:t>
      </w:r>
      <w:r w:rsidR="00292448">
        <w:t xml:space="preserve"> the ways the language and images used position the audience.</w:t>
      </w:r>
    </w:p>
    <w:p w14:paraId="65DFB73F" w14:textId="12E2206C" w:rsidR="00254888" w:rsidRDefault="00254888" w:rsidP="004D6B2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4D6B2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62E1B759" w:rsidR="00254888" w:rsidRPr="008C0A84" w:rsidRDefault="00371830" w:rsidP="00371830">
            <w:pPr>
              <w:pStyle w:val="VCAAtablecondensed"/>
              <w:rPr>
                <w:lang w:val="en-AU"/>
              </w:rPr>
            </w:pPr>
            <w:r>
              <w:rPr>
                <w:lang w:val="en-AU"/>
              </w:rPr>
              <w:t>T</w:t>
            </w:r>
            <w:r w:rsidR="007913E4">
              <w:rPr>
                <w:lang w:val="en-AU"/>
              </w:rPr>
              <w:t xml:space="preserve">eacher selects </w:t>
            </w:r>
            <w:r w:rsidR="00292448">
              <w:rPr>
                <w:lang w:val="en-AU"/>
              </w:rPr>
              <w:t xml:space="preserve">a range of multimodal print and digital </w:t>
            </w:r>
            <w:r w:rsidR="00B6098B">
              <w:rPr>
                <w:lang w:val="en-AU"/>
              </w:rPr>
              <w:t>texts that contain both words and visual images, such as photographs, illustrations, graphs and tables.</w:t>
            </w:r>
          </w:p>
        </w:tc>
        <w:tc>
          <w:tcPr>
            <w:tcW w:w="5925" w:type="dxa"/>
          </w:tcPr>
          <w:p w14:paraId="4FF03FA0" w14:textId="2DD904A5" w:rsidR="004D6B28" w:rsidRDefault="004D6B28" w:rsidP="004D6B28">
            <w:pPr>
              <w:pStyle w:val="VCAAtablecondensed"/>
            </w:pPr>
            <w:r w:rsidRPr="004D6B28">
              <w:rPr>
                <w:lang w:val="en-AU"/>
              </w:rPr>
              <w:t xml:space="preserve">Teacher directs students to websites that provide information about different occupations and careers. This may include information about </w:t>
            </w:r>
            <w:r>
              <w:rPr>
                <w:lang w:val="en-AU"/>
              </w:rPr>
              <w:t xml:space="preserve">related higher education </w:t>
            </w:r>
            <w:r w:rsidRPr="004D6B28">
              <w:rPr>
                <w:lang w:val="en-AU"/>
              </w:rPr>
              <w:t>courses, but this element is not essential. Students should be directed to</w:t>
            </w:r>
            <w:r>
              <w:rPr>
                <w:lang w:val="en-AU"/>
              </w:rPr>
              <w:t xml:space="preserve"> explore</w:t>
            </w:r>
            <w:r w:rsidRPr="004D6B28">
              <w:rPr>
                <w:lang w:val="en-AU"/>
              </w:rPr>
              <w:t xml:space="preserve"> a </w:t>
            </w:r>
            <w:r>
              <w:rPr>
                <w:lang w:val="en-AU"/>
              </w:rPr>
              <w:t>wide range</w:t>
            </w:r>
            <w:r w:rsidRPr="004D6B28">
              <w:rPr>
                <w:lang w:val="en-AU"/>
              </w:rPr>
              <w:t xml:space="preserve"> of possible field</w:t>
            </w:r>
            <w:r>
              <w:rPr>
                <w:lang w:val="en-AU"/>
              </w:rPr>
              <w:t>s</w:t>
            </w:r>
            <w:r w:rsidRPr="004D6B28">
              <w:rPr>
                <w:lang w:val="en-AU"/>
              </w:rPr>
              <w:t xml:space="preserve"> in the first instance. For example, the list could include, but should not be limited to:</w:t>
            </w:r>
          </w:p>
          <w:p w14:paraId="53DD51C3" w14:textId="7993EF93" w:rsidR="00C606EB" w:rsidRDefault="00492E8C" w:rsidP="004D6B28">
            <w:pPr>
              <w:pStyle w:val="VCAAtablecondensedbullet"/>
            </w:pPr>
            <w:r>
              <w:t>nursing</w:t>
            </w:r>
          </w:p>
          <w:p w14:paraId="34A4D5C7" w14:textId="3B5ADF1A" w:rsidR="00C606EB" w:rsidRDefault="00492E8C" w:rsidP="004D6B28">
            <w:pPr>
              <w:pStyle w:val="VCAAtablecondensedbullet"/>
            </w:pPr>
            <w:r>
              <w:t>engineering</w:t>
            </w:r>
          </w:p>
          <w:p w14:paraId="451686AB" w14:textId="282DB64C" w:rsidR="00C606EB" w:rsidRDefault="00492E8C" w:rsidP="004D6B28">
            <w:pPr>
              <w:pStyle w:val="VCAAtablecondensedbullet"/>
            </w:pPr>
            <w:r>
              <w:t>teaching</w:t>
            </w:r>
          </w:p>
          <w:p w14:paraId="42BDBAF8" w14:textId="7CB750E1" w:rsidR="00C606EB" w:rsidRDefault="00492E8C" w:rsidP="004D6B28">
            <w:pPr>
              <w:pStyle w:val="VCAAtablecondensedbullet"/>
            </w:pPr>
            <w:r>
              <w:t>finance</w:t>
            </w:r>
          </w:p>
          <w:p w14:paraId="18EEAE35" w14:textId="1FA6CEB0" w:rsidR="00C606EB" w:rsidRDefault="00492E8C" w:rsidP="004D6B28">
            <w:pPr>
              <w:pStyle w:val="VCAAtablecondensedbullet"/>
            </w:pPr>
            <w:r>
              <w:t>hospitality</w:t>
            </w:r>
          </w:p>
          <w:p w14:paraId="6FC68A50" w14:textId="5D53EEA8" w:rsidR="00C606EB" w:rsidRDefault="00492E8C" w:rsidP="004D6B28">
            <w:pPr>
              <w:pStyle w:val="VCAAtablecondensedbullet"/>
            </w:pPr>
            <w:r>
              <w:t xml:space="preserve">landscape </w:t>
            </w:r>
            <w:r w:rsidR="00C606EB">
              <w:t>gardening</w:t>
            </w:r>
          </w:p>
          <w:p w14:paraId="62206350" w14:textId="6F610772" w:rsidR="00494BE5" w:rsidRDefault="00492E8C" w:rsidP="004D6B28">
            <w:pPr>
              <w:pStyle w:val="VCAAtablecondensedbullet"/>
            </w:pPr>
            <w:r>
              <w:t>plumbing</w:t>
            </w:r>
          </w:p>
          <w:p w14:paraId="092660B4" w14:textId="36FD4803" w:rsidR="007324FB" w:rsidRPr="008C0A84" w:rsidRDefault="00492E8C" w:rsidP="004D6B28">
            <w:pPr>
              <w:pStyle w:val="VCAAtablecondensedbullet"/>
            </w:pPr>
            <w:r>
              <w:t>defence force.</w:t>
            </w:r>
          </w:p>
        </w:tc>
      </w:tr>
      <w:tr w:rsidR="00254888" w:rsidRPr="008C0A84" w14:paraId="47C09381" w14:textId="77777777" w:rsidTr="00567FD3">
        <w:tc>
          <w:tcPr>
            <w:tcW w:w="3964" w:type="dxa"/>
          </w:tcPr>
          <w:p w14:paraId="123E135F" w14:textId="2B7BBE64" w:rsidR="00254888" w:rsidRPr="008C0A84" w:rsidRDefault="00B6098B" w:rsidP="00292448">
            <w:pPr>
              <w:pStyle w:val="VCAAtablecondensed"/>
              <w:rPr>
                <w:lang w:val="en-AU"/>
              </w:rPr>
            </w:pPr>
            <w:r>
              <w:rPr>
                <w:lang w:val="en-AU"/>
              </w:rPr>
              <w:t xml:space="preserve">Teacher selects one </w:t>
            </w:r>
            <w:r w:rsidR="00292448">
              <w:rPr>
                <w:lang w:val="en-AU"/>
              </w:rPr>
              <w:t>text to read</w:t>
            </w:r>
            <w:r w:rsidR="00C606EB">
              <w:rPr>
                <w:lang w:val="en-AU"/>
              </w:rPr>
              <w:t xml:space="preserve"> aloud</w:t>
            </w:r>
            <w:r w:rsidR="00292448">
              <w:rPr>
                <w:lang w:val="en-AU"/>
              </w:rPr>
              <w:t xml:space="preserve"> with students. </w:t>
            </w:r>
          </w:p>
        </w:tc>
        <w:tc>
          <w:tcPr>
            <w:tcW w:w="5925" w:type="dxa"/>
          </w:tcPr>
          <w:p w14:paraId="66F77BC1" w14:textId="5709134D" w:rsidR="00072AF1" w:rsidRPr="004D6B28" w:rsidRDefault="00C606EB" w:rsidP="00C606EB">
            <w:pPr>
              <w:pStyle w:val="VCAAtablecondensed"/>
            </w:pPr>
            <w:r w:rsidRPr="004D6B28">
              <w:t xml:space="preserve">Teacher guides students through </w:t>
            </w:r>
            <w:r w:rsidR="00492E8C" w:rsidRPr="004D6B28">
              <w:t xml:space="preserve">a </w:t>
            </w:r>
            <w:r w:rsidRPr="004D6B28">
              <w:t>selected website to explore the ways that the words and images work to cr</w:t>
            </w:r>
            <w:r w:rsidR="00494BE5" w:rsidRPr="004D6B28">
              <w:t xml:space="preserve">eate a particular view about the </w:t>
            </w:r>
            <w:r w:rsidR="00492E8C" w:rsidRPr="004D6B28">
              <w:t>career</w:t>
            </w:r>
            <w:r w:rsidR="00494BE5" w:rsidRPr="004D6B28">
              <w:t xml:space="preserve">. </w:t>
            </w:r>
            <w:r w:rsidRPr="004D6B28">
              <w:t>The focus could be on representations of gender, the way people are dressed, the age of the people presented</w:t>
            </w:r>
            <w:r w:rsidR="00494BE5" w:rsidRPr="004D6B28">
              <w:t>, the facts and figures provided about the role or the language used to describe the kind of work completed in these roles. For example</w:t>
            </w:r>
            <w:r w:rsidR="00492E8C" w:rsidRPr="004D6B28">
              <w:t>, students consider things like</w:t>
            </w:r>
            <w:r w:rsidR="00494BE5" w:rsidRPr="004D6B28">
              <w:t>:</w:t>
            </w:r>
          </w:p>
          <w:p w14:paraId="3EF9C35F" w14:textId="182812C5" w:rsidR="00494BE5" w:rsidRDefault="00494BE5" w:rsidP="004D6B28">
            <w:pPr>
              <w:pStyle w:val="VCAAtablecondensedbullet"/>
            </w:pPr>
            <w:r>
              <w:lastRenderedPageBreak/>
              <w:t>What adjectives are used to describe the role?</w:t>
            </w:r>
          </w:p>
          <w:p w14:paraId="5464BF12" w14:textId="23BD9940" w:rsidR="00494BE5" w:rsidRDefault="00715B77" w:rsidP="004D6B28">
            <w:pPr>
              <w:pStyle w:val="VCAAtablecondensedbullet"/>
            </w:pPr>
            <w:r>
              <w:t>Describe the visual images that are included.</w:t>
            </w:r>
          </w:p>
          <w:p w14:paraId="3BAD0172" w14:textId="12FCEFAF" w:rsidR="00715B77" w:rsidRDefault="00715B77" w:rsidP="004D6B28">
            <w:pPr>
              <w:pStyle w:val="VCAAtablecondensedbullet"/>
            </w:pPr>
            <w:r>
              <w:t>What are the people in the images doing?</w:t>
            </w:r>
          </w:p>
          <w:p w14:paraId="0C83D8DB" w14:textId="623F9F46" w:rsidR="00715B77" w:rsidRDefault="00715B77" w:rsidP="004D6B28">
            <w:pPr>
              <w:pStyle w:val="VCAAtablecondensedbullet"/>
            </w:pPr>
            <w:r>
              <w:t>Describe the facial expressions of any people in the images.</w:t>
            </w:r>
          </w:p>
          <w:p w14:paraId="67DDF28D" w14:textId="21D18632" w:rsidR="00715B77" w:rsidRDefault="00715B77" w:rsidP="004D6B28">
            <w:pPr>
              <w:pStyle w:val="VCAAtablecondensedbullet"/>
            </w:pPr>
            <w:r>
              <w:t>What information is provided in graphs and tables (if included)?</w:t>
            </w:r>
          </w:p>
          <w:p w14:paraId="7E15E7E1" w14:textId="1AB214EE" w:rsidR="00715B77" w:rsidRDefault="00715B77" w:rsidP="004D6B28">
            <w:pPr>
              <w:pStyle w:val="VCAAtablecondensedbullet"/>
            </w:pPr>
            <w:r>
              <w:t>How does the whole text position you to think about the occupation</w:t>
            </w:r>
            <w:r w:rsidR="00706E1B">
              <w:t xml:space="preserve"> or </w:t>
            </w:r>
            <w:r>
              <w:t>career?</w:t>
            </w:r>
          </w:p>
          <w:p w14:paraId="7279DA82" w14:textId="7C313271" w:rsidR="00494BE5" w:rsidRPr="00715B77" w:rsidRDefault="00715B77" w:rsidP="004D6B28">
            <w:pPr>
              <w:pStyle w:val="VCAAtablecondensedbullet"/>
            </w:pPr>
            <w:r>
              <w:t>What kind of person is being targeted through the text?</w:t>
            </w:r>
          </w:p>
        </w:tc>
      </w:tr>
      <w:tr w:rsidR="00254888" w:rsidRPr="008C0A84" w14:paraId="3F7C9F0C" w14:textId="77777777" w:rsidTr="00567FD3">
        <w:tc>
          <w:tcPr>
            <w:tcW w:w="3964" w:type="dxa"/>
            <w:tcBorders>
              <w:bottom w:val="single" w:sz="4" w:space="0" w:color="auto"/>
            </w:tcBorders>
          </w:tcPr>
          <w:p w14:paraId="446FB8DB" w14:textId="34F50732" w:rsidR="00C606EB" w:rsidRPr="008C0A84" w:rsidRDefault="00C606EB" w:rsidP="00C606EB">
            <w:pPr>
              <w:pStyle w:val="VCAAtablecondensed"/>
              <w:rPr>
                <w:lang w:val="en-AU"/>
              </w:rPr>
            </w:pPr>
            <w:r>
              <w:rPr>
                <w:lang w:val="en-AU"/>
              </w:rPr>
              <w:lastRenderedPageBreak/>
              <w:t>Students present their ideas about the ways the text positions the audience to feel a particular way about a group.</w:t>
            </w:r>
            <w:r w:rsidR="009113EE">
              <w:rPr>
                <w:lang w:val="en-AU"/>
              </w:rPr>
              <w:t xml:space="preserve"> This includes reference to specific words, phrases, sentences and the visual images, and the way these sit within the context of the whole piece.</w:t>
            </w:r>
          </w:p>
        </w:tc>
        <w:tc>
          <w:tcPr>
            <w:tcW w:w="5925" w:type="dxa"/>
            <w:tcBorders>
              <w:bottom w:val="single" w:sz="4" w:space="0" w:color="auto"/>
            </w:tcBorders>
          </w:tcPr>
          <w:p w14:paraId="0D137BAF" w14:textId="5B0C9151" w:rsidR="00254888" w:rsidRPr="00494BE5" w:rsidRDefault="00494BE5" w:rsidP="00715B77">
            <w:pPr>
              <w:pStyle w:val="VCAAtablecondensed"/>
              <w:rPr>
                <w:color w:val="auto"/>
                <w:lang w:val="en-AU"/>
              </w:rPr>
            </w:pPr>
            <w:r w:rsidRPr="004D6B28">
              <w:t xml:space="preserve">Students </w:t>
            </w:r>
            <w:r w:rsidR="00492E8C" w:rsidRPr="004D6B28">
              <w:t xml:space="preserve">each </w:t>
            </w:r>
            <w:r w:rsidRPr="004D6B28">
              <w:t xml:space="preserve">select </w:t>
            </w:r>
            <w:r w:rsidR="00492E8C" w:rsidRPr="004D6B28">
              <w:t>another</w:t>
            </w:r>
            <w:r w:rsidRPr="004D6B28">
              <w:t xml:space="preserve"> website from the list provided by teacher.</w:t>
            </w:r>
            <w:r w:rsidR="0092687E" w:rsidRPr="004D6B28">
              <w:t xml:space="preserve"> If none of the websites capture a student’s interest, they should be supported to select their own.</w:t>
            </w:r>
            <w:r w:rsidR="00492E8C" w:rsidRPr="004D6B28">
              <w:t xml:space="preserve"> Involving students in the selection of their own website (from a curated list) enhances career-related learning.</w:t>
            </w:r>
            <w:r w:rsidRPr="004D6B28">
              <w:t xml:space="preserve"> </w:t>
            </w:r>
          </w:p>
        </w:tc>
      </w:tr>
      <w:tr w:rsidR="007913E4" w:rsidRPr="008C0A84" w14:paraId="63793E0F" w14:textId="77777777" w:rsidTr="00567FD3">
        <w:tc>
          <w:tcPr>
            <w:tcW w:w="3964" w:type="dxa"/>
          </w:tcPr>
          <w:p w14:paraId="7674DB26" w14:textId="6B74FEE3" w:rsidR="007913E4" w:rsidRPr="008C0A84" w:rsidRDefault="00494BE5" w:rsidP="007913E4">
            <w:pPr>
              <w:pStyle w:val="VCAAtablecondensed"/>
              <w:rPr>
                <w:lang w:val="en-AU"/>
              </w:rPr>
            </w:pPr>
            <w:r>
              <w:rPr>
                <w:lang w:val="en-AU"/>
              </w:rPr>
              <w:t>Students are provided with a multimodal text of their own to read. Students explore the ways language and visuals work together to support a particular position.</w:t>
            </w:r>
          </w:p>
        </w:tc>
        <w:tc>
          <w:tcPr>
            <w:tcW w:w="5925" w:type="dxa"/>
          </w:tcPr>
          <w:p w14:paraId="1706993B" w14:textId="17E9080D" w:rsidR="00715B77" w:rsidRPr="004D6B28" w:rsidRDefault="00715B77" w:rsidP="007913E4">
            <w:pPr>
              <w:pStyle w:val="VCAAtablecondensed"/>
            </w:pPr>
            <w:r w:rsidRPr="004D6B28">
              <w:t>Students explore the website</w:t>
            </w:r>
            <w:r w:rsidR="00492E8C" w:rsidRPr="004D6B28">
              <w:t>s</w:t>
            </w:r>
            <w:r w:rsidRPr="004D6B28">
              <w:t xml:space="preserve"> and respond to the </w:t>
            </w:r>
            <w:r w:rsidR="00492E8C" w:rsidRPr="004D6B28">
              <w:t xml:space="preserve">above </w:t>
            </w:r>
            <w:r w:rsidRPr="004D6B28">
              <w:t>questions about how they are positioned by it.</w:t>
            </w:r>
          </w:p>
          <w:p w14:paraId="7C083F81" w14:textId="560D9597" w:rsidR="007913E4" w:rsidRPr="00B74D78" w:rsidRDefault="007913E4" w:rsidP="007913E4">
            <w:pPr>
              <w:pStyle w:val="VCAAtablecondensed"/>
              <w:rPr>
                <w:color w:val="auto"/>
                <w:lang w:val="en-AU"/>
              </w:rPr>
            </w:pP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67ECE66" w14:textId="7C6B1DE6" w:rsidR="00E934A5" w:rsidRDefault="00E934A5" w:rsidP="00706E1B">
      <w:pPr>
        <w:pStyle w:val="VCAAbullet"/>
      </w:pPr>
      <w:r>
        <w:t xml:space="preserve">Teachers </w:t>
      </w:r>
      <w:r w:rsidR="00F93326">
        <w:t>may need to provide a multimodal print text as an example of a career</w:t>
      </w:r>
      <w:r w:rsidR="00706E1B">
        <w:t xml:space="preserve"> or</w:t>
      </w:r>
      <w:r w:rsidR="00F93326">
        <w:t xml:space="preserve"> occupation</w:t>
      </w:r>
      <w:r w:rsidR="00706E1B">
        <w:t xml:space="preserve"> </w:t>
      </w:r>
      <w:r w:rsidR="00F93326">
        <w:t>before they move students to a website that contains an interactive element.</w:t>
      </w:r>
    </w:p>
    <w:p w14:paraId="7BA1A447" w14:textId="77777777" w:rsidR="00431C71" w:rsidRDefault="00431C71" w:rsidP="00706E1B">
      <w:pPr>
        <w:pStyle w:val="VCAAbullet"/>
      </w:pPr>
      <w:r>
        <w:t>This activity may be tailored to the specific needs, abilities and interests of a cohort, such as trades and apprenticeships or health.</w:t>
      </w:r>
    </w:p>
    <w:p w14:paraId="11F8A002" w14:textId="16DACAC9" w:rsidR="00DB533D" w:rsidRDefault="00DB533D" w:rsidP="00DB533D">
      <w:pPr>
        <w:pStyle w:val="VCAAHeading4"/>
      </w:pPr>
      <w:r>
        <w:t xml:space="preserve">Additional resources to help when adapting the learning activity </w:t>
      </w:r>
    </w:p>
    <w:p w14:paraId="7EF81BDF" w14:textId="49EA2766" w:rsidR="004D6B28" w:rsidRDefault="00CF6814" w:rsidP="00431C71">
      <w:pPr>
        <w:pStyle w:val="VCAAbody"/>
        <w:numPr>
          <w:ilvl w:val="0"/>
          <w:numId w:val="27"/>
        </w:numPr>
        <w:rPr>
          <w:lang w:val="en" w:eastAsia="en-AU"/>
        </w:rPr>
      </w:pPr>
      <w:hyperlink r:id="rId12" w:history="1">
        <w:r w:rsidR="004D6B28" w:rsidRPr="004D6B28">
          <w:rPr>
            <w:rStyle w:val="Hyperlink"/>
            <w:lang w:val="en" w:eastAsia="en-AU"/>
          </w:rPr>
          <w:t>JobOutlook</w:t>
        </w:r>
      </w:hyperlink>
    </w:p>
    <w:p w14:paraId="458B9BB1" w14:textId="5CB175AE" w:rsidR="004D6B28" w:rsidRDefault="004D6B28" w:rsidP="00431C71">
      <w:pPr>
        <w:pStyle w:val="VCAAbody"/>
        <w:numPr>
          <w:ilvl w:val="0"/>
          <w:numId w:val="27"/>
        </w:numPr>
        <w:rPr>
          <w:lang w:val="en" w:eastAsia="en-AU"/>
        </w:rPr>
      </w:pPr>
      <w:r>
        <w:rPr>
          <w:lang w:val="en" w:eastAsia="en-AU"/>
        </w:rPr>
        <w:t xml:space="preserve">Monash University, </w:t>
      </w:r>
      <w:hyperlink r:id="rId13" w:history="1">
        <w:r w:rsidRPr="004D6B28">
          <w:rPr>
            <w:rStyle w:val="Hyperlink"/>
            <w:lang w:val="en" w:eastAsia="en-AU"/>
          </w:rPr>
          <w:t>Alumni stories</w:t>
        </w:r>
      </w:hyperlink>
      <w:r>
        <w:rPr>
          <w:lang w:val="en" w:eastAsia="en-AU"/>
        </w:rPr>
        <w:t xml:space="preserve"> (features range of texts showcasing different careers)</w:t>
      </w:r>
    </w:p>
    <w:p w14:paraId="5B6532E0" w14:textId="01122A96"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0A730218" w:rsidR="00F01253" w:rsidRPr="004D6B28" w:rsidRDefault="00087A39" w:rsidP="00F01253">
      <w:pPr>
        <w:pStyle w:val="VCAAbody"/>
      </w:pPr>
      <w:r w:rsidRPr="00087A39">
        <w:rPr>
          <w:lang w:val="en-AU"/>
        </w:rPr>
        <w:t>Know yourself – self-development</w:t>
      </w:r>
      <w:r w:rsidR="00F01253" w:rsidRPr="008C0A84">
        <w:rPr>
          <w:lang w:val="en-AU"/>
        </w:rPr>
        <w:t xml:space="preserve">: </w:t>
      </w:r>
    </w:p>
    <w:p w14:paraId="113DA3AA" w14:textId="3CEFE536" w:rsidR="006C59D4" w:rsidRDefault="006C59D4" w:rsidP="00706E1B">
      <w:pPr>
        <w:pStyle w:val="VCAAbullet"/>
      </w:pPr>
      <w:r w:rsidRPr="008C5513">
        <w:t xml:space="preserve">Students </w:t>
      </w:r>
      <w:r w:rsidR="0019728F">
        <w:t xml:space="preserve">interpret information to </w:t>
      </w:r>
      <w:r w:rsidR="00846CA4">
        <w:t xml:space="preserve">make informed, critical decisions about future career paths. </w:t>
      </w:r>
      <w:r w:rsidR="002D60E7">
        <w:t xml:space="preserve"> </w:t>
      </w:r>
    </w:p>
    <w:p w14:paraId="05B87CF5" w14:textId="4DC21DAF" w:rsidR="00DB533D" w:rsidRPr="004D6B28" w:rsidRDefault="00A66494" w:rsidP="00706E1B">
      <w:pPr>
        <w:pStyle w:val="VCAAbullet"/>
        <w:rPr>
          <w:lang w:val="en-AU"/>
        </w:rPr>
      </w:pPr>
      <w:r>
        <w:t xml:space="preserve">Students </w:t>
      </w:r>
      <w:r w:rsidR="002D60E7">
        <w:t>develop self-awareness as they understand the ways they are positioned by</w:t>
      </w:r>
      <w:r w:rsidR="0092687E">
        <w:t xml:space="preserve"> texts such as</w:t>
      </w:r>
      <w:r w:rsidR="002D60E7">
        <w:t xml:space="preserve"> career</w:t>
      </w:r>
      <w:r w:rsidR="0092687E">
        <w:t>-related</w:t>
      </w:r>
      <w:r w:rsidR="002D60E7">
        <w:t xml:space="preserve"> materials.</w:t>
      </w:r>
    </w:p>
    <w:p w14:paraId="66FA02DD" w14:textId="25CC1071" w:rsidR="00F01253" w:rsidRPr="004D6B28" w:rsidRDefault="00087A39" w:rsidP="00F01253">
      <w:pPr>
        <w:pStyle w:val="VCAAbody"/>
      </w:pPr>
      <w:r w:rsidRPr="00087A39">
        <w:t>Know your world – career exploration</w:t>
      </w:r>
      <w:r w:rsidR="00F01253" w:rsidRPr="004D6B28">
        <w:t xml:space="preserve">: </w:t>
      </w:r>
    </w:p>
    <w:p w14:paraId="60C103B9" w14:textId="48443B20" w:rsidR="0019728F" w:rsidRPr="00811B4A" w:rsidRDefault="0092687E" w:rsidP="00706E1B">
      <w:pPr>
        <w:pStyle w:val="VCAAbullet"/>
        <w:rPr>
          <w:lang w:val="en-AU"/>
        </w:rPr>
      </w:pPr>
      <w:r>
        <w:t>By self-selecting a career website to analyse, s</w:t>
      </w:r>
      <w:r w:rsidR="0019728F">
        <w:t>tudents find out more about a career or occupation of interest to them</w:t>
      </w:r>
      <w:r>
        <w:t>.</w:t>
      </w:r>
    </w:p>
    <w:p w14:paraId="5F46E4F7" w14:textId="50D65787" w:rsidR="005D470C" w:rsidRPr="00492E8C" w:rsidRDefault="0019728F" w:rsidP="00706E1B">
      <w:pPr>
        <w:pStyle w:val="VCAAbullet"/>
      </w:pPr>
      <w:r>
        <w:t xml:space="preserve">A number of tasks </w:t>
      </w:r>
      <w:r w:rsidR="00811B4A">
        <w:t>associated with this activity provide experiences that may be replicated in some workplaces, such as independent research, consideration of overall layout of information, the capacity to understand when an audience is being positioned by a text</w:t>
      </w:r>
      <w:r w:rsidR="0092687E">
        <w:t>.</w:t>
      </w:r>
    </w:p>
    <w:p w14:paraId="5E11C16D" w14:textId="50D600F7" w:rsidR="00F01253" w:rsidRPr="004D6B28" w:rsidRDefault="00087A39" w:rsidP="00F01253">
      <w:pPr>
        <w:pStyle w:val="VCAAbody"/>
      </w:pPr>
      <w:r w:rsidRPr="00087A39">
        <w:t>Manage your future – be proactive</w:t>
      </w:r>
      <w:r w:rsidR="00F01253" w:rsidRPr="004D6B28">
        <w:t xml:space="preserve">: </w:t>
      </w:r>
    </w:p>
    <w:p w14:paraId="08A03BCB" w14:textId="5A392E85" w:rsidR="008C5513" w:rsidRDefault="008C5513" w:rsidP="00706E1B">
      <w:pPr>
        <w:pStyle w:val="VCAAbullet"/>
      </w:pPr>
      <w:r>
        <w:t>Students explore data drawn from or about the workforce to help to form a clearer picture of the workplace and</w:t>
      </w:r>
      <w:r w:rsidR="00811B4A">
        <w:t xml:space="preserve"> some of</w:t>
      </w:r>
      <w:r>
        <w:t xml:space="preserve"> its requirements and demands. </w:t>
      </w:r>
    </w:p>
    <w:p w14:paraId="5DD6FFBA" w14:textId="5EBA7F5A" w:rsidR="00F01253" w:rsidRPr="004D6B28" w:rsidRDefault="008C5513" w:rsidP="00706E1B">
      <w:pPr>
        <w:pStyle w:val="VCAAbullet"/>
      </w:pPr>
      <w:r>
        <w:t xml:space="preserve">Students build their knowledge of the world of work </w:t>
      </w:r>
      <w:r w:rsidR="00AC022A">
        <w:t>and the relationships between work and society.</w:t>
      </w:r>
    </w:p>
    <w:sectPr w:rsidR="00F01253" w:rsidRPr="004D6B28"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D381E" w:rsidRDefault="008D381E" w:rsidP="00304EA1">
      <w:pPr>
        <w:spacing w:after="0" w:line="240" w:lineRule="auto"/>
      </w:pPr>
      <w:r>
        <w:separator/>
      </w:r>
    </w:p>
  </w:endnote>
  <w:endnote w:type="continuationSeparator" w:id="0">
    <w:p w14:paraId="3270DF94" w14:textId="77777777" w:rsidR="008D381E" w:rsidRDefault="008D381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D381E" w:rsidRPr="00D06414" w14:paraId="6474FD3B" w14:textId="77777777" w:rsidTr="00BB3BAB">
      <w:trPr>
        <w:trHeight w:val="476"/>
      </w:trPr>
      <w:tc>
        <w:tcPr>
          <w:tcW w:w="1667" w:type="pct"/>
          <w:tcMar>
            <w:left w:w="0" w:type="dxa"/>
            <w:right w:w="0" w:type="dxa"/>
          </w:tcMar>
        </w:tcPr>
        <w:p w14:paraId="0EC15F2D" w14:textId="77777777" w:rsidR="008D381E" w:rsidRPr="00D06414" w:rsidRDefault="008D381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D381E" w:rsidRPr="00D06414" w:rsidRDefault="008D381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D629483" w:rsidR="008D381E" w:rsidRPr="00D06414" w:rsidRDefault="008D381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B40A5">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D381E" w:rsidRPr="00D06414" w:rsidRDefault="008D38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D381E" w:rsidRPr="00D06414" w14:paraId="36A4ADC1" w14:textId="77777777" w:rsidTr="000F5AAF">
      <w:tc>
        <w:tcPr>
          <w:tcW w:w="1459" w:type="pct"/>
          <w:tcMar>
            <w:left w:w="0" w:type="dxa"/>
            <w:right w:w="0" w:type="dxa"/>
          </w:tcMar>
        </w:tcPr>
        <w:p w14:paraId="74DB1FC2" w14:textId="77777777" w:rsidR="008D381E" w:rsidRPr="00D06414" w:rsidRDefault="008D381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381E" w:rsidRPr="00D06414" w:rsidRDefault="008D381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381E" w:rsidRPr="00D06414" w:rsidRDefault="008D381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381E" w:rsidRPr="00D06414" w:rsidRDefault="008D381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D381E" w:rsidRDefault="008D381E" w:rsidP="00304EA1">
      <w:pPr>
        <w:spacing w:after="0" w:line="240" w:lineRule="auto"/>
      </w:pPr>
      <w:r>
        <w:separator/>
      </w:r>
    </w:p>
  </w:footnote>
  <w:footnote w:type="continuationSeparator" w:id="0">
    <w:p w14:paraId="13540A36" w14:textId="77777777" w:rsidR="008D381E" w:rsidRDefault="008D381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59432F2" w:rsidR="008D381E" w:rsidRPr="0038622E" w:rsidRDefault="008D381E" w:rsidP="0038622E">
    <w:pPr>
      <w:pStyle w:val="VCAAbody"/>
      <w:rPr>
        <w:color w:val="0F7EB4"/>
      </w:rPr>
    </w:pPr>
    <w:r>
      <w:t xml:space="preserve">Embedding </w:t>
    </w:r>
    <w:r w:rsidR="004D6B28">
      <w:t>career education</w:t>
    </w:r>
    <w:r>
      <w:t xml:space="preserve"> in the Victorian Curriculum F–10 – English, Level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D381E" w:rsidRPr="009370BC" w:rsidRDefault="008D381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14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A2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AA7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123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1EF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B26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C5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D80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40B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27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750C9B"/>
    <w:multiLevelType w:val="hybridMultilevel"/>
    <w:tmpl w:val="6AF48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339E0"/>
    <w:multiLevelType w:val="hybridMultilevel"/>
    <w:tmpl w:val="1FDE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A1AAE"/>
    <w:multiLevelType w:val="hybridMultilevel"/>
    <w:tmpl w:val="6B109D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FB35AE"/>
    <w:multiLevelType w:val="hybridMultilevel"/>
    <w:tmpl w:val="0A54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BA0296CA"/>
    <w:lvl w:ilvl="0" w:tplc="32B2515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78D83A6E"/>
    <w:multiLevelType w:val="hybridMultilevel"/>
    <w:tmpl w:val="91AA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8"/>
  </w:num>
  <w:num w:numId="4">
    <w:abstractNumId w:val="11"/>
  </w:num>
  <w:num w:numId="5">
    <w:abstractNumId w:val="24"/>
  </w:num>
  <w:num w:numId="6">
    <w:abstractNumId w:val="16"/>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22"/>
  </w:num>
  <w:num w:numId="22">
    <w:abstractNumId w:val="10"/>
  </w:num>
  <w:num w:numId="23">
    <w:abstractNumId w:val="17"/>
  </w:num>
  <w:num w:numId="24">
    <w:abstractNumId w:val="13"/>
  </w:num>
  <w:num w:numId="25">
    <w:abstractNumId w:val="26"/>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13EA"/>
    <w:rsid w:val="0005780E"/>
    <w:rsid w:val="00065CC6"/>
    <w:rsid w:val="00072AF1"/>
    <w:rsid w:val="00086CFC"/>
    <w:rsid w:val="00087A39"/>
    <w:rsid w:val="00097F58"/>
    <w:rsid w:val="000A71F7"/>
    <w:rsid w:val="000B152F"/>
    <w:rsid w:val="000F09E4"/>
    <w:rsid w:val="000F16FD"/>
    <w:rsid w:val="000F5AAF"/>
    <w:rsid w:val="0012374D"/>
    <w:rsid w:val="00143520"/>
    <w:rsid w:val="00153AD2"/>
    <w:rsid w:val="001779EA"/>
    <w:rsid w:val="00187225"/>
    <w:rsid w:val="001926FE"/>
    <w:rsid w:val="001961B8"/>
    <w:rsid w:val="0019728F"/>
    <w:rsid w:val="001A39A9"/>
    <w:rsid w:val="001B40B6"/>
    <w:rsid w:val="001D3246"/>
    <w:rsid w:val="001F5D88"/>
    <w:rsid w:val="002279BA"/>
    <w:rsid w:val="002329F3"/>
    <w:rsid w:val="00243F0D"/>
    <w:rsid w:val="0024632A"/>
    <w:rsid w:val="00254888"/>
    <w:rsid w:val="00255852"/>
    <w:rsid w:val="00260767"/>
    <w:rsid w:val="002647BB"/>
    <w:rsid w:val="002754C1"/>
    <w:rsid w:val="002841C8"/>
    <w:rsid w:val="0028516B"/>
    <w:rsid w:val="00292448"/>
    <w:rsid w:val="002B103A"/>
    <w:rsid w:val="002C6F90"/>
    <w:rsid w:val="002D60E7"/>
    <w:rsid w:val="002E4FB5"/>
    <w:rsid w:val="00302FB8"/>
    <w:rsid w:val="00304EA1"/>
    <w:rsid w:val="00314D81"/>
    <w:rsid w:val="00322FC6"/>
    <w:rsid w:val="0035293F"/>
    <w:rsid w:val="00360F66"/>
    <w:rsid w:val="003667E2"/>
    <w:rsid w:val="00371830"/>
    <w:rsid w:val="0038622E"/>
    <w:rsid w:val="00391986"/>
    <w:rsid w:val="00392864"/>
    <w:rsid w:val="003A00B4"/>
    <w:rsid w:val="003C394F"/>
    <w:rsid w:val="003C5E71"/>
    <w:rsid w:val="00411D26"/>
    <w:rsid w:val="00417AA3"/>
    <w:rsid w:val="00421DB1"/>
    <w:rsid w:val="00425DFE"/>
    <w:rsid w:val="00425FD1"/>
    <w:rsid w:val="00431C71"/>
    <w:rsid w:val="00434EDB"/>
    <w:rsid w:val="00440B32"/>
    <w:rsid w:val="00457521"/>
    <w:rsid w:val="0046078D"/>
    <w:rsid w:val="00492E8C"/>
    <w:rsid w:val="00494BE5"/>
    <w:rsid w:val="00495C80"/>
    <w:rsid w:val="004A2C12"/>
    <w:rsid w:val="004A2ED8"/>
    <w:rsid w:val="004D6B28"/>
    <w:rsid w:val="004D70CD"/>
    <w:rsid w:val="004F5BDA"/>
    <w:rsid w:val="004F6DE0"/>
    <w:rsid w:val="0051631E"/>
    <w:rsid w:val="00537A1F"/>
    <w:rsid w:val="00563E1D"/>
    <w:rsid w:val="00566029"/>
    <w:rsid w:val="00567FD3"/>
    <w:rsid w:val="005923CB"/>
    <w:rsid w:val="005B391B"/>
    <w:rsid w:val="005D3D78"/>
    <w:rsid w:val="005D470C"/>
    <w:rsid w:val="005D7236"/>
    <w:rsid w:val="005E13A4"/>
    <w:rsid w:val="005E2EF0"/>
    <w:rsid w:val="005F4092"/>
    <w:rsid w:val="00610518"/>
    <w:rsid w:val="0068471E"/>
    <w:rsid w:val="00684F98"/>
    <w:rsid w:val="00693FFD"/>
    <w:rsid w:val="006C59D4"/>
    <w:rsid w:val="006D2159"/>
    <w:rsid w:val="006F787C"/>
    <w:rsid w:val="00702636"/>
    <w:rsid w:val="00706E1B"/>
    <w:rsid w:val="00715B77"/>
    <w:rsid w:val="00724507"/>
    <w:rsid w:val="007324FB"/>
    <w:rsid w:val="007623B9"/>
    <w:rsid w:val="00773E6C"/>
    <w:rsid w:val="00781FB1"/>
    <w:rsid w:val="007913E4"/>
    <w:rsid w:val="00796356"/>
    <w:rsid w:val="007A0E4B"/>
    <w:rsid w:val="007D1B6D"/>
    <w:rsid w:val="007E7D1F"/>
    <w:rsid w:val="007F21A8"/>
    <w:rsid w:val="00811B4A"/>
    <w:rsid w:val="00813C37"/>
    <w:rsid w:val="008154B5"/>
    <w:rsid w:val="00823962"/>
    <w:rsid w:val="00846CA4"/>
    <w:rsid w:val="00852719"/>
    <w:rsid w:val="00860115"/>
    <w:rsid w:val="0088783C"/>
    <w:rsid w:val="008B1278"/>
    <w:rsid w:val="008C0A84"/>
    <w:rsid w:val="008C5513"/>
    <w:rsid w:val="008C7DA8"/>
    <w:rsid w:val="008D0ABF"/>
    <w:rsid w:val="008D381E"/>
    <w:rsid w:val="008D57CA"/>
    <w:rsid w:val="00905484"/>
    <w:rsid w:val="009113EE"/>
    <w:rsid w:val="0092687E"/>
    <w:rsid w:val="009370BC"/>
    <w:rsid w:val="00970580"/>
    <w:rsid w:val="0098739B"/>
    <w:rsid w:val="009930B9"/>
    <w:rsid w:val="009B61E5"/>
    <w:rsid w:val="009D1E89"/>
    <w:rsid w:val="009E5707"/>
    <w:rsid w:val="00A13223"/>
    <w:rsid w:val="00A17661"/>
    <w:rsid w:val="00A24B2D"/>
    <w:rsid w:val="00A27DCD"/>
    <w:rsid w:val="00A40966"/>
    <w:rsid w:val="00A45C76"/>
    <w:rsid w:val="00A50E81"/>
    <w:rsid w:val="00A6488C"/>
    <w:rsid w:val="00A66494"/>
    <w:rsid w:val="00A921E0"/>
    <w:rsid w:val="00A922F4"/>
    <w:rsid w:val="00AC022A"/>
    <w:rsid w:val="00AD59D5"/>
    <w:rsid w:val="00AE5526"/>
    <w:rsid w:val="00AF051B"/>
    <w:rsid w:val="00B01578"/>
    <w:rsid w:val="00B0738F"/>
    <w:rsid w:val="00B13D3B"/>
    <w:rsid w:val="00B230DB"/>
    <w:rsid w:val="00B26601"/>
    <w:rsid w:val="00B30E01"/>
    <w:rsid w:val="00B41951"/>
    <w:rsid w:val="00B51FA6"/>
    <w:rsid w:val="00B53229"/>
    <w:rsid w:val="00B6098B"/>
    <w:rsid w:val="00B62480"/>
    <w:rsid w:val="00B74D78"/>
    <w:rsid w:val="00B81B70"/>
    <w:rsid w:val="00BB3BAB"/>
    <w:rsid w:val="00BD0724"/>
    <w:rsid w:val="00BD2B91"/>
    <w:rsid w:val="00BE5521"/>
    <w:rsid w:val="00BF6C23"/>
    <w:rsid w:val="00C2005D"/>
    <w:rsid w:val="00C53263"/>
    <w:rsid w:val="00C606EB"/>
    <w:rsid w:val="00C6415E"/>
    <w:rsid w:val="00C65F28"/>
    <w:rsid w:val="00C75F1D"/>
    <w:rsid w:val="00C95156"/>
    <w:rsid w:val="00CA0DC2"/>
    <w:rsid w:val="00CB68E8"/>
    <w:rsid w:val="00CF6814"/>
    <w:rsid w:val="00D04F01"/>
    <w:rsid w:val="00D06414"/>
    <w:rsid w:val="00D24E5A"/>
    <w:rsid w:val="00D338E4"/>
    <w:rsid w:val="00D35D07"/>
    <w:rsid w:val="00D36FA7"/>
    <w:rsid w:val="00D4304F"/>
    <w:rsid w:val="00D51947"/>
    <w:rsid w:val="00D532F0"/>
    <w:rsid w:val="00D71EFC"/>
    <w:rsid w:val="00D77413"/>
    <w:rsid w:val="00D82759"/>
    <w:rsid w:val="00D86DE4"/>
    <w:rsid w:val="00DA77A2"/>
    <w:rsid w:val="00DB40A5"/>
    <w:rsid w:val="00DB4C18"/>
    <w:rsid w:val="00DB533D"/>
    <w:rsid w:val="00DE1909"/>
    <w:rsid w:val="00DE447B"/>
    <w:rsid w:val="00DE51DB"/>
    <w:rsid w:val="00E23F1D"/>
    <w:rsid w:val="00E30E05"/>
    <w:rsid w:val="00E36361"/>
    <w:rsid w:val="00E55AE9"/>
    <w:rsid w:val="00E56D1D"/>
    <w:rsid w:val="00E934A5"/>
    <w:rsid w:val="00E9592C"/>
    <w:rsid w:val="00E96736"/>
    <w:rsid w:val="00EA2830"/>
    <w:rsid w:val="00EB0C84"/>
    <w:rsid w:val="00EF1E25"/>
    <w:rsid w:val="00F01253"/>
    <w:rsid w:val="00F17FDE"/>
    <w:rsid w:val="00F40D53"/>
    <w:rsid w:val="00F42CAE"/>
    <w:rsid w:val="00F4525C"/>
    <w:rsid w:val="00F50D86"/>
    <w:rsid w:val="00F6610F"/>
    <w:rsid w:val="00F93326"/>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A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930B9"/>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pPr>
      <w:spacing w:line="280" w:lineRule="exact"/>
    </w:pPr>
    <w:rPr>
      <w:color w:val="FFFFFF" w:themeColor="background1"/>
    </w:rPr>
  </w:style>
  <w:style w:type="paragraph" w:customStyle="1" w:styleId="VCAAbullet">
    <w:name w:val="VCAA bullet"/>
    <w:basedOn w:val="VCAAbody"/>
    <w:autoRedefine/>
    <w:qFormat/>
    <w:rsid w:val="00706E1B"/>
    <w:pPr>
      <w:numPr>
        <w:numId w:val="1"/>
      </w:numPr>
      <w:tabs>
        <w:tab w:val="left" w:pos="425"/>
      </w:tabs>
      <w:spacing w:before="60" w:after="60" w:line="260" w:lineRule="exact"/>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2E8C"/>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9930B9"/>
    <w:pPr>
      <w:tabs>
        <w:tab w:val="left" w:pos="4082"/>
      </w:tabs>
      <w:spacing w:before="120" w:after="120" w:line="26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UnresolvedMention">
    <w:name w:val="Unresolved Mention"/>
    <w:basedOn w:val="DefaultParagraphFont"/>
    <w:uiPriority w:val="99"/>
    <w:semiHidden/>
    <w:unhideWhenUsed/>
    <w:rsid w:val="004D6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ash.edu/science/alumni-archived/gradu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outlook.gov.au/Care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LT4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8B00-26DB-41B2-963A-E4B59AD25E39}"/>
</file>

<file path=customXml/itemProps2.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4A9EF24-616F-4699-AEB1-4F74F67A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English</cp:keywords>
  <cp:lastModifiedBy>McLean, Alan W</cp:lastModifiedBy>
  <cp:revision>2</cp:revision>
  <cp:lastPrinted>2020-03-04T04:43:00Z</cp:lastPrinted>
  <dcterms:created xsi:type="dcterms:W3CDTF">2020-09-23T07:58:00Z</dcterms:created>
  <dcterms:modified xsi:type="dcterms:W3CDTF">2020-09-23T07:58:00Z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