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3C30E4" w14:textId="36B93D88" w:rsidR="00086CFC" w:rsidRDefault="00C2005D" w:rsidP="00333392">
      <w:pPr>
        <w:pStyle w:val="VCAAHeading1"/>
      </w:pPr>
      <w:r>
        <w:t>E</w:t>
      </w:r>
      <w:r w:rsidR="00E56D1D">
        <w:t>m</w:t>
      </w:r>
      <w:r w:rsidR="007E7D1F">
        <w:t xml:space="preserve">bedding </w:t>
      </w:r>
      <w:r w:rsidR="00AF59C2">
        <w:t>career education</w:t>
      </w:r>
      <w:r w:rsidR="007E7D1F">
        <w:t xml:space="preserve"> in </w:t>
      </w:r>
      <w:r w:rsidR="00E56D1D">
        <w:t>the Victorian Curriculum F–10</w:t>
      </w:r>
      <w:r w:rsidR="00086CFC">
        <w:t xml:space="preserve"> </w:t>
      </w:r>
    </w:p>
    <w:p w14:paraId="309AA2D5" w14:textId="7B7A6272" w:rsidR="004F6DE0" w:rsidRPr="008C0A84" w:rsidRDefault="009A5F4A" w:rsidP="004F6DE0">
      <w:pPr>
        <w:pStyle w:val="VCAAHeading2"/>
        <w:rPr>
          <w:lang w:val="en-AU"/>
        </w:rPr>
      </w:pPr>
      <w:bookmarkStart w:id="0" w:name="TemplateOverview"/>
      <w:bookmarkEnd w:id="0"/>
      <w:r>
        <w:rPr>
          <w:lang w:val="en-AU"/>
        </w:rPr>
        <w:t>French</w:t>
      </w:r>
      <w:r w:rsidR="000111F0">
        <w:rPr>
          <w:lang w:val="en-AU"/>
        </w:rPr>
        <w:t>: 7</w:t>
      </w:r>
      <w:r w:rsidR="00AF59C2" w:rsidRPr="00AF59C2">
        <w:rPr>
          <w:lang w:val="en-AU"/>
        </w:rPr>
        <w:t>–</w:t>
      </w:r>
      <w:r w:rsidR="000111F0">
        <w:rPr>
          <w:lang w:val="en-AU"/>
        </w:rPr>
        <w:t xml:space="preserve">10 Sequence, </w:t>
      </w:r>
      <w:r w:rsidR="00BF26C3">
        <w:rPr>
          <w:lang w:val="en-AU"/>
        </w:rPr>
        <w:t>Level</w:t>
      </w:r>
      <w:r w:rsidR="000111F0">
        <w:rPr>
          <w:lang w:val="en-AU"/>
        </w:rPr>
        <w:t xml:space="preserve">s 7 and </w:t>
      </w:r>
      <w:r>
        <w:rPr>
          <w:lang w:val="en-AU"/>
        </w:rPr>
        <w:t>8</w:t>
      </w:r>
    </w:p>
    <w:p w14:paraId="2E354ED1" w14:textId="211F99AA" w:rsidR="0038622E" w:rsidRPr="008C0A84" w:rsidRDefault="008B1278" w:rsidP="004F6DE0">
      <w:pPr>
        <w:pStyle w:val="VCAAbodyintrotext"/>
        <w:rPr>
          <w:lang w:val="en-AU"/>
        </w:rPr>
      </w:pPr>
      <w:r w:rsidRPr="008C0A84">
        <w:rPr>
          <w:lang w:val="en-AU"/>
        </w:rPr>
        <w:t>An e</w:t>
      </w:r>
      <w:r w:rsidR="00C6415E" w:rsidRPr="008C0A84">
        <w:rPr>
          <w:lang w:val="en-AU"/>
        </w:rPr>
        <w:t>xisting l</w:t>
      </w:r>
      <w:r w:rsidRPr="008C0A84">
        <w:rPr>
          <w:lang w:val="en-AU"/>
        </w:rPr>
        <w:t>earning activity</w:t>
      </w:r>
      <w:r w:rsidR="00254888" w:rsidRPr="008C0A84">
        <w:rPr>
          <w:lang w:val="en-AU"/>
        </w:rPr>
        <w:t xml:space="preserve"> linked to</w:t>
      </w:r>
      <w:r w:rsidRPr="008C0A84">
        <w:rPr>
          <w:lang w:val="en-AU"/>
        </w:rPr>
        <w:t xml:space="preserve"> a particular learning area or capability in the</w:t>
      </w:r>
      <w:r w:rsidR="00C6415E" w:rsidRPr="008C0A84">
        <w:rPr>
          <w:lang w:val="en-AU"/>
        </w:rPr>
        <w:t xml:space="preserve"> Victorian Curriculum F–10</w:t>
      </w:r>
      <w:r w:rsidR="0038622E" w:rsidRPr="008C0A84">
        <w:rPr>
          <w:lang w:val="en-AU"/>
        </w:rPr>
        <w:t xml:space="preserve"> can be</w:t>
      </w:r>
      <w:r w:rsidR="00255852" w:rsidRPr="008C0A84">
        <w:rPr>
          <w:lang w:val="en-AU"/>
        </w:rPr>
        <w:t xml:space="preserve"> easily</w:t>
      </w:r>
      <w:r w:rsidR="0038622E" w:rsidRPr="008C0A84">
        <w:rPr>
          <w:lang w:val="en-AU"/>
        </w:rPr>
        <w:t xml:space="preserve"> </w:t>
      </w:r>
      <w:r w:rsidR="00255852" w:rsidRPr="008C0A84">
        <w:rPr>
          <w:lang w:val="en-AU"/>
        </w:rPr>
        <w:t xml:space="preserve">adapted </w:t>
      </w:r>
      <w:r w:rsidR="0038622E" w:rsidRPr="008C0A84">
        <w:rPr>
          <w:lang w:val="en-AU"/>
        </w:rPr>
        <w:t xml:space="preserve">to incorporate </w:t>
      </w:r>
      <w:r w:rsidR="00AF59C2">
        <w:rPr>
          <w:lang w:val="en-AU"/>
        </w:rPr>
        <w:t>career education</w:t>
      </w:r>
      <w:r w:rsidR="00255852" w:rsidRPr="008C0A84">
        <w:rPr>
          <w:lang w:val="en-AU"/>
        </w:rPr>
        <w:t>, enriching students’ career-related learning and skill development</w:t>
      </w:r>
      <w:r w:rsidR="00C6415E" w:rsidRPr="008C0A84">
        <w:rPr>
          <w:lang w:val="en-AU"/>
        </w:rPr>
        <w:t xml:space="preserve">. </w:t>
      </w:r>
    </w:p>
    <w:p w14:paraId="27EE590C" w14:textId="5C79896D" w:rsidR="00255852" w:rsidRDefault="00AF59C2" w:rsidP="00333392">
      <w:pPr>
        <w:pStyle w:val="VCAAHeading3"/>
        <w:rPr>
          <w:lang w:val="en-AU"/>
        </w:rPr>
      </w:pPr>
      <w:r w:rsidRPr="00AF59C2">
        <w:rPr>
          <w:lang w:val="en-AU"/>
        </w:rPr>
        <w:t>1.</w:t>
      </w:r>
      <w:r>
        <w:rPr>
          <w:lang w:val="en-AU"/>
        </w:rPr>
        <w:t xml:space="preserve"> </w:t>
      </w:r>
      <w:r w:rsidR="00254888" w:rsidRPr="008C0A84">
        <w:rPr>
          <w:lang w:val="en-AU"/>
        </w:rPr>
        <w:t xml:space="preserve">Identify an existing learning activity </w:t>
      </w:r>
    </w:p>
    <w:p w14:paraId="0AE57492" w14:textId="7DBE274E" w:rsidR="008B1278" w:rsidRPr="008C0A84" w:rsidRDefault="008B1278" w:rsidP="00333392">
      <w:pPr>
        <w:pStyle w:val="VCAAbody-withlargetabandhangingindent"/>
      </w:pPr>
      <w:r w:rsidRPr="008C0A84">
        <w:rPr>
          <w:b/>
        </w:rPr>
        <w:t>Curriculum area and levels:</w:t>
      </w:r>
      <w:r w:rsidRPr="008C0A84">
        <w:tab/>
      </w:r>
      <w:r w:rsidR="00AF59C2" w:rsidRPr="00AF59C2">
        <w:t>French: 7–10 Sequence, Levels 7 and 8</w:t>
      </w:r>
    </w:p>
    <w:p w14:paraId="44CB681E" w14:textId="02F6CD28" w:rsidR="003D6951" w:rsidRPr="00333392" w:rsidRDefault="00254888" w:rsidP="00333392">
      <w:pPr>
        <w:pStyle w:val="VCAAbody-withlargetabandhangingindent"/>
      </w:pPr>
      <w:r w:rsidRPr="008C0A84">
        <w:rPr>
          <w:b/>
        </w:rPr>
        <w:t>Relevant c</w:t>
      </w:r>
      <w:r w:rsidR="008B1278" w:rsidRPr="008C0A84">
        <w:rPr>
          <w:b/>
        </w:rPr>
        <w:t>ontent description:</w:t>
      </w:r>
      <w:r w:rsidR="008B1278" w:rsidRPr="008C0A84">
        <w:tab/>
      </w:r>
      <w:r w:rsidR="00A27435" w:rsidRPr="00033BE0">
        <w:t>Participate in collaborative activities such as performances and presentations that involve planning</w:t>
      </w:r>
      <w:r w:rsidR="00A27435" w:rsidRPr="00333392">
        <w:t>, making arrangements, transacting and negotiating</w:t>
      </w:r>
      <w:r w:rsidR="009816BA" w:rsidRPr="00333392">
        <w:t xml:space="preserve"> </w:t>
      </w:r>
      <w:r w:rsidR="00D126AF" w:rsidRPr="00333392">
        <w:t>(</w:t>
      </w:r>
      <w:hyperlink r:id="rId8" w:history="1">
        <w:r w:rsidR="00D126AF" w:rsidRPr="00333392">
          <w:rPr>
            <w:rStyle w:val="Hyperlink"/>
          </w:rPr>
          <w:t>VCFRC092</w:t>
        </w:r>
      </w:hyperlink>
      <w:r w:rsidR="00D126AF" w:rsidRPr="00333392">
        <w:t>)</w:t>
      </w:r>
    </w:p>
    <w:p w14:paraId="36A2C730" w14:textId="204BAF43" w:rsidR="007E7D1F" w:rsidRPr="00333392" w:rsidRDefault="0008537B" w:rsidP="00333392">
      <w:pPr>
        <w:pStyle w:val="VCAAbody-withlargetabandhangingindent"/>
      </w:pPr>
      <w:r w:rsidRPr="008C0A84">
        <w:rPr>
          <w:b/>
        </w:rPr>
        <w:t>Existing activity:</w:t>
      </w:r>
      <w:r w:rsidRPr="008C0A84">
        <w:tab/>
      </w:r>
      <w:r w:rsidR="00A27435" w:rsidRPr="00333392">
        <w:t xml:space="preserve">Making arrangements to meet </w:t>
      </w:r>
      <w:r w:rsidR="001C6278" w:rsidRPr="00333392">
        <w:t>friends.</w:t>
      </w:r>
    </w:p>
    <w:p w14:paraId="2364A01C" w14:textId="128F5204" w:rsidR="00421DB1" w:rsidRPr="003F5F45" w:rsidRDefault="00421DB1">
      <w:pPr>
        <w:pStyle w:val="VCAAbody-withlargetabandhangingindent"/>
      </w:pPr>
      <w:r w:rsidRPr="00AE7F14">
        <w:rPr>
          <w:b/>
          <w:bCs/>
        </w:rPr>
        <w:t>Summary of adaptation, change, addition:</w:t>
      </w:r>
      <w:r w:rsidRPr="003F5F45">
        <w:tab/>
      </w:r>
      <w:r w:rsidR="00A27435" w:rsidRPr="003F5F45">
        <w:t>Making arrangements to meet</w:t>
      </w:r>
      <w:r w:rsidR="00E556FB" w:rsidRPr="003F5F45">
        <w:t xml:space="preserve"> </w:t>
      </w:r>
      <w:r w:rsidR="00445D8E">
        <w:t xml:space="preserve">a </w:t>
      </w:r>
      <w:r w:rsidR="00E556FB" w:rsidRPr="003F5F45">
        <w:t>café owner</w:t>
      </w:r>
      <w:r w:rsidR="00A27435" w:rsidRPr="003F5F45">
        <w:t xml:space="preserve"> for a job interview</w:t>
      </w:r>
      <w:r w:rsidR="00445D8E">
        <w:t>.</w:t>
      </w:r>
    </w:p>
    <w:p w14:paraId="65DFB73F" w14:textId="1F4A3188" w:rsidR="00254888" w:rsidRDefault="00254888" w:rsidP="00333392">
      <w:pPr>
        <w:pStyle w:val="VCAAHeading3"/>
      </w:pPr>
      <w:r w:rsidRPr="008C0A84">
        <w:t xml:space="preserve">2. Adapt the learning activity to </w:t>
      </w:r>
      <w:r w:rsidR="00FF47DF" w:rsidRPr="008C0A84">
        <w:t>include</w:t>
      </w:r>
      <w:r w:rsidRPr="008C0A84">
        <w:t xml:space="preserve"> a </w:t>
      </w:r>
      <w:r w:rsidR="00AF59C2">
        <w:t>career education</w:t>
      </w:r>
      <w:r w:rsidRPr="008C0A84">
        <w:t xml:space="preserve"> focus</w:t>
      </w:r>
    </w:p>
    <w:tbl>
      <w:tblPr>
        <w:tblStyle w:val="VCAATable"/>
        <w:tblW w:w="9889"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Caption w:val="Table comparing existing learning activity with adapted learning activity"/>
        <w:tblDescription w:val="Two-column table comparing existing learning activity with adapted learning activity"/>
      </w:tblPr>
      <w:tblGrid>
        <w:gridCol w:w="4106"/>
        <w:gridCol w:w="5783"/>
      </w:tblGrid>
      <w:tr w:rsidR="00254888" w:rsidRPr="008C0A84" w14:paraId="47FFE019" w14:textId="77777777" w:rsidTr="00B94705">
        <w:trPr>
          <w:cnfStyle w:val="100000000000" w:firstRow="1" w:lastRow="0" w:firstColumn="0" w:lastColumn="0" w:oddVBand="0" w:evenVBand="0" w:oddHBand="0" w:evenHBand="0" w:firstRowFirstColumn="0" w:firstRowLastColumn="0" w:lastRowFirstColumn="0" w:lastRowLastColumn="0"/>
        </w:trPr>
        <w:tc>
          <w:tcPr>
            <w:tcW w:w="4106" w:type="dxa"/>
            <w:tcBorders>
              <w:bottom w:val="single" w:sz="4" w:space="0" w:color="auto"/>
              <w:right w:val="none" w:sz="0" w:space="0" w:color="auto"/>
            </w:tcBorders>
          </w:tcPr>
          <w:p w14:paraId="3D273835" w14:textId="7586D63A" w:rsidR="003D6951" w:rsidRPr="008C0A84" w:rsidRDefault="00254888">
            <w:pPr>
              <w:pStyle w:val="VCAAtablecondensedheading"/>
              <w:rPr>
                <w:lang w:val="en-AU"/>
              </w:rPr>
            </w:pPr>
            <w:r w:rsidRPr="008C0A84">
              <w:rPr>
                <w:lang w:val="en-AU"/>
              </w:rPr>
              <w:t>Existing learning activity</w:t>
            </w:r>
          </w:p>
        </w:tc>
        <w:tc>
          <w:tcPr>
            <w:tcW w:w="5783" w:type="dxa"/>
            <w:tcBorders>
              <w:left w:val="none" w:sz="0" w:space="0" w:color="auto"/>
              <w:bottom w:val="single" w:sz="4" w:space="0" w:color="auto"/>
            </w:tcBorders>
          </w:tcPr>
          <w:p w14:paraId="24A423D8" w14:textId="2A06455F" w:rsidR="00254888" w:rsidRPr="008C0A84" w:rsidRDefault="00E9592C" w:rsidP="00B51FA6">
            <w:pPr>
              <w:pStyle w:val="VCAAtablecondensedheading"/>
              <w:rPr>
                <w:lang w:val="en-AU"/>
              </w:rPr>
            </w:pPr>
            <w:r>
              <w:rPr>
                <w:lang w:val="en-AU"/>
              </w:rPr>
              <w:t>Adaptations, changes or extensions that can be made</w:t>
            </w:r>
          </w:p>
        </w:tc>
      </w:tr>
      <w:tr w:rsidR="0008537B" w:rsidRPr="003D6951" w14:paraId="20588B85" w14:textId="77777777" w:rsidTr="00B94705">
        <w:tc>
          <w:tcPr>
            <w:tcW w:w="4106" w:type="dxa"/>
          </w:tcPr>
          <w:p w14:paraId="7A313697" w14:textId="1FE290C3" w:rsidR="00AF59C2" w:rsidRDefault="00AF59C2" w:rsidP="00333392">
            <w:pPr>
              <w:pStyle w:val="VCAAtablecondensed"/>
              <w:rPr>
                <w:lang w:val="en-AU"/>
              </w:rPr>
            </w:pPr>
            <w:r>
              <w:rPr>
                <w:lang w:val="en-AU"/>
              </w:rPr>
              <w:t>Teacher sets up an activity with the purpose of making arrangements to meet for an outing.</w:t>
            </w:r>
          </w:p>
          <w:p w14:paraId="180BFD9D" w14:textId="5D4D5135" w:rsidR="00AF59C2" w:rsidRPr="00333392" w:rsidRDefault="00AF59C2" w:rsidP="00333392">
            <w:pPr>
              <w:pStyle w:val="VCAAtablecondensed"/>
              <w:rPr>
                <w:lang w:val="en-AU"/>
              </w:rPr>
            </w:pPr>
            <w:r w:rsidRPr="00333392">
              <w:rPr>
                <w:lang w:val="en-AU"/>
              </w:rPr>
              <w:t>Students are presented with the following scenario:</w:t>
            </w:r>
          </w:p>
          <w:p w14:paraId="46A85701" w14:textId="759769C2" w:rsidR="003D6951" w:rsidRPr="009B1552" w:rsidRDefault="00AF59C2" w:rsidP="00333392">
            <w:pPr>
              <w:pStyle w:val="VCAAtablecondensed"/>
              <w:rPr>
                <w:szCs w:val="20"/>
                <w:lang w:val="en-AU"/>
              </w:rPr>
            </w:pPr>
            <w:r w:rsidRPr="00333392">
              <w:rPr>
                <w:i/>
                <w:iCs/>
                <w:lang w:val="en-AU"/>
              </w:rPr>
              <w:t>Y</w:t>
            </w:r>
            <w:r w:rsidR="009B1552" w:rsidRPr="00333392">
              <w:rPr>
                <w:i/>
                <w:iCs/>
                <w:lang w:val="en-AU"/>
              </w:rPr>
              <w:t xml:space="preserve">ou are meeting with French </w:t>
            </w:r>
            <w:r w:rsidR="009B1552" w:rsidRPr="00333392">
              <w:rPr>
                <w:i/>
                <w:iCs/>
              </w:rPr>
              <w:t>friends</w:t>
            </w:r>
            <w:r w:rsidR="009B1552" w:rsidRPr="00333392">
              <w:rPr>
                <w:i/>
                <w:iCs/>
                <w:lang w:val="en-AU"/>
              </w:rPr>
              <w:t xml:space="preserve"> and need to organise a day, time and activity</w:t>
            </w:r>
            <w:r w:rsidR="00373959" w:rsidRPr="00333392">
              <w:rPr>
                <w:i/>
                <w:iCs/>
                <w:lang w:val="en-AU"/>
              </w:rPr>
              <w:t>.</w:t>
            </w:r>
          </w:p>
        </w:tc>
        <w:tc>
          <w:tcPr>
            <w:tcW w:w="5783" w:type="dxa"/>
          </w:tcPr>
          <w:p w14:paraId="651CB524" w14:textId="431C7430" w:rsidR="00AF59C2" w:rsidRPr="00333392" w:rsidRDefault="00AF59C2" w:rsidP="00333392">
            <w:pPr>
              <w:pStyle w:val="VCAAtablecondensed"/>
              <w:rPr>
                <w:lang w:val="en-AU"/>
              </w:rPr>
            </w:pPr>
            <w:r>
              <w:rPr>
                <w:lang w:val="en-AU"/>
              </w:rPr>
              <w:t>As an adaptation, teacher instead presents the following scenario to students:</w:t>
            </w:r>
          </w:p>
          <w:p w14:paraId="06CFC047" w14:textId="034BC688" w:rsidR="00647D5C" w:rsidRPr="00333392" w:rsidRDefault="00AF59C2" w:rsidP="00333392">
            <w:pPr>
              <w:pStyle w:val="VCAAtablecondensed"/>
              <w:rPr>
                <w:i/>
                <w:iCs/>
              </w:rPr>
            </w:pPr>
            <w:r w:rsidRPr="00333392">
              <w:rPr>
                <w:i/>
                <w:iCs/>
              </w:rPr>
              <w:t>Y</w:t>
            </w:r>
            <w:r w:rsidR="009B1552" w:rsidRPr="00333392">
              <w:rPr>
                <w:i/>
                <w:iCs/>
              </w:rPr>
              <w:t xml:space="preserve">ou </w:t>
            </w:r>
            <w:r w:rsidR="00373959" w:rsidRPr="00333392">
              <w:rPr>
                <w:i/>
                <w:iCs/>
              </w:rPr>
              <w:t>want</w:t>
            </w:r>
            <w:r w:rsidR="009B1552" w:rsidRPr="00333392">
              <w:rPr>
                <w:i/>
                <w:iCs/>
              </w:rPr>
              <w:t xml:space="preserve"> to apply for a casual job working in a French café</w:t>
            </w:r>
            <w:r w:rsidR="00131931" w:rsidRPr="00333392">
              <w:rPr>
                <w:i/>
                <w:iCs/>
              </w:rPr>
              <w:t>/French-speaking job</w:t>
            </w:r>
            <w:r w:rsidR="009B1552" w:rsidRPr="00333392">
              <w:rPr>
                <w:i/>
                <w:iCs/>
              </w:rPr>
              <w:t xml:space="preserve"> near your home. You decide that, to impress the employer, you will speak French when you go into the café to hand in your CV</w:t>
            </w:r>
            <w:r w:rsidRPr="00333392">
              <w:rPr>
                <w:i/>
                <w:iCs/>
              </w:rPr>
              <w:t>/</w:t>
            </w:r>
            <w:r w:rsidR="009B1552" w:rsidRPr="00333392">
              <w:rPr>
                <w:i/>
                <w:iCs/>
              </w:rPr>
              <w:t>application</w:t>
            </w:r>
            <w:r w:rsidR="00373959" w:rsidRPr="00333392">
              <w:rPr>
                <w:i/>
                <w:iCs/>
              </w:rPr>
              <w:t xml:space="preserve">. When you go in and say hello to the owner, introducing yourself in French, </w:t>
            </w:r>
            <w:r w:rsidRPr="00333392">
              <w:rPr>
                <w:i/>
                <w:iCs/>
              </w:rPr>
              <w:t>they</w:t>
            </w:r>
            <w:r w:rsidR="00373959" w:rsidRPr="00333392">
              <w:rPr>
                <w:i/>
                <w:iCs/>
              </w:rPr>
              <w:t xml:space="preserve"> immediately invite you to come back for a short interview. </w:t>
            </w:r>
          </w:p>
          <w:p w14:paraId="092660B4" w14:textId="07DC193F" w:rsidR="008B7BE8" w:rsidRPr="009B1552" w:rsidRDefault="001C6278" w:rsidP="00B94705">
            <w:pPr>
              <w:pStyle w:val="VCAAtablecondensed"/>
              <w:spacing w:before="120" w:after="120" w:line="276" w:lineRule="auto"/>
              <w:rPr>
                <w:szCs w:val="20"/>
              </w:rPr>
            </w:pPr>
            <w:r>
              <w:rPr>
                <w:lang w:val="en-AU"/>
              </w:rPr>
              <w:t>Students brainstorm all the possible part-time jobs they might apply for where French may be use</w:t>
            </w:r>
            <w:r w:rsidR="00A72D25">
              <w:rPr>
                <w:lang w:val="en-AU"/>
              </w:rPr>
              <w:t>d</w:t>
            </w:r>
            <w:r w:rsidR="00647D5C">
              <w:rPr>
                <w:lang w:val="en-AU"/>
              </w:rPr>
              <w:t xml:space="preserve">, the </w:t>
            </w:r>
            <w:r>
              <w:rPr>
                <w:lang w:val="en-AU"/>
              </w:rPr>
              <w:t xml:space="preserve">employer may be French or where French may be useful or relevant </w:t>
            </w:r>
            <w:r w:rsidR="00647D5C">
              <w:rPr>
                <w:lang w:val="en-AU"/>
              </w:rPr>
              <w:t>(</w:t>
            </w:r>
            <w:r>
              <w:rPr>
                <w:lang w:val="en-AU"/>
              </w:rPr>
              <w:t>e.g. patisseries, cafes, restaurants, French companies, French theatre</w:t>
            </w:r>
            <w:r w:rsidR="00647D5C">
              <w:rPr>
                <w:lang w:val="en-AU"/>
              </w:rPr>
              <w:t>)</w:t>
            </w:r>
            <w:r>
              <w:rPr>
                <w:lang w:val="en-AU"/>
              </w:rPr>
              <w:t xml:space="preserve">. Students choose the one they’d like to base their roleplay scenario </w:t>
            </w:r>
            <w:r w:rsidR="00A72D25">
              <w:rPr>
                <w:lang w:val="en-AU"/>
              </w:rPr>
              <w:t>o</w:t>
            </w:r>
            <w:r>
              <w:rPr>
                <w:lang w:val="en-AU"/>
              </w:rPr>
              <w:t xml:space="preserve">n. This can be a 15-minute class activity </w:t>
            </w:r>
            <w:r w:rsidR="000379C6">
              <w:rPr>
                <w:lang w:val="en-AU"/>
              </w:rPr>
              <w:t>or</w:t>
            </w:r>
            <w:r>
              <w:rPr>
                <w:lang w:val="en-AU"/>
              </w:rPr>
              <w:t xml:space="preserve"> homework prior to class.</w:t>
            </w:r>
          </w:p>
        </w:tc>
      </w:tr>
      <w:tr w:rsidR="00373959" w:rsidRPr="003D6951" w14:paraId="339E8487" w14:textId="77777777" w:rsidTr="00B94705">
        <w:tc>
          <w:tcPr>
            <w:tcW w:w="4106" w:type="dxa"/>
          </w:tcPr>
          <w:p w14:paraId="2FB57F3D" w14:textId="584C2B55" w:rsidR="00373959" w:rsidRPr="009B1552" w:rsidRDefault="00373959" w:rsidP="00333392">
            <w:pPr>
              <w:pStyle w:val="VCAAtablecondensed"/>
              <w:rPr>
                <w:szCs w:val="20"/>
                <w:lang w:val="en-AU"/>
              </w:rPr>
            </w:pPr>
            <w:r w:rsidRPr="009B1552">
              <w:rPr>
                <w:szCs w:val="20"/>
                <w:lang w:val="en-AU"/>
              </w:rPr>
              <w:t xml:space="preserve">Teacher </w:t>
            </w:r>
            <w:r w:rsidR="00794943">
              <w:rPr>
                <w:szCs w:val="20"/>
                <w:lang w:val="en-AU"/>
              </w:rPr>
              <w:t xml:space="preserve">helps </w:t>
            </w:r>
            <w:r w:rsidRPr="009B1552">
              <w:rPr>
                <w:szCs w:val="20"/>
                <w:lang w:val="en-AU"/>
              </w:rPr>
              <w:t xml:space="preserve">students </w:t>
            </w:r>
            <w:r w:rsidR="00794943">
              <w:rPr>
                <w:szCs w:val="20"/>
                <w:lang w:val="en-AU"/>
              </w:rPr>
              <w:t xml:space="preserve">brainstorm </w:t>
            </w:r>
            <w:r w:rsidRPr="009B1552">
              <w:rPr>
                <w:szCs w:val="20"/>
                <w:lang w:val="en-AU"/>
              </w:rPr>
              <w:t>the vocabulary involved in making arrangements: days of the week, times, time of day, adjectives (</w:t>
            </w:r>
            <w:r w:rsidRPr="00333392">
              <w:rPr>
                <w:i/>
                <w:iCs/>
                <w:szCs w:val="20"/>
                <w:lang w:val="en-AU"/>
              </w:rPr>
              <w:t>free/busy</w:t>
            </w:r>
            <w:r w:rsidR="00AF59C2">
              <w:rPr>
                <w:szCs w:val="20"/>
                <w:lang w:val="en-AU"/>
              </w:rPr>
              <w:t>)</w:t>
            </w:r>
            <w:r w:rsidRPr="009B1552">
              <w:rPr>
                <w:szCs w:val="20"/>
                <w:lang w:val="en-AU"/>
              </w:rPr>
              <w:t>, negative construction (</w:t>
            </w:r>
            <w:r w:rsidRPr="00333392">
              <w:rPr>
                <w:i/>
                <w:iCs/>
                <w:szCs w:val="20"/>
                <w:lang w:val="en-AU"/>
              </w:rPr>
              <w:t>can/can’t, want to/don’t want to</w:t>
            </w:r>
            <w:r w:rsidRPr="009B1552">
              <w:rPr>
                <w:szCs w:val="20"/>
                <w:lang w:val="en-AU"/>
              </w:rPr>
              <w:t>), suggestions (</w:t>
            </w:r>
            <w:r w:rsidR="00BC57DC">
              <w:rPr>
                <w:i/>
                <w:iCs/>
                <w:szCs w:val="20"/>
                <w:lang w:val="en-AU"/>
              </w:rPr>
              <w:t>S</w:t>
            </w:r>
            <w:r w:rsidR="00BC57DC" w:rsidRPr="00333392">
              <w:rPr>
                <w:i/>
                <w:iCs/>
                <w:szCs w:val="20"/>
                <w:lang w:val="en-AU"/>
              </w:rPr>
              <w:t xml:space="preserve">hall </w:t>
            </w:r>
            <w:r w:rsidRPr="00333392">
              <w:rPr>
                <w:i/>
                <w:iCs/>
                <w:szCs w:val="20"/>
                <w:lang w:val="en-AU"/>
              </w:rPr>
              <w:t>we? Maybe we could</w:t>
            </w:r>
            <w:r w:rsidR="00BC57DC">
              <w:rPr>
                <w:i/>
                <w:iCs/>
                <w:szCs w:val="20"/>
                <w:lang w:val="en-AU"/>
              </w:rPr>
              <w:t>…</w:t>
            </w:r>
            <w:r w:rsidRPr="00333392">
              <w:rPr>
                <w:i/>
                <w:iCs/>
                <w:szCs w:val="20"/>
                <w:lang w:val="en-AU"/>
              </w:rPr>
              <w:t>? How about</w:t>
            </w:r>
            <w:r w:rsidR="00BC57DC">
              <w:rPr>
                <w:i/>
                <w:iCs/>
                <w:szCs w:val="20"/>
                <w:lang w:val="en-AU"/>
              </w:rPr>
              <w:t>…</w:t>
            </w:r>
            <w:r w:rsidRPr="00333392">
              <w:rPr>
                <w:i/>
                <w:iCs/>
                <w:szCs w:val="20"/>
                <w:lang w:val="en-AU"/>
              </w:rPr>
              <w:t>?</w:t>
            </w:r>
            <w:r w:rsidRPr="009B1552">
              <w:rPr>
                <w:szCs w:val="20"/>
                <w:lang w:val="en-AU"/>
              </w:rPr>
              <w:t>).</w:t>
            </w:r>
          </w:p>
          <w:p w14:paraId="692A63E1" w14:textId="38588E8D" w:rsidR="00373959" w:rsidRPr="009B1552" w:rsidRDefault="00AF59C2" w:rsidP="00333392">
            <w:pPr>
              <w:pStyle w:val="VCAAtablecondensed"/>
              <w:rPr>
                <w:szCs w:val="20"/>
                <w:lang w:val="en-AU"/>
              </w:rPr>
            </w:pPr>
            <w:r>
              <w:rPr>
                <w:szCs w:val="20"/>
                <w:lang w:val="en-AU"/>
              </w:rPr>
              <w:t>All the stems created should be able to be followed by ‘</w:t>
            </w:r>
            <w:r w:rsidR="00373959" w:rsidRPr="009B1552">
              <w:rPr>
                <w:szCs w:val="20"/>
                <w:lang w:val="en-AU"/>
              </w:rPr>
              <w:t>+ infinitive verb</w:t>
            </w:r>
            <w:r>
              <w:rPr>
                <w:szCs w:val="20"/>
                <w:lang w:val="en-AU"/>
              </w:rPr>
              <w:t>’.</w:t>
            </w:r>
            <w:r w:rsidR="00131931">
              <w:rPr>
                <w:szCs w:val="20"/>
                <w:lang w:val="en-AU"/>
              </w:rPr>
              <w:t xml:space="preserve"> I</w:t>
            </w:r>
            <w:r w:rsidR="00131931" w:rsidRPr="00131931">
              <w:rPr>
                <w:szCs w:val="20"/>
                <w:lang w:val="en-AU"/>
              </w:rPr>
              <w:t>f preferred, do this in ‘</w:t>
            </w:r>
            <w:r w:rsidR="00131931" w:rsidRPr="00333392">
              <w:rPr>
                <w:i/>
                <w:iCs/>
                <w:szCs w:val="20"/>
                <w:lang w:val="en-AU"/>
              </w:rPr>
              <w:t>tu</w:t>
            </w:r>
            <w:r w:rsidR="00131931" w:rsidRPr="00131931">
              <w:rPr>
                <w:szCs w:val="20"/>
                <w:lang w:val="en-AU"/>
              </w:rPr>
              <w:t>’ form first and then change into ‘</w:t>
            </w:r>
            <w:r w:rsidR="00131931" w:rsidRPr="00333392">
              <w:rPr>
                <w:i/>
                <w:iCs/>
                <w:szCs w:val="20"/>
                <w:lang w:val="en-AU"/>
              </w:rPr>
              <w:t>vous</w:t>
            </w:r>
            <w:r w:rsidR="00131931" w:rsidRPr="00131931">
              <w:rPr>
                <w:szCs w:val="20"/>
                <w:lang w:val="en-AU"/>
              </w:rPr>
              <w:t>’</w:t>
            </w:r>
            <w:r w:rsidR="001C6278">
              <w:rPr>
                <w:szCs w:val="20"/>
                <w:lang w:val="en-AU"/>
              </w:rPr>
              <w:t>.</w:t>
            </w:r>
          </w:p>
          <w:p w14:paraId="00FDD171" w14:textId="1B8B5C2D" w:rsidR="00131931" w:rsidRDefault="00BC57DC" w:rsidP="00333392">
            <w:pPr>
              <w:pStyle w:val="VCAAtablecondensed"/>
              <w:rPr>
                <w:szCs w:val="20"/>
                <w:lang w:val="en-AU"/>
              </w:rPr>
            </w:pPr>
            <w:r>
              <w:rPr>
                <w:szCs w:val="20"/>
                <w:lang w:val="en-AU"/>
              </w:rPr>
              <w:lastRenderedPageBreak/>
              <w:t>For</w:t>
            </w:r>
            <w:r w:rsidR="00373959" w:rsidRPr="009B1552">
              <w:rPr>
                <w:szCs w:val="20"/>
                <w:lang w:val="en-AU"/>
              </w:rPr>
              <w:t xml:space="preserve"> example</w:t>
            </w:r>
            <w:r w:rsidR="00131931">
              <w:rPr>
                <w:szCs w:val="20"/>
                <w:lang w:val="en-AU"/>
              </w:rPr>
              <w:t>:</w:t>
            </w:r>
          </w:p>
          <w:p w14:paraId="38A722E9" w14:textId="5450C8AA" w:rsidR="001C6278" w:rsidRDefault="00131931" w:rsidP="00333392">
            <w:pPr>
              <w:pStyle w:val="VCAAtablecondensed"/>
              <w:rPr>
                <w:i/>
                <w:iCs/>
                <w:lang w:val="fr-FR"/>
              </w:rPr>
            </w:pPr>
            <w:r w:rsidRPr="00C6711B">
              <w:rPr>
                <w:i/>
                <w:iCs/>
                <w:lang w:val="fr-FR"/>
              </w:rPr>
              <w:t>Est-ce que tu es libre/disponible… ?</w:t>
            </w:r>
          </w:p>
          <w:p w14:paraId="24587E72" w14:textId="0DD796A2" w:rsidR="00131931" w:rsidRPr="00C6711B" w:rsidRDefault="00131931" w:rsidP="00333392">
            <w:pPr>
              <w:pStyle w:val="VCAAtablecondensed"/>
              <w:rPr>
                <w:i/>
                <w:iCs/>
                <w:lang w:val="fr-FR"/>
              </w:rPr>
            </w:pPr>
            <w:r w:rsidRPr="00C6711B">
              <w:rPr>
                <w:i/>
                <w:iCs/>
                <w:lang w:val="fr-FR"/>
              </w:rPr>
              <w:t>Est-ce que vous etes libr</w:t>
            </w:r>
            <w:r w:rsidR="001C6278">
              <w:rPr>
                <w:i/>
                <w:iCs/>
                <w:lang w:val="fr-FR"/>
              </w:rPr>
              <w:t>e</w:t>
            </w:r>
            <w:r w:rsidRPr="00C6711B">
              <w:rPr>
                <w:i/>
                <w:iCs/>
                <w:lang w:val="fr-FR"/>
              </w:rPr>
              <w:t>/disponible</w:t>
            </w:r>
            <w:r w:rsidR="001C6278">
              <w:rPr>
                <w:i/>
                <w:iCs/>
                <w:lang w:val="fr-FR"/>
              </w:rPr>
              <w:t xml:space="preserve">… </w:t>
            </w:r>
            <w:r w:rsidRPr="00C6711B">
              <w:rPr>
                <w:i/>
                <w:iCs/>
                <w:lang w:val="fr-FR"/>
              </w:rPr>
              <w:t>?</w:t>
            </w:r>
          </w:p>
          <w:p w14:paraId="35A64B7F" w14:textId="77777777" w:rsidR="001C6278" w:rsidRDefault="00131931" w:rsidP="00333392">
            <w:pPr>
              <w:pStyle w:val="VCAAtablecondensed"/>
              <w:rPr>
                <w:i/>
                <w:iCs/>
                <w:lang w:val="fr-FR"/>
              </w:rPr>
            </w:pPr>
            <w:r w:rsidRPr="00C6711B">
              <w:rPr>
                <w:i/>
                <w:iCs/>
                <w:lang w:val="fr-FR"/>
              </w:rPr>
              <w:t>Est-ce que tu peux… ?</w:t>
            </w:r>
          </w:p>
          <w:p w14:paraId="6A3A1676" w14:textId="140CBE73" w:rsidR="00373959" w:rsidRPr="009B1552" w:rsidRDefault="00131931" w:rsidP="00D82EF3">
            <w:pPr>
              <w:pStyle w:val="VCAAtablecondensed"/>
              <w:spacing w:before="120" w:after="120" w:line="240" w:lineRule="auto"/>
              <w:rPr>
                <w:lang w:val="en-AU"/>
              </w:rPr>
            </w:pPr>
            <w:r w:rsidRPr="00C6711B">
              <w:rPr>
                <w:i/>
                <w:iCs/>
                <w:lang w:val="fr-FR"/>
              </w:rPr>
              <w:t>Est-ce que vous pouvez… ?</w:t>
            </w:r>
            <w:r>
              <w:rPr>
                <w:szCs w:val="20"/>
                <w:lang w:val="en-AU"/>
              </w:rPr>
              <w:t xml:space="preserve"> </w:t>
            </w:r>
          </w:p>
        </w:tc>
        <w:tc>
          <w:tcPr>
            <w:tcW w:w="5783" w:type="dxa"/>
          </w:tcPr>
          <w:p w14:paraId="322DB388" w14:textId="0382E30D" w:rsidR="00373959" w:rsidRDefault="00131931" w:rsidP="00333392">
            <w:pPr>
              <w:pStyle w:val="VCAAtablecondensed"/>
              <w:rPr>
                <w:szCs w:val="20"/>
                <w:lang w:val="en-AU"/>
              </w:rPr>
            </w:pPr>
            <w:r>
              <w:rPr>
                <w:szCs w:val="20"/>
                <w:lang w:val="en-AU"/>
              </w:rPr>
              <w:lastRenderedPageBreak/>
              <w:t xml:space="preserve">The initial brainstorm of vocabulary involved in making arrangements runs unchanged. </w:t>
            </w:r>
          </w:p>
          <w:p w14:paraId="517C964A" w14:textId="2EDFE93E" w:rsidR="000C14F3" w:rsidRPr="000C14F3" w:rsidRDefault="00131931" w:rsidP="00333392">
            <w:pPr>
              <w:pStyle w:val="VCAAtablecondensed"/>
              <w:rPr>
                <w:b/>
                <w:bCs/>
                <w:lang w:val="en-AU"/>
              </w:rPr>
            </w:pPr>
            <w:r>
              <w:rPr>
                <w:szCs w:val="20"/>
                <w:lang w:val="en-AU"/>
              </w:rPr>
              <w:t>Teacher highlights any language/’person’ changes that would be needed in this situation as opposed to making plans with friends</w:t>
            </w:r>
            <w:r w:rsidRPr="00131931">
              <w:rPr>
                <w:szCs w:val="20"/>
                <w:lang w:val="en-AU"/>
              </w:rPr>
              <w:t>,</w:t>
            </w:r>
            <w:r w:rsidRPr="00333392">
              <w:rPr>
                <w:szCs w:val="20"/>
                <w:lang w:val="en-AU"/>
              </w:rPr>
              <w:t xml:space="preserve"> such as </w:t>
            </w:r>
            <w:r w:rsidRPr="00333392">
              <w:rPr>
                <w:i/>
                <w:iCs/>
                <w:szCs w:val="20"/>
                <w:lang w:val="en-AU"/>
              </w:rPr>
              <w:t>t</w:t>
            </w:r>
            <w:r w:rsidR="00C6711B" w:rsidRPr="00131931">
              <w:rPr>
                <w:i/>
                <w:iCs/>
                <w:szCs w:val="20"/>
                <w:lang w:val="fr-FR"/>
              </w:rPr>
              <w:t>u es</w:t>
            </w:r>
            <w:r w:rsidR="00C6711B" w:rsidRPr="00333392">
              <w:rPr>
                <w:szCs w:val="20"/>
                <w:lang w:val="fr-FR"/>
              </w:rPr>
              <w:t xml:space="preserve"> replaced by </w:t>
            </w:r>
            <w:r w:rsidR="00C6711B" w:rsidRPr="00131931">
              <w:rPr>
                <w:i/>
                <w:iCs/>
                <w:szCs w:val="20"/>
                <w:lang w:val="fr-FR"/>
              </w:rPr>
              <w:t>vous ete</w:t>
            </w:r>
            <w:r>
              <w:rPr>
                <w:i/>
                <w:iCs/>
                <w:szCs w:val="20"/>
                <w:lang w:val="en-AU"/>
              </w:rPr>
              <w:t xml:space="preserve">s </w:t>
            </w:r>
            <w:r w:rsidRPr="00333392">
              <w:rPr>
                <w:szCs w:val="20"/>
                <w:lang w:val="en-AU"/>
              </w:rPr>
              <w:t>or</w:t>
            </w:r>
            <w:r>
              <w:rPr>
                <w:i/>
                <w:iCs/>
                <w:szCs w:val="20"/>
                <w:lang w:val="en-AU"/>
              </w:rPr>
              <w:t xml:space="preserve"> </w:t>
            </w:r>
            <w:r>
              <w:rPr>
                <w:i/>
                <w:iCs/>
                <w:szCs w:val="20"/>
                <w:lang w:val="fr-FR"/>
              </w:rPr>
              <w:t>‘</w:t>
            </w:r>
            <w:r w:rsidR="00C6711B" w:rsidRPr="00C6711B">
              <w:rPr>
                <w:i/>
                <w:iCs/>
                <w:szCs w:val="20"/>
                <w:lang w:val="fr-FR"/>
              </w:rPr>
              <w:t>Ca vous dit de…</w:t>
            </w:r>
            <w:r>
              <w:rPr>
                <w:i/>
                <w:iCs/>
                <w:szCs w:val="20"/>
                <w:lang w:val="fr-FR"/>
              </w:rPr>
              <w:t>’</w:t>
            </w:r>
            <w:r w:rsidR="00C6711B" w:rsidRPr="00C6711B">
              <w:rPr>
                <w:i/>
                <w:iCs/>
                <w:szCs w:val="20"/>
                <w:lang w:val="fr-FR"/>
              </w:rPr>
              <w:t xml:space="preserve"> </w:t>
            </w:r>
            <w:r w:rsidR="00C6711B" w:rsidRPr="00333392">
              <w:rPr>
                <w:szCs w:val="20"/>
                <w:lang w:val="fr-FR"/>
              </w:rPr>
              <w:t>replaced by</w:t>
            </w:r>
            <w:r w:rsidR="00C6711B" w:rsidRPr="00C6711B">
              <w:rPr>
                <w:i/>
                <w:iCs/>
                <w:szCs w:val="20"/>
                <w:lang w:val="fr-FR"/>
              </w:rPr>
              <w:t xml:space="preserve"> </w:t>
            </w:r>
            <w:r>
              <w:rPr>
                <w:i/>
                <w:iCs/>
                <w:szCs w:val="20"/>
                <w:lang w:val="fr-FR"/>
              </w:rPr>
              <w:t>‘C</w:t>
            </w:r>
            <w:r w:rsidR="00C6711B" w:rsidRPr="00C6711B">
              <w:rPr>
                <w:i/>
                <w:iCs/>
                <w:szCs w:val="20"/>
                <w:lang w:val="fr-FR"/>
              </w:rPr>
              <w:t>a vous interesse de… ?</w:t>
            </w:r>
            <w:r>
              <w:rPr>
                <w:i/>
                <w:iCs/>
                <w:szCs w:val="20"/>
                <w:lang w:val="fr-FR"/>
              </w:rPr>
              <w:t>’</w:t>
            </w:r>
            <w:r w:rsidR="00DC605F">
              <w:rPr>
                <w:i/>
                <w:iCs/>
                <w:szCs w:val="20"/>
                <w:lang w:val="fr-FR"/>
              </w:rPr>
              <w:t xml:space="preserve"> </w:t>
            </w:r>
            <w:r w:rsidR="00DC605F">
              <w:rPr>
                <w:noProof/>
              </w:rPr>
              <w:t>Teacher highlights any linguistic structures or vocabulary that would be necessary for ensuring that the register is appropriate for this scenario, and that students show respect to their prospective employer in a culturally</w:t>
            </w:r>
            <w:r w:rsidR="00A33695">
              <w:rPr>
                <w:noProof/>
              </w:rPr>
              <w:t>-</w:t>
            </w:r>
            <w:r w:rsidR="00DC605F">
              <w:rPr>
                <w:noProof/>
              </w:rPr>
              <w:t>appropriate manner.</w:t>
            </w:r>
          </w:p>
        </w:tc>
      </w:tr>
      <w:tr w:rsidR="0008537B" w:rsidRPr="003D6951" w14:paraId="47C09381" w14:textId="77777777" w:rsidTr="00B94705">
        <w:tc>
          <w:tcPr>
            <w:tcW w:w="4106" w:type="dxa"/>
          </w:tcPr>
          <w:p w14:paraId="228753B8" w14:textId="61A2353A" w:rsidR="003D6951" w:rsidRDefault="003D6951" w:rsidP="00B94705">
            <w:pPr>
              <w:pStyle w:val="VCAAtablecondensed"/>
              <w:spacing w:line="276" w:lineRule="auto"/>
              <w:rPr>
                <w:lang w:val="en-AU"/>
              </w:rPr>
            </w:pPr>
            <w:bookmarkStart w:id="1" w:name="_GoBack"/>
            <w:r>
              <w:rPr>
                <w:lang w:val="en-AU"/>
              </w:rPr>
              <w:t xml:space="preserve">Students create cards with each of the stem expressions/questions </w:t>
            </w:r>
            <w:r w:rsidR="00AF59C2">
              <w:rPr>
                <w:lang w:val="en-AU"/>
              </w:rPr>
              <w:t xml:space="preserve">on them. </w:t>
            </w:r>
          </w:p>
          <w:p w14:paraId="123E135F" w14:textId="4024C219" w:rsidR="003D6951" w:rsidRPr="003D6951" w:rsidRDefault="003D6951" w:rsidP="00B94705">
            <w:pPr>
              <w:pStyle w:val="VCAAtablecondensed"/>
              <w:spacing w:before="120" w:after="120" w:line="276" w:lineRule="auto"/>
            </w:pPr>
            <w:r>
              <w:rPr>
                <w:lang w:val="en-AU"/>
              </w:rPr>
              <w:t xml:space="preserve">In pairs, they map out </w:t>
            </w:r>
            <w:r w:rsidR="00811FD3">
              <w:rPr>
                <w:lang w:val="en-AU"/>
              </w:rPr>
              <w:t xml:space="preserve">a </w:t>
            </w:r>
            <w:r>
              <w:rPr>
                <w:lang w:val="en-AU"/>
              </w:rPr>
              <w:t>variety of pathways of conversation. Each time there is a question, the response can be Yes/No/Maybe with a statement.</w:t>
            </w:r>
            <w:bookmarkEnd w:id="1"/>
          </w:p>
        </w:tc>
        <w:tc>
          <w:tcPr>
            <w:tcW w:w="5783" w:type="dxa"/>
          </w:tcPr>
          <w:p w14:paraId="7279DA82" w14:textId="384BF3B2" w:rsidR="003D6951" w:rsidRPr="003D6951" w:rsidRDefault="00A27E38" w:rsidP="00333392">
            <w:pPr>
              <w:pStyle w:val="VCAAtablecondensed"/>
              <w:rPr>
                <w:color w:val="auto"/>
              </w:rPr>
            </w:pPr>
            <w:r>
              <w:t>Existing activity runs unchanged</w:t>
            </w:r>
            <w:r w:rsidR="008F6B16">
              <w:t>,</w:t>
            </w:r>
            <w:r>
              <w:t xml:space="preserve"> but t</w:t>
            </w:r>
            <w:r w:rsidRPr="003F5F45">
              <w:t xml:space="preserve">he </w:t>
            </w:r>
            <w:r w:rsidR="003D6951" w:rsidRPr="003F5F45">
              <w:t xml:space="preserve">cards are created </w:t>
            </w:r>
            <w:r w:rsidR="003D6951">
              <w:rPr>
                <w:lang w:val="en-AU"/>
              </w:rPr>
              <w:t xml:space="preserve">using the </w:t>
            </w:r>
            <w:r w:rsidR="003D6951" w:rsidRPr="00333392">
              <w:rPr>
                <w:i/>
                <w:iCs/>
                <w:lang w:val="en-AU"/>
              </w:rPr>
              <w:t>vous</w:t>
            </w:r>
            <w:r w:rsidR="008F6B16">
              <w:rPr>
                <w:i/>
                <w:iCs/>
                <w:lang w:val="en-AU"/>
              </w:rPr>
              <w:t xml:space="preserve"> </w:t>
            </w:r>
            <w:r w:rsidR="003D6951">
              <w:rPr>
                <w:lang w:val="en-AU"/>
              </w:rPr>
              <w:t>form</w:t>
            </w:r>
            <w:r w:rsidR="00D009D0">
              <w:rPr>
                <w:lang w:val="en-AU"/>
              </w:rPr>
              <w:t xml:space="preserve">, </w:t>
            </w:r>
            <w:r w:rsidR="003D6951">
              <w:rPr>
                <w:lang w:val="en-AU"/>
              </w:rPr>
              <w:t xml:space="preserve">not the </w:t>
            </w:r>
            <w:r w:rsidR="003D6951" w:rsidRPr="00333392">
              <w:rPr>
                <w:i/>
                <w:iCs/>
                <w:lang w:val="en-AU"/>
              </w:rPr>
              <w:t>tu</w:t>
            </w:r>
            <w:r w:rsidR="003D6951">
              <w:rPr>
                <w:lang w:val="en-AU"/>
              </w:rPr>
              <w:t xml:space="preserve"> form</w:t>
            </w:r>
            <w:r w:rsidR="00131931">
              <w:rPr>
                <w:lang w:val="en-AU"/>
              </w:rPr>
              <w:t>.</w:t>
            </w:r>
          </w:p>
        </w:tc>
      </w:tr>
      <w:tr w:rsidR="0008537B" w:rsidRPr="008C0A84" w14:paraId="3F7C9F0C" w14:textId="77777777" w:rsidTr="00B94705">
        <w:tc>
          <w:tcPr>
            <w:tcW w:w="4106" w:type="dxa"/>
            <w:tcBorders>
              <w:bottom w:val="single" w:sz="4" w:space="0" w:color="auto"/>
            </w:tcBorders>
          </w:tcPr>
          <w:p w14:paraId="446FB8DB" w14:textId="18CDB5FB" w:rsidR="0008537B" w:rsidRPr="008C0A84" w:rsidRDefault="00AF59C2" w:rsidP="00333392">
            <w:pPr>
              <w:pStyle w:val="VCAAtablecondensed"/>
              <w:rPr>
                <w:lang w:val="en-AU"/>
              </w:rPr>
            </w:pPr>
            <w:r>
              <w:rPr>
                <w:lang w:val="en-AU"/>
              </w:rPr>
              <w:t>Students complete the roleplay in pairs, using the cards for support</w:t>
            </w:r>
            <w:r w:rsidR="00A02FCB">
              <w:rPr>
                <w:lang w:val="en-AU"/>
              </w:rPr>
              <w:t xml:space="preserve"> as necessary</w:t>
            </w:r>
            <w:r>
              <w:rPr>
                <w:lang w:val="en-AU"/>
              </w:rPr>
              <w:t xml:space="preserve">. </w:t>
            </w:r>
          </w:p>
        </w:tc>
        <w:tc>
          <w:tcPr>
            <w:tcW w:w="5783" w:type="dxa"/>
            <w:tcBorders>
              <w:bottom w:val="single" w:sz="4" w:space="0" w:color="auto"/>
            </w:tcBorders>
          </w:tcPr>
          <w:p w14:paraId="0D137BAF" w14:textId="7F47C18C" w:rsidR="00C1647A" w:rsidRPr="00F6634E" w:rsidRDefault="00131931" w:rsidP="00333392">
            <w:pPr>
              <w:pStyle w:val="VCAAtablecondensed"/>
              <w:rPr>
                <w:lang w:val="en-AU"/>
              </w:rPr>
            </w:pPr>
            <w:r>
              <w:rPr>
                <w:lang w:val="en-AU"/>
              </w:rPr>
              <w:t xml:space="preserve">Students participate in the roleplay at least twice, switching roles so that </w:t>
            </w:r>
            <w:r w:rsidR="00A705C9">
              <w:rPr>
                <w:lang w:val="en-AU"/>
              </w:rPr>
              <w:t xml:space="preserve">they </w:t>
            </w:r>
            <w:r w:rsidR="00017D95">
              <w:rPr>
                <w:lang w:val="en-AU"/>
              </w:rPr>
              <w:t xml:space="preserve">alternate </w:t>
            </w:r>
            <w:r>
              <w:rPr>
                <w:lang w:val="en-AU"/>
              </w:rPr>
              <w:t xml:space="preserve">the role of employer </w:t>
            </w:r>
            <w:r w:rsidR="00017D95">
              <w:rPr>
                <w:lang w:val="en-AU"/>
              </w:rPr>
              <w:t xml:space="preserve">and </w:t>
            </w:r>
            <w:r>
              <w:rPr>
                <w:lang w:val="en-AU"/>
              </w:rPr>
              <w:t xml:space="preserve">the role of </w:t>
            </w:r>
            <w:r w:rsidR="00ED53DC">
              <w:rPr>
                <w:lang w:val="en-AU"/>
              </w:rPr>
              <w:t>perso</w:t>
            </w:r>
            <w:r w:rsidR="0086186C">
              <w:rPr>
                <w:lang w:val="en-AU"/>
              </w:rPr>
              <w:t>n</w:t>
            </w:r>
            <w:r>
              <w:rPr>
                <w:lang w:val="en-AU"/>
              </w:rPr>
              <w:t xml:space="preserve"> applying for </w:t>
            </w:r>
            <w:r w:rsidR="00825D88">
              <w:rPr>
                <w:lang w:val="en-AU"/>
              </w:rPr>
              <w:t xml:space="preserve">the </w:t>
            </w:r>
            <w:r>
              <w:rPr>
                <w:lang w:val="en-AU"/>
              </w:rPr>
              <w:t>job.</w:t>
            </w:r>
          </w:p>
        </w:tc>
      </w:tr>
    </w:tbl>
    <w:p w14:paraId="3F52BE49" w14:textId="5D4E5F95" w:rsidR="00DB533D" w:rsidRDefault="00B51FA6" w:rsidP="00E40CF1">
      <w:pPr>
        <w:pStyle w:val="VCAAHeading4"/>
        <w:rPr>
          <w:lang w:val="en-AU"/>
        </w:rPr>
      </w:pPr>
      <w:r w:rsidRPr="008C0A84">
        <w:rPr>
          <w:lang w:val="en-AU"/>
        </w:rPr>
        <w:t>C</w:t>
      </w:r>
      <w:r w:rsidR="0038622E" w:rsidRPr="008C0A84">
        <w:rPr>
          <w:lang w:val="en-AU"/>
        </w:rPr>
        <w:t>onsiderations</w:t>
      </w:r>
      <w:r w:rsidR="00255852" w:rsidRPr="008C0A84">
        <w:rPr>
          <w:lang w:val="en-AU"/>
        </w:rPr>
        <w:t xml:space="preserve"> when </w:t>
      </w:r>
      <w:r w:rsidR="001A39A9" w:rsidRPr="008C0A84">
        <w:rPr>
          <w:lang w:val="en-AU"/>
        </w:rPr>
        <w:t xml:space="preserve">adapting the </w:t>
      </w:r>
      <w:r w:rsidR="001926FE" w:rsidRPr="008C0A84">
        <w:rPr>
          <w:lang w:val="en-AU"/>
        </w:rPr>
        <w:t>learning</w:t>
      </w:r>
      <w:r w:rsidR="00255852" w:rsidRPr="008C0A84">
        <w:rPr>
          <w:lang w:val="en-AU"/>
        </w:rPr>
        <w:t xml:space="preserve"> activity</w:t>
      </w:r>
    </w:p>
    <w:p w14:paraId="0E0AC3BD" w14:textId="213D4DFD" w:rsidR="000C14F3" w:rsidRPr="00570913" w:rsidRDefault="000C14F3" w:rsidP="00333392">
      <w:pPr>
        <w:pStyle w:val="VCAAbullet"/>
      </w:pPr>
      <w:r>
        <w:rPr>
          <w:lang w:val="en-AU"/>
        </w:rPr>
        <w:t>T</w:t>
      </w:r>
      <w:r w:rsidR="004B26C8">
        <w:rPr>
          <w:lang w:val="en-AU"/>
        </w:rPr>
        <w:t>eacher will need to guide t</w:t>
      </w:r>
      <w:r>
        <w:rPr>
          <w:lang w:val="en-AU"/>
        </w:rPr>
        <w:t>he brainstorming of ‘pathways of conversation’, as with all activities developing skills while working with lower levels of linguistic capacity. Students may provide ideas that use complex structures or advanced vocabulary</w:t>
      </w:r>
      <w:r w:rsidR="000407B1">
        <w:rPr>
          <w:lang w:val="en-AU"/>
        </w:rPr>
        <w:t xml:space="preserve"> –</w:t>
      </w:r>
      <w:r>
        <w:rPr>
          <w:lang w:val="en-AU"/>
        </w:rPr>
        <w:t xml:space="preserve"> teacher </w:t>
      </w:r>
      <w:r w:rsidR="000407B1">
        <w:rPr>
          <w:lang w:val="en-AU"/>
        </w:rPr>
        <w:t xml:space="preserve">should </w:t>
      </w:r>
      <w:r>
        <w:rPr>
          <w:lang w:val="en-AU"/>
        </w:rPr>
        <w:t>simplify the structure</w:t>
      </w:r>
      <w:r w:rsidR="00947117">
        <w:rPr>
          <w:lang w:val="en-AU"/>
        </w:rPr>
        <w:t>s</w:t>
      </w:r>
      <w:r>
        <w:rPr>
          <w:lang w:val="en-AU"/>
        </w:rPr>
        <w:t xml:space="preserve"> when adding to the brainstorm on the board, or replace </w:t>
      </w:r>
      <w:r w:rsidR="00905811">
        <w:rPr>
          <w:lang w:val="en-AU"/>
        </w:rPr>
        <w:t xml:space="preserve">them </w:t>
      </w:r>
      <w:r>
        <w:rPr>
          <w:lang w:val="en-AU"/>
        </w:rPr>
        <w:t>with simpler, more familiar vocabulary</w:t>
      </w:r>
      <w:r w:rsidR="000407B1">
        <w:rPr>
          <w:lang w:val="en-AU"/>
        </w:rPr>
        <w:t>.</w:t>
      </w:r>
    </w:p>
    <w:p w14:paraId="39DDFC61" w14:textId="0FB53D20" w:rsidR="00E556FB" w:rsidRDefault="00131931" w:rsidP="00131931">
      <w:pPr>
        <w:pStyle w:val="VCAAbullet"/>
      </w:pPr>
      <w:r w:rsidRPr="00333392">
        <w:t xml:space="preserve">As an extension, students could include discussion of the job </w:t>
      </w:r>
      <w:r w:rsidR="00F42D9B">
        <w:t>in their roleplay, such as</w:t>
      </w:r>
      <w:r w:rsidR="00BA77D7">
        <w:t xml:space="preserve"> </w:t>
      </w:r>
      <w:r w:rsidR="007B0734">
        <w:t>days of the week and times</w:t>
      </w:r>
      <w:r w:rsidR="00A0271C">
        <w:t xml:space="preserve"> that are required</w:t>
      </w:r>
      <w:r w:rsidR="007B0734">
        <w:t xml:space="preserve">, </w:t>
      </w:r>
      <w:r w:rsidRPr="00333392">
        <w:t>how many times each week</w:t>
      </w:r>
      <w:r w:rsidR="00F42D9B">
        <w:t xml:space="preserve"> and </w:t>
      </w:r>
      <w:r w:rsidRPr="00333392">
        <w:t>how many hours each shift.</w:t>
      </w:r>
    </w:p>
    <w:p w14:paraId="11F8A002" w14:textId="1C77C56F" w:rsidR="00DB533D" w:rsidRDefault="00DB533D" w:rsidP="00E40CF1">
      <w:pPr>
        <w:pStyle w:val="VCAAHeading4"/>
      </w:pPr>
      <w:r>
        <w:t xml:space="preserve">Additional resources to help when adapting the learning activity </w:t>
      </w:r>
    </w:p>
    <w:p w14:paraId="5093DAFF" w14:textId="3CC50955" w:rsidR="00131931" w:rsidRPr="00333392" w:rsidRDefault="00131931" w:rsidP="00333392">
      <w:pPr>
        <w:pStyle w:val="VCAAbullet"/>
      </w:pPr>
      <w:r>
        <w:t xml:space="preserve">Jora, </w:t>
      </w:r>
      <w:hyperlink r:id="rId9" w:history="1">
        <w:r w:rsidRPr="00131931">
          <w:rPr>
            <w:rStyle w:val="Hyperlink"/>
          </w:rPr>
          <w:t>French</w:t>
        </w:r>
        <w:r w:rsidR="00F15B31">
          <w:rPr>
            <w:rStyle w:val="Hyperlink"/>
          </w:rPr>
          <w:t>-</w:t>
        </w:r>
        <w:r w:rsidRPr="00131931">
          <w:rPr>
            <w:rStyle w:val="Hyperlink"/>
          </w:rPr>
          <w:t xml:space="preserve">speaking </w:t>
        </w:r>
        <w:r w:rsidR="00611733">
          <w:rPr>
            <w:rStyle w:val="Hyperlink"/>
          </w:rPr>
          <w:t>j</w:t>
        </w:r>
        <w:r w:rsidRPr="00131931">
          <w:rPr>
            <w:rStyle w:val="Hyperlink"/>
          </w:rPr>
          <w:t>obs in Australia</w:t>
        </w:r>
      </w:hyperlink>
      <w:r>
        <w:t xml:space="preserve"> </w:t>
      </w:r>
    </w:p>
    <w:p w14:paraId="2B45314E" w14:textId="1427F2E7" w:rsidR="00AE7F14" w:rsidRPr="00333392" w:rsidRDefault="00AE7F14" w:rsidP="00333392">
      <w:pPr>
        <w:pStyle w:val="VCAAHeading3"/>
        <w:rPr>
          <w:lang w:val="en" w:eastAsia="en-AU"/>
        </w:rPr>
      </w:pPr>
      <w:r w:rsidRPr="00333392">
        <w:rPr>
          <w:lang w:val="en" w:eastAsia="en-AU"/>
        </w:rPr>
        <w:t>Benefits for students</w:t>
      </w:r>
    </w:p>
    <w:p w14:paraId="18815036" w14:textId="6E03E202" w:rsidR="00AE7F14" w:rsidRPr="00333392" w:rsidRDefault="001F64E8" w:rsidP="00AE7F14">
      <w:pPr>
        <w:pStyle w:val="VCAAbody"/>
      </w:pPr>
      <w:r w:rsidRPr="001F64E8">
        <w:t>Know yourself – self-development</w:t>
      </w:r>
      <w:r w:rsidR="00AE7F14" w:rsidRPr="00333392">
        <w:t xml:space="preserve">: </w:t>
      </w:r>
    </w:p>
    <w:p w14:paraId="4BEF6B16" w14:textId="1B3536B2" w:rsidR="00064480" w:rsidRPr="001F64E8" w:rsidRDefault="00064480" w:rsidP="00333392">
      <w:pPr>
        <w:pStyle w:val="VCAAbullet"/>
      </w:pPr>
      <w:r w:rsidRPr="001F64E8">
        <w:t xml:space="preserve">By working in </w:t>
      </w:r>
      <w:r w:rsidR="00AC176D" w:rsidRPr="001F64E8">
        <w:t>pairs to practise and participate in roleplays,</w:t>
      </w:r>
      <w:r w:rsidRPr="001F64E8">
        <w:t xml:space="preserve"> students learn to </w:t>
      </w:r>
      <w:r w:rsidRPr="00333392">
        <w:t>work with others</w:t>
      </w:r>
      <w:r w:rsidRPr="001F64E8">
        <w:t xml:space="preserve"> by using communication skills to interact positively and effectively</w:t>
      </w:r>
      <w:r w:rsidR="00AC176D" w:rsidRPr="001F64E8">
        <w:t xml:space="preserve"> in simulating real-life workplace contexts</w:t>
      </w:r>
      <w:r w:rsidR="001F64E8">
        <w:t>.</w:t>
      </w:r>
    </w:p>
    <w:p w14:paraId="3A9A7B64" w14:textId="17003EDB" w:rsidR="002B39BC" w:rsidRPr="001F64E8" w:rsidRDefault="00064480" w:rsidP="00333392">
      <w:pPr>
        <w:pStyle w:val="VCAAbullet"/>
      </w:pPr>
      <w:r w:rsidRPr="001F64E8">
        <w:t xml:space="preserve">By engaging in an activity </w:t>
      </w:r>
      <w:r w:rsidR="002B39BC" w:rsidRPr="001F64E8">
        <w:t>that practises a real-life situation, students reflect on the way they present themselves, cultural expectations</w:t>
      </w:r>
      <w:r w:rsidR="002B6231">
        <w:t xml:space="preserve"> and</w:t>
      </w:r>
      <w:r w:rsidR="002B6231" w:rsidRPr="001F64E8">
        <w:t xml:space="preserve"> </w:t>
      </w:r>
      <w:r w:rsidR="002B39BC" w:rsidRPr="001F64E8">
        <w:t xml:space="preserve">appropriate </w:t>
      </w:r>
      <w:r w:rsidR="002B39BC" w:rsidRPr="00333392">
        <w:t>communication</w:t>
      </w:r>
      <w:r w:rsidR="002B39BC" w:rsidRPr="001F64E8">
        <w:t xml:space="preserve"> (e</w:t>
      </w:r>
      <w:r w:rsidR="001F64E8">
        <w:t>.</w:t>
      </w:r>
      <w:r w:rsidR="002B39BC" w:rsidRPr="001F64E8">
        <w:t>g</w:t>
      </w:r>
      <w:r w:rsidR="001F64E8">
        <w:t>.</w:t>
      </w:r>
      <w:r w:rsidR="001F64E8" w:rsidRPr="001F64E8">
        <w:t xml:space="preserve"> </w:t>
      </w:r>
      <w:r w:rsidR="002B39BC" w:rsidRPr="001F64E8">
        <w:t xml:space="preserve">informal or formal), </w:t>
      </w:r>
      <w:r w:rsidR="002B6231">
        <w:t xml:space="preserve">which </w:t>
      </w:r>
      <w:r w:rsidR="002B39BC" w:rsidRPr="001F64E8">
        <w:t>increas</w:t>
      </w:r>
      <w:r w:rsidR="002B6231">
        <w:t>es</w:t>
      </w:r>
      <w:r w:rsidR="002B39BC" w:rsidRPr="001F64E8">
        <w:t xml:space="preserve"> their </w:t>
      </w:r>
      <w:r w:rsidR="002B39BC" w:rsidRPr="00333392">
        <w:t>self-awareness</w:t>
      </w:r>
      <w:r w:rsidR="002B39BC" w:rsidRPr="001F64E8">
        <w:t>.</w:t>
      </w:r>
    </w:p>
    <w:p w14:paraId="202CF4A0" w14:textId="7F781A77" w:rsidR="00AE7F14" w:rsidRPr="00333392" w:rsidRDefault="001F64E8" w:rsidP="00333392">
      <w:pPr>
        <w:pStyle w:val="VCAAbody"/>
      </w:pPr>
      <w:r w:rsidRPr="001F64E8">
        <w:t>Know your world – career exploration</w:t>
      </w:r>
      <w:r w:rsidR="00AE7F14" w:rsidRPr="00333392">
        <w:t xml:space="preserve">: </w:t>
      </w:r>
    </w:p>
    <w:p w14:paraId="6991473C" w14:textId="47F8048C" w:rsidR="00AE7F14" w:rsidRPr="00E40A50" w:rsidRDefault="002B39BC" w:rsidP="00333392">
      <w:pPr>
        <w:pStyle w:val="VCAAbullet"/>
      </w:pPr>
      <w:r w:rsidRPr="001F64E8">
        <w:t xml:space="preserve">Raising student awareness of opportunities to use their French outside the classroom, specifically in a workplace setting, encourages greater reflection and exploration of ideas relating to jobs/careers in which French language skills are relevant and desirable. This develops their understanding of what </w:t>
      </w:r>
      <w:r w:rsidRPr="00333392">
        <w:t>models of work may be appropriate and how these can be accessed.</w:t>
      </w:r>
    </w:p>
    <w:p w14:paraId="58F0A7C7" w14:textId="19E30BF2" w:rsidR="002B39BC" w:rsidRPr="001F64E8" w:rsidRDefault="002B39BC" w:rsidP="00333392">
      <w:pPr>
        <w:pStyle w:val="VCAAbullet"/>
      </w:pPr>
      <w:r w:rsidRPr="001F64E8">
        <w:t xml:space="preserve">When researching on the Internet to explore local French-speaking </w:t>
      </w:r>
      <w:r w:rsidR="001E34D2">
        <w:t>jobs</w:t>
      </w:r>
      <w:r w:rsidRPr="001F64E8">
        <w:t xml:space="preserve">, students use technology effectively to </w:t>
      </w:r>
      <w:r w:rsidRPr="00333392">
        <w:t>research career information</w:t>
      </w:r>
      <w:r w:rsidR="001F64E8">
        <w:t>.</w:t>
      </w:r>
    </w:p>
    <w:p w14:paraId="0566B752" w14:textId="69BB376F" w:rsidR="00AE7F14" w:rsidRPr="00333392" w:rsidRDefault="001F64E8" w:rsidP="00333392">
      <w:pPr>
        <w:pStyle w:val="VCAAbody"/>
      </w:pPr>
      <w:r w:rsidRPr="001F64E8">
        <w:t>Manage your future – be proactive</w:t>
      </w:r>
      <w:r w:rsidR="00AE7F14" w:rsidRPr="00333392">
        <w:t xml:space="preserve">: </w:t>
      </w:r>
    </w:p>
    <w:p w14:paraId="0A1B1A8D" w14:textId="436DD33F" w:rsidR="002B39BC" w:rsidRPr="00610A64" w:rsidRDefault="00AC176D" w:rsidP="00333392">
      <w:pPr>
        <w:pStyle w:val="VCAAbullet"/>
        <w:rPr>
          <w:b/>
          <w:bCs/>
        </w:rPr>
      </w:pPr>
      <w:r w:rsidRPr="001F64E8">
        <w:t xml:space="preserve">By reflecting on local job opportunities where their French language skills may be relevant, students </w:t>
      </w:r>
      <w:r w:rsidRPr="00333392">
        <w:t>think creatively to make career-enhancing decisions</w:t>
      </w:r>
      <w:r w:rsidR="00DE4FE2">
        <w:t>.</w:t>
      </w:r>
    </w:p>
    <w:sectPr w:rsidR="002B39BC" w:rsidRPr="00610A64" w:rsidSect="00B230DB">
      <w:headerReference w:type="default" r:id="rId10"/>
      <w:footerReference w:type="default" r:id="rId11"/>
      <w:headerReference w:type="first" r:id="rId12"/>
      <w:footerReference w:type="first" r:id="rId13"/>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CD8F9" w14:textId="77777777" w:rsidR="00C10205" w:rsidRDefault="00C10205" w:rsidP="00304EA1">
      <w:pPr>
        <w:spacing w:after="0" w:line="240" w:lineRule="auto"/>
      </w:pPr>
      <w:r>
        <w:separator/>
      </w:r>
    </w:p>
  </w:endnote>
  <w:endnote w:type="continuationSeparator" w:id="0">
    <w:p w14:paraId="3270DF94" w14:textId="77777777" w:rsidR="00C10205" w:rsidRDefault="00C10205"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567" w:type="dxa"/>
      <w:tblLook w:val="04A0" w:firstRow="1" w:lastRow="0" w:firstColumn="1" w:lastColumn="0" w:noHBand="0" w:noVBand="1"/>
    </w:tblPr>
    <w:tblGrid>
      <w:gridCol w:w="3213"/>
      <w:gridCol w:w="3214"/>
      <w:gridCol w:w="3212"/>
    </w:tblGrid>
    <w:tr w:rsidR="00C10205" w:rsidRPr="00D06414" w14:paraId="6474FD3B" w14:textId="77777777" w:rsidTr="00BB3BAB">
      <w:trPr>
        <w:trHeight w:val="476"/>
      </w:trPr>
      <w:tc>
        <w:tcPr>
          <w:tcW w:w="1667" w:type="pct"/>
          <w:tcMar>
            <w:left w:w="0" w:type="dxa"/>
            <w:right w:w="0" w:type="dxa"/>
          </w:tcMar>
        </w:tcPr>
        <w:p w14:paraId="0EC15F2D" w14:textId="77777777" w:rsidR="00C10205" w:rsidRPr="00D06414" w:rsidRDefault="00C10205"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C10205" w:rsidRPr="00D06414" w:rsidRDefault="00C10205"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0FE37839" w:rsidR="00C10205" w:rsidRPr="00D06414" w:rsidRDefault="00C10205"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B94705">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77777777" w:rsidR="00C10205" w:rsidRPr="00D06414" w:rsidRDefault="00C10205"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06" w:type="pct"/>
      <w:tblInd w:w="567" w:type="dxa"/>
      <w:tblLook w:val="04A0" w:firstRow="1" w:lastRow="0" w:firstColumn="1" w:lastColumn="0" w:noHBand="0" w:noVBand="1"/>
    </w:tblPr>
    <w:tblGrid>
      <w:gridCol w:w="2648"/>
      <w:gridCol w:w="3213"/>
      <w:gridCol w:w="3211"/>
    </w:tblGrid>
    <w:tr w:rsidR="00C10205" w:rsidRPr="00D06414" w14:paraId="36A4ADC1" w14:textId="77777777" w:rsidTr="000F5AAF">
      <w:tc>
        <w:tcPr>
          <w:tcW w:w="1459" w:type="pct"/>
          <w:tcMar>
            <w:left w:w="0" w:type="dxa"/>
            <w:right w:w="0" w:type="dxa"/>
          </w:tcMar>
        </w:tcPr>
        <w:p w14:paraId="74DB1FC2" w14:textId="77777777" w:rsidR="00C10205" w:rsidRPr="00D06414" w:rsidRDefault="00C10205"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C10205" w:rsidRPr="00D06414" w:rsidRDefault="00C10205"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C10205" w:rsidRPr="00D06414" w:rsidRDefault="00C10205"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C10205" w:rsidRPr="00D06414" w:rsidRDefault="00C10205"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27F40" w14:textId="77777777" w:rsidR="00C10205" w:rsidRDefault="00C10205" w:rsidP="00304EA1">
      <w:pPr>
        <w:spacing w:after="0" w:line="240" w:lineRule="auto"/>
      </w:pPr>
      <w:r>
        <w:separator/>
      </w:r>
    </w:p>
  </w:footnote>
  <w:footnote w:type="continuationSeparator" w:id="0">
    <w:p w14:paraId="13540A36" w14:textId="77777777" w:rsidR="00C10205" w:rsidRDefault="00C10205"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21396" w14:textId="3208F7B8" w:rsidR="00C10205" w:rsidRPr="0038622E" w:rsidRDefault="00C10205" w:rsidP="0038622E">
    <w:pPr>
      <w:pStyle w:val="VCAAbody"/>
      <w:rPr>
        <w:color w:val="0F7EB4"/>
      </w:rPr>
    </w:pPr>
    <w:r>
      <w:t xml:space="preserve">Embedding career education in the Victorian Curriculum F–10 – </w:t>
    </w:r>
    <w:r w:rsidRPr="00AF59C2">
      <w:t>French: 7–10 Sequence, Levels 7 and 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B6D50" w14:textId="512449EE" w:rsidR="00C10205" w:rsidRPr="009370BC" w:rsidRDefault="00C10205"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E50B3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FA8196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BB2AA7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75AF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7EC2F6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963B9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73A89C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A82DA0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4CCF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4EE1C9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C95F0F"/>
    <w:multiLevelType w:val="multilevel"/>
    <w:tmpl w:val="38EAF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7781A8C"/>
    <w:multiLevelType w:val="hybridMultilevel"/>
    <w:tmpl w:val="437C73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8327A6F"/>
    <w:multiLevelType w:val="hybridMultilevel"/>
    <w:tmpl w:val="F9082E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B2D4EC1"/>
    <w:multiLevelType w:val="hybridMultilevel"/>
    <w:tmpl w:val="A00A1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654446"/>
    <w:multiLevelType w:val="hybridMultilevel"/>
    <w:tmpl w:val="FB3485D6"/>
    <w:lvl w:ilvl="0" w:tplc="BA6C7854">
      <w:start w:val="4"/>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6413BE2"/>
    <w:multiLevelType w:val="hybridMultilevel"/>
    <w:tmpl w:val="C8AC1F54"/>
    <w:lvl w:ilvl="0" w:tplc="CF488D56">
      <w:start w:val="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F587FE8"/>
    <w:multiLevelType w:val="hybridMultilevel"/>
    <w:tmpl w:val="69D8DC44"/>
    <w:lvl w:ilvl="0" w:tplc="BA6C7854">
      <w:start w:val="4"/>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9" w15:restartNumberingAfterBreak="0">
    <w:nsid w:val="500469EB"/>
    <w:multiLevelType w:val="hybridMultilevel"/>
    <w:tmpl w:val="2F0C33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33F5E68"/>
    <w:multiLevelType w:val="hybridMultilevel"/>
    <w:tmpl w:val="30C8F7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15:restartNumberingAfterBreak="0">
    <w:nsid w:val="585445FE"/>
    <w:multiLevelType w:val="hybridMultilevel"/>
    <w:tmpl w:val="FAA2A344"/>
    <w:lvl w:ilvl="0" w:tplc="6C44E132">
      <w:start w:val="2"/>
      <w:numFmt w:val="bullet"/>
      <w:lvlText w:val="-"/>
      <w:lvlJc w:val="left"/>
      <w:pPr>
        <w:ind w:left="720" w:hanging="360"/>
      </w:pPr>
      <w:rPr>
        <w:rFonts w:ascii="Arial Narrow" w:eastAsiaTheme="minorHAnsi"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753419"/>
    <w:multiLevelType w:val="hybridMultilevel"/>
    <w:tmpl w:val="F932A8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37406A"/>
    <w:multiLevelType w:val="hybridMultilevel"/>
    <w:tmpl w:val="BC42E3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D9A2C29"/>
    <w:multiLevelType w:val="hybridMultilevel"/>
    <w:tmpl w:val="DD9AFD2A"/>
    <w:lvl w:ilvl="0" w:tplc="BA6C7854">
      <w:start w:val="4"/>
      <w:numFmt w:val="bullet"/>
      <w:lvlText w:val="-"/>
      <w:lvlJc w:val="left"/>
      <w:pPr>
        <w:ind w:left="720" w:hanging="360"/>
      </w:pPr>
      <w:rPr>
        <w:rFonts w:ascii="Arial Narrow" w:eastAsiaTheme="minorHAnsi" w:hAnsi="Arial Narrow"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7" w15:restartNumberingAfterBreak="0">
    <w:nsid w:val="62872B6C"/>
    <w:multiLevelType w:val="hybridMultilevel"/>
    <w:tmpl w:val="603EB2BC"/>
    <w:lvl w:ilvl="0" w:tplc="53A09E2A">
      <w:start w:val="1"/>
      <w:numFmt w:val="bullet"/>
      <w:pStyle w:val="VCAA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8" w15:restartNumberingAfterBreak="0">
    <w:nsid w:val="71C60601"/>
    <w:multiLevelType w:val="hybridMultilevel"/>
    <w:tmpl w:val="507877FC"/>
    <w:lvl w:ilvl="0" w:tplc="C38099C2">
      <w:numFmt w:val="bullet"/>
      <w:lvlText w:val="-"/>
      <w:lvlJc w:val="left"/>
      <w:pPr>
        <w:ind w:left="360" w:hanging="360"/>
      </w:pPr>
      <w:rPr>
        <w:rFonts w:ascii="Arial Narrow" w:eastAsiaTheme="minorHAnsi" w:hAnsi="Arial Narrow"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FF6499F"/>
    <w:multiLevelType w:val="multilevel"/>
    <w:tmpl w:val="5636E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7"/>
  </w:num>
  <w:num w:numId="2">
    <w:abstractNumId w:val="21"/>
  </w:num>
  <w:num w:numId="3">
    <w:abstractNumId w:val="18"/>
  </w:num>
  <w:num w:numId="4">
    <w:abstractNumId w:val="13"/>
  </w:num>
  <w:num w:numId="5">
    <w:abstractNumId w:val="26"/>
  </w:num>
  <w:num w:numId="6">
    <w:abstractNumId w:val="17"/>
  </w:num>
  <w:num w:numId="7">
    <w:abstractNumId w:val="15"/>
  </w:num>
  <w:num w:numId="8">
    <w:abstractNumId w:val="25"/>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9"/>
  </w:num>
  <w:num w:numId="20">
    <w:abstractNumId w:val="16"/>
  </w:num>
  <w:num w:numId="21">
    <w:abstractNumId w:val="24"/>
  </w:num>
  <w:num w:numId="22">
    <w:abstractNumId w:val="12"/>
  </w:num>
  <w:num w:numId="23">
    <w:abstractNumId w:val="29"/>
    <w:lvlOverride w:ilvl="0">
      <w:lvl w:ilvl="0">
        <w:numFmt w:val="bullet"/>
        <w:lvlText w:val=""/>
        <w:lvlJc w:val="left"/>
        <w:pPr>
          <w:tabs>
            <w:tab w:val="num" w:pos="720"/>
          </w:tabs>
          <w:ind w:left="720" w:hanging="360"/>
        </w:pPr>
        <w:rPr>
          <w:rFonts w:ascii="Symbol" w:hAnsi="Symbol" w:hint="default"/>
          <w:sz w:val="20"/>
        </w:rPr>
      </w:lvl>
    </w:lvlOverride>
  </w:num>
  <w:num w:numId="24">
    <w:abstractNumId w:val="28"/>
  </w:num>
  <w:num w:numId="25">
    <w:abstractNumId w:val="14"/>
  </w:num>
  <w:num w:numId="26">
    <w:abstractNumId w:val="10"/>
  </w:num>
  <w:num w:numId="27">
    <w:abstractNumId w:val="23"/>
  </w:num>
  <w:num w:numId="28">
    <w:abstractNumId w:val="22"/>
  </w:num>
  <w:num w:numId="29">
    <w:abstractNumId w:val="11"/>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fr-FR" w:vendorID="64" w:dllVersion="6" w:nlCheck="1" w:checkStyle="0"/>
  <w:activeWritingStyle w:appName="MSWord" w:lang="en-AU" w:vendorID="64" w:dllVersion="6" w:nlCheck="1" w:checkStyle="1"/>
  <w:activeWritingStyle w:appName="MSWord" w:lang="en-US" w:vendorID="64" w:dllVersion="6" w:nlCheck="1" w:checkStyle="1"/>
  <w:activeWritingStyle w:appName="MSWord" w:lang="en-US" w:vendorID="64" w:dllVersion="0" w:nlCheck="1" w:checkStyle="0"/>
  <w:activeWritingStyle w:appName="MSWord" w:lang="en-AU" w:vendorID="64" w:dllVersion="0" w:nlCheck="1" w:checkStyle="0"/>
  <w:activeWritingStyle w:appName="MSWord" w:lang="fr-FR" w:vendorID="64" w:dllVersion="0" w:nlCheck="1" w:checkStyle="0"/>
  <w:activeWritingStyle w:appName="MSWord" w:lang="en-GB" w:vendorID="64" w:dllVersion="0" w:nlCheck="1" w:checkStyle="0"/>
  <w:activeWritingStyle w:appName="MSWord" w:lang="en-GB" w:vendorID="64" w:dllVersion="6" w:nlCheck="1" w:checkStyle="1"/>
  <w:activeWritingStyle w:appName="MSWord" w:lang="en-AU" w:vendorID="64" w:dllVersion="131078" w:nlCheck="1" w:checkStyle="1"/>
  <w:activeWritingStyle w:appName="MSWord" w:lang="en-GB" w:vendorID="64" w:dllVersion="131078" w:nlCheck="1" w:checkStyle="1"/>
  <w:activeWritingStyle w:appName="MSWord" w:lang="en-US" w:vendorID="64" w:dllVersion="131078" w:nlCheck="1" w:checkStyle="1"/>
  <w:stylePaneFormatFilter w:val="1321" w:allStyles="1" w:customStyles="0" w:latentStyles="0" w:stylesInUse="0" w:headingStyles="1" w:numberingStyles="0" w:tableStyles="0" w:directFormattingOnRuns="1" w:directFormattingOnParagraphs="1" w:directFormattingOnNumbering="0"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BAB"/>
    <w:rsid w:val="00003885"/>
    <w:rsid w:val="000111F0"/>
    <w:rsid w:val="00017D95"/>
    <w:rsid w:val="00033048"/>
    <w:rsid w:val="000379C6"/>
    <w:rsid w:val="000407B1"/>
    <w:rsid w:val="000443B8"/>
    <w:rsid w:val="0005780E"/>
    <w:rsid w:val="00064480"/>
    <w:rsid w:val="00065CC6"/>
    <w:rsid w:val="00072AF1"/>
    <w:rsid w:val="0008537B"/>
    <w:rsid w:val="00086CFC"/>
    <w:rsid w:val="00097F58"/>
    <w:rsid w:val="000A71F7"/>
    <w:rsid w:val="000B152F"/>
    <w:rsid w:val="000C14F3"/>
    <w:rsid w:val="000F09E4"/>
    <w:rsid w:val="000F16FD"/>
    <w:rsid w:val="000F5AAF"/>
    <w:rsid w:val="00101B9F"/>
    <w:rsid w:val="00103A88"/>
    <w:rsid w:val="0012374D"/>
    <w:rsid w:val="00131931"/>
    <w:rsid w:val="00143520"/>
    <w:rsid w:val="00153AD2"/>
    <w:rsid w:val="001779EA"/>
    <w:rsid w:val="001926FE"/>
    <w:rsid w:val="00195970"/>
    <w:rsid w:val="001A39A9"/>
    <w:rsid w:val="001B5D34"/>
    <w:rsid w:val="001C6278"/>
    <w:rsid w:val="001D3246"/>
    <w:rsid w:val="001E34D2"/>
    <w:rsid w:val="001F31F7"/>
    <w:rsid w:val="001F5D88"/>
    <w:rsid w:val="001F64E8"/>
    <w:rsid w:val="002279BA"/>
    <w:rsid w:val="002329F3"/>
    <w:rsid w:val="00243F0D"/>
    <w:rsid w:val="00247FD5"/>
    <w:rsid w:val="00254888"/>
    <w:rsid w:val="00255852"/>
    <w:rsid w:val="00256D25"/>
    <w:rsid w:val="00260767"/>
    <w:rsid w:val="002647BB"/>
    <w:rsid w:val="002754C1"/>
    <w:rsid w:val="002817EA"/>
    <w:rsid w:val="002841C8"/>
    <w:rsid w:val="0028516B"/>
    <w:rsid w:val="002B0572"/>
    <w:rsid w:val="002B103A"/>
    <w:rsid w:val="002B39BC"/>
    <w:rsid w:val="002B6231"/>
    <w:rsid w:val="002C6F90"/>
    <w:rsid w:val="002E4FB5"/>
    <w:rsid w:val="00302FB8"/>
    <w:rsid w:val="00304EA1"/>
    <w:rsid w:val="00314D81"/>
    <w:rsid w:val="00322FC6"/>
    <w:rsid w:val="00333392"/>
    <w:rsid w:val="0035003C"/>
    <w:rsid w:val="0035293F"/>
    <w:rsid w:val="00373959"/>
    <w:rsid w:val="0038622E"/>
    <w:rsid w:val="00391986"/>
    <w:rsid w:val="00392864"/>
    <w:rsid w:val="003A00B4"/>
    <w:rsid w:val="003C3008"/>
    <w:rsid w:val="003C394F"/>
    <w:rsid w:val="003C49C1"/>
    <w:rsid w:val="003C5E71"/>
    <w:rsid w:val="003D5D15"/>
    <w:rsid w:val="003D6951"/>
    <w:rsid w:val="003F5F45"/>
    <w:rsid w:val="00411D26"/>
    <w:rsid w:val="004171F1"/>
    <w:rsid w:val="00417AA3"/>
    <w:rsid w:val="00421DB1"/>
    <w:rsid w:val="00425DFE"/>
    <w:rsid w:val="00425FD1"/>
    <w:rsid w:val="00434EDB"/>
    <w:rsid w:val="00440B32"/>
    <w:rsid w:val="00445D8E"/>
    <w:rsid w:val="00457521"/>
    <w:rsid w:val="0046078D"/>
    <w:rsid w:val="00485C6E"/>
    <w:rsid w:val="00495C80"/>
    <w:rsid w:val="004A1D37"/>
    <w:rsid w:val="004A2ED8"/>
    <w:rsid w:val="004B26C8"/>
    <w:rsid w:val="004D06FB"/>
    <w:rsid w:val="004D70CD"/>
    <w:rsid w:val="004F5BDA"/>
    <w:rsid w:val="004F6DE0"/>
    <w:rsid w:val="0051631E"/>
    <w:rsid w:val="00537A1F"/>
    <w:rsid w:val="00563E1D"/>
    <w:rsid w:val="00566029"/>
    <w:rsid w:val="00567FD3"/>
    <w:rsid w:val="00570913"/>
    <w:rsid w:val="005923CB"/>
    <w:rsid w:val="005B391B"/>
    <w:rsid w:val="005B4124"/>
    <w:rsid w:val="005C4DA4"/>
    <w:rsid w:val="005D3D78"/>
    <w:rsid w:val="005D7236"/>
    <w:rsid w:val="005E2534"/>
    <w:rsid w:val="005E2EF0"/>
    <w:rsid w:val="005F4092"/>
    <w:rsid w:val="00610518"/>
    <w:rsid w:val="00610A64"/>
    <w:rsid w:val="00611733"/>
    <w:rsid w:val="00635C86"/>
    <w:rsid w:val="00647D5C"/>
    <w:rsid w:val="00675D4E"/>
    <w:rsid w:val="0068471E"/>
    <w:rsid w:val="00684F98"/>
    <w:rsid w:val="00693FFD"/>
    <w:rsid w:val="006D2159"/>
    <w:rsid w:val="006F17B9"/>
    <w:rsid w:val="006F787C"/>
    <w:rsid w:val="00702636"/>
    <w:rsid w:val="00724507"/>
    <w:rsid w:val="007623B9"/>
    <w:rsid w:val="00773E6C"/>
    <w:rsid w:val="00781FB1"/>
    <w:rsid w:val="00794943"/>
    <w:rsid w:val="007A0E4B"/>
    <w:rsid w:val="007B0734"/>
    <w:rsid w:val="007B4B09"/>
    <w:rsid w:val="007D1B6D"/>
    <w:rsid w:val="007E7D1F"/>
    <w:rsid w:val="007F5F2A"/>
    <w:rsid w:val="008044DC"/>
    <w:rsid w:val="00811FD3"/>
    <w:rsid w:val="00813C37"/>
    <w:rsid w:val="008154B5"/>
    <w:rsid w:val="00823962"/>
    <w:rsid w:val="00825D88"/>
    <w:rsid w:val="00852719"/>
    <w:rsid w:val="00860115"/>
    <w:rsid w:val="0086186C"/>
    <w:rsid w:val="00867A97"/>
    <w:rsid w:val="00874194"/>
    <w:rsid w:val="0088783C"/>
    <w:rsid w:val="008B1278"/>
    <w:rsid w:val="008B7BE8"/>
    <w:rsid w:val="008C0A84"/>
    <w:rsid w:val="008D0ABF"/>
    <w:rsid w:val="008D57CA"/>
    <w:rsid w:val="008E7EFC"/>
    <w:rsid w:val="008F6B16"/>
    <w:rsid w:val="00905092"/>
    <w:rsid w:val="00905484"/>
    <w:rsid w:val="00905811"/>
    <w:rsid w:val="00913B69"/>
    <w:rsid w:val="00933280"/>
    <w:rsid w:val="009370BC"/>
    <w:rsid w:val="009431E5"/>
    <w:rsid w:val="00947117"/>
    <w:rsid w:val="00970580"/>
    <w:rsid w:val="009816BA"/>
    <w:rsid w:val="0098739B"/>
    <w:rsid w:val="009A5F4A"/>
    <w:rsid w:val="009B1552"/>
    <w:rsid w:val="009B4350"/>
    <w:rsid w:val="009B61E5"/>
    <w:rsid w:val="009D1E89"/>
    <w:rsid w:val="009E5707"/>
    <w:rsid w:val="009F7086"/>
    <w:rsid w:val="00A00F74"/>
    <w:rsid w:val="00A0271C"/>
    <w:rsid w:val="00A02FCB"/>
    <w:rsid w:val="00A13223"/>
    <w:rsid w:val="00A17661"/>
    <w:rsid w:val="00A24B2D"/>
    <w:rsid w:val="00A25D1D"/>
    <w:rsid w:val="00A27435"/>
    <w:rsid w:val="00A27DCD"/>
    <w:rsid w:val="00A27E38"/>
    <w:rsid w:val="00A33695"/>
    <w:rsid w:val="00A40966"/>
    <w:rsid w:val="00A50E81"/>
    <w:rsid w:val="00A64088"/>
    <w:rsid w:val="00A705C9"/>
    <w:rsid w:val="00A72D25"/>
    <w:rsid w:val="00A921E0"/>
    <w:rsid w:val="00A922F4"/>
    <w:rsid w:val="00AC176D"/>
    <w:rsid w:val="00AD59D5"/>
    <w:rsid w:val="00AE5526"/>
    <w:rsid w:val="00AE7F14"/>
    <w:rsid w:val="00AF051B"/>
    <w:rsid w:val="00AF59C2"/>
    <w:rsid w:val="00AF7964"/>
    <w:rsid w:val="00B01578"/>
    <w:rsid w:val="00B0738F"/>
    <w:rsid w:val="00B13D3B"/>
    <w:rsid w:val="00B20DC3"/>
    <w:rsid w:val="00B230DB"/>
    <w:rsid w:val="00B26601"/>
    <w:rsid w:val="00B30CEE"/>
    <w:rsid w:val="00B30E01"/>
    <w:rsid w:val="00B41951"/>
    <w:rsid w:val="00B51FA6"/>
    <w:rsid w:val="00B53229"/>
    <w:rsid w:val="00B62480"/>
    <w:rsid w:val="00B74D78"/>
    <w:rsid w:val="00B81911"/>
    <w:rsid w:val="00B81B70"/>
    <w:rsid w:val="00B8240F"/>
    <w:rsid w:val="00B94705"/>
    <w:rsid w:val="00BA77D7"/>
    <w:rsid w:val="00BB3BAB"/>
    <w:rsid w:val="00BC57DC"/>
    <w:rsid w:val="00BD0724"/>
    <w:rsid w:val="00BD2B91"/>
    <w:rsid w:val="00BE5521"/>
    <w:rsid w:val="00BF26C3"/>
    <w:rsid w:val="00BF6C23"/>
    <w:rsid w:val="00C10205"/>
    <w:rsid w:val="00C13A72"/>
    <w:rsid w:val="00C1647A"/>
    <w:rsid w:val="00C2005D"/>
    <w:rsid w:val="00C53263"/>
    <w:rsid w:val="00C61D41"/>
    <w:rsid w:val="00C63893"/>
    <w:rsid w:val="00C6415E"/>
    <w:rsid w:val="00C6711B"/>
    <w:rsid w:val="00C75F1D"/>
    <w:rsid w:val="00C873CD"/>
    <w:rsid w:val="00C95156"/>
    <w:rsid w:val="00CA0DC2"/>
    <w:rsid w:val="00CA112D"/>
    <w:rsid w:val="00CA5081"/>
    <w:rsid w:val="00CA5EB0"/>
    <w:rsid w:val="00CB68E8"/>
    <w:rsid w:val="00D009D0"/>
    <w:rsid w:val="00D04F01"/>
    <w:rsid w:val="00D06414"/>
    <w:rsid w:val="00D126AF"/>
    <w:rsid w:val="00D24E5A"/>
    <w:rsid w:val="00D338E4"/>
    <w:rsid w:val="00D35D07"/>
    <w:rsid w:val="00D36FA7"/>
    <w:rsid w:val="00D4304F"/>
    <w:rsid w:val="00D51947"/>
    <w:rsid w:val="00D532F0"/>
    <w:rsid w:val="00D56764"/>
    <w:rsid w:val="00D77413"/>
    <w:rsid w:val="00D82759"/>
    <w:rsid w:val="00D82EF3"/>
    <w:rsid w:val="00D86DE4"/>
    <w:rsid w:val="00DB533D"/>
    <w:rsid w:val="00DC605F"/>
    <w:rsid w:val="00DE1909"/>
    <w:rsid w:val="00DE47E8"/>
    <w:rsid w:val="00DE4FE2"/>
    <w:rsid w:val="00DE51DB"/>
    <w:rsid w:val="00E23F1D"/>
    <w:rsid w:val="00E30E05"/>
    <w:rsid w:val="00E332ED"/>
    <w:rsid w:val="00E36361"/>
    <w:rsid w:val="00E40A50"/>
    <w:rsid w:val="00E40CF1"/>
    <w:rsid w:val="00E54E35"/>
    <w:rsid w:val="00E556FB"/>
    <w:rsid w:val="00E55AE9"/>
    <w:rsid w:val="00E56D1D"/>
    <w:rsid w:val="00E74BE0"/>
    <w:rsid w:val="00E9592C"/>
    <w:rsid w:val="00EA2830"/>
    <w:rsid w:val="00EA2C7D"/>
    <w:rsid w:val="00EB0C84"/>
    <w:rsid w:val="00EB4EE0"/>
    <w:rsid w:val="00ED53DC"/>
    <w:rsid w:val="00EE6F13"/>
    <w:rsid w:val="00EF1E25"/>
    <w:rsid w:val="00F01253"/>
    <w:rsid w:val="00F15B31"/>
    <w:rsid w:val="00F17FDE"/>
    <w:rsid w:val="00F40D53"/>
    <w:rsid w:val="00F42D9B"/>
    <w:rsid w:val="00F4525C"/>
    <w:rsid w:val="00F50D86"/>
    <w:rsid w:val="00F6610F"/>
    <w:rsid w:val="00F6634E"/>
    <w:rsid w:val="00F83515"/>
    <w:rsid w:val="00FA4A59"/>
    <w:rsid w:val="00FB23F1"/>
    <w:rsid w:val="00FC2516"/>
    <w:rsid w:val="00FD29D3"/>
    <w:rsid w:val="00FE2873"/>
    <w:rsid w:val="00FE3F0B"/>
    <w:rsid w:val="00FF47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08AF2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1F64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4F6DE0"/>
    <w:pPr>
      <w:spacing w:before="240" w:after="120" w:line="480" w:lineRule="exact"/>
      <w:contextualSpacing/>
      <w:outlineLvl w:val="2"/>
    </w:pPr>
    <w:rPr>
      <w:rFonts w:ascii="Arial" w:hAnsi="Arial" w:cs="Arial"/>
      <w:color w:val="0F7EB4"/>
      <w:sz w:val="36"/>
      <w:szCs w:val="36"/>
    </w:rPr>
  </w:style>
  <w:style w:type="paragraph" w:customStyle="1" w:styleId="VCAAHeading3">
    <w:name w:val="VCAA Heading 3"/>
    <w:next w:val="VCAAbody"/>
    <w:qFormat/>
    <w:rsid w:val="004F6DE0"/>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F6610F"/>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8B1278"/>
    <w:pPr>
      <w:spacing w:before="280" w:after="120" w:line="360" w:lineRule="exact"/>
      <w:outlineLvl w:val="4"/>
    </w:pPr>
    <w:rPr>
      <w:rFonts w:ascii="Arial" w:hAnsi="Arial" w:cs="Arial"/>
      <w:color w:val="0F7EB4"/>
      <w:sz w:val="24"/>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table" w:customStyle="1" w:styleId="TableGrid1">
    <w:name w:val="Table Grid1"/>
    <w:basedOn w:val="TableNormal"/>
    <w:next w:val="TableGrid"/>
    <w:uiPriority w:val="39"/>
    <w:rsid w:val="00F01253"/>
    <w:pPr>
      <w:spacing w:after="0" w:line="240" w:lineRule="auto"/>
    </w:pPr>
    <w:rPr>
      <w:rFonts w:ascii="Century Gothic" w:hAnsi="Century Gothic"/>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1253"/>
    <w:pPr>
      <w:spacing w:after="160" w:line="259" w:lineRule="auto"/>
      <w:ind w:left="720"/>
      <w:contextualSpacing/>
    </w:pPr>
    <w:rPr>
      <w:rFonts w:ascii="Century Gothic" w:hAnsi="Century Gothic"/>
      <w:sz w:val="20"/>
      <w:szCs w:val="20"/>
      <w:lang w:val="en-AU"/>
    </w:rPr>
  </w:style>
  <w:style w:type="table" w:customStyle="1" w:styleId="TableGrid2">
    <w:name w:val="Table Grid2"/>
    <w:basedOn w:val="TableNormal"/>
    <w:next w:val="TableGrid"/>
    <w:uiPriority w:val="39"/>
    <w:rsid w:val="00F01253"/>
    <w:pPr>
      <w:spacing w:after="0" w:line="240" w:lineRule="auto"/>
    </w:pPr>
    <w:rPr>
      <w:rFonts w:ascii="Century Gothic" w:hAnsi="Century Gothic"/>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body-withlargetabandhangingindent">
    <w:name w:val="VCAA body - with large tab and hanging indent"/>
    <w:basedOn w:val="Normal"/>
    <w:qFormat/>
    <w:rsid w:val="00B51FA6"/>
    <w:pPr>
      <w:tabs>
        <w:tab w:val="left" w:pos="4082"/>
      </w:tabs>
      <w:spacing w:before="120" w:after="120" w:line="280" w:lineRule="exact"/>
      <w:ind w:left="4082" w:hanging="4082"/>
    </w:pPr>
    <w:rPr>
      <w:rFonts w:ascii="Arial" w:hAnsi="Arial" w:cs="Arial"/>
      <w:color w:val="000000" w:themeColor="text1"/>
      <w:sz w:val="20"/>
      <w:lang w:val="en-AU"/>
    </w:rPr>
  </w:style>
  <w:style w:type="character" w:styleId="CommentReference">
    <w:name w:val="annotation reference"/>
    <w:basedOn w:val="DefaultParagraphFont"/>
    <w:uiPriority w:val="99"/>
    <w:semiHidden/>
    <w:unhideWhenUsed/>
    <w:rsid w:val="001926FE"/>
    <w:rPr>
      <w:sz w:val="16"/>
      <w:szCs w:val="16"/>
    </w:rPr>
  </w:style>
  <w:style w:type="paragraph" w:styleId="CommentText">
    <w:name w:val="annotation text"/>
    <w:basedOn w:val="Normal"/>
    <w:link w:val="CommentTextChar"/>
    <w:uiPriority w:val="99"/>
    <w:unhideWhenUsed/>
    <w:rsid w:val="001926FE"/>
    <w:pPr>
      <w:spacing w:line="240" w:lineRule="auto"/>
    </w:pPr>
    <w:rPr>
      <w:sz w:val="20"/>
      <w:szCs w:val="20"/>
    </w:rPr>
  </w:style>
  <w:style w:type="character" w:customStyle="1" w:styleId="CommentTextChar">
    <w:name w:val="Comment Text Char"/>
    <w:basedOn w:val="DefaultParagraphFont"/>
    <w:link w:val="CommentText"/>
    <w:uiPriority w:val="99"/>
    <w:rsid w:val="001926FE"/>
    <w:rPr>
      <w:sz w:val="20"/>
      <w:szCs w:val="20"/>
    </w:rPr>
  </w:style>
  <w:style w:type="paragraph" w:styleId="CommentSubject">
    <w:name w:val="annotation subject"/>
    <w:basedOn w:val="CommentText"/>
    <w:next w:val="CommentText"/>
    <w:link w:val="CommentSubjectChar"/>
    <w:uiPriority w:val="99"/>
    <w:semiHidden/>
    <w:unhideWhenUsed/>
    <w:rsid w:val="001926FE"/>
    <w:rPr>
      <w:b/>
      <w:bCs/>
    </w:rPr>
  </w:style>
  <w:style w:type="character" w:customStyle="1" w:styleId="CommentSubjectChar">
    <w:name w:val="Comment Subject Char"/>
    <w:basedOn w:val="CommentTextChar"/>
    <w:link w:val="CommentSubject"/>
    <w:uiPriority w:val="99"/>
    <w:semiHidden/>
    <w:rsid w:val="001926FE"/>
    <w:rPr>
      <w:b/>
      <w:bCs/>
      <w:sz w:val="20"/>
      <w:szCs w:val="20"/>
    </w:rPr>
  </w:style>
  <w:style w:type="paragraph" w:customStyle="1" w:styleId="VCAAbodyintrotext">
    <w:name w:val="VCAA body intro text"/>
    <w:basedOn w:val="VCAAbody"/>
    <w:qFormat/>
    <w:rsid w:val="004F6DE0"/>
    <w:pPr>
      <w:spacing w:before="360" w:line="320" w:lineRule="exact"/>
    </w:pPr>
    <w:rPr>
      <w:sz w:val="24"/>
      <w:szCs w:val="24"/>
    </w:rPr>
  </w:style>
  <w:style w:type="paragraph" w:styleId="Revision">
    <w:name w:val="Revision"/>
    <w:hidden/>
    <w:uiPriority w:val="99"/>
    <w:semiHidden/>
    <w:rsid w:val="00567FD3"/>
    <w:pPr>
      <w:spacing w:after="0" w:line="240" w:lineRule="auto"/>
    </w:pPr>
  </w:style>
  <w:style w:type="paragraph" w:styleId="NormalWeb">
    <w:name w:val="Normal (Web)"/>
    <w:basedOn w:val="Normal"/>
    <w:uiPriority w:val="99"/>
    <w:semiHidden/>
    <w:unhideWhenUsed/>
    <w:rsid w:val="003D695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27435"/>
    <w:rPr>
      <w:b/>
      <w:bCs/>
    </w:rPr>
  </w:style>
  <w:style w:type="character" w:customStyle="1" w:styleId="UnresolvedMention1">
    <w:name w:val="Unresolved Mention1"/>
    <w:basedOn w:val="DefaultParagraphFont"/>
    <w:uiPriority w:val="99"/>
    <w:semiHidden/>
    <w:unhideWhenUsed/>
    <w:rsid w:val="00570913"/>
    <w:rPr>
      <w:color w:val="605E5C"/>
      <w:shd w:val="clear" w:color="auto" w:fill="E1DFDD"/>
    </w:rPr>
  </w:style>
  <w:style w:type="character" w:styleId="FollowedHyperlink">
    <w:name w:val="FollowedHyperlink"/>
    <w:basedOn w:val="DefaultParagraphFont"/>
    <w:uiPriority w:val="99"/>
    <w:semiHidden/>
    <w:unhideWhenUsed/>
    <w:rsid w:val="000111F0"/>
    <w:rPr>
      <w:color w:val="8DB3E2" w:themeColor="followedHyperlink"/>
      <w:u w:val="single"/>
    </w:rPr>
  </w:style>
  <w:style w:type="character" w:customStyle="1" w:styleId="UnresolvedMention2">
    <w:name w:val="Unresolved Mention2"/>
    <w:basedOn w:val="DefaultParagraphFont"/>
    <w:uiPriority w:val="99"/>
    <w:semiHidden/>
    <w:unhideWhenUsed/>
    <w:rsid w:val="00131931"/>
    <w:rPr>
      <w:color w:val="605E5C"/>
      <w:shd w:val="clear" w:color="auto" w:fill="E1DFDD"/>
    </w:rPr>
  </w:style>
  <w:style w:type="character" w:customStyle="1" w:styleId="UnresolvedMention">
    <w:name w:val="Unresolved Mention"/>
    <w:basedOn w:val="DefaultParagraphFont"/>
    <w:uiPriority w:val="99"/>
    <w:semiHidden/>
    <w:unhideWhenUsed/>
    <w:rsid w:val="00D126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369684">
      <w:bodyDiv w:val="1"/>
      <w:marLeft w:val="0"/>
      <w:marRight w:val="0"/>
      <w:marTop w:val="0"/>
      <w:marBottom w:val="0"/>
      <w:divBdr>
        <w:top w:val="none" w:sz="0" w:space="0" w:color="auto"/>
        <w:left w:val="none" w:sz="0" w:space="0" w:color="auto"/>
        <w:bottom w:val="none" w:sz="0" w:space="0" w:color="auto"/>
        <w:right w:val="none" w:sz="0" w:space="0" w:color="auto"/>
      </w:divBdr>
    </w:div>
    <w:div w:id="529956083">
      <w:bodyDiv w:val="1"/>
      <w:marLeft w:val="0"/>
      <w:marRight w:val="0"/>
      <w:marTop w:val="0"/>
      <w:marBottom w:val="0"/>
      <w:divBdr>
        <w:top w:val="none" w:sz="0" w:space="0" w:color="auto"/>
        <w:left w:val="none" w:sz="0" w:space="0" w:color="auto"/>
        <w:bottom w:val="none" w:sz="0" w:space="0" w:color="auto"/>
        <w:right w:val="none" w:sz="0" w:space="0" w:color="auto"/>
      </w:divBdr>
    </w:div>
    <w:div w:id="534928838">
      <w:bodyDiv w:val="1"/>
      <w:marLeft w:val="0"/>
      <w:marRight w:val="0"/>
      <w:marTop w:val="0"/>
      <w:marBottom w:val="0"/>
      <w:divBdr>
        <w:top w:val="none" w:sz="0" w:space="0" w:color="auto"/>
        <w:left w:val="none" w:sz="0" w:space="0" w:color="auto"/>
        <w:bottom w:val="none" w:sz="0" w:space="0" w:color="auto"/>
        <w:right w:val="none" w:sz="0" w:space="0" w:color="auto"/>
      </w:divBdr>
    </w:div>
    <w:div w:id="757092329">
      <w:bodyDiv w:val="1"/>
      <w:marLeft w:val="0"/>
      <w:marRight w:val="0"/>
      <w:marTop w:val="0"/>
      <w:marBottom w:val="0"/>
      <w:divBdr>
        <w:top w:val="none" w:sz="0" w:space="0" w:color="auto"/>
        <w:left w:val="none" w:sz="0" w:space="0" w:color="auto"/>
        <w:bottom w:val="none" w:sz="0" w:space="0" w:color="auto"/>
        <w:right w:val="none" w:sz="0" w:space="0" w:color="auto"/>
      </w:divBdr>
    </w:div>
    <w:div w:id="1031688915">
      <w:bodyDiv w:val="1"/>
      <w:marLeft w:val="0"/>
      <w:marRight w:val="0"/>
      <w:marTop w:val="0"/>
      <w:marBottom w:val="0"/>
      <w:divBdr>
        <w:top w:val="none" w:sz="0" w:space="0" w:color="auto"/>
        <w:left w:val="none" w:sz="0" w:space="0" w:color="auto"/>
        <w:bottom w:val="none" w:sz="0" w:space="0" w:color="auto"/>
        <w:right w:val="none" w:sz="0" w:space="0" w:color="auto"/>
      </w:divBdr>
    </w:div>
    <w:div w:id="149687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ctoriancurriculum.vcaa.vic.edu.au/Curriculum/ContentDescription/VCFRC092" TargetMode="Externa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u.jora.com/French-Speaking-jobs-in-Australia"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C1705462-F285-48A7-A3E7-477F9EF02408}">
  <ds:schemaRefs>
    <ds:schemaRef ds:uri="http://schemas.openxmlformats.org/officeDocument/2006/bibliography"/>
  </ds:schemaRefs>
</ds:datastoreItem>
</file>

<file path=customXml/itemProps2.xml><?xml version="1.0" encoding="utf-8"?>
<ds:datastoreItem xmlns:ds="http://schemas.openxmlformats.org/officeDocument/2006/customXml" ds:itemID="{57ECB801-A432-470A-AC57-4F6CCECBC94F}"/>
</file>

<file path=customXml/itemProps3.xml><?xml version="1.0" encoding="utf-8"?>
<ds:datastoreItem xmlns:ds="http://schemas.openxmlformats.org/officeDocument/2006/customXml" ds:itemID="{18CEE3CD-40A7-451C-BF20-DD4094A8E240}"/>
</file>

<file path=customXml/itemProps4.xml><?xml version="1.0" encoding="utf-8"?>
<ds:datastoreItem xmlns:ds="http://schemas.openxmlformats.org/officeDocument/2006/customXml" ds:itemID="{FD2CD283-A6DE-4490-A604-5294B5C49F64}"/>
</file>

<file path=docProps/app.xml><?xml version="1.0" encoding="utf-8"?>
<Properties xmlns="http://schemas.openxmlformats.org/officeDocument/2006/extended-properties" xmlns:vt="http://schemas.openxmlformats.org/officeDocument/2006/docPropsVTypes">
  <Template>Normal.dotm</Template>
  <TotalTime>0</TotalTime>
  <Pages>2</Pages>
  <Words>865</Words>
  <Characters>4935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Career Education;French;Levels 7 and 8</cp:keywords>
  <cp:lastModifiedBy/>
  <cp:revision>1</cp:revision>
  <dcterms:created xsi:type="dcterms:W3CDTF">2020-09-30T09:57:00Z</dcterms:created>
  <dcterms:modified xsi:type="dcterms:W3CDTF">2020-09-30T09:58:00Z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