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1F4E1E97" w:rsidR="00086CFC" w:rsidRPr="00A366D2" w:rsidRDefault="00C2005D" w:rsidP="007E7D1F">
      <w:pPr>
        <w:pStyle w:val="VCAAHeading1"/>
        <w:spacing w:before="360"/>
        <w:rPr>
          <w:lang w:val="en-AU"/>
        </w:rPr>
      </w:pPr>
      <w:r w:rsidRPr="00A366D2">
        <w:rPr>
          <w:lang w:val="en-AU"/>
        </w:rPr>
        <w:t>E</w:t>
      </w:r>
      <w:r w:rsidR="00E56D1D" w:rsidRPr="00A366D2">
        <w:rPr>
          <w:lang w:val="en-AU"/>
        </w:rPr>
        <w:t>m</w:t>
      </w:r>
      <w:r w:rsidR="007E7D1F" w:rsidRPr="00A366D2">
        <w:rPr>
          <w:lang w:val="en-AU"/>
        </w:rPr>
        <w:t xml:space="preserve">bedding career education in </w:t>
      </w:r>
      <w:r w:rsidR="00E56D1D" w:rsidRPr="00A366D2">
        <w:rPr>
          <w:lang w:val="en-AU"/>
        </w:rPr>
        <w:t>the Victorian Curriculum F–10</w:t>
      </w:r>
      <w:r w:rsidR="00086CFC" w:rsidRPr="00A366D2">
        <w:rPr>
          <w:lang w:val="en-AU"/>
        </w:rPr>
        <w:t xml:space="preserve"> </w:t>
      </w:r>
    </w:p>
    <w:p w14:paraId="309AA2D5" w14:textId="5744D716" w:rsidR="004F6DE0" w:rsidRPr="00A366D2" w:rsidRDefault="00C15E56" w:rsidP="004F6DE0">
      <w:pPr>
        <w:pStyle w:val="VCAAHeading2"/>
        <w:rPr>
          <w:rFonts w:asciiTheme="majorHAnsi" w:hAnsiTheme="majorHAnsi" w:cstheme="majorHAnsi"/>
          <w:sz w:val="32"/>
          <w:szCs w:val="32"/>
          <w:lang w:val="en-AU"/>
        </w:rPr>
      </w:pPr>
      <w:bookmarkStart w:id="0" w:name="TemplateOverview"/>
      <w:bookmarkEnd w:id="0"/>
      <w:r w:rsidRPr="00A366D2">
        <w:rPr>
          <w:rFonts w:asciiTheme="majorHAnsi" w:hAnsiTheme="majorHAnsi" w:cstheme="majorHAnsi"/>
          <w:sz w:val="32"/>
          <w:szCs w:val="32"/>
          <w:lang w:val="en-AU"/>
        </w:rPr>
        <w:t>History</w:t>
      </w:r>
      <w:r w:rsidR="004F6DE0" w:rsidRPr="00A366D2">
        <w:rPr>
          <w:rFonts w:asciiTheme="majorHAnsi" w:hAnsiTheme="majorHAnsi" w:cstheme="majorHAnsi"/>
          <w:sz w:val="32"/>
          <w:szCs w:val="32"/>
          <w:lang w:val="en-AU"/>
        </w:rPr>
        <w:t xml:space="preserve">, </w:t>
      </w:r>
      <w:r w:rsidR="002F1E47" w:rsidRPr="00A366D2">
        <w:rPr>
          <w:rFonts w:asciiTheme="majorHAnsi" w:hAnsiTheme="majorHAnsi" w:cstheme="majorHAnsi"/>
          <w:sz w:val="32"/>
          <w:szCs w:val="32"/>
          <w:lang w:val="en-AU"/>
        </w:rPr>
        <w:t>Foundation–Level 2</w:t>
      </w:r>
    </w:p>
    <w:p w14:paraId="2E354ED1" w14:textId="06FC440F" w:rsidR="0038622E" w:rsidRPr="00A366D2" w:rsidRDefault="008B1278" w:rsidP="004F6DE0">
      <w:pPr>
        <w:pStyle w:val="VCAAbodyintrotext"/>
        <w:rPr>
          <w:rFonts w:asciiTheme="majorHAnsi" w:hAnsiTheme="majorHAnsi" w:cstheme="majorHAnsi"/>
          <w:szCs w:val="20"/>
          <w:lang w:val="en-AU"/>
        </w:rPr>
      </w:pPr>
      <w:r w:rsidRPr="00A366D2">
        <w:rPr>
          <w:rFonts w:asciiTheme="majorHAnsi" w:hAnsiTheme="majorHAnsi" w:cstheme="majorHAnsi"/>
          <w:szCs w:val="20"/>
          <w:lang w:val="en-AU"/>
        </w:rPr>
        <w:t>An e</w:t>
      </w:r>
      <w:r w:rsidR="00C6415E" w:rsidRPr="00A366D2">
        <w:rPr>
          <w:rFonts w:asciiTheme="majorHAnsi" w:hAnsiTheme="majorHAnsi" w:cstheme="majorHAnsi"/>
          <w:szCs w:val="20"/>
          <w:lang w:val="en-AU"/>
        </w:rPr>
        <w:t>xisting l</w:t>
      </w:r>
      <w:r w:rsidRPr="00A366D2">
        <w:rPr>
          <w:rFonts w:asciiTheme="majorHAnsi" w:hAnsiTheme="majorHAnsi" w:cstheme="majorHAnsi"/>
          <w:szCs w:val="20"/>
          <w:lang w:val="en-AU"/>
        </w:rPr>
        <w:t>earning activity</w:t>
      </w:r>
      <w:r w:rsidR="00254888" w:rsidRPr="00A366D2">
        <w:rPr>
          <w:rFonts w:asciiTheme="majorHAnsi" w:hAnsiTheme="majorHAnsi" w:cstheme="majorHAnsi"/>
          <w:szCs w:val="20"/>
          <w:lang w:val="en-AU"/>
        </w:rPr>
        <w:t xml:space="preserve"> linked to</w:t>
      </w:r>
      <w:r w:rsidRPr="00A366D2">
        <w:rPr>
          <w:rFonts w:asciiTheme="majorHAnsi" w:hAnsiTheme="majorHAnsi" w:cstheme="majorHAnsi"/>
          <w:szCs w:val="20"/>
          <w:lang w:val="en-AU"/>
        </w:rPr>
        <w:t xml:space="preserve"> a particular learning area or capability in the</w:t>
      </w:r>
      <w:r w:rsidR="00C6415E" w:rsidRPr="00A366D2">
        <w:rPr>
          <w:rFonts w:asciiTheme="majorHAnsi" w:hAnsiTheme="majorHAnsi" w:cstheme="majorHAnsi"/>
          <w:szCs w:val="20"/>
          <w:lang w:val="en-AU"/>
        </w:rPr>
        <w:t xml:space="preserve"> Victorian Curriculum F–10</w:t>
      </w:r>
      <w:r w:rsidR="0038622E" w:rsidRPr="00A366D2">
        <w:rPr>
          <w:rFonts w:asciiTheme="majorHAnsi" w:hAnsiTheme="majorHAnsi" w:cstheme="majorHAnsi"/>
          <w:szCs w:val="20"/>
          <w:lang w:val="en-AU"/>
        </w:rPr>
        <w:t xml:space="preserve"> can be</w:t>
      </w:r>
      <w:r w:rsidR="00255852" w:rsidRPr="00A366D2">
        <w:rPr>
          <w:rFonts w:asciiTheme="majorHAnsi" w:hAnsiTheme="majorHAnsi" w:cstheme="majorHAnsi"/>
          <w:szCs w:val="20"/>
          <w:lang w:val="en-AU"/>
        </w:rPr>
        <w:t xml:space="preserve"> easily</w:t>
      </w:r>
      <w:r w:rsidR="0038622E" w:rsidRPr="00A366D2">
        <w:rPr>
          <w:rFonts w:asciiTheme="majorHAnsi" w:hAnsiTheme="majorHAnsi" w:cstheme="majorHAnsi"/>
          <w:szCs w:val="20"/>
          <w:lang w:val="en-AU"/>
        </w:rPr>
        <w:t xml:space="preserve"> </w:t>
      </w:r>
      <w:r w:rsidR="00255852" w:rsidRPr="00A366D2">
        <w:rPr>
          <w:rFonts w:asciiTheme="majorHAnsi" w:hAnsiTheme="majorHAnsi" w:cstheme="majorHAnsi"/>
          <w:szCs w:val="20"/>
          <w:lang w:val="en-AU"/>
        </w:rPr>
        <w:t xml:space="preserve">adapted </w:t>
      </w:r>
      <w:r w:rsidR="0038622E" w:rsidRPr="00A366D2">
        <w:rPr>
          <w:rFonts w:asciiTheme="majorHAnsi" w:hAnsiTheme="majorHAnsi" w:cstheme="majorHAnsi"/>
          <w:szCs w:val="20"/>
          <w:lang w:val="en-AU"/>
        </w:rPr>
        <w:t>to incorporate career education</w:t>
      </w:r>
      <w:r w:rsidR="00255852" w:rsidRPr="00A366D2">
        <w:rPr>
          <w:rFonts w:asciiTheme="majorHAnsi" w:hAnsiTheme="majorHAnsi" w:cstheme="majorHAnsi"/>
          <w:szCs w:val="20"/>
          <w:lang w:val="en-AU"/>
        </w:rPr>
        <w:t>, enriching students’ career-related learning and skill development</w:t>
      </w:r>
      <w:r w:rsidR="00C6415E" w:rsidRPr="00A366D2">
        <w:rPr>
          <w:rFonts w:asciiTheme="majorHAnsi" w:hAnsiTheme="majorHAnsi" w:cstheme="majorHAnsi"/>
          <w:szCs w:val="20"/>
          <w:lang w:val="en-AU"/>
        </w:rPr>
        <w:t xml:space="preserve">. </w:t>
      </w:r>
    </w:p>
    <w:p w14:paraId="27EE590C" w14:textId="45AD0E6F" w:rsidR="00255852" w:rsidRPr="00A366D2" w:rsidRDefault="00F85972">
      <w:pPr>
        <w:pStyle w:val="VCAAHeading3"/>
        <w:rPr>
          <w:lang w:val="en-AU"/>
        </w:rPr>
      </w:pPr>
      <w:r w:rsidRPr="00A366D2">
        <w:rPr>
          <w:lang w:val="en-AU"/>
        </w:rPr>
        <w:t xml:space="preserve">1. </w:t>
      </w:r>
      <w:r w:rsidR="00254888" w:rsidRPr="00A366D2">
        <w:rPr>
          <w:lang w:val="en-AU"/>
        </w:rPr>
        <w:t xml:space="preserve">Identify an existing learning activity </w:t>
      </w:r>
    </w:p>
    <w:p w14:paraId="45F00C74" w14:textId="1B7F7E6A" w:rsidR="00C15E56" w:rsidRPr="00A366D2" w:rsidRDefault="00C15E56" w:rsidP="00A366D2">
      <w:pPr>
        <w:pStyle w:val="VCAAbody-withlargetabandhangingindent"/>
      </w:pPr>
      <w:r w:rsidRPr="00A366D2">
        <w:rPr>
          <w:b/>
          <w:bCs/>
        </w:rPr>
        <w:t>Curriculum area and levels:</w:t>
      </w:r>
      <w:r w:rsidRPr="00A366D2">
        <w:tab/>
        <w:t xml:space="preserve">History, </w:t>
      </w:r>
      <w:r w:rsidR="0045701D" w:rsidRPr="00A366D2">
        <w:t>Foundation–Level 2</w:t>
      </w:r>
    </w:p>
    <w:p w14:paraId="251AA0D3" w14:textId="6647B3C3" w:rsidR="00C15E56" w:rsidRPr="00A366D2" w:rsidRDefault="00C15E56" w:rsidP="00A366D2">
      <w:pPr>
        <w:pStyle w:val="VCAAbody-withlargetabandhangingindent"/>
      </w:pPr>
      <w:r w:rsidRPr="00A366D2">
        <w:rPr>
          <w:b/>
          <w:bCs/>
        </w:rPr>
        <w:t>Relevant content description:</w:t>
      </w:r>
      <w:r w:rsidRPr="00A366D2">
        <w:tab/>
      </w:r>
      <w:r w:rsidR="0045701D" w:rsidRPr="00A366D2">
        <w:rPr>
          <w:highlight w:val="white"/>
        </w:rPr>
        <w:t>Identify examples of continuity and change in family life and in the</w:t>
      </w:r>
      <w:r w:rsidR="00F85972" w:rsidRPr="00A366D2">
        <w:rPr>
          <w:highlight w:val="white"/>
        </w:rPr>
        <w:t xml:space="preserve"> </w:t>
      </w:r>
      <w:r w:rsidR="0045701D" w:rsidRPr="00A366D2">
        <w:rPr>
          <w:highlight w:val="white"/>
        </w:rPr>
        <w:t xml:space="preserve">local area by comparing past and present </w:t>
      </w:r>
      <w:r w:rsidR="00F85972" w:rsidRPr="00A366D2">
        <w:rPr>
          <w:highlight w:val="white"/>
        </w:rPr>
        <w:t>(</w:t>
      </w:r>
      <w:hyperlink r:id="rId11" w:history="1">
        <w:r w:rsidR="0045701D" w:rsidRPr="00A366D2">
          <w:rPr>
            <w:rStyle w:val="Hyperlink"/>
            <w:highlight w:val="white"/>
          </w:rPr>
          <w:t>VCHHC056</w:t>
        </w:r>
      </w:hyperlink>
      <w:r w:rsidR="00F85972" w:rsidRPr="00A366D2">
        <w:rPr>
          <w:highlight w:val="white"/>
        </w:rPr>
        <w:t>)</w:t>
      </w:r>
      <w:r w:rsidRPr="00A366D2">
        <w:t xml:space="preserve"> </w:t>
      </w:r>
    </w:p>
    <w:p w14:paraId="09987A99" w14:textId="1F65690F" w:rsidR="00C15E56" w:rsidRPr="00A366D2" w:rsidRDefault="00C15E56" w:rsidP="00A366D2">
      <w:pPr>
        <w:pStyle w:val="VCAAbody-withlargetabandhangingindent"/>
      </w:pPr>
      <w:r w:rsidRPr="00A366D2">
        <w:rPr>
          <w:b/>
          <w:bCs/>
        </w:rPr>
        <w:t>Existing activity:</w:t>
      </w:r>
      <w:r w:rsidRPr="00A366D2">
        <w:tab/>
      </w:r>
      <w:r w:rsidR="00156333" w:rsidRPr="00A366D2">
        <w:t>C</w:t>
      </w:r>
      <w:r w:rsidR="0045701D" w:rsidRPr="00A366D2">
        <w:t>ompar</w:t>
      </w:r>
      <w:r w:rsidR="00156333" w:rsidRPr="00A366D2">
        <w:t>ing</w:t>
      </w:r>
      <w:r w:rsidR="0045701D" w:rsidRPr="00A366D2">
        <w:t xml:space="preserve"> and contrast</w:t>
      </w:r>
      <w:r w:rsidR="00156333" w:rsidRPr="00A366D2">
        <w:t>ing</w:t>
      </w:r>
      <w:r w:rsidR="0045701D" w:rsidRPr="00A366D2">
        <w:t xml:space="preserve"> the toys their grandparents played with, with those of today</w:t>
      </w:r>
      <w:r w:rsidR="00156333" w:rsidRPr="00A366D2">
        <w:t>.</w:t>
      </w:r>
      <w:r w:rsidR="0045701D" w:rsidRPr="00A366D2" w:rsidDel="0045701D">
        <w:t xml:space="preserve"> </w:t>
      </w:r>
    </w:p>
    <w:p w14:paraId="39A3FF0C" w14:textId="322DB651" w:rsidR="00C15E56" w:rsidRPr="00A366D2" w:rsidRDefault="00C15E56" w:rsidP="00A366D2">
      <w:pPr>
        <w:pStyle w:val="VCAAbody-withlargetabandhangingindent"/>
      </w:pPr>
      <w:r w:rsidRPr="00A366D2">
        <w:rPr>
          <w:b/>
          <w:bCs/>
        </w:rPr>
        <w:t>Summary of adaptation, change, addition:</w:t>
      </w:r>
      <w:r w:rsidR="00F85972" w:rsidRPr="00A366D2">
        <w:tab/>
      </w:r>
      <w:r w:rsidR="00156333" w:rsidRPr="00A366D2">
        <w:t>C</w:t>
      </w:r>
      <w:r w:rsidR="0045701D" w:rsidRPr="00A366D2">
        <w:rPr>
          <w:bCs/>
          <w:szCs w:val="20"/>
        </w:rPr>
        <w:t>ompar</w:t>
      </w:r>
      <w:r w:rsidR="00156333" w:rsidRPr="00A366D2">
        <w:rPr>
          <w:bCs/>
          <w:szCs w:val="20"/>
        </w:rPr>
        <w:t>ing</w:t>
      </w:r>
      <w:r w:rsidR="0045701D" w:rsidRPr="00A366D2">
        <w:rPr>
          <w:bCs/>
          <w:szCs w:val="20"/>
        </w:rPr>
        <w:t xml:space="preserve"> and contrast</w:t>
      </w:r>
      <w:r w:rsidR="00156333" w:rsidRPr="00A366D2">
        <w:rPr>
          <w:bCs/>
          <w:szCs w:val="20"/>
        </w:rPr>
        <w:t>ing</w:t>
      </w:r>
      <w:r w:rsidR="0045701D" w:rsidRPr="00A366D2">
        <w:rPr>
          <w:bCs/>
          <w:szCs w:val="20"/>
        </w:rPr>
        <w:t xml:space="preserve"> toy</w:t>
      </w:r>
      <w:r w:rsidR="00156333" w:rsidRPr="00A366D2">
        <w:rPr>
          <w:bCs/>
          <w:szCs w:val="20"/>
        </w:rPr>
        <w:t>-</w:t>
      </w:r>
      <w:r w:rsidR="0045701D" w:rsidRPr="00A366D2">
        <w:rPr>
          <w:bCs/>
          <w:szCs w:val="20"/>
        </w:rPr>
        <w:t>making then and now and consider</w:t>
      </w:r>
      <w:r w:rsidR="00156333" w:rsidRPr="00A366D2">
        <w:rPr>
          <w:bCs/>
          <w:szCs w:val="20"/>
        </w:rPr>
        <w:t>ing</w:t>
      </w:r>
      <w:r w:rsidR="0045701D" w:rsidRPr="00A366D2">
        <w:rPr>
          <w:bCs/>
          <w:szCs w:val="20"/>
        </w:rPr>
        <w:t xml:space="preserve"> the range of jobs related to toys. </w:t>
      </w:r>
    </w:p>
    <w:p w14:paraId="65DFB73F" w14:textId="1EB81712" w:rsidR="00254888" w:rsidRPr="00A366D2" w:rsidRDefault="00F85972" w:rsidP="00A366D2">
      <w:pPr>
        <w:pStyle w:val="VCAAHeading3"/>
        <w:rPr>
          <w:lang w:val="en-AU"/>
        </w:rPr>
      </w:pPr>
      <w:r w:rsidRPr="00A366D2">
        <w:rPr>
          <w:lang w:val="en-AU"/>
        </w:rPr>
        <w:t xml:space="preserve">2. </w:t>
      </w:r>
      <w:r w:rsidR="00254888" w:rsidRPr="00A366D2">
        <w:rPr>
          <w:lang w:val="en-AU"/>
        </w:rPr>
        <w:t xml:space="preserve">Adapt the learning activity to </w:t>
      </w:r>
      <w:r w:rsidR="00FF47DF" w:rsidRPr="00A366D2">
        <w:rPr>
          <w:lang w:val="en-AU"/>
        </w:rPr>
        <w:t>include</w:t>
      </w:r>
      <w:r w:rsidR="00254888" w:rsidRPr="00A366D2">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531"/>
        <w:gridCol w:w="5358"/>
      </w:tblGrid>
      <w:tr w:rsidR="00254888" w:rsidRPr="00A366D2" w14:paraId="47FFE019" w14:textId="77777777" w:rsidTr="00A366D2">
        <w:trPr>
          <w:cnfStyle w:val="100000000000" w:firstRow="1" w:lastRow="0" w:firstColumn="0" w:lastColumn="0" w:oddVBand="0" w:evenVBand="0" w:oddHBand="0" w:evenHBand="0" w:firstRowFirstColumn="0" w:firstRowLastColumn="0" w:lastRowFirstColumn="0" w:lastRowLastColumn="0"/>
        </w:trPr>
        <w:tc>
          <w:tcPr>
            <w:tcW w:w="4531" w:type="dxa"/>
            <w:tcBorders>
              <w:bottom w:val="single" w:sz="4" w:space="0" w:color="auto"/>
              <w:right w:val="none" w:sz="0" w:space="0" w:color="auto"/>
            </w:tcBorders>
          </w:tcPr>
          <w:p w14:paraId="3D273835" w14:textId="7852C108" w:rsidR="00254888" w:rsidRPr="00A366D2" w:rsidRDefault="00254888" w:rsidP="00B51FA6">
            <w:pPr>
              <w:pStyle w:val="VCAAtablecondensedheading"/>
              <w:rPr>
                <w:lang w:val="en-AU"/>
              </w:rPr>
            </w:pPr>
            <w:r w:rsidRPr="00A366D2">
              <w:rPr>
                <w:lang w:val="en-AU"/>
              </w:rPr>
              <w:t>Existing learning activity</w:t>
            </w:r>
          </w:p>
        </w:tc>
        <w:tc>
          <w:tcPr>
            <w:tcW w:w="5358" w:type="dxa"/>
            <w:tcBorders>
              <w:left w:val="none" w:sz="0" w:space="0" w:color="auto"/>
              <w:bottom w:val="single" w:sz="4" w:space="0" w:color="auto"/>
            </w:tcBorders>
          </w:tcPr>
          <w:p w14:paraId="24A423D8" w14:textId="2A06455F" w:rsidR="00254888" w:rsidRPr="00A366D2" w:rsidRDefault="00E9592C" w:rsidP="00B51FA6">
            <w:pPr>
              <w:pStyle w:val="VCAAtablecondensedheading"/>
              <w:rPr>
                <w:lang w:val="en-AU"/>
              </w:rPr>
            </w:pPr>
            <w:r w:rsidRPr="00A366D2">
              <w:rPr>
                <w:lang w:val="en-AU"/>
              </w:rPr>
              <w:t>Adaptations, changes or extensions that can be made</w:t>
            </w:r>
          </w:p>
        </w:tc>
      </w:tr>
      <w:tr w:rsidR="001D63EF" w:rsidRPr="00A366D2" w14:paraId="3EEFE358" w14:textId="77777777" w:rsidTr="00A366D2">
        <w:tc>
          <w:tcPr>
            <w:tcW w:w="4531" w:type="dxa"/>
          </w:tcPr>
          <w:p w14:paraId="6EA3D7D2" w14:textId="4884FBFF" w:rsidR="0045701D" w:rsidRPr="00A366D2" w:rsidRDefault="0045701D" w:rsidP="0045701D">
            <w:pPr>
              <w:pStyle w:val="VCAAtablecondensedheading"/>
              <w:rPr>
                <w:color w:val="auto"/>
                <w:lang w:val="en-AU"/>
              </w:rPr>
            </w:pPr>
            <w:r w:rsidRPr="00A366D2">
              <w:rPr>
                <w:color w:val="auto"/>
                <w:lang w:val="en-AU"/>
              </w:rPr>
              <w:t xml:space="preserve">Students </w:t>
            </w:r>
            <w:r w:rsidR="007C224D" w:rsidRPr="00A366D2">
              <w:rPr>
                <w:color w:val="auto"/>
                <w:lang w:val="en-AU"/>
              </w:rPr>
              <w:t>watch the video</w:t>
            </w:r>
            <w:r w:rsidRPr="00A366D2">
              <w:rPr>
                <w:color w:val="auto"/>
                <w:lang w:val="en-AU"/>
              </w:rPr>
              <w:t xml:space="preserve"> </w:t>
            </w:r>
            <w:r w:rsidR="007C224D" w:rsidRPr="00A366D2">
              <w:rPr>
                <w:color w:val="auto"/>
                <w:lang w:val="en-AU"/>
              </w:rPr>
              <w:t>‘</w:t>
            </w:r>
            <w:r w:rsidR="004B5DA7" w:rsidRPr="00A366D2">
              <w:rPr>
                <w:color w:val="auto"/>
                <w:lang w:val="en-AU"/>
              </w:rPr>
              <w:t>100</w:t>
            </w:r>
            <w:r w:rsidRPr="00A366D2">
              <w:rPr>
                <w:color w:val="auto"/>
                <w:lang w:val="en-AU"/>
              </w:rPr>
              <w:t xml:space="preserve"> </w:t>
            </w:r>
            <w:r w:rsidR="00A239A8" w:rsidRPr="00A366D2">
              <w:rPr>
                <w:color w:val="auto"/>
                <w:lang w:val="en-AU"/>
              </w:rPr>
              <w:t>y</w:t>
            </w:r>
            <w:r w:rsidRPr="00A366D2">
              <w:rPr>
                <w:color w:val="auto"/>
                <w:lang w:val="en-AU"/>
              </w:rPr>
              <w:t xml:space="preserve">ears of </w:t>
            </w:r>
            <w:r w:rsidR="00A239A8" w:rsidRPr="00A366D2">
              <w:rPr>
                <w:color w:val="auto"/>
                <w:lang w:val="en-AU"/>
              </w:rPr>
              <w:t>t</w:t>
            </w:r>
            <w:r w:rsidRPr="00A366D2">
              <w:rPr>
                <w:color w:val="auto"/>
                <w:lang w:val="en-AU"/>
              </w:rPr>
              <w:t>oys</w:t>
            </w:r>
            <w:r w:rsidR="007C224D" w:rsidRPr="00A366D2">
              <w:rPr>
                <w:color w:val="auto"/>
                <w:lang w:val="en-AU"/>
              </w:rPr>
              <w:t>’ (see Additional resources).</w:t>
            </w:r>
            <w:r w:rsidRPr="00A366D2">
              <w:rPr>
                <w:color w:val="auto"/>
                <w:lang w:val="en-AU"/>
              </w:rPr>
              <w:t xml:space="preserve"> </w:t>
            </w:r>
          </w:p>
          <w:p w14:paraId="61D1A3BB" w14:textId="7DA2BBC9" w:rsidR="003D7ECA" w:rsidRPr="00A366D2" w:rsidRDefault="00E87ACA" w:rsidP="00381E85">
            <w:pPr>
              <w:pStyle w:val="VCAAtablecondensed"/>
              <w:rPr>
                <w:lang w:val="en-AU"/>
              </w:rPr>
            </w:pPr>
            <w:r w:rsidRPr="00A366D2">
              <w:rPr>
                <w:color w:val="auto"/>
                <w:lang w:val="en-AU"/>
              </w:rPr>
              <w:t>Students i</w:t>
            </w:r>
            <w:r w:rsidR="0045701D" w:rsidRPr="00A366D2">
              <w:rPr>
                <w:color w:val="auto"/>
                <w:lang w:val="en-AU"/>
              </w:rPr>
              <w:t xml:space="preserve">dentify </w:t>
            </w:r>
            <w:r w:rsidRPr="00A366D2">
              <w:rPr>
                <w:color w:val="auto"/>
                <w:lang w:val="en-AU"/>
              </w:rPr>
              <w:t xml:space="preserve">their </w:t>
            </w:r>
            <w:r w:rsidR="0045701D" w:rsidRPr="00A366D2">
              <w:rPr>
                <w:color w:val="auto"/>
                <w:lang w:val="en-AU"/>
              </w:rPr>
              <w:t xml:space="preserve">three current </w:t>
            </w:r>
            <w:r w:rsidR="000D379D" w:rsidRPr="00A366D2">
              <w:rPr>
                <w:color w:val="auto"/>
                <w:lang w:val="en-AU"/>
              </w:rPr>
              <w:t>favo</w:t>
            </w:r>
            <w:r w:rsidR="00A366D2">
              <w:rPr>
                <w:color w:val="auto"/>
                <w:lang w:val="en-AU"/>
              </w:rPr>
              <w:t>u</w:t>
            </w:r>
            <w:r w:rsidR="000D379D" w:rsidRPr="00A366D2">
              <w:rPr>
                <w:color w:val="auto"/>
                <w:lang w:val="en-AU"/>
              </w:rPr>
              <w:t>rite</w:t>
            </w:r>
            <w:r w:rsidR="0045701D" w:rsidRPr="00A366D2">
              <w:rPr>
                <w:color w:val="auto"/>
                <w:lang w:val="en-AU"/>
              </w:rPr>
              <w:t xml:space="preserve"> toys and classify </w:t>
            </w:r>
            <w:r w:rsidRPr="00A366D2">
              <w:rPr>
                <w:color w:val="auto"/>
                <w:lang w:val="en-AU"/>
              </w:rPr>
              <w:t xml:space="preserve">them </w:t>
            </w:r>
            <w:r w:rsidR="0045701D" w:rsidRPr="00A366D2">
              <w:rPr>
                <w:color w:val="auto"/>
                <w:lang w:val="en-AU"/>
              </w:rPr>
              <w:t>into categories</w:t>
            </w:r>
            <w:r w:rsidRPr="00A366D2">
              <w:rPr>
                <w:color w:val="auto"/>
                <w:lang w:val="en-AU"/>
              </w:rPr>
              <w:t xml:space="preserve">. These could include dolls, </w:t>
            </w:r>
            <w:r w:rsidR="009D347B" w:rsidRPr="00A366D2">
              <w:rPr>
                <w:color w:val="auto"/>
                <w:lang w:val="en-AU"/>
              </w:rPr>
              <w:t>stuffed toys</w:t>
            </w:r>
            <w:r w:rsidRPr="00A366D2">
              <w:rPr>
                <w:color w:val="auto"/>
                <w:lang w:val="en-AU"/>
              </w:rPr>
              <w:t>, action figures, construction toys, active toys, role play toys and electronic toys.</w:t>
            </w:r>
            <w:r w:rsidR="0045701D" w:rsidRPr="00A366D2">
              <w:rPr>
                <w:color w:val="auto"/>
                <w:lang w:val="en-AU"/>
              </w:rPr>
              <w:t xml:space="preserve"> </w:t>
            </w:r>
            <w:r w:rsidR="00F413E4" w:rsidRPr="00A366D2">
              <w:rPr>
                <w:color w:val="auto"/>
                <w:lang w:val="en-AU"/>
              </w:rPr>
              <w:t xml:space="preserve">A whole-class </w:t>
            </w:r>
            <w:r w:rsidR="0045701D" w:rsidRPr="00A366D2">
              <w:rPr>
                <w:color w:val="auto"/>
                <w:lang w:val="en-AU"/>
              </w:rPr>
              <w:t xml:space="preserve">concept map </w:t>
            </w:r>
            <w:r w:rsidR="00F413E4" w:rsidRPr="00A366D2">
              <w:rPr>
                <w:color w:val="auto"/>
                <w:lang w:val="en-AU"/>
              </w:rPr>
              <w:t xml:space="preserve">can be developed </w:t>
            </w:r>
            <w:r w:rsidR="0045701D" w:rsidRPr="00A366D2">
              <w:rPr>
                <w:color w:val="auto"/>
                <w:lang w:val="en-AU"/>
              </w:rPr>
              <w:t>to illustrate</w:t>
            </w:r>
            <w:r w:rsidR="005545E0" w:rsidRPr="00A366D2">
              <w:rPr>
                <w:color w:val="auto"/>
                <w:lang w:val="en-AU"/>
              </w:rPr>
              <w:t xml:space="preserve"> the</w:t>
            </w:r>
            <w:r w:rsidR="0045701D" w:rsidRPr="00A366D2">
              <w:rPr>
                <w:color w:val="auto"/>
                <w:lang w:val="en-AU"/>
              </w:rPr>
              <w:t xml:space="preserve"> types and range of toys</w:t>
            </w:r>
            <w:r w:rsidR="00F413E4" w:rsidRPr="00A366D2">
              <w:rPr>
                <w:color w:val="auto"/>
                <w:lang w:val="en-AU"/>
              </w:rPr>
              <w:t>.</w:t>
            </w:r>
            <w:r w:rsidR="0045701D" w:rsidRPr="00A366D2">
              <w:rPr>
                <w:color w:val="auto"/>
                <w:lang w:val="en-AU"/>
              </w:rPr>
              <w:t xml:space="preserve"> </w:t>
            </w:r>
          </w:p>
        </w:tc>
        <w:tc>
          <w:tcPr>
            <w:tcW w:w="5358" w:type="dxa"/>
          </w:tcPr>
          <w:p w14:paraId="56BFF1A1" w14:textId="73308E6A" w:rsidR="00F76B2C" w:rsidRPr="00A366D2" w:rsidRDefault="00F76B2C" w:rsidP="00F76B2C">
            <w:pPr>
              <w:pStyle w:val="VCAAtablecondensedheading"/>
              <w:rPr>
                <w:color w:val="auto"/>
                <w:lang w:val="en-AU"/>
              </w:rPr>
            </w:pPr>
            <w:r w:rsidRPr="00A366D2">
              <w:rPr>
                <w:color w:val="auto"/>
                <w:lang w:val="en-AU"/>
              </w:rPr>
              <w:t xml:space="preserve">Teacher selects two or three varied toys from </w:t>
            </w:r>
            <w:r w:rsidR="00825B87" w:rsidRPr="00A366D2">
              <w:rPr>
                <w:color w:val="auto"/>
                <w:lang w:val="en-AU"/>
              </w:rPr>
              <w:t xml:space="preserve">the </w:t>
            </w:r>
            <w:r w:rsidRPr="00A366D2">
              <w:rPr>
                <w:color w:val="auto"/>
                <w:lang w:val="en-AU"/>
              </w:rPr>
              <w:t xml:space="preserve">concept map and invites students to pose questions about </w:t>
            </w:r>
            <w:r w:rsidR="00825B87" w:rsidRPr="00A366D2">
              <w:rPr>
                <w:color w:val="auto"/>
                <w:lang w:val="en-AU"/>
              </w:rPr>
              <w:t xml:space="preserve">how they were </w:t>
            </w:r>
            <w:r w:rsidRPr="00A366D2">
              <w:rPr>
                <w:color w:val="auto"/>
                <w:lang w:val="en-AU"/>
              </w:rPr>
              <w:t>made. Questions might include</w:t>
            </w:r>
            <w:r w:rsidR="00825B87" w:rsidRPr="00A366D2">
              <w:rPr>
                <w:color w:val="auto"/>
                <w:lang w:val="en-AU"/>
              </w:rPr>
              <w:t>:</w:t>
            </w:r>
            <w:r w:rsidRPr="00A366D2">
              <w:rPr>
                <w:color w:val="auto"/>
                <w:lang w:val="en-AU"/>
              </w:rPr>
              <w:t xml:space="preserve"> What materials </w:t>
            </w:r>
            <w:r w:rsidR="00825B87" w:rsidRPr="00A366D2">
              <w:rPr>
                <w:color w:val="auto"/>
                <w:lang w:val="en-AU"/>
              </w:rPr>
              <w:t>i</w:t>
            </w:r>
            <w:r w:rsidRPr="00A366D2">
              <w:rPr>
                <w:color w:val="auto"/>
                <w:lang w:val="en-AU"/>
              </w:rPr>
              <w:t xml:space="preserve">s </w:t>
            </w:r>
            <w:r w:rsidR="00825B87" w:rsidRPr="00A366D2">
              <w:rPr>
                <w:color w:val="auto"/>
                <w:lang w:val="en-AU"/>
              </w:rPr>
              <w:t xml:space="preserve">the toy </w:t>
            </w:r>
            <w:r w:rsidRPr="00A366D2">
              <w:rPr>
                <w:color w:val="auto"/>
                <w:lang w:val="en-AU"/>
              </w:rPr>
              <w:t xml:space="preserve">made from? What were the likely steps involved in making the toy? What people and jobs were likely involved in making the toy? </w:t>
            </w:r>
          </w:p>
          <w:p w14:paraId="4283375E" w14:textId="2EDA768F" w:rsidR="001D63EF" w:rsidRPr="00A366D2" w:rsidRDefault="00F76B2C" w:rsidP="00381E85">
            <w:pPr>
              <w:pStyle w:val="VCAAtablecondensed"/>
              <w:rPr>
                <w:rFonts w:eastAsia="Arial"/>
                <w:lang w:val="en-AU"/>
              </w:rPr>
            </w:pPr>
            <w:r w:rsidRPr="00A366D2">
              <w:rPr>
                <w:color w:val="auto"/>
                <w:lang w:val="en-AU"/>
              </w:rPr>
              <w:t>Teacher leads</w:t>
            </w:r>
            <w:r w:rsidR="00F3265E" w:rsidRPr="00A366D2">
              <w:rPr>
                <w:color w:val="auto"/>
                <w:lang w:val="en-AU"/>
              </w:rPr>
              <w:t xml:space="preserve"> a</w:t>
            </w:r>
            <w:r w:rsidRPr="00A366D2">
              <w:rPr>
                <w:color w:val="auto"/>
                <w:lang w:val="en-AU"/>
              </w:rPr>
              <w:t xml:space="preserve"> class discussion based on </w:t>
            </w:r>
            <w:r w:rsidR="00F3265E" w:rsidRPr="00A366D2">
              <w:rPr>
                <w:color w:val="auto"/>
                <w:lang w:val="en-AU"/>
              </w:rPr>
              <w:t xml:space="preserve">the </w:t>
            </w:r>
            <w:r w:rsidRPr="00A366D2">
              <w:rPr>
                <w:color w:val="auto"/>
                <w:lang w:val="en-AU"/>
              </w:rPr>
              <w:t>questions posed. Students are invited to make hypotheses and provide reasons for their ideas</w:t>
            </w:r>
            <w:r w:rsidR="00F3265E" w:rsidRPr="00A366D2">
              <w:rPr>
                <w:color w:val="auto"/>
                <w:lang w:val="en-AU"/>
              </w:rPr>
              <w:t>. Teacher can prompt further thought by asking, ‘W</w:t>
            </w:r>
            <w:r w:rsidRPr="00A366D2">
              <w:rPr>
                <w:color w:val="auto"/>
                <w:lang w:val="en-AU"/>
              </w:rPr>
              <w:t>hat makes you say that?</w:t>
            </w:r>
            <w:r w:rsidR="00F3265E" w:rsidRPr="00A366D2">
              <w:rPr>
                <w:color w:val="auto"/>
                <w:lang w:val="en-AU"/>
              </w:rPr>
              <w:t>’</w:t>
            </w:r>
          </w:p>
        </w:tc>
      </w:tr>
      <w:tr w:rsidR="001D63EF" w:rsidRPr="00A366D2" w14:paraId="447C9278" w14:textId="77777777" w:rsidTr="00A366D2">
        <w:tc>
          <w:tcPr>
            <w:tcW w:w="4531" w:type="dxa"/>
          </w:tcPr>
          <w:p w14:paraId="6010E629" w14:textId="43695605" w:rsidR="003D7ECA" w:rsidRPr="00A366D2" w:rsidRDefault="00A239A8" w:rsidP="00A366D2">
            <w:pPr>
              <w:pStyle w:val="VCAAtablecondensedheading"/>
              <w:rPr>
                <w:color w:val="auto"/>
                <w:lang w:val="en-AU"/>
              </w:rPr>
            </w:pPr>
            <w:r w:rsidRPr="00A366D2">
              <w:rPr>
                <w:rFonts w:eastAsia="Arial"/>
                <w:color w:val="auto"/>
                <w:lang w:val="en-AU"/>
              </w:rPr>
              <w:t>Students l</w:t>
            </w:r>
            <w:r w:rsidR="00F76B2C" w:rsidRPr="00A366D2">
              <w:rPr>
                <w:rFonts w:eastAsia="Arial"/>
                <w:color w:val="auto"/>
                <w:lang w:val="en-AU"/>
              </w:rPr>
              <w:t xml:space="preserve">isten to </w:t>
            </w:r>
            <w:r w:rsidRPr="00A366D2">
              <w:rPr>
                <w:rFonts w:eastAsia="Arial"/>
                <w:color w:val="auto"/>
                <w:lang w:val="en-AU"/>
              </w:rPr>
              <w:t>‘</w:t>
            </w:r>
            <w:r w:rsidR="00F76B2C" w:rsidRPr="00A366D2">
              <w:rPr>
                <w:rFonts w:eastAsia="Arial"/>
                <w:color w:val="auto"/>
                <w:lang w:val="en-AU"/>
              </w:rPr>
              <w:t xml:space="preserve">My </w:t>
            </w:r>
            <w:r w:rsidRPr="00A366D2">
              <w:rPr>
                <w:rFonts w:eastAsia="Arial"/>
                <w:color w:val="auto"/>
                <w:lang w:val="en-AU"/>
              </w:rPr>
              <w:t>g</w:t>
            </w:r>
            <w:r w:rsidR="00F76B2C" w:rsidRPr="00A366D2">
              <w:rPr>
                <w:rFonts w:eastAsia="Arial"/>
                <w:color w:val="auto"/>
                <w:lang w:val="en-AU"/>
              </w:rPr>
              <w:t xml:space="preserve">randmother’s </w:t>
            </w:r>
            <w:r w:rsidRPr="00A366D2">
              <w:rPr>
                <w:rFonts w:eastAsia="Arial"/>
                <w:color w:val="auto"/>
                <w:lang w:val="en-AU"/>
              </w:rPr>
              <w:t>t</w:t>
            </w:r>
            <w:r w:rsidR="00F76B2C" w:rsidRPr="00A366D2">
              <w:rPr>
                <w:rFonts w:eastAsia="Arial"/>
                <w:color w:val="auto"/>
                <w:lang w:val="en-AU"/>
              </w:rPr>
              <w:t>oy</w:t>
            </w:r>
            <w:r w:rsidRPr="00A366D2">
              <w:rPr>
                <w:rFonts w:eastAsia="Arial"/>
                <w:color w:val="auto"/>
                <w:lang w:val="en-AU"/>
              </w:rPr>
              <w:t xml:space="preserve"> </w:t>
            </w:r>
            <w:r w:rsidR="00F76B2C" w:rsidRPr="00A366D2">
              <w:rPr>
                <w:rFonts w:eastAsia="Arial"/>
                <w:color w:val="auto"/>
                <w:lang w:val="en-AU"/>
              </w:rPr>
              <w:t>box</w:t>
            </w:r>
            <w:r w:rsidRPr="00A366D2">
              <w:rPr>
                <w:rFonts w:eastAsia="Arial"/>
                <w:color w:val="auto"/>
                <w:lang w:val="en-AU"/>
              </w:rPr>
              <w:t>’</w:t>
            </w:r>
            <w:r w:rsidR="00F76B2C" w:rsidRPr="00A366D2">
              <w:rPr>
                <w:rFonts w:eastAsia="Arial"/>
                <w:color w:val="auto"/>
                <w:lang w:val="en-AU"/>
              </w:rPr>
              <w:t xml:space="preserve"> </w:t>
            </w:r>
            <w:r w:rsidRPr="00A366D2">
              <w:rPr>
                <w:rFonts w:eastAsia="Arial"/>
                <w:color w:val="auto"/>
                <w:lang w:val="en-AU"/>
              </w:rPr>
              <w:t>and c</w:t>
            </w:r>
            <w:r w:rsidR="00F76B2C" w:rsidRPr="00A366D2">
              <w:rPr>
                <w:color w:val="auto"/>
                <w:lang w:val="en-AU"/>
              </w:rPr>
              <w:t xml:space="preserve">omplete </w:t>
            </w:r>
            <w:r w:rsidRPr="00A366D2">
              <w:rPr>
                <w:color w:val="auto"/>
                <w:lang w:val="en-AU"/>
              </w:rPr>
              <w:t xml:space="preserve">the suggested </w:t>
            </w:r>
            <w:r w:rsidR="00F76B2C" w:rsidRPr="00A366D2">
              <w:rPr>
                <w:color w:val="auto"/>
                <w:lang w:val="en-AU"/>
              </w:rPr>
              <w:t xml:space="preserve">activities </w:t>
            </w:r>
            <w:r w:rsidRPr="00A366D2">
              <w:rPr>
                <w:color w:val="auto"/>
                <w:lang w:val="en-AU"/>
              </w:rPr>
              <w:t>(see Additional resources</w:t>
            </w:r>
            <w:r w:rsidR="00F76B2C" w:rsidRPr="00A366D2">
              <w:rPr>
                <w:color w:val="auto"/>
                <w:lang w:val="en-AU"/>
              </w:rPr>
              <w:t>)</w:t>
            </w:r>
            <w:r w:rsidR="004601C9" w:rsidRPr="00A366D2">
              <w:rPr>
                <w:color w:val="auto"/>
                <w:lang w:val="en-AU"/>
              </w:rPr>
              <w:t>.</w:t>
            </w:r>
          </w:p>
        </w:tc>
        <w:tc>
          <w:tcPr>
            <w:tcW w:w="5358" w:type="dxa"/>
          </w:tcPr>
          <w:p w14:paraId="138C11BB" w14:textId="77777777" w:rsidR="002F0684" w:rsidRPr="00A366D2" w:rsidRDefault="004B5DA7" w:rsidP="00A239A8">
            <w:pPr>
              <w:pStyle w:val="VCAAtablecondensedheading"/>
              <w:rPr>
                <w:color w:val="auto"/>
                <w:lang w:val="en-AU"/>
              </w:rPr>
            </w:pPr>
            <w:r w:rsidRPr="00A366D2">
              <w:rPr>
                <w:color w:val="auto"/>
                <w:lang w:val="en-AU"/>
              </w:rPr>
              <w:t>S</w:t>
            </w:r>
            <w:r w:rsidR="00F76B2C" w:rsidRPr="00A366D2">
              <w:rPr>
                <w:color w:val="auto"/>
                <w:lang w:val="en-AU"/>
              </w:rPr>
              <w:t xml:space="preserve">tudents </w:t>
            </w:r>
            <w:r w:rsidRPr="00A366D2">
              <w:rPr>
                <w:color w:val="auto"/>
                <w:lang w:val="en-AU"/>
              </w:rPr>
              <w:t>watch the</w:t>
            </w:r>
            <w:r w:rsidR="00F76B2C" w:rsidRPr="00A366D2">
              <w:rPr>
                <w:color w:val="auto"/>
                <w:lang w:val="en-AU"/>
              </w:rPr>
              <w:t xml:space="preserve"> video</w:t>
            </w:r>
            <w:r w:rsidRPr="00A366D2">
              <w:rPr>
                <w:color w:val="auto"/>
                <w:lang w:val="en-AU"/>
              </w:rPr>
              <w:t>s</w:t>
            </w:r>
            <w:r w:rsidR="00F76B2C" w:rsidRPr="00A366D2">
              <w:rPr>
                <w:color w:val="auto"/>
                <w:lang w:val="en-AU"/>
              </w:rPr>
              <w:t xml:space="preserve"> </w:t>
            </w:r>
            <w:r w:rsidRPr="00A366D2">
              <w:rPr>
                <w:color w:val="auto"/>
                <w:lang w:val="en-AU"/>
              </w:rPr>
              <w:t>‘T</w:t>
            </w:r>
            <w:r w:rsidR="00F76B2C" w:rsidRPr="00A366D2">
              <w:rPr>
                <w:color w:val="auto"/>
                <w:lang w:val="en-AU"/>
              </w:rPr>
              <w:t xml:space="preserve">raditional </w:t>
            </w:r>
            <w:r w:rsidRPr="00A366D2">
              <w:rPr>
                <w:color w:val="auto"/>
                <w:lang w:val="en-AU"/>
              </w:rPr>
              <w:t xml:space="preserve">manufacturing of wooden </w:t>
            </w:r>
            <w:r w:rsidR="00F76B2C" w:rsidRPr="00A366D2">
              <w:rPr>
                <w:color w:val="auto"/>
                <w:lang w:val="en-AU"/>
              </w:rPr>
              <w:t>toy</w:t>
            </w:r>
            <w:r w:rsidRPr="00A366D2">
              <w:rPr>
                <w:color w:val="auto"/>
                <w:lang w:val="en-AU"/>
              </w:rPr>
              <w:t>s’</w:t>
            </w:r>
            <w:r w:rsidR="000816FD" w:rsidRPr="00A366D2">
              <w:rPr>
                <w:color w:val="auto"/>
                <w:lang w:val="en-AU"/>
              </w:rPr>
              <w:t xml:space="preserve"> and ‘Toy figurines | How it’s made (2015)’ (see Additional resources). </w:t>
            </w:r>
          </w:p>
          <w:p w14:paraId="035A9115" w14:textId="1573E569" w:rsidR="00B83627" w:rsidRPr="00A366D2" w:rsidRDefault="000816FD" w:rsidP="00A366D2">
            <w:pPr>
              <w:pStyle w:val="VCAAtablecondensedheading"/>
              <w:rPr>
                <w:lang w:val="en-AU"/>
              </w:rPr>
            </w:pPr>
            <w:r w:rsidRPr="00A366D2">
              <w:rPr>
                <w:color w:val="auto"/>
                <w:lang w:val="en-AU"/>
              </w:rPr>
              <w:t>T</w:t>
            </w:r>
            <w:r w:rsidR="00F76B2C" w:rsidRPr="00A366D2">
              <w:rPr>
                <w:color w:val="auto"/>
                <w:lang w:val="en-AU"/>
              </w:rPr>
              <w:t xml:space="preserve">eacher leads </w:t>
            </w:r>
            <w:r w:rsidR="003069D6" w:rsidRPr="00A366D2">
              <w:rPr>
                <w:color w:val="auto"/>
                <w:lang w:val="en-AU"/>
              </w:rPr>
              <w:t xml:space="preserve">a </w:t>
            </w:r>
            <w:r w:rsidR="00F76B2C" w:rsidRPr="00A366D2">
              <w:rPr>
                <w:color w:val="auto"/>
                <w:lang w:val="en-AU"/>
              </w:rPr>
              <w:t xml:space="preserve">discussion </w:t>
            </w:r>
            <w:r w:rsidR="003069D6" w:rsidRPr="00A366D2">
              <w:rPr>
                <w:color w:val="auto"/>
                <w:lang w:val="en-AU"/>
              </w:rPr>
              <w:t xml:space="preserve">about </w:t>
            </w:r>
            <w:r w:rsidR="00F76B2C" w:rsidRPr="00A366D2">
              <w:rPr>
                <w:color w:val="auto"/>
                <w:lang w:val="en-AU"/>
              </w:rPr>
              <w:t>the similarities and differences between toy making then and now</w:t>
            </w:r>
            <w:r w:rsidR="002F0684" w:rsidRPr="00A366D2">
              <w:rPr>
                <w:color w:val="auto"/>
                <w:lang w:val="en-AU"/>
              </w:rPr>
              <w:t>.</w:t>
            </w:r>
            <w:r w:rsidR="00F76B2C" w:rsidRPr="00A366D2">
              <w:rPr>
                <w:color w:val="auto"/>
                <w:lang w:val="en-AU"/>
              </w:rPr>
              <w:t xml:space="preserve"> </w:t>
            </w:r>
            <w:r w:rsidR="002F0684" w:rsidRPr="00A366D2">
              <w:rPr>
                <w:color w:val="auto"/>
                <w:lang w:val="en-AU"/>
              </w:rPr>
              <w:t xml:space="preserve">Allow </w:t>
            </w:r>
            <w:r w:rsidR="00F76B2C" w:rsidRPr="00A366D2">
              <w:rPr>
                <w:color w:val="auto"/>
                <w:lang w:val="en-AU"/>
              </w:rPr>
              <w:t>the scope of the discussion to include materials, the production process and the various jobs related to each part of the process.</w:t>
            </w:r>
          </w:p>
        </w:tc>
      </w:tr>
      <w:tr w:rsidR="00F76B2C" w:rsidRPr="00A366D2" w14:paraId="4B6AA6C7" w14:textId="77777777" w:rsidTr="00A366D2">
        <w:tc>
          <w:tcPr>
            <w:tcW w:w="4531" w:type="dxa"/>
          </w:tcPr>
          <w:p w14:paraId="3F81C524" w14:textId="43367F25" w:rsidR="00F76B2C" w:rsidRPr="00A366D2" w:rsidRDefault="006C3FCC" w:rsidP="00F76B2C">
            <w:pPr>
              <w:pStyle w:val="VCAAtablecondensedheading"/>
              <w:rPr>
                <w:rFonts w:eastAsia="Arial"/>
                <w:color w:val="auto"/>
                <w:lang w:val="en-AU"/>
              </w:rPr>
            </w:pPr>
            <w:r w:rsidRPr="00A366D2">
              <w:rPr>
                <w:color w:val="auto"/>
                <w:lang w:val="en-AU"/>
              </w:rPr>
              <w:t>As a class, d</w:t>
            </w:r>
            <w:r w:rsidR="00F76B2C" w:rsidRPr="00A366D2">
              <w:rPr>
                <w:color w:val="auto"/>
                <w:lang w:val="en-AU"/>
              </w:rPr>
              <w:t xml:space="preserve">evelop a Venn Diagram comparing </w:t>
            </w:r>
            <w:r w:rsidRPr="00A366D2">
              <w:rPr>
                <w:color w:val="auto"/>
                <w:lang w:val="en-AU"/>
              </w:rPr>
              <w:t xml:space="preserve">the </w:t>
            </w:r>
            <w:r w:rsidR="00F76B2C" w:rsidRPr="00A366D2">
              <w:rPr>
                <w:color w:val="auto"/>
                <w:lang w:val="en-AU"/>
              </w:rPr>
              <w:t xml:space="preserve">toys </w:t>
            </w:r>
            <w:r w:rsidRPr="00A366D2">
              <w:rPr>
                <w:color w:val="auto"/>
                <w:lang w:val="en-AU"/>
              </w:rPr>
              <w:t xml:space="preserve">in ‘My grandmother’s toy box’ </w:t>
            </w:r>
            <w:r w:rsidR="00F76B2C" w:rsidRPr="00A366D2">
              <w:rPr>
                <w:color w:val="auto"/>
                <w:lang w:val="en-AU"/>
              </w:rPr>
              <w:t xml:space="preserve">with </w:t>
            </w:r>
            <w:r w:rsidRPr="00A366D2">
              <w:rPr>
                <w:color w:val="auto"/>
                <w:lang w:val="en-AU"/>
              </w:rPr>
              <w:t xml:space="preserve">students’ </w:t>
            </w:r>
            <w:r w:rsidR="00F76B2C" w:rsidRPr="00A366D2">
              <w:rPr>
                <w:color w:val="auto"/>
                <w:lang w:val="en-AU"/>
              </w:rPr>
              <w:t>own toys</w:t>
            </w:r>
            <w:r w:rsidRPr="00A366D2">
              <w:rPr>
                <w:color w:val="auto"/>
                <w:lang w:val="en-AU"/>
              </w:rPr>
              <w:t>.</w:t>
            </w:r>
            <w:r w:rsidR="00F76B2C" w:rsidRPr="00A366D2">
              <w:rPr>
                <w:color w:val="auto"/>
                <w:lang w:val="en-AU"/>
              </w:rPr>
              <w:t xml:space="preserve"> </w:t>
            </w:r>
            <w:r w:rsidRPr="00A366D2">
              <w:rPr>
                <w:color w:val="auto"/>
                <w:lang w:val="en-AU"/>
              </w:rPr>
              <w:t xml:space="preserve">Discuss the </w:t>
            </w:r>
            <w:r w:rsidR="00F76B2C" w:rsidRPr="00A366D2">
              <w:rPr>
                <w:color w:val="auto"/>
                <w:lang w:val="en-AU"/>
              </w:rPr>
              <w:t>similarities and differences</w:t>
            </w:r>
            <w:r w:rsidRPr="00A366D2">
              <w:rPr>
                <w:color w:val="auto"/>
                <w:lang w:val="en-AU"/>
              </w:rPr>
              <w:t>.</w:t>
            </w:r>
          </w:p>
        </w:tc>
        <w:tc>
          <w:tcPr>
            <w:tcW w:w="5358" w:type="dxa"/>
          </w:tcPr>
          <w:p w14:paraId="09246459" w14:textId="7371E0B4" w:rsidR="00F76B2C" w:rsidRPr="00A366D2" w:rsidRDefault="00F76B2C" w:rsidP="00F76B2C">
            <w:pPr>
              <w:pStyle w:val="VCAAtablecondensedheading"/>
              <w:rPr>
                <w:color w:val="auto"/>
                <w:lang w:val="en-AU"/>
              </w:rPr>
            </w:pPr>
            <w:r w:rsidRPr="00A366D2">
              <w:rPr>
                <w:color w:val="auto"/>
                <w:lang w:val="en-AU"/>
              </w:rPr>
              <w:t xml:space="preserve">Develop a Venn Diagram </w:t>
            </w:r>
            <w:r w:rsidR="00A366D2" w:rsidRPr="00A366D2">
              <w:rPr>
                <w:color w:val="auto"/>
                <w:lang w:val="en-AU"/>
              </w:rPr>
              <w:t>demonstrating the continuity and changes between</w:t>
            </w:r>
            <w:r w:rsidRPr="00A366D2">
              <w:rPr>
                <w:color w:val="auto"/>
                <w:lang w:val="en-AU"/>
              </w:rPr>
              <w:t xml:space="preserve"> how Grandma’s toys were produced and how their own toys were produced.</w:t>
            </w:r>
          </w:p>
          <w:p w14:paraId="542A57BD" w14:textId="35B184A7" w:rsidR="00F76B2C" w:rsidRPr="00A366D2" w:rsidRDefault="00F76B2C" w:rsidP="00F76B2C">
            <w:pPr>
              <w:pStyle w:val="VCAAtablecondensedheading"/>
              <w:rPr>
                <w:color w:val="auto"/>
                <w:lang w:val="en-AU"/>
              </w:rPr>
            </w:pPr>
            <w:r w:rsidRPr="00A366D2">
              <w:rPr>
                <w:color w:val="auto"/>
                <w:lang w:val="en-AU"/>
              </w:rPr>
              <w:t>Teacher leads</w:t>
            </w:r>
            <w:r w:rsidR="00937B3A" w:rsidRPr="00A366D2">
              <w:rPr>
                <w:color w:val="auto"/>
                <w:lang w:val="en-AU"/>
              </w:rPr>
              <w:t xml:space="preserve"> a</w:t>
            </w:r>
            <w:r w:rsidRPr="00A366D2">
              <w:rPr>
                <w:color w:val="auto"/>
                <w:lang w:val="en-AU"/>
              </w:rPr>
              <w:t xml:space="preserve"> discussion o</w:t>
            </w:r>
            <w:r w:rsidR="0070540B" w:rsidRPr="00A366D2">
              <w:rPr>
                <w:color w:val="auto"/>
                <w:lang w:val="en-AU"/>
              </w:rPr>
              <w:t>n</w:t>
            </w:r>
            <w:r w:rsidRPr="00A366D2">
              <w:rPr>
                <w:color w:val="auto"/>
                <w:lang w:val="en-AU"/>
              </w:rPr>
              <w:t xml:space="preserve"> continuity and change with a focus on the people/jobs involved in toy production</w:t>
            </w:r>
            <w:r w:rsidR="0070540B" w:rsidRPr="00A366D2">
              <w:rPr>
                <w:color w:val="auto"/>
                <w:lang w:val="en-AU"/>
              </w:rPr>
              <w:t>.</w:t>
            </w:r>
            <w:r w:rsidRPr="00A366D2">
              <w:rPr>
                <w:color w:val="auto"/>
                <w:lang w:val="en-AU"/>
              </w:rPr>
              <w:t xml:space="preserve"> </w:t>
            </w:r>
            <w:r w:rsidR="0070540B" w:rsidRPr="00A366D2">
              <w:rPr>
                <w:color w:val="auto"/>
                <w:lang w:val="en-AU"/>
              </w:rPr>
              <w:t xml:space="preserve">Prompt students with </w:t>
            </w:r>
            <w:r w:rsidR="0070540B" w:rsidRPr="00A366D2">
              <w:rPr>
                <w:color w:val="auto"/>
                <w:lang w:val="en-AU"/>
              </w:rPr>
              <w:lastRenderedPageBreak/>
              <w:t>questions such as: W</w:t>
            </w:r>
            <w:r w:rsidRPr="00A366D2">
              <w:rPr>
                <w:color w:val="auto"/>
                <w:lang w:val="en-AU"/>
              </w:rPr>
              <w:t xml:space="preserve">hat things have remained the same? What things have changed? Why do you think this is? </w:t>
            </w:r>
          </w:p>
          <w:p w14:paraId="7074C9B2" w14:textId="013B59FF" w:rsidR="00F76B2C" w:rsidRPr="00A366D2" w:rsidRDefault="00F76B2C" w:rsidP="00F76B2C">
            <w:pPr>
              <w:pStyle w:val="VCAAtablecondensedheading"/>
              <w:rPr>
                <w:color w:val="auto"/>
                <w:lang w:val="en-AU"/>
              </w:rPr>
            </w:pPr>
            <w:r w:rsidRPr="00A366D2">
              <w:rPr>
                <w:color w:val="auto"/>
                <w:lang w:val="en-AU"/>
              </w:rPr>
              <w:t xml:space="preserve">Teacher may wish to extend the discussion to include a reflection on </w:t>
            </w:r>
            <w:r w:rsidR="008D5B87">
              <w:rPr>
                <w:color w:val="auto"/>
                <w:lang w:val="en-AU"/>
              </w:rPr>
              <w:t xml:space="preserve">possible future </w:t>
            </w:r>
            <w:r w:rsidRPr="00A366D2">
              <w:rPr>
                <w:color w:val="auto"/>
                <w:lang w:val="en-AU"/>
              </w:rPr>
              <w:t>changes in the toy-making industry</w:t>
            </w:r>
            <w:r w:rsidR="006712BC" w:rsidRPr="00A366D2">
              <w:rPr>
                <w:color w:val="auto"/>
                <w:lang w:val="en-AU"/>
              </w:rPr>
              <w:t>. T</w:t>
            </w:r>
            <w:r w:rsidRPr="00A366D2">
              <w:rPr>
                <w:color w:val="auto"/>
                <w:lang w:val="en-AU"/>
              </w:rPr>
              <w:t xml:space="preserve">his would encourage thinking about possible future opportunities. </w:t>
            </w:r>
          </w:p>
        </w:tc>
      </w:tr>
    </w:tbl>
    <w:p w14:paraId="3F52BE49" w14:textId="28AF76E4" w:rsidR="00DB533D" w:rsidRPr="00A366D2" w:rsidRDefault="00B51FA6" w:rsidP="004F6DE0">
      <w:pPr>
        <w:pStyle w:val="VCAAHeading4"/>
        <w:rPr>
          <w:lang w:val="en-AU"/>
        </w:rPr>
      </w:pPr>
      <w:r w:rsidRPr="00A366D2">
        <w:rPr>
          <w:lang w:val="en-AU"/>
        </w:rPr>
        <w:lastRenderedPageBreak/>
        <w:t>C</w:t>
      </w:r>
      <w:r w:rsidR="0038622E" w:rsidRPr="00A366D2">
        <w:rPr>
          <w:lang w:val="en-AU"/>
        </w:rPr>
        <w:t>onsiderations</w:t>
      </w:r>
      <w:r w:rsidR="00255852" w:rsidRPr="00A366D2">
        <w:rPr>
          <w:lang w:val="en-AU"/>
        </w:rPr>
        <w:t xml:space="preserve"> when </w:t>
      </w:r>
      <w:r w:rsidR="001A39A9" w:rsidRPr="00A366D2">
        <w:rPr>
          <w:lang w:val="en-AU"/>
        </w:rPr>
        <w:t xml:space="preserve">adapting the </w:t>
      </w:r>
      <w:r w:rsidR="001926FE" w:rsidRPr="00A366D2">
        <w:rPr>
          <w:lang w:val="en-AU"/>
        </w:rPr>
        <w:t>learning</w:t>
      </w:r>
      <w:r w:rsidR="00255852" w:rsidRPr="00A366D2">
        <w:rPr>
          <w:lang w:val="en-AU"/>
        </w:rPr>
        <w:t xml:space="preserve"> activity</w:t>
      </w:r>
    </w:p>
    <w:p w14:paraId="1161597D" w14:textId="75B046B4" w:rsidR="00B54E24" w:rsidRPr="00A366D2" w:rsidRDefault="00F76B2C" w:rsidP="00B54E24">
      <w:pPr>
        <w:pStyle w:val="VCAAbullet"/>
        <w:rPr>
          <w:lang w:val="en-AU"/>
        </w:rPr>
      </w:pPr>
      <w:r w:rsidRPr="00A366D2">
        <w:rPr>
          <w:color w:val="000000"/>
          <w:szCs w:val="20"/>
          <w:lang w:val="en-AU"/>
        </w:rPr>
        <w:t xml:space="preserve">Teacher will need to consider how </w:t>
      </w:r>
      <w:r w:rsidR="00701230" w:rsidRPr="00A366D2">
        <w:rPr>
          <w:color w:val="000000"/>
          <w:szCs w:val="20"/>
          <w:lang w:val="en-AU"/>
        </w:rPr>
        <w:t>to</w:t>
      </w:r>
      <w:r w:rsidRPr="00A366D2">
        <w:rPr>
          <w:szCs w:val="20"/>
          <w:lang w:val="en-AU"/>
        </w:rPr>
        <w:t xml:space="preserve"> frame the questions pose</w:t>
      </w:r>
      <w:r w:rsidR="00701230" w:rsidRPr="00A366D2">
        <w:rPr>
          <w:szCs w:val="20"/>
          <w:lang w:val="en-AU"/>
        </w:rPr>
        <w:t>d</w:t>
      </w:r>
      <w:r w:rsidRPr="00A366D2">
        <w:rPr>
          <w:szCs w:val="20"/>
          <w:lang w:val="en-AU"/>
        </w:rPr>
        <w:t xml:space="preserve"> to encourage historical thinking. </w:t>
      </w:r>
      <w:r w:rsidR="00245638" w:rsidRPr="00A366D2">
        <w:rPr>
          <w:szCs w:val="20"/>
          <w:lang w:val="en-AU"/>
        </w:rPr>
        <w:t>W</w:t>
      </w:r>
      <w:r w:rsidRPr="00A366D2">
        <w:rPr>
          <w:szCs w:val="20"/>
          <w:lang w:val="en-AU"/>
        </w:rPr>
        <w:t xml:space="preserve">hen asking students to consider the range of jobs related to a specific toy, teacher may draw inspiration from </w:t>
      </w:r>
      <w:r w:rsidR="00245638" w:rsidRPr="00A366D2">
        <w:rPr>
          <w:szCs w:val="20"/>
          <w:lang w:val="en-AU"/>
        </w:rPr>
        <w:t xml:space="preserve">Activity 1 of ‘My career exploration’, </w:t>
      </w:r>
      <w:r w:rsidRPr="00A366D2">
        <w:rPr>
          <w:szCs w:val="20"/>
          <w:lang w:val="en-AU"/>
        </w:rPr>
        <w:t xml:space="preserve">which outlines ways of assisting students to </w:t>
      </w:r>
      <w:r w:rsidR="00245638" w:rsidRPr="00A366D2">
        <w:rPr>
          <w:szCs w:val="20"/>
          <w:lang w:val="en-AU"/>
        </w:rPr>
        <w:t>‘</w:t>
      </w:r>
      <w:r w:rsidRPr="00A366D2">
        <w:rPr>
          <w:szCs w:val="20"/>
          <w:lang w:val="en-AU"/>
        </w:rPr>
        <w:t>see work</w:t>
      </w:r>
      <w:r w:rsidR="00245638" w:rsidRPr="00A366D2">
        <w:rPr>
          <w:szCs w:val="20"/>
          <w:lang w:val="en-AU"/>
        </w:rPr>
        <w:t>’</w:t>
      </w:r>
      <w:r w:rsidRPr="00A366D2">
        <w:rPr>
          <w:szCs w:val="20"/>
          <w:lang w:val="en-AU"/>
        </w:rPr>
        <w:t xml:space="preserve"> in everyday items</w:t>
      </w:r>
      <w:r w:rsidR="00245638" w:rsidRPr="00A366D2">
        <w:rPr>
          <w:szCs w:val="20"/>
          <w:lang w:val="en-AU"/>
        </w:rPr>
        <w:t xml:space="preserve"> (see Additional resources).</w:t>
      </w:r>
      <w:r w:rsidR="00245638" w:rsidRPr="00A366D2" w:rsidDel="00F76B2C">
        <w:rPr>
          <w:szCs w:val="20"/>
          <w:lang w:val="en-AU"/>
        </w:rPr>
        <w:t xml:space="preserve"> </w:t>
      </w:r>
    </w:p>
    <w:p w14:paraId="3B771D23" w14:textId="77777777" w:rsidR="00F76B2C" w:rsidRPr="00A366D2" w:rsidRDefault="00F76B2C" w:rsidP="00A366D2">
      <w:pPr>
        <w:pStyle w:val="VCAAHeading4"/>
        <w:rPr>
          <w:lang w:val="en-AU"/>
        </w:rPr>
      </w:pPr>
      <w:r w:rsidRPr="00A366D2">
        <w:rPr>
          <w:lang w:val="en-AU"/>
        </w:rPr>
        <w:t>Additional resources to help when adapting the learning activity</w:t>
      </w:r>
    </w:p>
    <w:p w14:paraId="3F0D4DA7" w14:textId="15CB4EE3" w:rsidR="007C224D" w:rsidRPr="00A366D2" w:rsidRDefault="00A00BC5">
      <w:pPr>
        <w:pStyle w:val="VCAAbullet"/>
        <w:rPr>
          <w:rStyle w:val="Hyperlink"/>
          <w:color w:val="000000" w:themeColor="text1"/>
          <w:u w:val="none"/>
          <w:lang w:val="en-AU"/>
        </w:rPr>
      </w:pPr>
      <w:hyperlink r:id="rId12" w:history="1">
        <w:r w:rsidR="004B5DA7" w:rsidRPr="00A366D2">
          <w:rPr>
            <w:rStyle w:val="Hyperlink"/>
            <w:lang w:val="en-AU"/>
          </w:rPr>
          <w:t>100</w:t>
        </w:r>
        <w:r w:rsidR="007C224D" w:rsidRPr="00A366D2">
          <w:rPr>
            <w:rStyle w:val="Hyperlink"/>
            <w:lang w:val="en-AU"/>
          </w:rPr>
          <w:t xml:space="preserve"> years of toys</w:t>
        </w:r>
      </w:hyperlink>
      <w:r w:rsidR="007C224D" w:rsidRPr="00A366D2">
        <w:rPr>
          <w:lang w:val="en-AU"/>
        </w:rPr>
        <w:t xml:space="preserve"> </w:t>
      </w:r>
      <w:hyperlink r:id="rId13" w:history="1"/>
    </w:p>
    <w:p w14:paraId="36E70885" w14:textId="5C86064D" w:rsidR="00305CD8" w:rsidRPr="00A366D2" w:rsidRDefault="00A00BC5">
      <w:pPr>
        <w:pStyle w:val="VCAAbullet"/>
        <w:rPr>
          <w:lang w:val="en-AU"/>
        </w:rPr>
      </w:pPr>
      <w:hyperlink r:id="rId14" w:history="1">
        <w:r w:rsidR="00A239A8" w:rsidRPr="00A366D2">
          <w:rPr>
            <w:rStyle w:val="Hyperlink"/>
            <w:lang w:val="en-AU"/>
          </w:rPr>
          <w:t>My g</w:t>
        </w:r>
        <w:r w:rsidR="00305CD8" w:rsidRPr="00A366D2">
          <w:rPr>
            <w:rStyle w:val="Hyperlink"/>
            <w:lang w:val="en-AU"/>
          </w:rPr>
          <w:t>randmother’s toy box</w:t>
        </w:r>
      </w:hyperlink>
      <w:r w:rsidR="00305CD8" w:rsidRPr="00A366D2">
        <w:rPr>
          <w:lang w:val="en-AU"/>
        </w:rPr>
        <w:t xml:space="preserve"> </w:t>
      </w:r>
    </w:p>
    <w:p w14:paraId="2E683B37" w14:textId="58AE7A1E" w:rsidR="00305CD8" w:rsidRPr="00A366D2" w:rsidRDefault="00A00BC5">
      <w:pPr>
        <w:pStyle w:val="VCAAbullet"/>
        <w:rPr>
          <w:lang w:val="en-AU"/>
        </w:rPr>
      </w:pPr>
      <w:hyperlink r:id="rId15" w:history="1">
        <w:r w:rsidR="00A239A8" w:rsidRPr="00A366D2">
          <w:rPr>
            <w:rStyle w:val="Hyperlink"/>
            <w:lang w:val="en-AU"/>
          </w:rPr>
          <w:t>My g</w:t>
        </w:r>
        <w:r w:rsidR="00305CD8" w:rsidRPr="00A366D2">
          <w:rPr>
            <w:rStyle w:val="Hyperlink"/>
            <w:lang w:val="en-AU"/>
          </w:rPr>
          <w:t>randmother’s toy box activities</w:t>
        </w:r>
      </w:hyperlink>
      <w:r w:rsidR="00305CD8" w:rsidRPr="00A366D2">
        <w:rPr>
          <w:lang w:val="en-AU"/>
        </w:rPr>
        <w:t xml:space="preserve"> </w:t>
      </w:r>
    </w:p>
    <w:p w14:paraId="63A5A17A" w14:textId="1330B194" w:rsidR="00F76B2C" w:rsidRPr="00A366D2" w:rsidRDefault="00A00BC5">
      <w:pPr>
        <w:pStyle w:val="VCAAbullet"/>
        <w:rPr>
          <w:lang w:val="en-AU"/>
        </w:rPr>
      </w:pPr>
      <w:hyperlink r:id="rId16" w:history="1">
        <w:r w:rsidR="00F76B2C" w:rsidRPr="00A366D2">
          <w:rPr>
            <w:rStyle w:val="Hyperlink"/>
            <w:lang w:val="en-AU"/>
          </w:rPr>
          <w:t>Traditional manufacturing of wooden toys</w:t>
        </w:r>
      </w:hyperlink>
      <w:r w:rsidR="00F76B2C" w:rsidRPr="00A366D2">
        <w:rPr>
          <w:lang w:val="en-AU"/>
        </w:rPr>
        <w:t xml:space="preserve"> </w:t>
      </w:r>
    </w:p>
    <w:p w14:paraId="6430B663" w14:textId="2E7181DE" w:rsidR="00F76B2C" w:rsidRPr="00A366D2" w:rsidRDefault="00A00BC5">
      <w:pPr>
        <w:pStyle w:val="VCAAbullet"/>
        <w:rPr>
          <w:lang w:val="en-AU"/>
        </w:rPr>
      </w:pPr>
      <w:hyperlink r:id="rId17" w:history="1">
        <w:r w:rsidR="00F76B2C" w:rsidRPr="00A366D2">
          <w:rPr>
            <w:rStyle w:val="Hyperlink"/>
            <w:lang w:val="en-AU"/>
          </w:rPr>
          <w:t xml:space="preserve">Dolls </w:t>
        </w:r>
        <w:r w:rsidR="004B5DA7" w:rsidRPr="00A366D2">
          <w:rPr>
            <w:rStyle w:val="Hyperlink"/>
            <w:lang w:val="en-AU"/>
          </w:rPr>
          <w:t>f</w:t>
        </w:r>
        <w:r w:rsidR="00F76B2C" w:rsidRPr="00A366D2">
          <w:rPr>
            <w:rStyle w:val="Hyperlink"/>
            <w:lang w:val="en-AU"/>
          </w:rPr>
          <w:t>actory: How dolls are made (1968)</w:t>
        </w:r>
      </w:hyperlink>
      <w:r w:rsidR="00F76B2C" w:rsidRPr="00A366D2">
        <w:rPr>
          <w:lang w:val="en-AU"/>
        </w:rPr>
        <w:t xml:space="preserve"> </w:t>
      </w:r>
    </w:p>
    <w:p w14:paraId="3BD1D17A" w14:textId="08AC24E6" w:rsidR="00F76B2C" w:rsidRPr="00A366D2" w:rsidRDefault="00A00BC5" w:rsidP="004601C9">
      <w:pPr>
        <w:pStyle w:val="VCAAbullet"/>
        <w:rPr>
          <w:lang w:val="en-AU"/>
        </w:rPr>
      </w:pPr>
      <w:hyperlink r:id="rId18" w:history="1">
        <w:r w:rsidR="00F76B2C" w:rsidRPr="00A366D2">
          <w:rPr>
            <w:rStyle w:val="Hyperlink"/>
            <w:lang w:val="en-AU"/>
          </w:rPr>
          <w:t xml:space="preserve">Toy </w:t>
        </w:r>
        <w:r w:rsidR="004B5DA7" w:rsidRPr="00A366D2">
          <w:rPr>
            <w:rStyle w:val="Hyperlink"/>
            <w:lang w:val="en-AU"/>
          </w:rPr>
          <w:t>f</w:t>
        </w:r>
        <w:r w:rsidR="00F76B2C" w:rsidRPr="00A366D2">
          <w:rPr>
            <w:rStyle w:val="Hyperlink"/>
            <w:lang w:val="en-AU"/>
          </w:rPr>
          <w:t>igurines</w:t>
        </w:r>
        <w:r w:rsidR="004B5DA7" w:rsidRPr="00A366D2">
          <w:rPr>
            <w:rStyle w:val="Hyperlink"/>
            <w:lang w:val="en-AU"/>
          </w:rPr>
          <w:t xml:space="preserve"> |</w:t>
        </w:r>
        <w:r w:rsidR="00F76B2C" w:rsidRPr="00A366D2">
          <w:rPr>
            <w:rStyle w:val="Hyperlink"/>
            <w:lang w:val="en-AU"/>
          </w:rPr>
          <w:t xml:space="preserve"> How it</w:t>
        </w:r>
        <w:r w:rsidR="004B5DA7" w:rsidRPr="00A366D2">
          <w:rPr>
            <w:rStyle w:val="Hyperlink"/>
            <w:lang w:val="en-AU"/>
          </w:rPr>
          <w:t>’</w:t>
        </w:r>
        <w:r w:rsidR="00F76B2C" w:rsidRPr="00A366D2">
          <w:rPr>
            <w:rStyle w:val="Hyperlink"/>
            <w:lang w:val="en-AU"/>
          </w:rPr>
          <w:t>s made (2015)</w:t>
        </w:r>
      </w:hyperlink>
      <w:r w:rsidR="00F76B2C" w:rsidRPr="00A366D2">
        <w:rPr>
          <w:lang w:val="en-AU"/>
        </w:rPr>
        <w:t xml:space="preserve"> </w:t>
      </w:r>
    </w:p>
    <w:p w14:paraId="4F104121" w14:textId="788DBA7E" w:rsidR="00245638" w:rsidRPr="00A366D2" w:rsidRDefault="00A00BC5">
      <w:pPr>
        <w:pStyle w:val="VCAAbullet"/>
        <w:rPr>
          <w:lang w:val="en-AU"/>
        </w:rPr>
      </w:pPr>
      <w:hyperlink r:id="rId19" w:history="1">
        <w:r w:rsidR="00245638" w:rsidRPr="00A366D2">
          <w:rPr>
            <w:rStyle w:val="Hyperlink"/>
            <w:lang w:val="en-AU"/>
          </w:rPr>
          <w:t>My career exploration</w:t>
        </w:r>
      </w:hyperlink>
    </w:p>
    <w:p w14:paraId="564DAE0E" w14:textId="4C859A6A" w:rsidR="007D3E81" w:rsidRPr="00A366D2" w:rsidRDefault="00905484">
      <w:pPr>
        <w:pStyle w:val="VCAAHeading3"/>
        <w:rPr>
          <w:lang w:val="en-AU"/>
        </w:rPr>
      </w:pPr>
      <w:r w:rsidRPr="00A366D2">
        <w:rPr>
          <w:lang w:val="en-AU"/>
        </w:rPr>
        <w:t>B</w:t>
      </w:r>
      <w:r w:rsidR="0038622E" w:rsidRPr="00A366D2">
        <w:rPr>
          <w:lang w:val="en-AU"/>
        </w:rPr>
        <w:t>enefit</w:t>
      </w:r>
      <w:r w:rsidR="00425FD1" w:rsidRPr="00A366D2">
        <w:rPr>
          <w:lang w:val="en-AU"/>
        </w:rPr>
        <w:t>s for</w:t>
      </w:r>
      <w:r w:rsidR="0038622E" w:rsidRPr="00A366D2">
        <w:rPr>
          <w:lang w:val="en-AU"/>
        </w:rPr>
        <w:t xml:space="preserve"> </w:t>
      </w:r>
      <w:r w:rsidR="007E7D1F" w:rsidRPr="00A366D2">
        <w:rPr>
          <w:lang w:val="en-AU"/>
        </w:rPr>
        <w:t>students</w:t>
      </w:r>
    </w:p>
    <w:p w14:paraId="25484928" w14:textId="1F7A36FD" w:rsidR="007D3E81" w:rsidRPr="00A366D2" w:rsidRDefault="007D3E81" w:rsidP="007D3E81">
      <w:pPr>
        <w:pStyle w:val="VCAAbody"/>
        <w:rPr>
          <w:lang w:val="en-AU"/>
        </w:rPr>
      </w:pPr>
      <w:r w:rsidRPr="00A366D2">
        <w:rPr>
          <w:lang w:val="en-AU"/>
        </w:rPr>
        <w:t xml:space="preserve">Know yourself – self-development: </w:t>
      </w:r>
    </w:p>
    <w:p w14:paraId="2E9C4CEC" w14:textId="1CA68CA9" w:rsidR="007D3E81" w:rsidRPr="00A366D2" w:rsidRDefault="00F76B2C" w:rsidP="00A366D2">
      <w:pPr>
        <w:pStyle w:val="VCAAbullet"/>
        <w:rPr>
          <w:lang w:val="en-AU"/>
        </w:rPr>
      </w:pPr>
      <w:r w:rsidRPr="00A366D2">
        <w:rPr>
          <w:color w:val="000000"/>
          <w:szCs w:val="20"/>
          <w:lang w:val="en-AU"/>
        </w:rPr>
        <w:t>Students understand, share and value their ideas</w:t>
      </w:r>
      <w:r w:rsidR="002B480D" w:rsidRPr="00A366D2">
        <w:rPr>
          <w:color w:val="000000"/>
          <w:szCs w:val="20"/>
          <w:lang w:val="en-AU"/>
        </w:rPr>
        <w:t xml:space="preserve"> by posing questions and generating hypotheses</w:t>
      </w:r>
      <w:r w:rsidRPr="00A366D2">
        <w:rPr>
          <w:bCs/>
          <w:color w:val="000000"/>
          <w:szCs w:val="20"/>
          <w:lang w:val="en-AU"/>
        </w:rPr>
        <w:t>.</w:t>
      </w:r>
    </w:p>
    <w:p w14:paraId="360777F4" w14:textId="77777777" w:rsidR="007D3E81" w:rsidRPr="00A366D2" w:rsidRDefault="007D3E81" w:rsidP="007D3E81">
      <w:pPr>
        <w:pBdr>
          <w:top w:val="nil"/>
          <w:left w:val="nil"/>
          <w:bottom w:val="nil"/>
          <w:right w:val="nil"/>
          <w:between w:val="nil"/>
        </w:pBdr>
        <w:spacing w:before="120" w:after="120" w:line="280" w:lineRule="auto"/>
        <w:rPr>
          <w:rFonts w:asciiTheme="majorHAnsi" w:hAnsiTheme="majorHAnsi" w:cstheme="majorHAnsi"/>
          <w:sz w:val="20"/>
          <w:szCs w:val="20"/>
          <w:lang w:val="en-AU"/>
        </w:rPr>
      </w:pPr>
      <w:r w:rsidRPr="00A366D2">
        <w:rPr>
          <w:rFonts w:asciiTheme="majorHAnsi" w:hAnsiTheme="majorHAnsi" w:cstheme="majorHAnsi"/>
          <w:sz w:val="20"/>
          <w:szCs w:val="20"/>
          <w:lang w:val="en-AU"/>
        </w:rPr>
        <w:t xml:space="preserve">Know your world – career exploration: </w:t>
      </w:r>
    </w:p>
    <w:p w14:paraId="07241B47" w14:textId="52C0859B" w:rsidR="007D3E81" w:rsidRPr="00A366D2" w:rsidRDefault="00854869" w:rsidP="00A366D2">
      <w:pPr>
        <w:pStyle w:val="VCAAbullet"/>
        <w:rPr>
          <w:bCs/>
          <w:lang w:val="en-AU"/>
        </w:rPr>
      </w:pPr>
      <w:r w:rsidRPr="00A366D2">
        <w:rPr>
          <w:color w:val="000000"/>
          <w:szCs w:val="20"/>
          <w:lang w:val="en-AU"/>
        </w:rPr>
        <w:t>S</w:t>
      </w:r>
      <w:r w:rsidR="00F76B2C" w:rsidRPr="00A366D2">
        <w:rPr>
          <w:color w:val="000000"/>
          <w:szCs w:val="20"/>
          <w:lang w:val="en-AU"/>
        </w:rPr>
        <w:t xml:space="preserve">tudents develop their capacity to understand the changing nature of jobs. </w:t>
      </w:r>
    </w:p>
    <w:p w14:paraId="158410B9" w14:textId="481BE7BF" w:rsidR="00B54E24" w:rsidRPr="00A366D2" w:rsidRDefault="00B54E24" w:rsidP="00B54E24">
      <w:pPr>
        <w:pBdr>
          <w:top w:val="nil"/>
          <w:left w:val="nil"/>
          <w:bottom w:val="nil"/>
          <w:right w:val="nil"/>
          <w:between w:val="nil"/>
        </w:pBdr>
        <w:spacing w:before="120" w:after="120" w:line="280" w:lineRule="auto"/>
        <w:rPr>
          <w:rFonts w:asciiTheme="majorHAnsi" w:hAnsiTheme="majorHAnsi" w:cstheme="majorHAnsi"/>
          <w:sz w:val="20"/>
          <w:szCs w:val="20"/>
          <w:lang w:val="en-AU"/>
        </w:rPr>
      </w:pPr>
      <w:r w:rsidRPr="00A366D2">
        <w:rPr>
          <w:rFonts w:asciiTheme="majorHAnsi" w:hAnsiTheme="majorHAnsi" w:cstheme="majorHAnsi"/>
          <w:sz w:val="20"/>
          <w:szCs w:val="20"/>
          <w:lang w:val="en-AU"/>
        </w:rPr>
        <w:t>Manage your future – be proactive:</w:t>
      </w:r>
    </w:p>
    <w:p w14:paraId="30CA2390" w14:textId="5DEBF6D3" w:rsidR="00C06EA5" w:rsidRPr="00A366D2" w:rsidRDefault="0059049F" w:rsidP="00A366D2">
      <w:pPr>
        <w:pStyle w:val="VCAAbullet"/>
        <w:rPr>
          <w:rFonts w:asciiTheme="minorHAnsi" w:hAnsiTheme="minorHAnsi" w:cstheme="minorHAnsi"/>
          <w:lang w:val="en-AU"/>
        </w:rPr>
      </w:pPr>
      <w:r w:rsidRPr="00A366D2">
        <w:rPr>
          <w:lang w:val="en-AU"/>
        </w:rPr>
        <w:t>I</w:t>
      </w:r>
      <w:r w:rsidR="00F76B2C" w:rsidRPr="00A366D2">
        <w:rPr>
          <w:lang w:val="en-AU"/>
        </w:rPr>
        <w:t xml:space="preserve">n learning about the work that lies behind any everyday item, and reflecting on what people do for work, students begin to understand that work is an important aspect of most people’s lives and that it contributes to the successful functioning of a community. </w:t>
      </w:r>
    </w:p>
    <w:sectPr w:rsidR="00C06EA5" w:rsidRPr="00A366D2" w:rsidSect="00B230DB">
      <w:headerReference w:type="default" r:id="rId20"/>
      <w:footerReference w:type="default" r:id="rId21"/>
      <w:headerReference w:type="first" r:id="rId22"/>
      <w:footerReference w:type="first" r:id="rId2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A00BC5" w:rsidRDefault="00A00BC5" w:rsidP="00304EA1">
      <w:pPr>
        <w:spacing w:after="0" w:line="240" w:lineRule="auto"/>
      </w:pPr>
      <w:r>
        <w:separator/>
      </w:r>
    </w:p>
  </w:endnote>
  <w:endnote w:type="continuationSeparator" w:id="0">
    <w:p w14:paraId="3270DF94" w14:textId="77777777" w:rsidR="00A00BC5" w:rsidRDefault="00A00BC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00BC5" w:rsidRPr="00D06414" w14:paraId="6474FD3B" w14:textId="77777777" w:rsidTr="00BB3BAB">
      <w:trPr>
        <w:trHeight w:val="476"/>
      </w:trPr>
      <w:tc>
        <w:tcPr>
          <w:tcW w:w="1667" w:type="pct"/>
          <w:tcMar>
            <w:left w:w="0" w:type="dxa"/>
            <w:right w:w="0" w:type="dxa"/>
          </w:tcMar>
        </w:tcPr>
        <w:p w14:paraId="0EC15F2D" w14:textId="77777777" w:rsidR="00A00BC5" w:rsidRPr="00D06414" w:rsidRDefault="00A00BC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00BC5" w:rsidRPr="00D06414" w:rsidRDefault="00A00BC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E1FB2DD" w:rsidR="00A00BC5" w:rsidRPr="00D06414" w:rsidRDefault="00A00BC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A00BC5" w:rsidRPr="00D06414" w:rsidRDefault="00A00B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00BC5" w:rsidRPr="00D06414" w14:paraId="36A4ADC1" w14:textId="77777777" w:rsidTr="000F5AAF">
      <w:tc>
        <w:tcPr>
          <w:tcW w:w="1459" w:type="pct"/>
          <w:tcMar>
            <w:left w:w="0" w:type="dxa"/>
            <w:right w:w="0" w:type="dxa"/>
          </w:tcMar>
        </w:tcPr>
        <w:p w14:paraId="74DB1FC2" w14:textId="77777777" w:rsidR="00A00BC5" w:rsidRPr="00D06414" w:rsidRDefault="00A00BC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00BC5" w:rsidRPr="00D06414" w:rsidRDefault="00A00BC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00BC5" w:rsidRPr="00D06414" w:rsidRDefault="00A00BC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00BC5" w:rsidRPr="00D06414" w:rsidRDefault="00A00BC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A00BC5" w:rsidRDefault="00A00BC5" w:rsidP="00304EA1">
      <w:pPr>
        <w:spacing w:after="0" w:line="240" w:lineRule="auto"/>
      </w:pPr>
      <w:r>
        <w:separator/>
      </w:r>
    </w:p>
  </w:footnote>
  <w:footnote w:type="continuationSeparator" w:id="0">
    <w:p w14:paraId="13540A36" w14:textId="77777777" w:rsidR="00A00BC5" w:rsidRDefault="00A00BC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11978A56" w:rsidR="00A00BC5" w:rsidRPr="0038622E" w:rsidRDefault="00A00BC5" w:rsidP="0038622E">
    <w:pPr>
      <w:pStyle w:val="VCAAbody"/>
      <w:rPr>
        <w:color w:val="0F7EB4"/>
      </w:rPr>
    </w:pPr>
    <w:r>
      <w:t>Embedding career education in the Victorian Curriculum F–10 – History, Foundation–Level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A00BC5" w:rsidRPr="009370BC" w:rsidRDefault="00A00BC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DDAF8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2C4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EE7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4CD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E1C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307D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0E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657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4E37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6BE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6E10"/>
    <w:multiLevelType w:val="hybridMultilevel"/>
    <w:tmpl w:val="43044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795894"/>
    <w:multiLevelType w:val="hybridMultilevel"/>
    <w:tmpl w:val="DFFC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EB4BF3"/>
    <w:multiLevelType w:val="hybridMultilevel"/>
    <w:tmpl w:val="F28C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FC5808"/>
    <w:multiLevelType w:val="hybridMultilevel"/>
    <w:tmpl w:val="871A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F0B5C"/>
    <w:multiLevelType w:val="hybridMultilevel"/>
    <w:tmpl w:val="FD7C0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3FC77345"/>
    <w:multiLevelType w:val="hybridMultilevel"/>
    <w:tmpl w:val="F32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B6A1C"/>
    <w:multiLevelType w:val="multilevel"/>
    <w:tmpl w:val="F31AF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7D234C7"/>
    <w:multiLevelType w:val="hybridMultilevel"/>
    <w:tmpl w:val="CAA82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0B54B1"/>
    <w:multiLevelType w:val="hybridMultilevel"/>
    <w:tmpl w:val="A3A0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075C12"/>
    <w:multiLevelType w:val="hybridMultilevel"/>
    <w:tmpl w:val="7AF0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C34FE"/>
    <w:multiLevelType w:val="hybridMultilevel"/>
    <w:tmpl w:val="2464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20"/>
  </w:num>
  <w:num w:numId="4">
    <w:abstractNumId w:val="14"/>
  </w:num>
  <w:num w:numId="5">
    <w:abstractNumId w:val="27"/>
  </w:num>
  <w:num w:numId="6">
    <w:abstractNumId w:val="18"/>
  </w:num>
  <w:num w:numId="7">
    <w:abstractNumId w:val="16"/>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17"/>
  </w:num>
  <w:num w:numId="21">
    <w:abstractNumId w:val="25"/>
  </w:num>
  <w:num w:numId="22">
    <w:abstractNumId w:val="13"/>
  </w:num>
  <w:num w:numId="23">
    <w:abstractNumId w:val="15"/>
  </w:num>
  <w:num w:numId="24">
    <w:abstractNumId w:val="19"/>
  </w:num>
  <w:num w:numId="25">
    <w:abstractNumId w:val="12"/>
  </w:num>
  <w:num w:numId="26">
    <w:abstractNumId w:val="21"/>
  </w:num>
  <w:num w:numId="27">
    <w:abstractNumId w:val="11"/>
  </w:num>
  <w:num w:numId="28">
    <w:abstractNumId w:val="10"/>
  </w:num>
  <w:num w:numId="29">
    <w:abstractNumId w:val="29"/>
  </w:num>
  <w:num w:numId="30">
    <w:abstractNumId w:val="30"/>
  </w:num>
  <w:num w:numId="31">
    <w:abstractNumId w:val="31"/>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B6B"/>
    <w:rsid w:val="00033048"/>
    <w:rsid w:val="0005780E"/>
    <w:rsid w:val="00065CC6"/>
    <w:rsid w:val="00072AF1"/>
    <w:rsid w:val="000816FD"/>
    <w:rsid w:val="00086CFC"/>
    <w:rsid w:val="00097F58"/>
    <w:rsid w:val="000A71F7"/>
    <w:rsid w:val="000B152F"/>
    <w:rsid w:val="000D1149"/>
    <w:rsid w:val="000D379D"/>
    <w:rsid w:val="000F09E4"/>
    <w:rsid w:val="000F16FD"/>
    <w:rsid w:val="000F5AAF"/>
    <w:rsid w:val="001147BC"/>
    <w:rsid w:val="0012374D"/>
    <w:rsid w:val="00143035"/>
    <w:rsid w:val="00143520"/>
    <w:rsid w:val="00153AD2"/>
    <w:rsid w:val="00156333"/>
    <w:rsid w:val="001779EA"/>
    <w:rsid w:val="001926FE"/>
    <w:rsid w:val="001A39A9"/>
    <w:rsid w:val="001D3246"/>
    <w:rsid w:val="001D63EF"/>
    <w:rsid w:val="001F5D88"/>
    <w:rsid w:val="00202B52"/>
    <w:rsid w:val="0022476F"/>
    <w:rsid w:val="002279BA"/>
    <w:rsid w:val="002329F3"/>
    <w:rsid w:val="00243F0D"/>
    <w:rsid w:val="00245638"/>
    <w:rsid w:val="00254888"/>
    <w:rsid w:val="00255852"/>
    <w:rsid w:val="00257295"/>
    <w:rsid w:val="00260767"/>
    <w:rsid w:val="002647BB"/>
    <w:rsid w:val="00270708"/>
    <w:rsid w:val="002754C1"/>
    <w:rsid w:val="002841C8"/>
    <w:rsid w:val="0028516B"/>
    <w:rsid w:val="002B103A"/>
    <w:rsid w:val="002B1AC5"/>
    <w:rsid w:val="002B480D"/>
    <w:rsid w:val="002C6F90"/>
    <w:rsid w:val="002E4FB5"/>
    <w:rsid w:val="002F0684"/>
    <w:rsid w:val="002F1E47"/>
    <w:rsid w:val="00302FB8"/>
    <w:rsid w:val="00304EA1"/>
    <w:rsid w:val="00305CD8"/>
    <w:rsid w:val="003069D6"/>
    <w:rsid w:val="00313D22"/>
    <w:rsid w:val="00314D81"/>
    <w:rsid w:val="00322FC6"/>
    <w:rsid w:val="0035293F"/>
    <w:rsid w:val="00381E85"/>
    <w:rsid w:val="00383A64"/>
    <w:rsid w:val="0038622E"/>
    <w:rsid w:val="00391986"/>
    <w:rsid w:val="00392864"/>
    <w:rsid w:val="00393092"/>
    <w:rsid w:val="003A00B4"/>
    <w:rsid w:val="003C394F"/>
    <w:rsid w:val="003C5E71"/>
    <w:rsid w:val="003D7ECA"/>
    <w:rsid w:val="0040708B"/>
    <w:rsid w:val="00411D26"/>
    <w:rsid w:val="00417AA3"/>
    <w:rsid w:val="00421DB1"/>
    <w:rsid w:val="00425DFE"/>
    <w:rsid w:val="00425FD1"/>
    <w:rsid w:val="00434EDB"/>
    <w:rsid w:val="00440B32"/>
    <w:rsid w:val="0045701D"/>
    <w:rsid w:val="00457521"/>
    <w:rsid w:val="004601C9"/>
    <w:rsid w:val="0046078D"/>
    <w:rsid w:val="0049591F"/>
    <w:rsid w:val="00495C80"/>
    <w:rsid w:val="004A2BFB"/>
    <w:rsid w:val="004A2ED8"/>
    <w:rsid w:val="004B2913"/>
    <w:rsid w:val="004B5DA7"/>
    <w:rsid w:val="004D4313"/>
    <w:rsid w:val="004D70CD"/>
    <w:rsid w:val="004F5BDA"/>
    <w:rsid w:val="004F6DE0"/>
    <w:rsid w:val="0051631E"/>
    <w:rsid w:val="00537A1F"/>
    <w:rsid w:val="00550DE8"/>
    <w:rsid w:val="005545E0"/>
    <w:rsid w:val="005608D5"/>
    <w:rsid w:val="00563E1D"/>
    <w:rsid w:val="00566029"/>
    <w:rsid w:val="00567FD3"/>
    <w:rsid w:val="00584837"/>
    <w:rsid w:val="0059049F"/>
    <w:rsid w:val="005923CB"/>
    <w:rsid w:val="005B391B"/>
    <w:rsid w:val="005D3D78"/>
    <w:rsid w:val="005D7236"/>
    <w:rsid w:val="005E2EF0"/>
    <w:rsid w:val="005E6983"/>
    <w:rsid w:val="005F4092"/>
    <w:rsid w:val="005F767C"/>
    <w:rsid w:val="006018CD"/>
    <w:rsid w:val="00610518"/>
    <w:rsid w:val="00613791"/>
    <w:rsid w:val="00626B07"/>
    <w:rsid w:val="00634633"/>
    <w:rsid w:val="006712BC"/>
    <w:rsid w:val="006751CA"/>
    <w:rsid w:val="0068471E"/>
    <w:rsid w:val="00684F98"/>
    <w:rsid w:val="00693FFD"/>
    <w:rsid w:val="006C3FCC"/>
    <w:rsid w:val="006D2159"/>
    <w:rsid w:val="006F787C"/>
    <w:rsid w:val="00701230"/>
    <w:rsid w:val="00702636"/>
    <w:rsid w:val="0070540B"/>
    <w:rsid w:val="00724507"/>
    <w:rsid w:val="00732557"/>
    <w:rsid w:val="007623B9"/>
    <w:rsid w:val="00773E6C"/>
    <w:rsid w:val="00781A2C"/>
    <w:rsid w:val="00781FB1"/>
    <w:rsid w:val="007976DA"/>
    <w:rsid w:val="007A0E4B"/>
    <w:rsid w:val="007C224D"/>
    <w:rsid w:val="007D1B6D"/>
    <w:rsid w:val="007D3E81"/>
    <w:rsid w:val="007E7D1F"/>
    <w:rsid w:val="007F3C47"/>
    <w:rsid w:val="00810056"/>
    <w:rsid w:val="00813C37"/>
    <w:rsid w:val="008154B5"/>
    <w:rsid w:val="00823962"/>
    <w:rsid w:val="00825B87"/>
    <w:rsid w:val="00835833"/>
    <w:rsid w:val="00852719"/>
    <w:rsid w:val="00854869"/>
    <w:rsid w:val="00860115"/>
    <w:rsid w:val="0088783C"/>
    <w:rsid w:val="008B1278"/>
    <w:rsid w:val="008C0A84"/>
    <w:rsid w:val="008D0ABF"/>
    <w:rsid w:val="008D57CA"/>
    <w:rsid w:val="008D5B87"/>
    <w:rsid w:val="00905484"/>
    <w:rsid w:val="009370BC"/>
    <w:rsid w:val="00937B3A"/>
    <w:rsid w:val="00970580"/>
    <w:rsid w:val="0098739B"/>
    <w:rsid w:val="009B61E5"/>
    <w:rsid w:val="009D1E89"/>
    <w:rsid w:val="009D347B"/>
    <w:rsid w:val="009E5707"/>
    <w:rsid w:val="009F1C76"/>
    <w:rsid w:val="00A00BC5"/>
    <w:rsid w:val="00A13223"/>
    <w:rsid w:val="00A17661"/>
    <w:rsid w:val="00A239A8"/>
    <w:rsid w:val="00A24B2D"/>
    <w:rsid w:val="00A27DCD"/>
    <w:rsid w:val="00A366D2"/>
    <w:rsid w:val="00A40966"/>
    <w:rsid w:val="00A4462E"/>
    <w:rsid w:val="00A50E81"/>
    <w:rsid w:val="00A5567C"/>
    <w:rsid w:val="00A76991"/>
    <w:rsid w:val="00A921E0"/>
    <w:rsid w:val="00A922F4"/>
    <w:rsid w:val="00A96221"/>
    <w:rsid w:val="00AD59D5"/>
    <w:rsid w:val="00AE5526"/>
    <w:rsid w:val="00AF051B"/>
    <w:rsid w:val="00B01578"/>
    <w:rsid w:val="00B0738F"/>
    <w:rsid w:val="00B13D3B"/>
    <w:rsid w:val="00B230DB"/>
    <w:rsid w:val="00B26601"/>
    <w:rsid w:val="00B30E01"/>
    <w:rsid w:val="00B41951"/>
    <w:rsid w:val="00B51BD7"/>
    <w:rsid w:val="00B51FA6"/>
    <w:rsid w:val="00B53229"/>
    <w:rsid w:val="00B54E24"/>
    <w:rsid w:val="00B62480"/>
    <w:rsid w:val="00B70096"/>
    <w:rsid w:val="00B74D78"/>
    <w:rsid w:val="00B81B70"/>
    <w:rsid w:val="00B83627"/>
    <w:rsid w:val="00BA7A48"/>
    <w:rsid w:val="00BB3BAB"/>
    <w:rsid w:val="00BC0F48"/>
    <w:rsid w:val="00BD0724"/>
    <w:rsid w:val="00BD2B91"/>
    <w:rsid w:val="00BE5521"/>
    <w:rsid w:val="00BF6C23"/>
    <w:rsid w:val="00C06EA5"/>
    <w:rsid w:val="00C15E56"/>
    <w:rsid w:val="00C2005D"/>
    <w:rsid w:val="00C2724E"/>
    <w:rsid w:val="00C46978"/>
    <w:rsid w:val="00C53263"/>
    <w:rsid w:val="00C6415E"/>
    <w:rsid w:val="00C75F1D"/>
    <w:rsid w:val="00C95156"/>
    <w:rsid w:val="00CA0DC2"/>
    <w:rsid w:val="00CB68E8"/>
    <w:rsid w:val="00CE0C78"/>
    <w:rsid w:val="00D04F01"/>
    <w:rsid w:val="00D06414"/>
    <w:rsid w:val="00D24E5A"/>
    <w:rsid w:val="00D27F47"/>
    <w:rsid w:val="00D30088"/>
    <w:rsid w:val="00D338E4"/>
    <w:rsid w:val="00D35D07"/>
    <w:rsid w:val="00D36FA7"/>
    <w:rsid w:val="00D4304F"/>
    <w:rsid w:val="00D51947"/>
    <w:rsid w:val="00D532F0"/>
    <w:rsid w:val="00D728D5"/>
    <w:rsid w:val="00D77413"/>
    <w:rsid w:val="00D82759"/>
    <w:rsid w:val="00D86DE4"/>
    <w:rsid w:val="00DB533D"/>
    <w:rsid w:val="00DE1909"/>
    <w:rsid w:val="00DE51DB"/>
    <w:rsid w:val="00E23F1D"/>
    <w:rsid w:val="00E30E05"/>
    <w:rsid w:val="00E36361"/>
    <w:rsid w:val="00E55AE9"/>
    <w:rsid w:val="00E56D1D"/>
    <w:rsid w:val="00E87ACA"/>
    <w:rsid w:val="00E9592C"/>
    <w:rsid w:val="00EA2830"/>
    <w:rsid w:val="00EB0C84"/>
    <w:rsid w:val="00EC53A3"/>
    <w:rsid w:val="00EF1E25"/>
    <w:rsid w:val="00F01253"/>
    <w:rsid w:val="00F17FDE"/>
    <w:rsid w:val="00F230B4"/>
    <w:rsid w:val="00F2365A"/>
    <w:rsid w:val="00F3265E"/>
    <w:rsid w:val="00F40D53"/>
    <w:rsid w:val="00F413E4"/>
    <w:rsid w:val="00F4525C"/>
    <w:rsid w:val="00F50D86"/>
    <w:rsid w:val="00F6610F"/>
    <w:rsid w:val="00F76B2C"/>
    <w:rsid w:val="00F85972"/>
    <w:rsid w:val="00FB23F1"/>
    <w:rsid w:val="00FD29D3"/>
    <w:rsid w:val="00FE2873"/>
    <w:rsid w:val="00FE3F0B"/>
    <w:rsid w:val="00FF1306"/>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5608D5"/>
    <w:rPr>
      <w:color w:val="605E5C"/>
      <w:shd w:val="clear" w:color="auto" w:fill="E1DFDD"/>
    </w:rPr>
  </w:style>
  <w:style w:type="character" w:styleId="FollowedHyperlink">
    <w:name w:val="FollowedHyperlink"/>
    <w:basedOn w:val="DefaultParagraphFont"/>
    <w:uiPriority w:val="99"/>
    <w:semiHidden/>
    <w:unhideWhenUsed/>
    <w:rsid w:val="008D5B87"/>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39537">
      <w:bodyDiv w:val="1"/>
      <w:marLeft w:val="0"/>
      <w:marRight w:val="0"/>
      <w:marTop w:val="0"/>
      <w:marBottom w:val="0"/>
      <w:divBdr>
        <w:top w:val="none" w:sz="0" w:space="0" w:color="auto"/>
        <w:left w:val="none" w:sz="0" w:space="0" w:color="auto"/>
        <w:bottom w:val="none" w:sz="0" w:space="0" w:color="auto"/>
        <w:right w:val="none" w:sz="0" w:space="0" w:color="auto"/>
      </w:divBdr>
    </w:div>
    <w:div w:id="17626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youtube.com%2Fwatch%3Fv%3DEDAPaEVr1Hk&amp;data=02%7C01%7CKylie.Witt%40education.vic.gov.au%7C6f97cab2c8994928e3c308d8344701d1%7Cd96cb3371a8744cfb69b3cec334a4c1f%7C0%7C0%7C637316826881303265&amp;sdata=GERflL0mFMpLxIw%2FG2pux63M%2Fo64dGaOxn7TPoi7zDs%3D&amp;reserved=0" TargetMode="External"/><Relationship Id="rId18" Type="http://schemas.openxmlformats.org/officeDocument/2006/relationships/hyperlink" Target="https://www.youtube.com/watch?v=w5KRawOXy4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outube.com/watch?v=EDAPaEVr1Hk" TargetMode="External"/><Relationship Id="rId17" Type="http://schemas.openxmlformats.org/officeDocument/2006/relationships/hyperlink" Target="https://www.youtube.com/watch?v=UZhhxx5q5z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kwozInrGog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HHC05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useumsvictoria.com.au/learning/little-history/teacher-support-materials/my-grandmothers-toy-box-activiti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cation.vic.gov.au/Documents/school/teachers/teachingresources/careers/exploration/MyCareerExploration-Yr7Lesson4%20Sept%20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seumsvictoria.com.au/learning/little-history/my-grandmothers-toy-box/"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ABE5092-3494-40F0-A6DD-ED6CD110F977}"/>
</file>

<file path=customXml/itemProps3.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EF128FE-693E-47A6-825C-32607B3D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History</cp:keywords>
  <cp:lastPrinted>2020-03-04T04:43:00Z</cp:lastPrinted>
  <dcterms:created xsi:type="dcterms:W3CDTF">2020-09-17T06:26:00Z</dcterms:created>
  <dcterms:modified xsi:type="dcterms:W3CDTF">2020-09-18T01:52:00Z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