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27193" w14:textId="20AA92E3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5F9C0AA3" w14:textId="4AD1C9E2" w:rsidR="004F6DE0" w:rsidRPr="008C0A84" w:rsidRDefault="00B93F84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Japanese</w:t>
      </w:r>
      <w:r w:rsidR="00071314">
        <w:rPr>
          <w:lang w:val="en-AU"/>
        </w:rPr>
        <w:t>,</w:t>
      </w:r>
      <w:r w:rsidR="00925E5F">
        <w:rPr>
          <w:lang w:val="en-AU"/>
        </w:rPr>
        <w:t xml:space="preserve"> F–10 Sequence, </w:t>
      </w:r>
      <w:r>
        <w:rPr>
          <w:lang w:val="en-AU"/>
        </w:rPr>
        <w:t>Level</w:t>
      </w:r>
      <w:r w:rsidR="00925E5F">
        <w:rPr>
          <w:lang w:val="en-AU"/>
        </w:rPr>
        <w:t>s</w:t>
      </w:r>
      <w:r>
        <w:rPr>
          <w:lang w:val="en-AU"/>
        </w:rPr>
        <w:t xml:space="preserve"> 7 and 8 </w:t>
      </w:r>
    </w:p>
    <w:p w14:paraId="00510156" w14:textId="6D3ABE83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3EACE5DB" w14:textId="77777777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9FAE372" w14:textId="01AB9883" w:rsidR="00B93F84" w:rsidRPr="008C0A84" w:rsidRDefault="00B93F84" w:rsidP="00B93F84">
      <w:pPr>
        <w:pStyle w:val="VCAAbody-withlargetabandhangingindent"/>
        <w:spacing w:before="360"/>
      </w:pPr>
      <w:r w:rsidRPr="008C0A84">
        <w:rPr>
          <w:b/>
        </w:rPr>
        <w:t>Curriculum area and levels:</w:t>
      </w:r>
      <w:r w:rsidRPr="008C0A84">
        <w:tab/>
      </w:r>
      <w:r>
        <w:t>Japanese</w:t>
      </w:r>
      <w:r w:rsidR="001A1857">
        <w:t>,</w:t>
      </w:r>
      <w:r>
        <w:t xml:space="preserve"> </w:t>
      </w:r>
      <w:r w:rsidR="00071314">
        <w:t xml:space="preserve">F–10 Sequence, </w:t>
      </w:r>
      <w:r>
        <w:t xml:space="preserve">Levels 7 </w:t>
      </w:r>
      <w:r w:rsidR="001A1857">
        <w:t xml:space="preserve">and </w:t>
      </w:r>
      <w:r>
        <w:t xml:space="preserve">8 </w:t>
      </w:r>
    </w:p>
    <w:p w14:paraId="78F448F4" w14:textId="2F0682E0" w:rsidR="00B93F84" w:rsidRDefault="00B93F84" w:rsidP="00B93F84">
      <w:pPr>
        <w:pStyle w:val="VCAAbody-withlargetabandhangingindent"/>
      </w:pPr>
      <w:r w:rsidRPr="008C0A84">
        <w:rPr>
          <w:b/>
        </w:rPr>
        <w:t>Relevant content description:</w:t>
      </w:r>
      <w:r w:rsidRPr="008C0A84">
        <w:tab/>
      </w:r>
      <w:r w:rsidRPr="008C587B">
        <w:t>Access, summarise and reorganise information obtained from a range of texts on a variety of topics, and present it in different formats</w:t>
      </w:r>
      <w:r>
        <w:t xml:space="preserve"> </w:t>
      </w:r>
      <w:r w:rsidR="001A1857" w:rsidRPr="008C587B">
        <w:t>(</w:t>
      </w:r>
      <w:hyperlink r:id="rId8" w:history="1">
        <w:r w:rsidR="001A1857" w:rsidRPr="001A1857">
          <w:rPr>
            <w:rStyle w:val="Hyperlink"/>
          </w:rPr>
          <w:t>VCJAC166</w:t>
        </w:r>
      </w:hyperlink>
      <w:r w:rsidR="001A1857" w:rsidRPr="008C587B">
        <w:t>)</w:t>
      </w:r>
    </w:p>
    <w:p w14:paraId="4E9FAFDA" w14:textId="7BC5D02E" w:rsidR="00B93F84" w:rsidRDefault="00B93F84" w:rsidP="00B93F84">
      <w:pPr>
        <w:pStyle w:val="VCAAbody-withlargetabandhangingindent"/>
      </w:pPr>
      <w:r w:rsidRPr="008C0A84">
        <w:rPr>
          <w:b/>
        </w:rPr>
        <w:t>Existing activity</w:t>
      </w:r>
      <w:r>
        <w:rPr>
          <w:b/>
        </w:rPr>
        <w:t>:</w:t>
      </w:r>
      <w:r w:rsidRPr="008C0A84">
        <w:tab/>
      </w:r>
      <w:r w:rsidR="001A1857">
        <w:t>Researching</w:t>
      </w:r>
      <w:r>
        <w:t xml:space="preserve"> </w:t>
      </w:r>
      <w:r w:rsidR="001A1857">
        <w:t xml:space="preserve">the interests of </w:t>
      </w:r>
      <w:r>
        <w:t>a famous Japanese person and present</w:t>
      </w:r>
      <w:r w:rsidR="001A1857">
        <w:t>ing</w:t>
      </w:r>
      <w:r>
        <w:t xml:space="preserve"> the information </w:t>
      </w:r>
      <w:r w:rsidR="001A1857">
        <w:t>o</w:t>
      </w:r>
      <w:r>
        <w:t xml:space="preserve">n a poster. </w:t>
      </w:r>
    </w:p>
    <w:p w14:paraId="5F2A17BC" w14:textId="19BBDEAC" w:rsidR="00B93F84" w:rsidRPr="001A1857" w:rsidRDefault="00B93F84" w:rsidP="00B93F84">
      <w:pPr>
        <w:pStyle w:val="VCAAbody-withlargetabandhangingindent"/>
      </w:pPr>
      <w:r w:rsidRPr="00CF4AA0">
        <w:rPr>
          <w:b/>
          <w:bCs/>
        </w:rPr>
        <w:t>Summary of adaptation, change, addition:</w:t>
      </w:r>
      <w:r>
        <w:tab/>
      </w:r>
      <w:r w:rsidR="001A1857">
        <w:t>Researching</w:t>
      </w:r>
      <w:r w:rsidRPr="00CF4AA0">
        <w:t xml:space="preserve"> </w:t>
      </w:r>
      <w:r w:rsidR="008F743B" w:rsidRPr="00CF4AA0">
        <w:t>interests</w:t>
      </w:r>
      <w:r w:rsidRPr="00CF4AA0">
        <w:t xml:space="preserve"> and related jobs in Japan</w:t>
      </w:r>
      <w:r w:rsidR="001A1857">
        <w:t xml:space="preserve"> and presenting these on a poster</w:t>
      </w:r>
      <w:r w:rsidRPr="00CF4AA0">
        <w:t>.</w:t>
      </w:r>
    </w:p>
    <w:p w14:paraId="0D9CE9DB" w14:textId="575A26B4" w:rsidR="005624A2" w:rsidRPr="00CF4AA0" w:rsidRDefault="00254888" w:rsidP="00CF4AA0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047D0F72" w14:textId="77777777" w:rsidTr="00087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043D6962" w14:textId="77777777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43007B0A" w14:textId="77777777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B93F84" w:rsidRPr="008C0A84" w14:paraId="1FB9F753" w14:textId="77777777" w:rsidTr="00087B40">
        <w:tc>
          <w:tcPr>
            <w:tcW w:w="3964" w:type="dxa"/>
          </w:tcPr>
          <w:p w14:paraId="4CC62F9A" w14:textId="632B8824" w:rsidR="00B93F84" w:rsidRPr="008C0A84" w:rsidRDefault="00B93F84" w:rsidP="00B93F84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guides students to specific websites to research famous people in Japan, often sports</w:t>
            </w:r>
            <w:r w:rsidR="004A5596">
              <w:rPr>
                <w:lang w:val="en-AU"/>
              </w:rPr>
              <w:t>people</w:t>
            </w:r>
            <w:r>
              <w:rPr>
                <w:lang w:val="en-AU"/>
              </w:rPr>
              <w:t xml:space="preserve"> or popstars. T</w:t>
            </w:r>
            <w:r w:rsidR="00113DF6">
              <w:rPr>
                <w:lang w:val="en-AU"/>
              </w:rPr>
              <w:t>ogether, t</w:t>
            </w:r>
            <w:r>
              <w:rPr>
                <w:lang w:val="en-AU"/>
              </w:rPr>
              <w:t>eachers and students create a list of information to be found</w:t>
            </w:r>
            <w:r w:rsidR="00CF4EE2">
              <w:rPr>
                <w:lang w:val="en-AU"/>
              </w:rPr>
              <w:t xml:space="preserve"> about each person</w:t>
            </w:r>
            <w:r>
              <w:rPr>
                <w:lang w:val="en-AU"/>
              </w:rPr>
              <w:t xml:space="preserve">, </w:t>
            </w:r>
            <w:r w:rsidR="00113DF6">
              <w:rPr>
                <w:lang w:val="en-AU"/>
              </w:rPr>
              <w:t>such as</w:t>
            </w:r>
            <w:r>
              <w:rPr>
                <w:lang w:val="en-AU"/>
              </w:rPr>
              <w:t xml:space="preserve"> likes, dislikes</w:t>
            </w:r>
            <w:r w:rsidR="00113DF6">
              <w:rPr>
                <w:lang w:val="en-AU"/>
              </w:rPr>
              <w:t xml:space="preserve"> and</w:t>
            </w:r>
            <w:r>
              <w:rPr>
                <w:lang w:val="en-AU"/>
              </w:rPr>
              <w:t xml:space="preserve"> hobbies.</w:t>
            </w:r>
          </w:p>
        </w:tc>
        <w:tc>
          <w:tcPr>
            <w:tcW w:w="5925" w:type="dxa"/>
          </w:tcPr>
          <w:p w14:paraId="6A1D00B5" w14:textId="3E5AA9B1" w:rsidR="00B93F84" w:rsidRPr="00CF4AA0" w:rsidRDefault="00B93F84" w:rsidP="00CF4AA0">
            <w:pPr>
              <w:pStyle w:val="VCAAtablecondensed"/>
            </w:pPr>
            <w:r w:rsidRPr="00CF4AA0">
              <w:t xml:space="preserve">Teacher </w:t>
            </w:r>
            <w:r w:rsidR="00B509A0" w:rsidRPr="00CF4AA0">
              <w:t>facilitates</w:t>
            </w:r>
            <w:r w:rsidRPr="00CF4AA0">
              <w:t xml:space="preserve"> a class discussion </w:t>
            </w:r>
            <w:r w:rsidR="00B9550E" w:rsidRPr="00CF4AA0">
              <w:t>about jobs in Australia, using this opportunity to create a vocabulary list</w:t>
            </w:r>
            <w:r w:rsidR="00DC61E7">
              <w:t>,</w:t>
            </w:r>
            <w:r w:rsidR="00B9550E" w:rsidRPr="00CF4AA0">
              <w:t xml:space="preserve"> </w:t>
            </w:r>
            <w:r w:rsidR="00DC61E7">
              <w:t xml:space="preserve">which can </w:t>
            </w:r>
            <w:r w:rsidR="008F743B" w:rsidRPr="00CF4AA0">
              <w:t>be added to throughout the activity</w:t>
            </w:r>
            <w:r w:rsidR="00B9550E" w:rsidRPr="00CF4AA0">
              <w:t>.</w:t>
            </w:r>
          </w:p>
          <w:p w14:paraId="75B110D1" w14:textId="3CB11C03" w:rsidR="00B93F84" w:rsidRPr="00CF4AA0" w:rsidRDefault="00B9550E" w:rsidP="00CF4AA0">
            <w:pPr>
              <w:pStyle w:val="VCAAtablecondensed"/>
            </w:pPr>
            <w:r w:rsidRPr="00CF4AA0">
              <w:t xml:space="preserve">Students </w:t>
            </w:r>
            <w:r w:rsidR="00B509A0" w:rsidRPr="00CF4AA0">
              <w:t>share</w:t>
            </w:r>
            <w:r w:rsidRPr="00CF4AA0">
              <w:t xml:space="preserve"> what they know </w:t>
            </w:r>
            <w:r w:rsidR="00B509A0" w:rsidRPr="00CF4AA0">
              <w:t xml:space="preserve">about </w:t>
            </w:r>
            <w:r w:rsidRPr="00CF4AA0">
              <w:t>Japanese jobs and consider unique aspects of Japanese life and culture</w:t>
            </w:r>
            <w:r w:rsidR="00B509A0" w:rsidRPr="00CF4AA0">
              <w:t>,</w:t>
            </w:r>
            <w:r w:rsidRPr="00CF4AA0">
              <w:t xml:space="preserve"> </w:t>
            </w:r>
            <w:r w:rsidR="008F743B" w:rsidRPr="00CF4AA0">
              <w:t xml:space="preserve">and how these </w:t>
            </w:r>
            <w:r w:rsidR="00B509A0" w:rsidRPr="00CF4AA0">
              <w:t xml:space="preserve">might </w:t>
            </w:r>
            <w:r w:rsidR="008F743B" w:rsidRPr="00CF4AA0">
              <w:t>be reflected in jobs</w:t>
            </w:r>
            <w:r w:rsidR="00B509A0" w:rsidRPr="00CF4AA0">
              <w:t>. These aspects could include</w:t>
            </w:r>
            <w:r w:rsidR="008F743B" w:rsidRPr="00CF4AA0">
              <w:t xml:space="preserve"> </w:t>
            </w:r>
            <w:r w:rsidR="00B509A0" w:rsidRPr="00CF4AA0">
              <w:t>Japanese</w:t>
            </w:r>
            <w:r w:rsidRPr="00CF4AA0">
              <w:t xml:space="preserve"> anim</w:t>
            </w:r>
            <w:r w:rsidR="00B509A0" w:rsidRPr="00CF4AA0">
              <w:t>ation</w:t>
            </w:r>
            <w:r w:rsidRPr="00CF4AA0">
              <w:t>, technology</w:t>
            </w:r>
            <w:r w:rsidR="008F743B" w:rsidRPr="00CF4AA0">
              <w:t xml:space="preserve"> </w:t>
            </w:r>
            <w:r w:rsidR="00B509A0" w:rsidRPr="00CF4AA0">
              <w:t xml:space="preserve">and </w:t>
            </w:r>
            <w:r w:rsidR="008F743B" w:rsidRPr="00CF4AA0">
              <w:t>geography</w:t>
            </w:r>
            <w:r w:rsidR="00B509A0" w:rsidRPr="00CF4AA0">
              <w:t>,</w:t>
            </w:r>
            <w:r w:rsidR="008F743B" w:rsidRPr="00CF4AA0">
              <w:t xml:space="preserve"> including volcanoes and snowfields</w:t>
            </w:r>
            <w:r w:rsidR="00B93F84" w:rsidRPr="00CF4AA0">
              <w:t>.</w:t>
            </w:r>
          </w:p>
          <w:p w14:paraId="24DF25CD" w14:textId="279FB116" w:rsidR="00B93F84" w:rsidRPr="00CF4AA0" w:rsidRDefault="00B9550E" w:rsidP="00CF4AA0">
            <w:pPr>
              <w:pStyle w:val="VCAAtablecondensed"/>
            </w:pPr>
            <w:r w:rsidRPr="00CF4AA0">
              <w:t xml:space="preserve">Teacher introduces unique </w:t>
            </w:r>
            <w:r w:rsidR="008F743B" w:rsidRPr="00CF4AA0">
              <w:t>Japanese jobs to stimulate further contemplation of different jobs in Japan.</w:t>
            </w:r>
          </w:p>
        </w:tc>
      </w:tr>
      <w:tr w:rsidR="00B93F84" w:rsidRPr="008C0A84" w14:paraId="4BFF97F8" w14:textId="77777777" w:rsidTr="00087B40">
        <w:tc>
          <w:tcPr>
            <w:tcW w:w="3964" w:type="dxa"/>
          </w:tcPr>
          <w:p w14:paraId="3C51FA6D" w14:textId="2FA9E5A2" w:rsidR="00B93F84" w:rsidRPr="008C0A84" w:rsidRDefault="00B509A0" w:rsidP="00B93F84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Using a variety of sources, students </w:t>
            </w:r>
            <w:r w:rsidR="00B93F84">
              <w:rPr>
                <w:lang w:val="en-AU"/>
              </w:rPr>
              <w:t xml:space="preserve">research their chosen </w:t>
            </w:r>
            <w:r w:rsidR="00BB75AB">
              <w:rPr>
                <w:lang w:val="en-AU"/>
              </w:rPr>
              <w:t xml:space="preserve">Japanese </w:t>
            </w:r>
            <w:r w:rsidR="00B93F84">
              <w:rPr>
                <w:lang w:val="en-AU"/>
              </w:rPr>
              <w:t>personality.</w:t>
            </w:r>
            <w:r w:rsidR="0078555F">
              <w:rPr>
                <w:lang w:val="en-AU"/>
              </w:rPr>
              <w:t xml:space="preserve"> </w:t>
            </w:r>
            <w:r w:rsidR="008D6E6E">
              <w:rPr>
                <w:lang w:val="en-AU"/>
              </w:rPr>
              <w:t>As much as possible, t</w:t>
            </w:r>
            <w:r w:rsidR="0078555F">
              <w:rPr>
                <w:lang w:val="en-AU"/>
              </w:rPr>
              <w:t>heir notes should be in the target language.</w:t>
            </w:r>
          </w:p>
        </w:tc>
        <w:tc>
          <w:tcPr>
            <w:tcW w:w="5925" w:type="dxa"/>
          </w:tcPr>
          <w:p w14:paraId="3001082E" w14:textId="23DB34B2" w:rsidR="00B9550E" w:rsidRPr="00CF4AA0" w:rsidRDefault="00B9550E" w:rsidP="00CF4AA0">
            <w:pPr>
              <w:pStyle w:val="VCAAtablecondensed"/>
            </w:pPr>
            <w:r w:rsidRPr="00CF4AA0">
              <w:t>Students list their</w:t>
            </w:r>
            <w:r w:rsidR="006150E8" w:rsidRPr="00CF4AA0">
              <w:t xml:space="preserve"> individual</w:t>
            </w:r>
            <w:r w:rsidRPr="00CF4AA0">
              <w:t xml:space="preserve"> interests using the target language. </w:t>
            </w:r>
          </w:p>
          <w:p w14:paraId="32A3ABB9" w14:textId="059B4210" w:rsidR="00765DBD" w:rsidRPr="00CF4AA0" w:rsidRDefault="001521DA" w:rsidP="00CF4AA0">
            <w:pPr>
              <w:pStyle w:val="VCAAtablecondensed"/>
            </w:pPr>
            <w:r>
              <w:t>S</w:t>
            </w:r>
            <w:r w:rsidR="006150E8" w:rsidRPr="00CF4AA0">
              <w:t xml:space="preserve">tudents </w:t>
            </w:r>
            <w:r w:rsidR="00B9550E" w:rsidRPr="00CF4AA0">
              <w:t xml:space="preserve">research Japanese jobs that would </w:t>
            </w:r>
            <w:r w:rsidR="006800FE" w:rsidRPr="00CF4AA0">
              <w:t>suit th</w:t>
            </w:r>
            <w:r w:rsidR="0003340A" w:rsidRPr="00CF4AA0">
              <w:t>eir</w:t>
            </w:r>
            <w:r w:rsidR="006800FE" w:rsidRPr="00CF4AA0">
              <w:t xml:space="preserve"> interests</w:t>
            </w:r>
            <w:r w:rsidR="0003340A" w:rsidRPr="00CF4AA0">
              <w:t xml:space="preserve">, </w:t>
            </w:r>
            <w:r w:rsidR="006800FE" w:rsidRPr="00CF4AA0">
              <w:t>mak</w:t>
            </w:r>
            <w:r w:rsidR="0003340A" w:rsidRPr="00CF4AA0">
              <w:t xml:space="preserve">ing </w:t>
            </w:r>
            <w:r w:rsidR="006800FE" w:rsidRPr="00CF4AA0">
              <w:t>connections between the</w:t>
            </w:r>
            <w:r w:rsidR="008F743B" w:rsidRPr="00CF4AA0">
              <w:t>ir</w:t>
            </w:r>
            <w:r w:rsidR="006800FE" w:rsidRPr="00CF4AA0">
              <w:t xml:space="preserve"> interests and potential jobs</w:t>
            </w:r>
            <w:r w:rsidR="008F743B" w:rsidRPr="00CF4AA0">
              <w:t xml:space="preserve"> they discovered</w:t>
            </w:r>
            <w:r w:rsidR="006800FE" w:rsidRPr="00CF4AA0">
              <w:t>.</w:t>
            </w:r>
          </w:p>
        </w:tc>
      </w:tr>
      <w:tr w:rsidR="00B93F84" w:rsidRPr="008C0A84" w14:paraId="24F9A6AD" w14:textId="77777777" w:rsidTr="00087B40">
        <w:tc>
          <w:tcPr>
            <w:tcW w:w="3964" w:type="dxa"/>
            <w:tcBorders>
              <w:bottom w:val="single" w:sz="4" w:space="0" w:color="auto"/>
            </w:tcBorders>
          </w:tcPr>
          <w:p w14:paraId="2775F50A" w14:textId="78D173EB" w:rsidR="00B93F84" w:rsidRPr="008C0A84" w:rsidRDefault="00B93F84" w:rsidP="00A636C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individually create either a poster with their chosen personality.</w:t>
            </w:r>
            <w:r w:rsidR="005C7BDB">
              <w:rPr>
                <w:lang w:val="en-AU"/>
              </w:rPr>
              <w:t xml:space="preserve"> </w:t>
            </w:r>
            <w:r w:rsidR="005C7BDB" w:rsidRPr="00F1445A">
              <w:t xml:space="preserve">Teacher facilitates a class discussion about how to best present the information in poster format, taking into consideration the audience, amount of information </w:t>
            </w:r>
            <w:r w:rsidR="005C7BDB" w:rsidRPr="00F1445A">
              <w:lastRenderedPageBreak/>
              <w:t>required, relative importance of the information and layout.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7192BA15" w14:textId="3A5BAAC0" w:rsidR="00B93F84" w:rsidRPr="00CF4AA0" w:rsidRDefault="00A65E50" w:rsidP="00087B40">
            <w:pPr>
              <w:pStyle w:val="VCAAtablecondensed"/>
            </w:pPr>
            <w:r w:rsidRPr="00CF4AA0">
              <w:lastRenderedPageBreak/>
              <w:t xml:space="preserve">Students choose one of the Japanese jobs that match their interests or </w:t>
            </w:r>
            <w:r w:rsidR="00FD7780">
              <w:t xml:space="preserve">that they </w:t>
            </w:r>
            <w:r w:rsidRPr="00CF4AA0">
              <w:t>are most curious about. They design a poster outlining their area of interest and their chosen job.</w:t>
            </w:r>
            <w:r w:rsidR="005C7BDB">
              <w:t xml:space="preserve"> They should include information on the tasks that someone in this job does, and personal qualities and skills someone would need to do this job. </w:t>
            </w:r>
            <w:r w:rsidR="00B33BE0">
              <w:t xml:space="preserve">After developing the poster, </w:t>
            </w:r>
            <w:r w:rsidR="00087B40">
              <w:t>s</w:t>
            </w:r>
            <w:r w:rsidR="005C7BDB">
              <w:t xml:space="preserve">tudents then </w:t>
            </w:r>
            <w:r w:rsidR="00B33BE0">
              <w:t xml:space="preserve">reflect on </w:t>
            </w:r>
            <w:r w:rsidR="005C7BDB">
              <w:lastRenderedPageBreak/>
              <w:t xml:space="preserve">their own qualities and skills and </w:t>
            </w:r>
            <w:r w:rsidR="00B33BE0">
              <w:t>consider</w:t>
            </w:r>
            <w:r w:rsidR="005C7BDB">
              <w:t xml:space="preserve"> how suitable they would be for this job. </w:t>
            </w:r>
          </w:p>
        </w:tc>
      </w:tr>
      <w:tr w:rsidR="00B93F84" w:rsidRPr="008C0A84" w14:paraId="30CFDABF" w14:textId="77777777" w:rsidTr="00087B40">
        <w:tc>
          <w:tcPr>
            <w:tcW w:w="3964" w:type="dxa"/>
          </w:tcPr>
          <w:p w14:paraId="4ACACDCC" w14:textId="4D86F8C5" w:rsidR="00B93F84" w:rsidRPr="008C0A84" w:rsidRDefault="00B93F84" w:rsidP="00CF4AA0">
            <w:pPr>
              <w:pStyle w:val="VCAAtablecondensed"/>
              <w:rPr>
                <w:lang w:val="en-AU"/>
              </w:rPr>
            </w:pPr>
            <w:r w:rsidRPr="00CF4AA0">
              <w:lastRenderedPageBreak/>
              <w:t>Final work is presented either in written form or in an oral presentation</w:t>
            </w:r>
            <w:r w:rsidR="005C7BDB">
              <w:t>, in the target language if possible.</w:t>
            </w:r>
          </w:p>
        </w:tc>
        <w:tc>
          <w:tcPr>
            <w:tcW w:w="5925" w:type="dxa"/>
          </w:tcPr>
          <w:p w14:paraId="51367268" w14:textId="0BEDC8F2" w:rsidR="00B93F84" w:rsidRPr="00CF4AA0" w:rsidRDefault="006800FE" w:rsidP="00CF4AA0">
            <w:pPr>
              <w:pStyle w:val="VCAAtablecondensed"/>
            </w:pPr>
            <w:r w:rsidRPr="00CF4AA0">
              <w:t>Students present their poster to the class, using target language to describe the</w:t>
            </w:r>
            <w:r w:rsidR="00A65E50" w:rsidRPr="00CF4AA0">
              <w:t>ir</w:t>
            </w:r>
            <w:r w:rsidRPr="00CF4AA0">
              <w:t xml:space="preserve"> area of interest and </w:t>
            </w:r>
            <w:r w:rsidR="00A65E50" w:rsidRPr="00CF4AA0">
              <w:t>chosen</w:t>
            </w:r>
            <w:r w:rsidRPr="00CF4AA0">
              <w:t xml:space="preserve"> job</w:t>
            </w:r>
            <w:r w:rsidR="00A65E50" w:rsidRPr="00CF4AA0">
              <w:t>.</w:t>
            </w:r>
            <w:r w:rsidR="005C7BDB">
              <w:t xml:space="preserve"> They should discuss why they chose this job and how it relates to their own skills and interests.</w:t>
            </w:r>
          </w:p>
        </w:tc>
      </w:tr>
    </w:tbl>
    <w:p w14:paraId="3107987F" w14:textId="77777777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51D5338C" w14:textId="3D1F7500" w:rsidR="001B614E" w:rsidRPr="00CF4AA0" w:rsidRDefault="001B614E">
      <w:pPr>
        <w:pStyle w:val="VCAAbullet"/>
        <w:rPr>
          <w:lang w:val="en-AU" w:eastAsia="en-AU"/>
        </w:rPr>
      </w:pPr>
      <w:r>
        <w:rPr>
          <w:lang w:val="en-AU" w:eastAsia="en-AU"/>
        </w:rPr>
        <w:t>Teacher should research and prepare information about Japanese jobs prior to the activity (see Additional resources).</w:t>
      </w:r>
      <w:r w:rsidR="00087B40">
        <w:rPr>
          <w:lang w:val="en-AU" w:eastAsia="en-AU"/>
        </w:rPr>
        <w:t xml:space="preserve"> Being able to guide students’ research and discussions by using examples prepared earlier may lead to richer discussion and more effective research by the students.</w:t>
      </w:r>
    </w:p>
    <w:p w14:paraId="0B720214" w14:textId="1B8AE9D8" w:rsidR="00DB533D" w:rsidRPr="006800FE" w:rsidRDefault="00DB533D">
      <w:pPr>
        <w:pStyle w:val="VCAAbullet"/>
        <w:rPr>
          <w:lang w:val="en-AU" w:eastAsia="en-AU"/>
        </w:rPr>
      </w:pPr>
      <w:r w:rsidRPr="00DB533D">
        <w:rPr>
          <w:szCs w:val="18"/>
        </w:rPr>
        <w:t>Te</w:t>
      </w:r>
      <w:bookmarkStart w:id="1" w:name="_GoBack"/>
      <w:bookmarkEnd w:id="1"/>
      <w:r w:rsidRPr="00DB533D">
        <w:rPr>
          <w:szCs w:val="18"/>
        </w:rPr>
        <w:t>acher</w:t>
      </w:r>
      <w:r>
        <w:t xml:space="preserve"> may </w:t>
      </w:r>
      <w:r w:rsidR="006800FE">
        <w:t>display the posters around the school to increase the profile of the language within the school community and demonstrate job and career paths for students.</w:t>
      </w:r>
    </w:p>
    <w:p w14:paraId="2FC666C0" w14:textId="77777777" w:rsidR="006800FE" w:rsidRDefault="006800FE">
      <w:pPr>
        <w:pStyle w:val="VCAAbullet"/>
        <w:rPr>
          <w:lang w:val="en-AU" w:eastAsia="en-AU"/>
        </w:rPr>
      </w:pPr>
      <w:r>
        <w:t>This activity can be replicated in any Language classroom.</w:t>
      </w:r>
    </w:p>
    <w:p w14:paraId="6960910A" w14:textId="77777777" w:rsidR="008B1278" w:rsidRPr="008C0A84" w:rsidRDefault="00DB533D" w:rsidP="004F6DE0">
      <w:pPr>
        <w:pStyle w:val="VCAAHeading4"/>
        <w:rPr>
          <w:lang w:val="en-AU"/>
        </w:rPr>
      </w:pPr>
      <w:r>
        <w:t xml:space="preserve">Additional resources to help when adapting the learning activity </w:t>
      </w:r>
    </w:p>
    <w:p w14:paraId="38A91CCD" w14:textId="77777777" w:rsidR="00D73332" w:rsidRPr="008C0A84" w:rsidRDefault="00D73332" w:rsidP="00CF4AA0">
      <w:pPr>
        <w:pStyle w:val="VCAAbody"/>
        <w:rPr>
          <w:lang w:val="en-AU"/>
        </w:rPr>
      </w:pPr>
      <w:r>
        <w:rPr>
          <w:lang w:val="en-AU"/>
        </w:rPr>
        <w:t>Websites outlining jobs available in Japan</w:t>
      </w:r>
      <w:r w:rsidRPr="008C0A84">
        <w:rPr>
          <w:lang w:val="en-AU"/>
        </w:rPr>
        <w:t xml:space="preserve">: </w:t>
      </w:r>
    </w:p>
    <w:p w14:paraId="4AC2BB17" w14:textId="3B39D00C" w:rsidR="00B93F84" w:rsidRPr="00032518" w:rsidRDefault="00D73332" w:rsidP="00CF4AA0">
      <w:pPr>
        <w:pStyle w:val="VCAAbullet"/>
        <w:numPr>
          <w:ilvl w:val="0"/>
          <w:numId w:val="22"/>
        </w:numPr>
        <w:ind w:left="567" w:hanging="567"/>
        <w:rPr>
          <w:color w:val="7030A0"/>
          <w:lang w:val="en-AU"/>
        </w:rPr>
      </w:pPr>
      <w:r>
        <w:t xml:space="preserve">Just Landed, </w:t>
      </w:r>
      <w:hyperlink r:id="rId9" w:history="1">
        <w:r w:rsidRPr="00D73332">
          <w:rPr>
            <w:rStyle w:val="Hyperlink"/>
          </w:rPr>
          <w:t>The Japanese job market</w:t>
        </w:r>
      </w:hyperlink>
    </w:p>
    <w:p w14:paraId="2B903A4C" w14:textId="78E86C40" w:rsidR="00032518" w:rsidRPr="00B93F84" w:rsidRDefault="00D73332" w:rsidP="00CF4AA0">
      <w:pPr>
        <w:pStyle w:val="VCAAbullet"/>
        <w:numPr>
          <w:ilvl w:val="0"/>
          <w:numId w:val="22"/>
        </w:numPr>
        <w:ind w:left="567" w:hanging="567"/>
        <w:rPr>
          <w:color w:val="7030A0"/>
          <w:lang w:val="en-AU"/>
        </w:rPr>
      </w:pPr>
      <w:r>
        <w:t xml:space="preserve">Motivist Japan, </w:t>
      </w:r>
      <w:hyperlink r:id="rId10" w:history="1">
        <w:r w:rsidRPr="00D73332">
          <w:rPr>
            <w:rStyle w:val="Hyperlink"/>
          </w:rPr>
          <w:t>Getting part time jobs in Japan</w:t>
        </w:r>
      </w:hyperlink>
    </w:p>
    <w:p w14:paraId="7EC7FA71" w14:textId="66C7DCF4" w:rsidR="00B93F84" w:rsidRPr="00B93F84" w:rsidRDefault="00087B40" w:rsidP="00CF4AA0">
      <w:pPr>
        <w:pStyle w:val="VCAAbullet"/>
        <w:numPr>
          <w:ilvl w:val="0"/>
          <w:numId w:val="22"/>
        </w:numPr>
        <w:ind w:left="567" w:hanging="567"/>
        <w:rPr>
          <w:color w:val="7030A0"/>
          <w:lang w:val="en-AU"/>
        </w:rPr>
      </w:pPr>
      <w:hyperlink r:id="rId11" w:history="1">
        <w:r w:rsidR="00D73332" w:rsidRPr="00D73332">
          <w:rPr>
            <w:rStyle w:val="Hyperlink"/>
          </w:rPr>
          <w:t>Jobs in Japan</w:t>
        </w:r>
      </w:hyperlink>
    </w:p>
    <w:p w14:paraId="58DFB124" w14:textId="1C747893" w:rsidR="00B93F84" w:rsidRPr="00B93F84" w:rsidRDefault="00F26D98" w:rsidP="00CF4AA0">
      <w:pPr>
        <w:pStyle w:val="VCAAbullet"/>
        <w:numPr>
          <w:ilvl w:val="0"/>
          <w:numId w:val="22"/>
        </w:numPr>
        <w:ind w:left="567" w:hanging="567"/>
        <w:rPr>
          <w:color w:val="7030A0"/>
          <w:lang w:val="en-AU"/>
        </w:rPr>
      </w:pPr>
      <w:r>
        <w:t xml:space="preserve">Snow Japan, </w:t>
      </w:r>
      <w:hyperlink r:id="rId12" w:history="1">
        <w:r w:rsidRPr="00F26D98">
          <w:rPr>
            <w:rStyle w:val="Hyperlink"/>
          </w:rPr>
          <w:t>Winter season jobs</w:t>
        </w:r>
      </w:hyperlink>
    </w:p>
    <w:p w14:paraId="189BA818" w14:textId="3B426383" w:rsidR="00B93F84" w:rsidRPr="006800FE" w:rsidRDefault="00F26D98" w:rsidP="00CF4AA0">
      <w:pPr>
        <w:pStyle w:val="VCAAbullet"/>
        <w:numPr>
          <w:ilvl w:val="0"/>
          <w:numId w:val="22"/>
        </w:numPr>
        <w:ind w:left="567" w:hanging="567"/>
        <w:rPr>
          <w:rStyle w:val="Hyperlink"/>
          <w:color w:val="7030A0"/>
          <w:u w:val="none"/>
          <w:lang w:val="en-AU"/>
        </w:rPr>
      </w:pPr>
      <w:r>
        <w:t xml:space="preserve">Ski Japan, </w:t>
      </w:r>
      <w:hyperlink r:id="rId13" w:history="1">
        <w:r w:rsidRPr="00F26D98">
          <w:rPr>
            <w:rStyle w:val="Hyperlink"/>
          </w:rPr>
          <w:t>Employment</w:t>
        </w:r>
      </w:hyperlink>
    </w:p>
    <w:p w14:paraId="268C576B" w14:textId="7CF076B2" w:rsidR="006800FE" w:rsidRPr="006800FE" w:rsidRDefault="00F26D98" w:rsidP="00CF4AA0">
      <w:pPr>
        <w:pStyle w:val="VCAAbullet"/>
        <w:numPr>
          <w:ilvl w:val="0"/>
          <w:numId w:val="22"/>
        </w:numPr>
        <w:ind w:left="567" w:hanging="567"/>
        <w:rPr>
          <w:rStyle w:val="Hyperlink"/>
        </w:rPr>
      </w:pPr>
      <w:r>
        <w:t xml:space="preserve">Japanese Level Up, </w:t>
      </w:r>
      <w:hyperlink r:id="rId14" w:history="1">
        <w:r w:rsidRPr="00F26D98">
          <w:rPr>
            <w:rStyle w:val="Hyperlink"/>
          </w:rPr>
          <w:t>12 unique and fun jobs using Japanese</w:t>
        </w:r>
      </w:hyperlink>
    </w:p>
    <w:p w14:paraId="71026E46" w14:textId="30069043" w:rsidR="006800FE" w:rsidRPr="006800FE" w:rsidRDefault="00F26D98" w:rsidP="00CF4AA0">
      <w:pPr>
        <w:pStyle w:val="VCAAbullet"/>
        <w:numPr>
          <w:ilvl w:val="0"/>
          <w:numId w:val="22"/>
        </w:numPr>
        <w:ind w:left="567" w:hanging="567"/>
        <w:rPr>
          <w:rStyle w:val="Hyperlink"/>
        </w:rPr>
      </w:pPr>
      <w:r>
        <w:t xml:space="preserve">Japan Talk, </w:t>
      </w:r>
      <w:hyperlink r:id="rId15" w:history="1">
        <w:r w:rsidRPr="00F26D98">
          <w:rPr>
            <w:rStyle w:val="Hyperlink"/>
          </w:rPr>
          <w:t>14 jobs in Japan for foreigners</w:t>
        </w:r>
      </w:hyperlink>
    </w:p>
    <w:p w14:paraId="03B9694D" w14:textId="77777777" w:rsidR="00271515" w:rsidRPr="008C0A84" w:rsidRDefault="00271515" w:rsidP="00271515">
      <w:pPr>
        <w:pStyle w:val="VCAAHeading4"/>
        <w:rPr>
          <w:lang w:val="en-AU"/>
        </w:rPr>
      </w:pPr>
      <w:r>
        <w:t xml:space="preserve">Benefits for students </w:t>
      </w:r>
    </w:p>
    <w:p w14:paraId="366627D9" w14:textId="63D4561A" w:rsidR="006800FE" w:rsidRPr="00CF4AA0" w:rsidRDefault="00341F77" w:rsidP="00CF4AA0">
      <w:pPr>
        <w:pStyle w:val="VCAAbody"/>
      </w:pPr>
      <w:r>
        <w:t>Know yourself – s</w:t>
      </w:r>
      <w:r w:rsidR="006800FE" w:rsidRPr="00CF4AA0">
        <w:t xml:space="preserve">elf-development: </w:t>
      </w:r>
    </w:p>
    <w:p w14:paraId="08136F13" w14:textId="4148AB4E" w:rsidR="006800FE" w:rsidRPr="00CF4AA0" w:rsidRDefault="006800FE" w:rsidP="00CF4AA0">
      <w:pPr>
        <w:pStyle w:val="VCAAbullet"/>
      </w:pPr>
      <w:r w:rsidRPr="00CF4AA0">
        <w:t>Students reflect on their own interests</w:t>
      </w:r>
      <w:r w:rsidR="00D6707E">
        <w:t xml:space="preserve"> and skills</w:t>
      </w:r>
      <w:r w:rsidR="00687300" w:rsidRPr="00CF4AA0">
        <w:t>, building</w:t>
      </w:r>
      <w:r w:rsidRPr="00CF4AA0">
        <w:t xml:space="preserve"> self-awareness.</w:t>
      </w:r>
    </w:p>
    <w:p w14:paraId="6C98EB11" w14:textId="74B20E94" w:rsidR="006800FE" w:rsidRPr="00CF4AA0" w:rsidRDefault="00687300" w:rsidP="00CF4AA0">
      <w:pPr>
        <w:pStyle w:val="VCAAbullet"/>
      </w:pPr>
      <w:r w:rsidRPr="00CF4AA0">
        <w:t>S</w:t>
      </w:r>
      <w:r w:rsidR="006800FE" w:rsidRPr="00CF4AA0">
        <w:t xml:space="preserve">tudent present to the whole class, developing their presentation </w:t>
      </w:r>
      <w:r w:rsidRPr="00CF4AA0">
        <w:t xml:space="preserve">and communication skills </w:t>
      </w:r>
      <w:r w:rsidR="006800FE" w:rsidRPr="00CF4AA0">
        <w:t>in a formal situation.</w:t>
      </w:r>
    </w:p>
    <w:p w14:paraId="380E1421" w14:textId="31CDE0AD" w:rsidR="006800FE" w:rsidRPr="008C0A84" w:rsidRDefault="00341F77" w:rsidP="006800FE">
      <w:pPr>
        <w:pStyle w:val="VCAAbody"/>
        <w:rPr>
          <w:lang w:val="en-AU"/>
        </w:rPr>
      </w:pPr>
      <w:r>
        <w:rPr>
          <w:lang w:val="en-AU"/>
        </w:rPr>
        <w:t>Know your world – c</w:t>
      </w:r>
      <w:r w:rsidR="006800FE" w:rsidRPr="008C0A84">
        <w:rPr>
          <w:lang w:val="en-AU"/>
        </w:rPr>
        <w:t xml:space="preserve">areer exploration: </w:t>
      </w:r>
    </w:p>
    <w:p w14:paraId="0F26FFDF" w14:textId="77777777" w:rsidR="006800FE" w:rsidRPr="00CF4AA0" w:rsidRDefault="006800FE">
      <w:pPr>
        <w:pStyle w:val="VCAAbullet"/>
      </w:pPr>
      <w:r w:rsidRPr="00CF4AA0">
        <w:t>Students</w:t>
      </w:r>
      <w:r w:rsidR="00732472" w:rsidRPr="00CF4AA0">
        <w:t xml:space="preserve"> use technology to</w:t>
      </w:r>
      <w:r w:rsidRPr="00CF4AA0">
        <w:t xml:space="preserve"> participate in online research relating to careers, with some guidance</w:t>
      </w:r>
      <w:r>
        <w:t xml:space="preserve"> </w:t>
      </w:r>
      <w:r w:rsidRPr="00CF4AA0">
        <w:t>from the teacher.</w:t>
      </w:r>
    </w:p>
    <w:p w14:paraId="6632C53B" w14:textId="77777777" w:rsidR="006800FE" w:rsidRPr="00CF4AA0" w:rsidRDefault="006800FE" w:rsidP="00CF4AA0">
      <w:pPr>
        <w:pStyle w:val="VCAAbullet"/>
      </w:pPr>
      <w:r w:rsidRPr="00CF4AA0">
        <w:t>Students explore different career paths connected to interest areas.</w:t>
      </w:r>
    </w:p>
    <w:p w14:paraId="44C5639E" w14:textId="1D4DC3D0" w:rsidR="006800FE" w:rsidRPr="00CF4AA0" w:rsidRDefault="006800FE" w:rsidP="00CF4AA0">
      <w:pPr>
        <w:pStyle w:val="VCAAbullet"/>
      </w:pPr>
      <w:r w:rsidRPr="00CF4AA0">
        <w:t>Students understand how jobs are different in differe</w:t>
      </w:r>
      <w:r w:rsidR="00087B40">
        <w:t xml:space="preserve">nt communities and/or countries, and how language skills may provide access to a wider range of career opportunities. </w:t>
      </w:r>
    </w:p>
    <w:p w14:paraId="7743552D" w14:textId="42312B7B" w:rsidR="006800FE" w:rsidRPr="008C0A84" w:rsidRDefault="00341F77" w:rsidP="006800FE">
      <w:pPr>
        <w:pStyle w:val="VCAAbody"/>
        <w:rPr>
          <w:lang w:val="en-AU"/>
        </w:rPr>
      </w:pPr>
      <w:r>
        <w:rPr>
          <w:lang w:val="en-AU"/>
        </w:rPr>
        <w:t>Manage your future – be proactive</w:t>
      </w:r>
      <w:r w:rsidR="006800FE" w:rsidRPr="008C0A84">
        <w:rPr>
          <w:lang w:val="en-AU"/>
        </w:rPr>
        <w:t xml:space="preserve">: </w:t>
      </w:r>
    </w:p>
    <w:p w14:paraId="40A8AF94" w14:textId="3F3F4B2D" w:rsidR="00181E1A" w:rsidRDefault="00732472" w:rsidP="00CF4AA0">
      <w:pPr>
        <w:pStyle w:val="VCAAbullet"/>
      </w:pPr>
      <w:r w:rsidRPr="00CF4AA0">
        <w:t>S</w:t>
      </w:r>
      <w:r w:rsidR="006800FE" w:rsidRPr="00CF4AA0">
        <w:t xml:space="preserve">tudents </w:t>
      </w:r>
      <w:r w:rsidR="00255B1C">
        <w:t xml:space="preserve">learn about </w:t>
      </w:r>
      <w:r w:rsidR="006800FE" w:rsidRPr="00CF4AA0">
        <w:t>career opportunities that relate to their areas of interest.</w:t>
      </w:r>
      <w:r w:rsidR="00087B40">
        <w:t xml:space="preserve"> By researching these and collating the most relevant information, they start to develop skills in organising information and making decisions about the value of information they find when researching.</w:t>
      </w:r>
    </w:p>
    <w:p w14:paraId="7A33DFE0" w14:textId="0373D5B3" w:rsidR="00087B40" w:rsidRPr="00CF4AA0" w:rsidRDefault="00087B40" w:rsidP="00CF4AA0">
      <w:pPr>
        <w:pStyle w:val="VCAAbullet"/>
      </w:pPr>
      <w:r>
        <w:t>Using authentic sources to gather information shows students how and where to look for information related to careers, not only in their first language.</w:t>
      </w:r>
    </w:p>
    <w:sectPr w:rsidR="00087B40" w:rsidRPr="00CF4AA0" w:rsidSect="00B230D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957AA" w14:textId="77777777" w:rsidR="00EF3B91" w:rsidRDefault="00EF3B91" w:rsidP="00304EA1">
      <w:pPr>
        <w:spacing w:after="0" w:line="240" w:lineRule="auto"/>
      </w:pPr>
      <w:r>
        <w:separator/>
      </w:r>
    </w:p>
  </w:endnote>
  <w:endnote w:type="continuationSeparator" w:id="0">
    <w:p w14:paraId="37C443A0" w14:textId="77777777" w:rsidR="00EF3B91" w:rsidRDefault="00EF3B9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F3B91" w:rsidRPr="00D06414" w14:paraId="0A909FE8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B669316" w14:textId="77777777" w:rsidR="00EF3B91" w:rsidRPr="00D06414" w:rsidRDefault="00EF3B9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09259B5F" w14:textId="77777777" w:rsidR="00EF3B91" w:rsidRPr="00D06414" w:rsidRDefault="00EF3B9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2C63FF7" w14:textId="0C236797" w:rsidR="00EF3B91" w:rsidRPr="00D06414" w:rsidRDefault="00EF3B9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87B4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69532B19" w14:textId="77777777" w:rsidR="00EF3B91" w:rsidRPr="00D06414" w:rsidRDefault="00EF3B9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3829952" wp14:editId="444093B0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EF3B91" w:rsidRPr="00D06414" w14:paraId="15B99898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149BBD7A" w14:textId="77777777" w:rsidR="00EF3B91" w:rsidRPr="00D06414" w:rsidRDefault="00EF3B9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35C0C085" w14:textId="77777777" w:rsidR="00EF3B91" w:rsidRPr="00D06414" w:rsidRDefault="00EF3B9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3EA687EE" w14:textId="77777777" w:rsidR="00EF3B91" w:rsidRPr="00D06414" w:rsidRDefault="00EF3B9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C1FBE9D" w14:textId="77777777" w:rsidR="00EF3B91" w:rsidRPr="00D06414" w:rsidRDefault="00EF3B9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1A6B2AC9" wp14:editId="1C55103A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9168D" w14:textId="77777777" w:rsidR="00EF3B91" w:rsidRDefault="00EF3B91" w:rsidP="00304EA1">
      <w:pPr>
        <w:spacing w:after="0" w:line="240" w:lineRule="auto"/>
      </w:pPr>
      <w:r>
        <w:separator/>
      </w:r>
    </w:p>
  </w:footnote>
  <w:footnote w:type="continuationSeparator" w:id="0">
    <w:p w14:paraId="43A7DA2D" w14:textId="77777777" w:rsidR="00EF3B91" w:rsidRDefault="00EF3B9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291B7" w14:textId="2CAA8F6F" w:rsidR="00EF3B91" w:rsidRPr="0038622E" w:rsidRDefault="00EF3B91" w:rsidP="0038622E">
    <w:pPr>
      <w:pStyle w:val="VCAAbody"/>
      <w:rPr>
        <w:color w:val="0F7EB4"/>
      </w:rPr>
    </w:pPr>
    <w:r>
      <w:t>Embedding career education in the Victorian Curriculum F–10 – Japanese, F–10 Sequence, 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29255" w14:textId="77777777" w:rsidR="00EF3B91" w:rsidRPr="009370BC" w:rsidRDefault="00EF3B9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7C6EA9EA" wp14:editId="3C797430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4CE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9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105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7028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C89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C86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C6D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A06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FC4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9AF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939FE"/>
    <w:multiLevelType w:val="hybridMultilevel"/>
    <w:tmpl w:val="17C432A4"/>
    <w:lvl w:ilvl="0" w:tplc="7FE0499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16284BF8"/>
    <w:lvl w:ilvl="0" w:tplc="F90C0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81E0A"/>
    <w:multiLevelType w:val="hybridMultilevel"/>
    <w:tmpl w:val="849A6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A5088C52"/>
    <w:lvl w:ilvl="0" w:tplc="A18E3EA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12"/>
  </w:num>
  <w:num w:numId="5">
    <w:abstractNumId w:val="22"/>
  </w:num>
  <w:num w:numId="6">
    <w:abstractNumId w:val="15"/>
  </w:num>
  <w:num w:numId="7">
    <w:abstractNumId w:val="1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4"/>
  </w:num>
  <w:num w:numId="21">
    <w:abstractNumId w:val="20"/>
  </w:num>
  <w:num w:numId="22">
    <w:abstractNumId w:val="11"/>
  </w:num>
  <w:num w:numId="23">
    <w:abstractNumId w:val="18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3CE5"/>
    <w:rsid w:val="00032518"/>
    <w:rsid w:val="00033048"/>
    <w:rsid w:val="0003340A"/>
    <w:rsid w:val="0005780E"/>
    <w:rsid w:val="00065CC6"/>
    <w:rsid w:val="00071314"/>
    <w:rsid w:val="00072AF1"/>
    <w:rsid w:val="00086CFC"/>
    <w:rsid w:val="00087B40"/>
    <w:rsid w:val="00097F58"/>
    <w:rsid w:val="000A569A"/>
    <w:rsid w:val="000A71F7"/>
    <w:rsid w:val="000B152F"/>
    <w:rsid w:val="000B2CA4"/>
    <w:rsid w:val="000F09E4"/>
    <w:rsid w:val="000F16FD"/>
    <w:rsid w:val="000F5AAF"/>
    <w:rsid w:val="00113DF6"/>
    <w:rsid w:val="0012374D"/>
    <w:rsid w:val="00143520"/>
    <w:rsid w:val="001521DA"/>
    <w:rsid w:val="00153AD2"/>
    <w:rsid w:val="001779EA"/>
    <w:rsid w:val="00181E1A"/>
    <w:rsid w:val="001926FE"/>
    <w:rsid w:val="001A1857"/>
    <w:rsid w:val="001A39A9"/>
    <w:rsid w:val="001B614E"/>
    <w:rsid w:val="001D3246"/>
    <w:rsid w:val="001F5D88"/>
    <w:rsid w:val="00224B8C"/>
    <w:rsid w:val="002279BA"/>
    <w:rsid w:val="002329F3"/>
    <w:rsid w:val="002412CD"/>
    <w:rsid w:val="00243F0D"/>
    <w:rsid w:val="00254888"/>
    <w:rsid w:val="00255852"/>
    <w:rsid w:val="00255B1C"/>
    <w:rsid w:val="00260767"/>
    <w:rsid w:val="002647BB"/>
    <w:rsid w:val="00271515"/>
    <w:rsid w:val="002754C1"/>
    <w:rsid w:val="002841C8"/>
    <w:rsid w:val="0028516B"/>
    <w:rsid w:val="002B103A"/>
    <w:rsid w:val="002C6F90"/>
    <w:rsid w:val="002D19E1"/>
    <w:rsid w:val="002E4FB5"/>
    <w:rsid w:val="00302FB8"/>
    <w:rsid w:val="00304EA1"/>
    <w:rsid w:val="00314D81"/>
    <w:rsid w:val="00322FC6"/>
    <w:rsid w:val="00341F77"/>
    <w:rsid w:val="003465A2"/>
    <w:rsid w:val="0035293F"/>
    <w:rsid w:val="0038622E"/>
    <w:rsid w:val="00391986"/>
    <w:rsid w:val="00392864"/>
    <w:rsid w:val="003A00B4"/>
    <w:rsid w:val="003C394F"/>
    <w:rsid w:val="003C5E71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92B39"/>
    <w:rsid w:val="00495C80"/>
    <w:rsid w:val="004A2ED8"/>
    <w:rsid w:val="004A5596"/>
    <w:rsid w:val="004D70CD"/>
    <w:rsid w:val="004F5BDA"/>
    <w:rsid w:val="004F6DE0"/>
    <w:rsid w:val="005045BB"/>
    <w:rsid w:val="00505886"/>
    <w:rsid w:val="0051631E"/>
    <w:rsid w:val="005212F5"/>
    <w:rsid w:val="00537A1F"/>
    <w:rsid w:val="0054025B"/>
    <w:rsid w:val="005624A2"/>
    <w:rsid w:val="00563E1D"/>
    <w:rsid w:val="00566029"/>
    <w:rsid w:val="00567FD3"/>
    <w:rsid w:val="005923CB"/>
    <w:rsid w:val="005A67D1"/>
    <w:rsid w:val="005B391B"/>
    <w:rsid w:val="005C7BDB"/>
    <w:rsid w:val="005D3D78"/>
    <w:rsid w:val="005D7236"/>
    <w:rsid w:val="005E2EF0"/>
    <w:rsid w:val="005F4092"/>
    <w:rsid w:val="00604C84"/>
    <w:rsid w:val="00610518"/>
    <w:rsid w:val="006150E8"/>
    <w:rsid w:val="00636D40"/>
    <w:rsid w:val="00654494"/>
    <w:rsid w:val="006800FE"/>
    <w:rsid w:val="0068471E"/>
    <w:rsid w:val="00684F98"/>
    <w:rsid w:val="00687300"/>
    <w:rsid w:val="00693FFD"/>
    <w:rsid w:val="006D2159"/>
    <w:rsid w:val="006F1FE7"/>
    <w:rsid w:val="006F787C"/>
    <w:rsid w:val="00702636"/>
    <w:rsid w:val="00724507"/>
    <w:rsid w:val="00732472"/>
    <w:rsid w:val="00761D6F"/>
    <w:rsid w:val="007623B9"/>
    <w:rsid w:val="00765DBD"/>
    <w:rsid w:val="00773E6C"/>
    <w:rsid w:val="00781FB1"/>
    <w:rsid w:val="0078555F"/>
    <w:rsid w:val="007A0E4B"/>
    <w:rsid w:val="007D1B6D"/>
    <w:rsid w:val="007E7D1F"/>
    <w:rsid w:val="008009BD"/>
    <w:rsid w:val="00813C37"/>
    <w:rsid w:val="008154B5"/>
    <w:rsid w:val="00823962"/>
    <w:rsid w:val="00845F01"/>
    <w:rsid w:val="00852719"/>
    <w:rsid w:val="00860115"/>
    <w:rsid w:val="00872A28"/>
    <w:rsid w:val="0088783C"/>
    <w:rsid w:val="008B1278"/>
    <w:rsid w:val="008C0A84"/>
    <w:rsid w:val="008D0ABF"/>
    <w:rsid w:val="008D57CA"/>
    <w:rsid w:val="008D6E6E"/>
    <w:rsid w:val="008F1205"/>
    <w:rsid w:val="008F743B"/>
    <w:rsid w:val="00905484"/>
    <w:rsid w:val="00922180"/>
    <w:rsid w:val="00925E5F"/>
    <w:rsid w:val="009370BC"/>
    <w:rsid w:val="00970580"/>
    <w:rsid w:val="0098739B"/>
    <w:rsid w:val="009B61E5"/>
    <w:rsid w:val="009D1E89"/>
    <w:rsid w:val="009E5707"/>
    <w:rsid w:val="00A13223"/>
    <w:rsid w:val="00A17661"/>
    <w:rsid w:val="00A24B2D"/>
    <w:rsid w:val="00A27DCD"/>
    <w:rsid w:val="00A40966"/>
    <w:rsid w:val="00A50E81"/>
    <w:rsid w:val="00A636C2"/>
    <w:rsid w:val="00A65E50"/>
    <w:rsid w:val="00A709B1"/>
    <w:rsid w:val="00A921E0"/>
    <w:rsid w:val="00A922F4"/>
    <w:rsid w:val="00AD59D5"/>
    <w:rsid w:val="00AE5526"/>
    <w:rsid w:val="00AF051B"/>
    <w:rsid w:val="00B01578"/>
    <w:rsid w:val="00B0738F"/>
    <w:rsid w:val="00B13D3B"/>
    <w:rsid w:val="00B230DB"/>
    <w:rsid w:val="00B26601"/>
    <w:rsid w:val="00B30E01"/>
    <w:rsid w:val="00B33BE0"/>
    <w:rsid w:val="00B41951"/>
    <w:rsid w:val="00B44BA7"/>
    <w:rsid w:val="00B509A0"/>
    <w:rsid w:val="00B51FA6"/>
    <w:rsid w:val="00B53229"/>
    <w:rsid w:val="00B62480"/>
    <w:rsid w:val="00B74D78"/>
    <w:rsid w:val="00B81B70"/>
    <w:rsid w:val="00B93F84"/>
    <w:rsid w:val="00B9550E"/>
    <w:rsid w:val="00BB3BAB"/>
    <w:rsid w:val="00BB75AB"/>
    <w:rsid w:val="00BC5B81"/>
    <w:rsid w:val="00BD0724"/>
    <w:rsid w:val="00BD2B91"/>
    <w:rsid w:val="00BE5521"/>
    <w:rsid w:val="00BF6C23"/>
    <w:rsid w:val="00C14508"/>
    <w:rsid w:val="00C2005D"/>
    <w:rsid w:val="00C3141D"/>
    <w:rsid w:val="00C53263"/>
    <w:rsid w:val="00C6415E"/>
    <w:rsid w:val="00C75F1D"/>
    <w:rsid w:val="00C95156"/>
    <w:rsid w:val="00CA0DC2"/>
    <w:rsid w:val="00CB68E8"/>
    <w:rsid w:val="00CF4AA0"/>
    <w:rsid w:val="00CF4EE2"/>
    <w:rsid w:val="00D02E9A"/>
    <w:rsid w:val="00D04F01"/>
    <w:rsid w:val="00D06414"/>
    <w:rsid w:val="00D24E5A"/>
    <w:rsid w:val="00D338E4"/>
    <w:rsid w:val="00D35D07"/>
    <w:rsid w:val="00D36FA7"/>
    <w:rsid w:val="00D4304F"/>
    <w:rsid w:val="00D446DA"/>
    <w:rsid w:val="00D51947"/>
    <w:rsid w:val="00D532F0"/>
    <w:rsid w:val="00D6707E"/>
    <w:rsid w:val="00D73332"/>
    <w:rsid w:val="00D77413"/>
    <w:rsid w:val="00D82759"/>
    <w:rsid w:val="00D86DE4"/>
    <w:rsid w:val="00DB533D"/>
    <w:rsid w:val="00DC61E7"/>
    <w:rsid w:val="00DE1909"/>
    <w:rsid w:val="00DE51DB"/>
    <w:rsid w:val="00DE5757"/>
    <w:rsid w:val="00E23F1D"/>
    <w:rsid w:val="00E30E05"/>
    <w:rsid w:val="00E36361"/>
    <w:rsid w:val="00E55AE9"/>
    <w:rsid w:val="00E56D1D"/>
    <w:rsid w:val="00E76C8D"/>
    <w:rsid w:val="00E9592C"/>
    <w:rsid w:val="00EA2830"/>
    <w:rsid w:val="00EB0C84"/>
    <w:rsid w:val="00EB7245"/>
    <w:rsid w:val="00EF1E25"/>
    <w:rsid w:val="00EF3B91"/>
    <w:rsid w:val="00F01253"/>
    <w:rsid w:val="00F17FDE"/>
    <w:rsid w:val="00F26D98"/>
    <w:rsid w:val="00F35343"/>
    <w:rsid w:val="00F40D53"/>
    <w:rsid w:val="00F4525C"/>
    <w:rsid w:val="00F50D86"/>
    <w:rsid w:val="00F521BD"/>
    <w:rsid w:val="00F6610F"/>
    <w:rsid w:val="00FB23F1"/>
    <w:rsid w:val="00FD29D3"/>
    <w:rsid w:val="00FD7780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CD5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87300"/>
    <w:pPr>
      <w:numPr>
        <w:numId w:val="1"/>
      </w:numPr>
      <w:spacing w:before="60" w:after="60"/>
      <w:ind w:left="567" w:hanging="56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1E1A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JAC166" TargetMode="External"/><Relationship Id="rId13" Type="http://schemas.openxmlformats.org/officeDocument/2006/relationships/hyperlink" Target="http://www.skijapan.com/employment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nowjapan.com/japan-ski-general-information/winter-season-job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bsinjapan.com/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www.japan-talk.com/jt/new/14-jobs-in-Japan-for-foreigners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motivistjapan.com/getting-part-time-jobs-in-japan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justlanded.com/english/Japan/Japan-Guide/Jobs/Introduction" TargetMode="External"/><Relationship Id="rId14" Type="http://schemas.openxmlformats.org/officeDocument/2006/relationships/hyperlink" Target="https://japaneselevelup.com/unique-and-fun-jobs-using-japanese/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2847750-A50C-4897-B5EC-896C85367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C4372-EA06-41C3-96A2-9803394F302C}"/>
</file>

<file path=customXml/itemProps3.xml><?xml version="1.0" encoding="utf-8"?>
<ds:datastoreItem xmlns:ds="http://schemas.openxmlformats.org/officeDocument/2006/customXml" ds:itemID="{E7F3B708-68CA-4077-8319-48F93DF4A30A}"/>
</file>

<file path=customXml/itemProps4.xml><?xml version="1.0" encoding="utf-8"?>
<ds:datastoreItem xmlns:ds="http://schemas.openxmlformats.org/officeDocument/2006/customXml" ds:itemID="{8A5D5957-5EF0-4EE7-97C8-5E972FE83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Career Education;Japanese;Levels 7 and 8</cp:keywords>
  <dc:description/>
  <cp:lastModifiedBy/>
  <cp:revision>1</cp:revision>
  <dcterms:created xsi:type="dcterms:W3CDTF">2020-09-30T10:30:00Z</dcterms:created>
  <dcterms:modified xsi:type="dcterms:W3CDTF">2020-09-30T10:30:00Z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