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A90A41F"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69F4DF53" w:rsidR="004F6DE0" w:rsidRPr="008C0A84" w:rsidRDefault="004E24A8" w:rsidP="004F6DE0">
      <w:pPr>
        <w:pStyle w:val="VCAAHeading2"/>
        <w:rPr>
          <w:lang w:val="en-AU"/>
        </w:rPr>
      </w:pPr>
      <w:bookmarkStart w:id="0" w:name="TemplateOverview"/>
      <w:bookmarkEnd w:id="0"/>
      <w:r>
        <w:rPr>
          <w:lang w:val="en-AU"/>
        </w:rPr>
        <w:t>Japanese</w:t>
      </w:r>
      <w:r w:rsidR="009C08F1">
        <w:rPr>
          <w:lang w:val="en-AU"/>
        </w:rPr>
        <w:t>,</w:t>
      </w:r>
      <w:r w:rsidR="006F3894">
        <w:rPr>
          <w:lang w:val="en-AU"/>
        </w:rPr>
        <w:t xml:space="preserve"> </w:t>
      </w:r>
      <w:r w:rsidR="00711C80">
        <w:rPr>
          <w:lang w:val="en-AU"/>
        </w:rPr>
        <w:t xml:space="preserve">F–10 Sequence, </w:t>
      </w:r>
      <w:r>
        <w:rPr>
          <w:lang w:val="en-AU"/>
        </w:rPr>
        <w:t>Level</w:t>
      </w:r>
      <w:r w:rsidR="006F3894">
        <w:rPr>
          <w:lang w:val="en-AU"/>
        </w:rPr>
        <w:t>s</w:t>
      </w:r>
      <w:r>
        <w:rPr>
          <w:lang w:val="en-AU"/>
        </w:rPr>
        <w:t xml:space="preserve"> 9 and 10</w:t>
      </w:r>
    </w:p>
    <w:p w14:paraId="2E354ED1" w14:textId="7228577B"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16E8558" w:rsidR="008B1278" w:rsidRPr="008C0A84" w:rsidRDefault="008B1278" w:rsidP="00B51FA6">
      <w:pPr>
        <w:pStyle w:val="VCAAbody-withlargetabandhangingindent"/>
        <w:spacing w:before="360"/>
      </w:pPr>
      <w:r w:rsidRPr="008C0A84">
        <w:rPr>
          <w:b/>
        </w:rPr>
        <w:t>Curriculum area and levels:</w:t>
      </w:r>
      <w:r w:rsidRPr="008C0A84">
        <w:tab/>
      </w:r>
      <w:r w:rsidR="004E24A8">
        <w:t>Japanese</w:t>
      </w:r>
      <w:r w:rsidR="009C08F1">
        <w:t>,</w:t>
      </w:r>
      <w:r w:rsidR="00FC2CD4">
        <w:t xml:space="preserve"> F</w:t>
      </w:r>
      <w:r w:rsidR="009C08F1">
        <w:t>–</w:t>
      </w:r>
      <w:r w:rsidR="00FC2CD4">
        <w:t xml:space="preserve">10 Sequence, </w:t>
      </w:r>
      <w:r w:rsidR="00B75F19">
        <w:t>Level</w:t>
      </w:r>
      <w:r w:rsidR="006F3894">
        <w:t>s</w:t>
      </w:r>
      <w:r w:rsidR="00B75F19">
        <w:t xml:space="preserve"> </w:t>
      </w:r>
      <w:r w:rsidR="004E24A8">
        <w:t xml:space="preserve">9 </w:t>
      </w:r>
      <w:r w:rsidR="006F3894">
        <w:t xml:space="preserve">and </w:t>
      </w:r>
      <w:r w:rsidR="004E24A8">
        <w:t>10</w:t>
      </w:r>
    </w:p>
    <w:p w14:paraId="69E387E1" w14:textId="0B4EDE0E" w:rsidR="004D3BF3" w:rsidRDefault="00254888" w:rsidP="00845D61">
      <w:pPr>
        <w:pStyle w:val="VCAAbody-withlargetabandhangingindent"/>
      </w:pPr>
      <w:r w:rsidRPr="008C0A84">
        <w:rPr>
          <w:b/>
        </w:rPr>
        <w:t>Relevant c</w:t>
      </w:r>
      <w:r w:rsidR="008B1278" w:rsidRPr="008C0A84">
        <w:rPr>
          <w:b/>
        </w:rPr>
        <w:t>ontent description:</w:t>
      </w:r>
      <w:r w:rsidR="008B1278" w:rsidRPr="008C0A84">
        <w:tab/>
      </w:r>
      <w:r w:rsidR="004D3BF3" w:rsidRPr="004D3BF3">
        <w:t>Present different types of information for specific purposes and contexts using appropriate formats and styles of presentation (</w:t>
      </w:r>
      <w:hyperlink r:id="rId8" w:history="1">
        <w:r w:rsidR="004D3BF3" w:rsidRPr="009C08F1">
          <w:rPr>
            <w:rStyle w:val="Hyperlink"/>
          </w:rPr>
          <w:t>VCJAC185</w:t>
        </w:r>
      </w:hyperlink>
      <w:r w:rsidR="004D3BF3" w:rsidRPr="004D3BF3">
        <w:t>)</w:t>
      </w:r>
    </w:p>
    <w:p w14:paraId="00A3B295" w14:textId="5D4C8076" w:rsidR="00B75F19" w:rsidRPr="00B75F19" w:rsidRDefault="004D3BF3" w:rsidP="00845D61">
      <w:pPr>
        <w:pStyle w:val="VCAAbody-withlargetabandhangingindent"/>
      </w:pPr>
      <w:r>
        <w:rPr>
          <w:b/>
        </w:rPr>
        <w:tab/>
      </w:r>
      <w:r w:rsidR="00827EB5" w:rsidRPr="00827EB5">
        <w:t>Reflect on cultural differences between Japanese- and English-language communication styles and on how these affect intercultural interactions (</w:t>
      </w:r>
      <w:hyperlink r:id="rId9" w:history="1">
        <w:r w:rsidR="00827EB5" w:rsidRPr="009C08F1">
          <w:rPr>
            <w:rStyle w:val="Hyperlink"/>
          </w:rPr>
          <w:t>VCJAC191</w:t>
        </w:r>
      </w:hyperlink>
      <w:r w:rsidR="00827EB5" w:rsidRPr="00827EB5">
        <w:t>)</w:t>
      </w:r>
      <w:r w:rsidR="004E24A8" w:rsidRPr="00B75F19">
        <w:t xml:space="preserve"> </w:t>
      </w:r>
    </w:p>
    <w:p w14:paraId="59F7DECB" w14:textId="16447716" w:rsidR="004E24A8" w:rsidRDefault="00B51FA6" w:rsidP="004E24A8">
      <w:pPr>
        <w:pStyle w:val="VCAAbody-withlargetabandhangingindent"/>
      </w:pPr>
      <w:r w:rsidRPr="008C0A84">
        <w:rPr>
          <w:b/>
        </w:rPr>
        <w:t>Existing a</w:t>
      </w:r>
      <w:r w:rsidR="00254888" w:rsidRPr="008C0A84">
        <w:rPr>
          <w:b/>
        </w:rPr>
        <w:t>ctivity:</w:t>
      </w:r>
      <w:r w:rsidR="00254888" w:rsidRPr="008C0A84">
        <w:tab/>
      </w:r>
      <w:r w:rsidR="004E24A8">
        <w:t>C</w:t>
      </w:r>
      <w:r w:rsidR="004E24A8" w:rsidRPr="004E24A8">
        <w:t>reating an online bilingual class profile to send to a Japanese sister school</w:t>
      </w:r>
      <w:r w:rsidR="004E24A8">
        <w:t>.</w:t>
      </w:r>
    </w:p>
    <w:p w14:paraId="71E6930C" w14:textId="59A9A634" w:rsidR="004E24A8" w:rsidRPr="00E16776" w:rsidRDefault="006F3894" w:rsidP="004E24A8">
      <w:pPr>
        <w:pStyle w:val="VCAAbody-withlargetabandhangingindent"/>
        <w:rPr>
          <w:b/>
          <w:bCs/>
        </w:rPr>
      </w:pPr>
      <w:r w:rsidRPr="00E16776">
        <w:rPr>
          <w:b/>
          <w:bCs/>
        </w:rPr>
        <w:t>Summary of adaptation, change, addition:</w:t>
      </w:r>
      <w:r w:rsidRPr="00E16776">
        <w:rPr>
          <w:b/>
          <w:bCs/>
        </w:rPr>
        <w:tab/>
      </w:r>
      <w:r w:rsidR="00262185" w:rsidRPr="00E16776">
        <w:t xml:space="preserve">Creating a </w:t>
      </w:r>
      <w:r w:rsidR="00827EB5">
        <w:t>Japanese style</w:t>
      </w:r>
      <w:r w:rsidR="00262185" w:rsidRPr="00E16776">
        <w:t xml:space="preserve"> </w:t>
      </w:r>
      <w:r w:rsidR="00051BC4">
        <w:t>résumé</w:t>
      </w:r>
      <w:r w:rsidR="00262185" w:rsidRPr="00E16776">
        <w:t xml:space="preserve"> for a holiday job in Japan.</w:t>
      </w:r>
    </w:p>
    <w:p w14:paraId="65DFB73F" w14:textId="59828743" w:rsidR="00254888" w:rsidRPr="008C0A84"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254888" w:rsidRPr="008C0A84" w14:paraId="47FFE019" w14:textId="77777777" w:rsidTr="00051BC4">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066" w:type="dxa"/>
            <w:tcBorders>
              <w:left w:val="none" w:sz="0" w:space="0" w:color="auto"/>
              <w:bottom w:val="single" w:sz="4" w:space="0" w:color="auto"/>
            </w:tcBorders>
          </w:tcPr>
          <w:p w14:paraId="24A423D8" w14:textId="703258DA" w:rsidR="00254888" w:rsidRPr="008C0A84" w:rsidRDefault="00254888" w:rsidP="00B51FA6">
            <w:pPr>
              <w:pStyle w:val="VCAAtablecondensedheading"/>
              <w:rPr>
                <w:lang w:val="en-AU"/>
              </w:rPr>
            </w:pPr>
            <w:r w:rsidRPr="008C0A84">
              <w:rPr>
                <w:lang w:val="en-AU"/>
              </w:rPr>
              <w:t>Adapted learning activity</w:t>
            </w:r>
          </w:p>
        </w:tc>
      </w:tr>
      <w:tr w:rsidR="00254888" w:rsidRPr="008C0A84" w14:paraId="20588B85" w14:textId="77777777" w:rsidTr="00051BC4">
        <w:tc>
          <w:tcPr>
            <w:tcW w:w="3823" w:type="dxa"/>
          </w:tcPr>
          <w:p w14:paraId="46A85701" w14:textId="0F139FD3" w:rsidR="00254888" w:rsidRPr="008C0A84" w:rsidRDefault="004F20B4" w:rsidP="005573C8">
            <w:pPr>
              <w:pStyle w:val="VCAAtablecondensed"/>
              <w:rPr>
                <w:lang w:val="en-AU"/>
              </w:rPr>
            </w:pPr>
            <w:r>
              <w:rPr>
                <w:lang w:val="en-AU"/>
              </w:rPr>
              <w:t>S</w:t>
            </w:r>
            <w:r w:rsidR="00196FDF">
              <w:rPr>
                <w:lang w:val="en-AU"/>
              </w:rPr>
              <w:t>tudents create a</w:t>
            </w:r>
            <w:r w:rsidR="005573C8">
              <w:rPr>
                <w:lang w:val="en-AU"/>
              </w:rPr>
              <w:t>n</w:t>
            </w:r>
            <w:r w:rsidR="00196FDF">
              <w:rPr>
                <w:lang w:val="en-AU"/>
              </w:rPr>
              <w:t xml:space="preserve"> </w:t>
            </w:r>
            <w:r w:rsidR="005573C8">
              <w:rPr>
                <w:lang w:val="en-AU"/>
              </w:rPr>
              <w:t xml:space="preserve">online bilingual </w:t>
            </w:r>
            <w:r w:rsidR="00196FDF">
              <w:rPr>
                <w:lang w:val="en-AU"/>
              </w:rPr>
              <w:t xml:space="preserve">profile for </w:t>
            </w:r>
            <w:r w:rsidR="005573C8">
              <w:rPr>
                <w:lang w:val="en-AU"/>
              </w:rPr>
              <w:t xml:space="preserve">the whole class, for </w:t>
            </w:r>
            <w:r w:rsidR="00196FDF">
              <w:rPr>
                <w:lang w:val="en-AU"/>
              </w:rPr>
              <w:t>a</w:t>
            </w:r>
            <w:r w:rsidR="00011026">
              <w:rPr>
                <w:lang w:val="en-AU"/>
              </w:rPr>
              <w:t xml:space="preserve"> fictional</w:t>
            </w:r>
            <w:r w:rsidR="00196FDF">
              <w:rPr>
                <w:lang w:val="en-AU"/>
              </w:rPr>
              <w:t xml:space="preserve"> Japanese </w:t>
            </w:r>
            <w:r w:rsidR="00D11E73">
              <w:rPr>
                <w:lang w:val="en-AU"/>
              </w:rPr>
              <w:t>sister school</w:t>
            </w:r>
            <w:r w:rsidR="00196FDF">
              <w:rPr>
                <w:lang w:val="en-AU"/>
              </w:rPr>
              <w:t>.</w:t>
            </w:r>
            <w:r>
              <w:rPr>
                <w:lang w:val="en-AU"/>
              </w:rPr>
              <w:t xml:space="preserve"> Students discuss specific headings under which they will gather relevant content for the class profile, such as name, hobbies, </w:t>
            </w:r>
            <w:r w:rsidRPr="00E65E7D">
              <w:rPr>
                <w:lang w:val="en-AU"/>
              </w:rPr>
              <w:t>experience</w:t>
            </w:r>
            <w:r>
              <w:rPr>
                <w:lang w:val="en-AU"/>
              </w:rPr>
              <w:t>s</w:t>
            </w:r>
            <w:r w:rsidRPr="00E65E7D">
              <w:rPr>
                <w:lang w:val="en-AU"/>
              </w:rPr>
              <w:t xml:space="preserve">, </w:t>
            </w:r>
            <w:r>
              <w:rPr>
                <w:lang w:val="en-AU"/>
              </w:rPr>
              <w:t xml:space="preserve">skills, </w:t>
            </w:r>
            <w:r w:rsidRPr="00E65E7D">
              <w:rPr>
                <w:lang w:val="en-AU"/>
              </w:rPr>
              <w:t xml:space="preserve">interests, future plans, </w:t>
            </w:r>
            <w:r>
              <w:rPr>
                <w:lang w:val="en-AU"/>
              </w:rPr>
              <w:t xml:space="preserve">personality traits, </w:t>
            </w:r>
            <w:r w:rsidRPr="00E65E7D">
              <w:rPr>
                <w:lang w:val="en-AU"/>
              </w:rPr>
              <w:t>etc.</w:t>
            </w:r>
          </w:p>
        </w:tc>
        <w:tc>
          <w:tcPr>
            <w:tcW w:w="6066" w:type="dxa"/>
          </w:tcPr>
          <w:p w14:paraId="07FF20A4" w14:textId="2E056CEC" w:rsidR="00763319" w:rsidRDefault="005D4116" w:rsidP="00196FDF">
            <w:pPr>
              <w:pStyle w:val="VCAAtablecondensed"/>
              <w:rPr>
                <w:lang w:val="en-AU"/>
              </w:rPr>
            </w:pPr>
            <w:r>
              <w:rPr>
                <w:lang w:val="en-AU"/>
              </w:rPr>
              <w:t>S</w:t>
            </w:r>
            <w:r w:rsidR="00763319">
              <w:rPr>
                <w:lang w:val="en-AU"/>
              </w:rPr>
              <w:t xml:space="preserve">tudents research potential </w:t>
            </w:r>
            <w:r w:rsidR="00824BE8">
              <w:rPr>
                <w:lang w:val="en-AU"/>
              </w:rPr>
              <w:t xml:space="preserve">holiday </w:t>
            </w:r>
            <w:r w:rsidR="00763319">
              <w:rPr>
                <w:lang w:val="en-AU"/>
              </w:rPr>
              <w:t xml:space="preserve">jobs in Japan, then share </w:t>
            </w:r>
            <w:r w:rsidR="00A83107">
              <w:rPr>
                <w:lang w:val="en-AU"/>
              </w:rPr>
              <w:t xml:space="preserve">their findings </w:t>
            </w:r>
            <w:r w:rsidR="00763319">
              <w:rPr>
                <w:lang w:val="en-AU"/>
              </w:rPr>
              <w:t xml:space="preserve">with the class. </w:t>
            </w:r>
          </w:p>
          <w:p w14:paraId="092660B4" w14:textId="0417A6B6" w:rsidR="00254888" w:rsidRPr="008C0A84" w:rsidRDefault="00406068" w:rsidP="00A83107">
            <w:pPr>
              <w:pStyle w:val="VCAAtablecondensed"/>
              <w:rPr>
                <w:lang w:val="en-AU"/>
              </w:rPr>
            </w:pPr>
            <w:r>
              <w:rPr>
                <w:lang w:val="en-AU"/>
              </w:rPr>
              <w:t>Teacher leads a whole-class discussion</w:t>
            </w:r>
            <w:r w:rsidR="00EB4F1A">
              <w:rPr>
                <w:lang w:val="en-AU"/>
              </w:rPr>
              <w:t>,</w:t>
            </w:r>
            <w:r>
              <w:rPr>
                <w:lang w:val="en-AU"/>
              </w:rPr>
              <w:t xml:space="preserve"> </w:t>
            </w:r>
            <w:r w:rsidR="00EB4F1A">
              <w:rPr>
                <w:lang w:val="en-AU"/>
              </w:rPr>
              <w:t xml:space="preserve">either </w:t>
            </w:r>
            <w:r>
              <w:rPr>
                <w:lang w:val="en-AU"/>
              </w:rPr>
              <w:t xml:space="preserve">in English </w:t>
            </w:r>
            <w:r w:rsidR="00EB4F1A">
              <w:rPr>
                <w:lang w:val="en-AU"/>
              </w:rPr>
              <w:t xml:space="preserve">or the target language, </w:t>
            </w:r>
            <w:r>
              <w:rPr>
                <w:lang w:val="en-AU"/>
              </w:rPr>
              <w:t xml:space="preserve">around qualities that would be required for the jobs chosen, and how these could be reflected within the students’ </w:t>
            </w:r>
            <w:r w:rsidR="00051BC4">
              <w:rPr>
                <w:lang w:val="en-AU"/>
              </w:rPr>
              <w:t>résumé</w:t>
            </w:r>
            <w:r>
              <w:rPr>
                <w:lang w:val="en-AU"/>
              </w:rPr>
              <w:t xml:space="preserve"> (e.g. education, language experience, interests, future plans, etc). </w:t>
            </w:r>
          </w:p>
        </w:tc>
      </w:tr>
      <w:tr w:rsidR="00254888" w:rsidRPr="008C0A84" w14:paraId="47C09381" w14:textId="77777777" w:rsidTr="00051BC4">
        <w:tc>
          <w:tcPr>
            <w:tcW w:w="3823" w:type="dxa"/>
          </w:tcPr>
          <w:p w14:paraId="123E135F" w14:textId="67C2468A" w:rsidR="00254888" w:rsidRPr="008C0A84" w:rsidRDefault="004F20B4" w:rsidP="005573C8">
            <w:pPr>
              <w:pStyle w:val="VCAAtablecondensed"/>
              <w:rPr>
                <w:lang w:val="en-AU"/>
              </w:rPr>
            </w:pPr>
            <w:r>
              <w:rPr>
                <w:lang w:val="en-AU"/>
              </w:rPr>
              <w:t>Teacher facilitates a brainstorming session to collect information about students in the class and develop the word bank</w:t>
            </w:r>
            <w:r w:rsidR="005573C8">
              <w:rPr>
                <w:lang w:val="en-AU"/>
              </w:rPr>
              <w:t xml:space="preserve"> under each of the chosen </w:t>
            </w:r>
            <w:r w:rsidR="00465B57">
              <w:rPr>
                <w:lang w:val="en-AU"/>
              </w:rPr>
              <w:t>headings</w:t>
            </w:r>
            <w:r w:rsidR="005573C8">
              <w:rPr>
                <w:lang w:val="en-AU"/>
              </w:rPr>
              <w:t>. Teacher</w:t>
            </w:r>
            <w:r w:rsidR="00302E42">
              <w:rPr>
                <w:lang w:val="en-AU"/>
              </w:rPr>
              <w:t xml:space="preserve"> supports this process by provid</w:t>
            </w:r>
            <w:r w:rsidR="005573C8">
              <w:rPr>
                <w:lang w:val="en-AU"/>
              </w:rPr>
              <w:t>ing</w:t>
            </w:r>
            <w:r w:rsidR="0056090F">
              <w:rPr>
                <w:lang w:val="en-AU"/>
              </w:rPr>
              <w:t xml:space="preserve"> modelled sentence structures and </w:t>
            </w:r>
            <w:r>
              <w:rPr>
                <w:lang w:val="en-AU"/>
              </w:rPr>
              <w:t xml:space="preserve">relevant linguistic </w:t>
            </w:r>
            <w:r w:rsidR="0056090F">
              <w:rPr>
                <w:lang w:val="en-AU"/>
              </w:rPr>
              <w:t>elements.</w:t>
            </w:r>
          </w:p>
        </w:tc>
        <w:tc>
          <w:tcPr>
            <w:tcW w:w="6066" w:type="dxa"/>
          </w:tcPr>
          <w:p w14:paraId="7279DA82" w14:textId="62083C9E" w:rsidR="00FE4B66" w:rsidRPr="00A3706F" w:rsidRDefault="003D1316" w:rsidP="00A83107">
            <w:pPr>
              <w:pStyle w:val="VCAAtablecondensed"/>
              <w:rPr>
                <w:lang w:val="en-AU"/>
              </w:rPr>
            </w:pPr>
            <w:r>
              <w:rPr>
                <w:lang w:val="en-AU"/>
              </w:rPr>
              <w:t>Students choose a</w:t>
            </w:r>
            <w:r w:rsidR="002E64BA">
              <w:rPr>
                <w:lang w:val="en-AU"/>
              </w:rPr>
              <w:t xml:space="preserve"> </w:t>
            </w:r>
            <w:r w:rsidR="00222114">
              <w:rPr>
                <w:lang w:val="en-AU"/>
              </w:rPr>
              <w:t xml:space="preserve">desirable </w:t>
            </w:r>
            <w:r w:rsidR="002E64BA">
              <w:rPr>
                <w:lang w:val="en-AU"/>
              </w:rPr>
              <w:t>holiday</w:t>
            </w:r>
            <w:r>
              <w:rPr>
                <w:lang w:val="en-AU"/>
              </w:rPr>
              <w:t xml:space="preserve"> job from their research and will create a </w:t>
            </w:r>
            <w:r w:rsidR="001854DE">
              <w:rPr>
                <w:lang w:val="en-AU"/>
              </w:rPr>
              <w:t xml:space="preserve">Japanese style </w:t>
            </w:r>
            <w:r w:rsidR="00051BC4" w:rsidRPr="00051BC4">
              <w:rPr>
                <w:lang w:val="en-AU"/>
              </w:rPr>
              <w:t>résumé</w:t>
            </w:r>
            <w:r w:rsidR="001854DE">
              <w:rPr>
                <w:lang w:val="en-AU"/>
              </w:rPr>
              <w:t xml:space="preserve"> </w:t>
            </w:r>
            <w:r>
              <w:rPr>
                <w:lang w:val="en-AU"/>
              </w:rPr>
              <w:t xml:space="preserve">for that job. </w:t>
            </w:r>
          </w:p>
        </w:tc>
      </w:tr>
      <w:tr w:rsidR="0081639F" w:rsidRPr="008C0A84" w14:paraId="0C0725A0" w14:textId="77777777" w:rsidTr="00051BC4">
        <w:tc>
          <w:tcPr>
            <w:tcW w:w="3823" w:type="dxa"/>
          </w:tcPr>
          <w:p w14:paraId="37E05CE6" w14:textId="1E29873C" w:rsidR="00465B57" w:rsidRPr="00E16776" w:rsidRDefault="003E5453" w:rsidP="00E16776">
            <w:pPr>
              <w:pStyle w:val="VCAAtablecondensed"/>
            </w:pPr>
            <w:r w:rsidRPr="00E16776">
              <w:t xml:space="preserve">Teacher confers with students individually during the development of their </w:t>
            </w:r>
            <w:r w:rsidR="00C7422E" w:rsidRPr="00E16776">
              <w:t>writing</w:t>
            </w:r>
            <w:r w:rsidRPr="00E16776">
              <w:t>, providing feedback, reinforcing the need to write appropriately for the</w:t>
            </w:r>
            <w:r w:rsidR="00E64299" w:rsidRPr="00E16776">
              <w:t xml:space="preserve"> audience</w:t>
            </w:r>
            <w:r w:rsidRPr="00E16776">
              <w:t>.</w:t>
            </w:r>
            <w:r w:rsidR="00FA2C0C" w:rsidRPr="00E16776">
              <w:t xml:space="preserve"> Students are also </w:t>
            </w:r>
            <w:r w:rsidR="00FA2C0C" w:rsidRPr="00E16776">
              <w:lastRenderedPageBreak/>
              <w:t xml:space="preserve">encouraged to ensure that the English translations accurately match the information provided in the Japanese. </w:t>
            </w:r>
          </w:p>
          <w:p w14:paraId="65CA2835" w14:textId="201DF106" w:rsidR="003E5453" w:rsidRPr="00E16776" w:rsidRDefault="003E5453" w:rsidP="00E16776">
            <w:pPr>
              <w:pStyle w:val="VCAAtablecondensed"/>
            </w:pPr>
          </w:p>
        </w:tc>
        <w:tc>
          <w:tcPr>
            <w:tcW w:w="6066" w:type="dxa"/>
          </w:tcPr>
          <w:p w14:paraId="211DFEB3" w14:textId="4D8AE217" w:rsidR="0081639F" w:rsidRDefault="00235F2F" w:rsidP="00A83107">
            <w:pPr>
              <w:pStyle w:val="VCAAtablecondensed"/>
              <w:rPr>
                <w:lang w:val="en-AU"/>
              </w:rPr>
            </w:pPr>
            <w:r>
              <w:rPr>
                <w:lang w:val="en-AU"/>
              </w:rPr>
              <w:lastRenderedPageBreak/>
              <w:t xml:space="preserve">Teacher leads a class brainstorm of language related to the jobs researched to create a word bank (vocabulary and grammar) for students to use when they create their profile. </w:t>
            </w:r>
            <w:r w:rsidR="0081639F">
              <w:rPr>
                <w:lang w:val="en-AU"/>
              </w:rPr>
              <w:t xml:space="preserve">Teacher provides a model template for </w:t>
            </w:r>
            <w:r w:rsidR="00EB4F1A">
              <w:rPr>
                <w:lang w:val="en-AU"/>
              </w:rPr>
              <w:t>a</w:t>
            </w:r>
            <w:r w:rsidR="0081639F">
              <w:rPr>
                <w:lang w:val="en-AU"/>
              </w:rPr>
              <w:t xml:space="preserve"> Japanese style </w:t>
            </w:r>
            <w:r w:rsidR="00051BC4">
              <w:rPr>
                <w:lang w:val="en-AU"/>
              </w:rPr>
              <w:t>résumé</w:t>
            </w:r>
            <w:r w:rsidR="0081639F">
              <w:rPr>
                <w:lang w:val="en-AU"/>
              </w:rPr>
              <w:t xml:space="preserve">. </w:t>
            </w:r>
            <w:r w:rsidR="00EB4F1A">
              <w:rPr>
                <w:lang w:val="en-AU"/>
              </w:rPr>
              <w:t>See ‘</w:t>
            </w:r>
            <w:proofErr w:type="spellStart"/>
            <w:r w:rsidR="00EB4F1A">
              <w:rPr>
                <w:lang w:val="en-AU"/>
              </w:rPr>
              <w:t>GaijinPot</w:t>
            </w:r>
            <w:proofErr w:type="spellEnd"/>
            <w:r w:rsidR="00EB4F1A">
              <w:rPr>
                <w:lang w:val="en-AU"/>
              </w:rPr>
              <w:t xml:space="preserve">’ in the Additional resources for a template and </w:t>
            </w:r>
            <w:r w:rsidR="00EB4F1A">
              <w:rPr>
                <w:lang w:val="en-AU"/>
              </w:rPr>
              <w:lastRenderedPageBreak/>
              <w:t xml:space="preserve">instructions. Teacher may need to supply simplified </w:t>
            </w:r>
            <w:r w:rsidR="00302E42">
              <w:rPr>
                <w:lang w:val="en-AU"/>
              </w:rPr>
              <w:t xml:space="preserve">or modified </w:t>
            </w:r>
            <w:r w:rsidR="00EB4F1A">
              <w:rPr>
                <w:lang w:val="en-AU"/>
              </w:rPr>
              <w:t xml:space="preserve">language </w:t>
            </w:r>
            <w:r w:rsidR="00302E42">
              <w:rPr>
                <w:lang w:val="en-AU"/>
              </w:rPr>
              <w:t>to suit the cohort</w:t>
            </w:r>
            <w:r w:rsidR="00EB4F1A">
              <w:rPr>
                <w:lang w:val="en-AU"/>
              </w:rPr>
              <w:t>.</w:t>
            </w:r>
          </w:p>
          <w:p w14:paraId="177559EA" w14:textId="2F8F207D" w:rsidR="0081639F" w:rsidRDefault="0081639F" w:rsidP="00845D61">
            <w:pPr>
              <w:pStyle w:val="VCAAtablecondensed"/>
              <w:rPr>
                <w:lang w:val="en-AU"/>
              </w:rPr>
            </w:pPr>
            <w:r>
              <w:rPr>
                <w:lang w:val="en-AU"/>
              </w:rPr>
              <w:t xml:space="preserve">Teacher leads a class discussion about the Japanese </w:t>
            </w:r>
            <w:r w:rsidR="00926AE7">
              <w:rPr>
                <w:lang w:val="en-AU"/>
              </w:rPr>
              <w:t xml:space="preserve">style </w:t>
            </w:r>
            <w:r w:rsidR="00051BC4">
              <w:rPr>
                <w:lang w:val="en-AU"/>
              </w:rPr>
              <w:t>résumé</w:t>
            </w:r>
            <w:r w:rsidR="001B459F">
              <w:rPr>
                <w:lang w:val="en-AU"/>
              </w:rPr>
              <w:t>. S</w:t>
            </w:r>
            <w:r>
              <w:rPr>
                <w:lang w:val="en-AU"/>
              </w:rPr>
              <w:t xml:space="preserve">tudents are encouraged to notice the </w:t>
            </w:r>
            <w:r w:rsidR="007421A3">
              <w:rPr>
                <w:lang w:val="en-AU"/>
              </w:rPr>
              <w:t xml:space="preserve">format </w:t>
            </w:r>
            <w:r w:rsidR="008B2741">
              <w:rPr>
                <w:lang w:val="en-AU"/>
              </w:rPr>
              <w:t xml:space="preserve">of the document </w:t>
            </w:r>
            <w:r w:rsidR="007421A3">
              <w:rPr>
                <w:lang w:val="en-AU"/>
              </w:rPr>
              <w:t xml:space="preserve">and the </w:t>
            </w:r>
            <w:r>
              <w:rPr>
                <w:lang w:val="en-AU"/>
              </w:rPr>
              <w:t xml:space="preserve">nature of the </w:t>
            </w:r>
            <w:r w:rsidR="006004D5">
              <w:rPr>
                <w:lang w:val="en-AU"/>
              </w:rPr>
              <w:t>details</w:t>
            </w:r>
            <w:r>
              <w:rPr>
                <w:lang w:val="en-AU"/>
              </w:rPr>
              <w:t xml:space="preserve"> that </w:t>
            </w:r>
            <w:r w:rsidR="00926AE7">
              <w:rPr>
                <w:lang w:val="en-AU"/>
              </w:rPr>
              <w:t xml:space="preserve">applicants </w:t>
            </w:r>
            <w:r w:rsidR="006004D5">
              <w:rPr>
                <w:lang w:val="en-AU"/>
              </w:rPr>
              <w:t xml:space="preserve">are </w:t>
            </w:r>
            <w:r>
              <w:rPr>
                <w:lang w:val="en-AU"/>
              </w:rPr>
              <w:t>expected</w:t>
            </w:r>
            <w:r w:rsidR="00926AE7">
              <w:rPr>
                <w:lang w:val="en-AU"/>
              </w:rPr>
              <w:t xml:space="preserve"> to provide</w:t>
            </w:r>
            <w:r>
              <w:rPr>
                <w:lang w:val="en-AU"/>
              </w:rPr>
              <w:t xml:space="preserve">, such </w:t>
            </w:r>
            <w:r w:rsidR="00FA4F05">
              <w:rPr>
                <w:lang w:val="en-AU"/>
              </w:rPr>
              <w:t xml:space="preserve">as date of birth and a </w:t>
            </w:r>
            <w:r>
              <w:rPr>
                <w:lang w:val="en-AU"/>
              </w:rPr>
              <w:t>photograph.</w:t>
            </w:r>
            <w:r w:rsidR="00FA4F05">
              <w:rPr>
                <w:lang w:val="en-AU"/>
              </w:rPr>
              <w:t xml:space="preserve"> Some </w:t>
            </w:r>
            <w:r w:rsidR="00051BC4">
              <w:rPr>
                <w:lang w:val="en-AU"/>
              </w:rPr>
              <w:t>résumé</w:t>
            </w:r>
            <w:r w:rsidR="00FA4F05">
              <w:rPr>
                <w:lang w:val="en-AU"/>
              </w:rPr>
              <w:t xml:space="preserve"> </w:t>
            </w:r>
            <w:proofErr w:type="spellStart"/>
            <w:r w:rsidR="00FA4F05">
              <w:rPr>
                <w:lang w:val="en-AU"/>
              </w:rPr>
              <w:t>proformas</w:t>
            </w:r>
            <w:proofErr w:type="spellEnd"/>
            <w:r w:rsidR="00FA4F05">
              <w:rPr>
                <w:lang w:val="en-AU"/>
              </w:rPr>
              <w:t xml:space="preserve"> also </w:t>
            </w:r>
            <w:r w:rsidR="00926AE7">
              <w:rPr>
                <w:lang w:val="en-AU"/>
              </w:rPr>
              <w:t xml:space="preserve">require </w:t>
            </w:r>
            <w:r w:rsidR="007421A3">
              <w:rPr>
                <w:lang w:val="en-AU"/>
              </w:rPr>
              <w:t xml:space="preserve">additional personal </w:t>
            </w:r>
            <w:r w:rsidR="00926AE7">
              <w:rPr>
                <w:lang w:val="en-AU"/>
              </w:rPr>
              <w:t>i</w:t>
            </w:r>
            <w:r w:rsidR="00FA4F05">
              <w:rPr>
                <w:lang w:val="en-AU"/>
              </w:rPr>
              <w:t>nformation.</w:t>
            </w:r>
            <w:r w:rsidR="001D78E5">
              <w:rPr>
                <w:lang w:val="en-AU"/>
              </w:rPr>
              <w:t xml:space="preserve"> Students </w:t>
            </w:r>
            <w:r w:rsidR="001B459F">
              <w:rPr>
                <w:lang w:val="en-AU"/>
              </w:rPr>
              <w:t xml:space="preserve">should </w:t>
            </w:r>
            <w:r w:rsidR="001D78E5">
              <w:rPr>
                <w:lang w:val="en-AU"/>
              </w:rPr>
              <w:t xml:space="preserve">notice the emphasis on the </w:t>
            </w:r>
            <w:r w:rsidR="00CD46B6">
              <w:rPr>
                <w:lang w:val="en-AU"/>
              </w:rPr>
              <w:t xml:space="preserve">presentation of the </w:t>
            </w:r>
            <w:r w:rsidR="00051BC4">
              <w:rPr>
                <w:lang w:val="en-AU"/>
              </w:rPr>
              <w:t>résumé</w:t>
            </w:r>
            <w:r w:rsidR="00CD46B6">
              <w:rPr>
                <w:lang w:val="en-AU"/>
              </w:rPr>
              <w:t xml:space="preserve"> and on the value placed on handwriting</w:t>
            </w:r>
            <w:r w:rsidR="001D78E5">
              <w:rPr>
                <w:lang w:val="en-AU"/>
              </w:rPr>
              <w:t xml:space="preserve">. </w:t>
            </w:r>
            <w:r>
              <w:rPr>
                <w:lang w:val="en-AU"/>
              </w:rPr>
              <w:t xml:space="preserve">Students are encouraged to </w:t>
            </w:r>
            <w:r w:rsidR="00E30A24">
              <w:rPr>
                <w:lang w:val="en-AU"/>
              </w:rPr>
              <w:t>discuss</w:t>
            </w:r>
            <w:r>
              <w:rPr>
                <w:lang w:val="en-AU"/>
              </w:rPr>
              <w:t xml:space="preserve"> the differences between this and </w:t>
            </w:r>
            <w:r w:rsidR="00E30A24">
              <w:rPr>
                <w:lang w:val="en-AU"/>
              </w:rPr>
              <w:t xml:space="preserve">the </w:t>
            </w:r>
            <w:r>
              <w:rPr>
                <w:lang w:val="en-AU"/>
              </w:rPr>
              <w:t xml:space="preserve">information employers </w:t>
            </w:r>
            <w:r w:rsidR="00E30A24">
              <w:rPr>
                <w:lang w:val="en-AU"/>
              </w:rPr>
              <w:t xml:space="preserve">typically </w:t>
            </w:r>
            <w:r>
              <w:rPr>
                <w:lang w:val="en-AU"/>
              </w:rPr>
              <w:t xml:space="preserve">request </w:t>
            </w:r>
            <w:r w:rsidR="001B459F">
              <w:rPr>
                <w:lang w:val="en-AU"/>
              </w:rPr>
              <w:t>in</w:t>
            </w:r>
            <w:r>
              <w:rPr>
                <w:lang w:val="en-AU"/>
              </w:rPr>
              <w:t xml:space="preserve"> </w:t>
            </w:r>
            <w:r w:rsidR="001B459F">
              <w:rPr>
                <w:lang w:val="en-AU"/>
              </w:rPr>
              <w:t>Australia</w:t>
            </w:r>
            <w:r>
              <w:rPr>
                <w:lang w:val="en-AU"/>
              </w:rPr>
              <w:t>.</w:t>
            </w:r>
          </w:p>
        </w:tc>
      </w:tr>
      <w:tr w:rsidR="00254888" w:rsidRPr="008C0A84" w14:paraId="1DCCC35A" w14:textId="77777777" w:rsidTr="00051BC4">
        <w:tc>
          <w:tcPr>
            <w:tcW w:w="3823" w:type="dxa"/>
          </w:tcPr>
          <w:p w14:paraId="418A8124" w14:textId="7944281C" w:rsidR="009551FA" w:rsidRPr="008C0A84" w:rsidRDefault="009551FA" w:rsidP="00E16776">
            <w:pPr>
              <w:pStyle w:val="VCAAtablecondensed"/>
              <w:rPr>
                <w:lang w:val="en-AU"/>
              </w:rPr>
            </w:pPr>
            <w:r w:rsidRPr="00E16776">
              <w:lastRenderedPageBreak/>
              <w:t>Teacher leads a discussion about the most effective way of presenting the class profile in an online mode. Students upload their finished bilingual profiles to an online platform, blog, or online learning system, ready to be “sent” to the fictional sister school.</w:t>
            </w:r>
          </w:p>
        </w:tc>
        <w:tc>
          <w:tcPr>
            <w:tcW w:w="6066" w:type="dxa"/>
          </w:tcPr>
          <w:p w14:paraId="4C827D00" w14:textId="2635E15B" w:rsidR="00011026" w:rsidRDefault="003219C0" w:rsidP="00845D61">
            <w:pPr>
              <w:pStyle w:val="VCAAtablecondensed"/>
              <w:rPr>
                <w:lang w:val="en-AU"/>
              </w:rPr>
            </w:pPr>
            <w:r>
              <w:rPr>
                <w:lang w:val="en-AU"/>
              </w:rPr>
              <w:t>Teacher</w:t>
            </w:r>
            <w:r w:rsidR="00D512C9">
              <w:rPr>
                <w:lang w:val="en-AU"/>
              </w:rPr>
              <w:t xml:space="preserve"> confers with students individually</w:t>
            </w:r>
            <w:r w:rsidR="00A83107">
              <w:rPr>
                <w:lang w:val="en-AU"/>
              </w:rPr>
              <w:t xml:space="preserve"> during the development of their </w:t>
            </w:r>
            <w:r w:rsidR="00051BC4">
              <w:rPr>
                <w:lang w:val="en-AU"/>
              </w:rPr>
              <w:t>résumé</w:t>
            </w:r>
            <w:r w:rsidR="00D512C9">
              <w:rPr>
                <w:lang w:val="en-AU"/>
              </w:rPr>
              <w:t xml:space="preserve">, </w:t>
            </w:r>
            <w:r w:rsidR="00A83107">
              <w:rPr>
                <w:lang w:val="en-AU"/>
              </w:rPr>
              <w:t xml:space="preserve">reinforcing the need to write </w:t>
            </w:r>
            <w:r w:rsidR="001854DE">
              <w:rPr>
                <w:lang w:val="en-AU"/>
              </w:rPr>
              <w:t>appropriately for</w:t>
            </w:r>
            <w:r w:rsidR="00A83107">
              <w:rPr>
                <w:lang w:val="en-AU"/>
              </w:rPr>
              <w:t xml:space="preserve"> the</w:t>
            </w:r>
            <w:r w:rsidR="00011026">
              <w:rPr>
                <w:lang w:val="en-AU"/>
              </w:rPr>
              <w:t xml:space="preserve"> audience and content.</w:t>
            </w:r>
            <w:r w:rsidR="00FB3ECD">
              <w:rPr>
                <w:lang w:val="en-AU"/>
              </w:rPr>
              <w:t xml:space="preserve"> Highlight that this applies to all job applications, whether in Australia or other countries. </w:t>
            </w:r>
            <w:r w:rsidR="00011026">
              <w:rPr>
                <w:lang w:val="en-AU"/>
              </w:rPr>
              <w:t>Student</w:t>
            </w:r>
            <w:r w:rsidR="00A83107">
              <w:rPr>
                <w:lang w:val="en-AU"/>
              </w:rPr>
              <w:t xml:space="preserve">s </w:t>
            </w:r>
            <w:r w:rsidR="00011026">
              <w:rPr>
                <w:lang w:val="en-AU"/>
              </w:rPr>
              <w:t>edit the</w:t>
            </w:r>
            <w:r w:rsidR="00A83107">
              <w:rPr>
                <w:lang w:val="en-AU"/>
              </w:rPr>
              <w:t>ir</w:t>
            </w:r>
            <w:r w:rsidR="00011026">
              <w:rPr>
                <w:lang w:val="en-AU"/>
              </w:rPr>
              <w:t xml:space="preserve"> </w:t>
            </w:r>
            <w:r w:rsidR="00051BC4">
              <w:rPr>
                <w:lang w:val="en-AU"/>
              </w:rPr>
              <w:t>résumé</w:t>
            </w:r>
            <w:r w:rsidR="001854DE">
              <w:rPr>
                <w:lang w:val="en-AU"/>
              </w:rPr>
              <w:t xml:space="preserve"> </w:t>
            </w:r>
            <w:r w:rsidR="00A83107">
              <w:rPr>
                <w:lang w:val="en-AU"/>
              </w:rPr>
              <w:t xml:space="preserve">and present the final copy to </w:t>
            </w:r>
            <w:r w:rsidR="00F955F7">
              <w:rPr>
                <w:lang w:val="en-AU"/>
              </w:rPr>
              <w:t>teacher</w:t>
            </w:r>
            <w:r w:rsidR="00D512C9">
              <w:rPr>
                <w:lang w:val="en-AU"/>
              </w:rPr>
              <w:t xml:space="preserve">. </w:t>
            </w:r>
          </w:p>
          <w:p w14:paraId="798927E7" w14:textId="2CFC7BD5" w:rsidR="00BF3AB7" w:rsidRPr="008C0A84" w:rsidRDefault="006004D5" w:rsidP="00845D61">
            <w:pPr>
              <w:pStyle w:val="VCAAtablecondensed"/>
              <w:rPr>
                <w:lang w:val="en-AU"/>
              </w:rPr>
            </w:pPr>
            <w:r>
              <w:rPr>
                <w:lang w:val="en-AU"/>
              </w:rPr>
              <w:t>Students reflect on the cultural aspects that inform attitudes about job</w:t>
            </w:r>
            <w:r w:rsidR="005E4837">
              <w:rPr>
                <w:lang w:val="en-AU"/>
              </w:rPr>
              <w:t>-</w:t>
            </w:r>
            <w:r>
              <w:rPr>
                <w:lang w:val="en-AU"/>
              </w:rPr>
              <w:t>seeking in Japan, and how these may differ from those in Australia.</w:t>
            </w:r>
            <w:r w:rsidR="005E7B58">
              <w:rPr>
                <w:lang w:val="en-AU"/>
              </w:rPr>
              <w:t xml:space="preserve"> They consider what they have learnt about writing for an intended audience and what this means for them in the future.</w:t>
            </w:r>
            <w:r w:rsidR="00444667">
              <w:rPr>
                <w:lang w:val="en-AU"/>
              </w:rPr>
              <w:t xml:space="preserve"> They also reflect on what other skills they might have to build to secure their chosen job</w:t>
            </w:r>
            <w:r w:rsidR="009D39F5">
              <w:rPr>
                <w:lang w:val="en-AU"/>
              </w:rPr>
              <w:t xml:space="preserve"> or enter a specific industry.</w:t>
            </w:r>
          </w:p>
        </w:tc>
      </w:tr>
    </w:tbl>
    <w:p w14:paraId="1FB1AEC5" w14:textId="61C9E2EA" w:rsidR="008B1278" w:rsidRPr="008C0A84"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45FA16DF" w14:textId="3852B7BF" w:rsidR="0038622E" w:rsidRPr="00E16776" w:rsidRDefault="0038622E" w:rsidP="00E16776">
      <w:pPr>
        <w:pStyle w:val="VCAAbullet"/>
      </w:pPr>
      <w:r w:rsidRPr="00E16776">
        <w:t xml:space="preserve">Teacher </w:t>
      </w:r>
      <w:r w:rsidR="00A83107" w:rsidRPr="00E16776">
        <w:t>may</w:t>
      </w:r>
      <w:r w:rsidRPr="00E16776">
        <w:t xml:space="preserve"> need to </w:t>
      </w:r>
      <w:r w:rsidR="00A83107" w:rsidRPr="00E16776">
        <w:t xml:space="preserve">guide students </w:t>
      </w:r>
      <w:r w:rsidR="00B658CC" w:rsidRPr="00E16776">
        <w:t>when</w:t>
      </w:r>
      <w:r w:rsidR="00446E26" w:rsidRPr="00E16776">
        <w:t xml:space="preserve"> research</w:t>
      </w:r>
      <w:r w:rsidR="00B658CC" w:rsidRPr="00E16776">
        <w:t>ing</w:t>
      </w:r>
      <w:r w:rsidR="00446E26" w:rsidRPr="00E16776">
        <w:t xml:space="preserve"> potential jobs.</w:t>
      </w:r>
    </w:p>
    <w:p w14:paraId="49528A5C" w14:textId="1C13A1FB" w:rsidR="00474D9D" w:rsidRPr="00E16776" w:rsidRDefault="00385EBD" w:rsidP="00E16776">
      <w:pPr>
        <w:pStyle w:val="VCAAbullet"/>
      </w:pPr>
      <w:r>
        <w:t>Teachers can make simplifications or adjustments to the language in the proforma to suit the cohort of students</w:t>
      </w:r>
      <w:r w:rsidR="00051BC4">
        <w:t>.</w:t>
      </w:r>
      <w:r>
        <w:t xml:space="preserve"> </w:t>
      </w:r>
    </w:p>
    <w:p w14:paraId="4AB7069D" w14:textId="50BE335A" w:rsidR="00D512C9" w:rsidRDefault="00D512C9" w:rsidP="00E16776">
      <w:pPr>
        <w:pStyle w:val="VCAAbullet"/>
      </w:pPr>
      <w:r>
        <w:t>This activity can be adapted to</w:t>
      </w:r>
      <w:r w:rsidR="00474D9D">
        <w:t xml:space="preserve"> some other </w:t>
      </w:r>
      <w:r w:rsidR="00A83107">
        <w:t>languages, both script and R</w:t>
      </w:r>
      <w:r>
        <w:t xml:space="preserve">oman alphabet, within the Communicating – </w:t>
      </w:r>
      <w:r w:rsidR="00474D9D">
        <w:t>Informing</w:t>
      </w:r>
      <w:r>
        <w:t xml:space="preserve"> thread. </w:t>
      </w:r>
    </w:p>
    <w:p w14:paraId="0D56B513" w14:textId="77777777" w:rsidR="001B585A" w:rsidRPr="00A3434A" w:rsidRDefault="001B585A" w:rsidP="00E16776">
      <w:pPr>
        <w:pStyle w:val="VCAAHeading4"/>
      </w:pPr>
      <w:r>
        <w:t xml:space="preserve">Additional resources to help when adapting the learning activity </w:t>
      </w:r>
    </w:p>
    <w:p w14:paraId="1A8B93F2" w14:textId="03C73619" w:rsidR="001B585A" w:rsidRDefault="001B585A" w:rsidP="00E16776">
      <w:pPr>
        <w:pStyle w:val="VCAAbullet"/>
      </w:pPr>
      <w:proofErr w:type="spellStart"/>
      <w:r>
        <w:t>GaijinPot</w:t>
      </w:r>
      <w:proofErr w:type="spellEnd"/>
      <w:r>
        <w:t xml:space="preserve">, </w:t>
      </w:r>
      <w:hyperlink r:id="rId10" w:history="1">
        <w:r w:rsidRPr="001B585A">
          <w:rPr>
            <w:rStyle w:val="Hyperlink"/>
          </w:rPr>
          <w:t xml:space="preserve">Writing a Japanese </w:t>
        </w:r>
        <w:r w:rsidR="00051BC4">
          <w:rPr>
            <w:rStyle w:val="Hyperlink"/>
          </w:rPr>
          <w:t>résumé</w:t>
        </w:r>
      </w:hyperlink>
      <w:r>
        <w:t xml:space="preserve"> </w:t>
      </w:r>
    </w:p>
    <w:p w14:paraId="402D2DC2" w14:textId="3799753D" w:rsidR="00051BC4" w:rsidRPr="000F3871" w:rsidRDefault="00051BC4" w:rsidP="00E16776">
      <w:pPr>
        <w:pStyle w:val="VCAAbullet"/>
      </w:pPr>
      <w:hyperlink r:id="rId11" w:history="1">
        <w:r w:rsidRPr="00051BC4">
          <w:rPr>
            <w:rStyle w:val="Hyperlink"/>
          </w:rPr>
          <w:t>Job Jumpstart</w:t>
        </w:r>
      </w:hyperlink>
      <w:r>
        <w:t>, Australian résumé tips for comparison</w:t>
      </w:r>
    </w:p>
    <w:p w14:paraId="5B6532E0" w14:textId="78E018B8"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BC4F630" w:rsidR="00F01253" w:rsidRPr="00E16776" w:rsidRDefault="001F4D58" w:rsidP="00E16776">
      <w:pPr>
        <w:pStyle w:val="VCAAbody"/>
      </w:pPr>
      <w:r w:rsidRPr="00E16776">
        <w:t>Know yourself – self</w:t>
      </w:r>
      <w:r w:rsidR="00F01253" w:rsidRPr="00E16776">
        <w:t xml:space="preserve">-development: </w:t>
      </w:r>
    </w:p>
    <w:p w14:paraId="5A309CC8" w14:textId="0C4E57C2" w:rsidR="00F01253" w:rsidRPr="00E16776" w:rsidRDefault="00175208" w:rsidP="00E16776">
      <w:pPr>
        <w:pStyle w:val="VCAAbullet"/>
      </w:pPr>
      <w:r>
        <w:t>S</w:t>
      </w:r>
      <w:r w:rsidR="00F56347">
        <w:t>tudents practis</w:t>
      </w:r>
      <w:r w:rsidR="00446E26" w:rsidRPr="00E16776">
        <w:t>e identifying errors and editing</w:t>
      </w:r>
      <w:r w:rsidR="0050141D" w:rsidRPr="00E16776">
        <w:t xml:space="preserve"> their work</w:t>
      </w:r>
      <w:r w:rsidR="00F01253" w:rsidRPr="00E16776">
        <w:t xml:space="preserve">. </w:t>
      </w:r>
    </w:p>
    <w:p w14:paraId="6D729152" w14:textId="47CE76CB" w:rsidR="00F01253" w:rsidRPr="00E16776" w:rsidRDefault="00175208" w:rsidP="00E16776">
      <w:pPr>
        <w:pStyle w:val="VCAAbullet"/>
      </w:pPr>
      <w:r>
        <w:t>S</w:t>
      </w:r>
      <w:r w:rsidR="002D4515" w:rsidRPr="00E16776">
        <w:t>tudents build self-awareness</w:t>
      </w:r>
      <w:r w:rsidR="00446E26" w:rsidRPr="00E16776">
        <w:t xml:space="preserve"> </w:t>
      </w:r>
      <w:r w:rsidR="002D4515" w:rsidRPr="00E16776">
        <w:t xml:space="preserve">by </w:t>
      </w:r>
      <w:r w:rsidR="0050141D" w:rsidRPr="00E16776">
        <w:t>reflect</w:t>
      </w:r>
      <w:r w:rsidR="002D4515" w:rsidRPr="00E16776">
        <w:t>ing</w:t>
      </w:r>
      <w:r w:rsidR="0050141D" w:rsidRPr="00E16776">
        <w:t xml:space="preserve"> on their positive attributes and </w:t>
      </w:r>
      <w:r w:rsidR="002D4515" w:rsidRPr="00E16776">
        <w:t xml:space="preserve">articulating </w:t>
      </w:r>
      <w:r w:rsidR="0050141D" w:rsidRPr="00E16776">
        <w:t>them, both in English and the target language</w:t>
      </w:r>
      <w:r w:rsidR="00F01253" w:rsidRPr="00E16776">
        <w:t xml:space="preserve">. </w:t>
      </w:r>
    </w:p>
    <w:p w14:paraId="66FA02DD" w14:textId="3BBFC0C8" w:rsidR="00F01253" w:rsidRPr="008C0A84" w:rsidRDefault="001F4D58" w:rsidP="00F01253">
      <w:pPr>
        <w:pStyle w:val="VCAAbody"/>
        <w:rPr>
          <w:lang w:val="en-AU"/>
        </w:rPr>
      </w:pPr>
      <w:r>
        <w:rPr>
          <w:lang w:val="en-AU"/>
        </w:rPr>
        <w:t>Know your world – c</w:t>
      </w:r>
      <w:r w:rsidRPr="008C0A84">
        <w:rPr>
          <w:lang w:val="en-AU"/>
        </w:rPr>
        <w:t xml:space="preserve">areer </w:t>
      </w:r>
      <w:r w:rsidR="00F01253" w:rsidRPr="008C0A84">
        <w:rPr>
          <w:lang w:val="en-AU"/>
        </w:rPr>
        <w:t xml:space="preserve">exploration: </w:t>
      </w:r>
    </w:p>
    <w:p w14:paraId="7084F426" w14:textId="4EE4260F" w:rsidR="00F01253" w:rsidRPr="00E16776" w:rsidRDefault="00175208" w:rsidP="00E16776">
      <w:pPr>
        <w:pStyle w:val="VCAAbullet"/>
      </w:pPr>
      <w:r>
        <w:t>S</w:t>
      </w:r>
      <w:r w:rsidR="0050141D" w:rsidRPr="00E16776">
        <w:t xml:space="preserve">tudents </w:t>
      </w:r>
      <w:r w:rsidR="002D4515" w:rsidRPr="00E16776">
        <w:t xml:space="preserve">use technology to locate career information and </w:t>
      </w:r>
      <w:r w:rsidR="0050141D" w:rsidRPr="00E16776">
        <w:t>develop skills in researching jobs online.</w:t>
      </w:r>
    </w:p>
    <w:p w14:paraId="402246A2" w14:textId="4DF015B9" w:rsidR="00F01253" w:rsidRPr="00E16776" w:rsidRDefault="00175208" w:rsidP="00E16776">
      <w:pPr>
        <w:pStyle w:val="VCAAbullet"/>
      </w:pPr>
      <w:r>
        <w:t xml:space="preserve">Students identify </w:t>
      </w:r>
      <w:r w:rsidRPr="00F1445A">
        <w:t>possible tasks that relate to different positions</w:t>
      </w:r>
      <w:r w:rsidR="00F56347">
        <w:t>, and are able to reflect on how these might be similar or different in other countries.</w:t>
      </w:r>
      <w:r w:rsidRPr="00E16776">
        <w:t xml:space="preserve"> </w:t>
      </w:r>
    </w:p>
    <w:p w14:paraId="5E11C16D" w14:textId="2A81844D" w:rsidR="00F01253" w:rsidRPr="008C0A84" w:rsidRDefault="001F4D58" w:rsidP="00F01253">
      <w:pPr>
        <w:pStyle w:val="VCAAbody"/>
        <w:rPr>
          <w:lang w:val="en-AU"/>
        </w:rPr>
      </w:pPr>
      <w:r>
        <w:rPr>
          <w:lang w:val="en-AU"/>
        </w:rPr>
        <w:t>Manage your future –</w:t>
      </w:r>
      <w:r>
        <w:t xml:space="preserve"> be proactive</w:t>
      </w:r>
      <w:r w:rsidR="00F01253" w:rsidRPr="008C0A84">
        <w:rPr>
          <w:lang w:val="en-AU"/>
        </w:rPr>
        <w:t xml:space="preserve">: </w:t>
      </w:r>
    </w:p>
    <w:p w14:paraId="77250941" w14:textId="74092FC1" w:rsidR="00F22E49" w:rsidRPr="000F3871" w:rsidRDefault="004853DD" w:rsidP="00E16776">
      <w:pPr>
        <w:pStyle w:val="VCAAbullet"/>
        <w:rPr>
          <w:sz w:val="18"/>
        </w:rPr>
      </w:pPr>
      <w:r>
        <w:t>S</w:t>
      </w:r>
      <w:r w:rsidR="000F3871" w:rsidRPr="000F3871">
        <w:t>tudents</w:t>
      </w:r>
      <w:r w:rsidR="001235F6">
        <w:t xml:space="preserve"> assess their skills and </w:t>
      </w:r>
      <w:r w:rsidR="00F56347">
        <w:t xml:space="preserve">practice </w:t>
      </w:r>
      <w:r w:rsidR="001235F6">
        <w:t>present</w:t>
      </w:r>
      <w:r w:rsidR="00F56347">
        <w:t>ing</w:t>
      </w:r>
      <w:r w:rsidR="001235F6">
        <w:t xml:space="preserve"> these </w:t>
      </w:r>
      <w:r w:rsidR="00F56347">
        <w:t xml:space="preserve">in a format that would be appropriate for </w:t>
      </w:r>
      <w:r w:rsidR="001235F6">
        <w:t>a potential employer.</w:t>
      </w:r>
      <w:r w:rsidR="000F3871" w:rsidRPr="000F3871">
        <w:t xml:space="preserve"> </w:t>
      </w:r>
      <w:r w:rsidR="00F56347">
        <w:t xml:space="preserve">This assists them in building the skills to create effective </w:t>
      </w:r>
      <w:r w:rsidR="00051BC4">
        <w:t>résumé</w:t>
      </w:r>
      <w:bookmarkStart w:id="1" w:name="_GoBack"/>
      <w:bookmarkEnd w:id="1"/>
      <w:r w:rsidR="00F56347">
        <w:t>s throughout life.</w:t>
      </w:r>
    </w:p>
    <w:sectPr w:rsidR="00F22E49" w:rsidRPr="000F3871"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C4F8D" w:rsidRDefault="00CC4F8D" w:rsidP="00304EA1">
      <w:pPr>
        <w:spacing w:after="0" w:line="240" w:lineRule="auto"/>
      </w:pPr>
      <w:r>
        <w:separator/>
      </w:r>
    </w:p>
  </w:endnote>
  <w:endnote w:type="continuationSeparator" w:id="0">
    <w:p w14:paraId="3270DF94" w14:textId="77777777" w:rsidR="00CC4F8D" w:rsidRDefault="00CC4F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C4F8D" w:rsidRPr="00D06414" w14:paraId="6474FD3B" w14:textId="77777777" w:rsidTr="00BB3BAB">
      <w:trPr>
        <w:trHeight w:val="476"/>
      </w:trPr>
      <w:tc>
        <w:tcPr>
          <w:tcW w:w="1667" w:type="pct"/>
          <w:tcMar>
            <w:left w:w="0" w:type="dxa"/>
            <w:right w:w="0" w:type="dxa"/>
          </w:tcMar>
        </w:tcPr>
        <w:p w14:paraId="0EC15F2D" w14:textId="77777777" w:rsidR="00CC4F8D" w:rsidRPr="00D06414" w:rsidRDefault="00CC4F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C4F8D" w:rsidRPr="00D06414" w:rsidRDefault="00CC4F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135CBE" w:rsidR="00CC4F8D" w:rsidRPr="00D06414" w:rsidRDefault="00CC4F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51BC4">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C4F8D" w:rsidRPr="00D06414" w:rsidRDefault="00CC4F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C4F8D" w:rsidRPr="00D06414" w14:paraId="36A4ADC1" w14:textId="77777777" w:rsidTr="000F5AAF">
      <w:tc>
        <w:tcPr>
          <w:tcW w:w="1459" w:type="pct"/>
          <w:tcMar>
            <w:left w:w="0" w:type="dxa"/>
            <w:right w:w="0" w:type="dxa"/>
          </w:tcMar>
        </w:tcPr>
        <w:p w14:paraId="74DB1FC2" w14:textId="77777777" w:rsidR="00CC4F8D" w:rsidRPr="00D06414" w:rsidRDefault="00CC4F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C4F8D" w:rsidRPr="00D06414" w:rsidRDefault="00CC4F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C4F8D" w:rsidRPr="00D06414" w:rsidRDefault="00CC4F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C4F8D" w:rsidRPr="00D06414" w:rsidRDefault="00CC4F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C4F8D" w:rsidRDefault="00CC4F8D" w:rsidP="00304EA1">
      <w:pPr>
        <w:spacing w:after="0" w:line="240" w:lineRule="auto"/>
      </w:pPr>
      <w:r>
        <w:separator/>
      </w:r>
    </w:p>
  </w:footnote>
  <w:footnote w:type="continuationSeparator" w:id="0">
    <w:p w14:paraId="13540A36" w14:textId="77777777" w:rsidR="00CC4F8D" w:rsidRDefault="00CC4F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4954FAB" w:rsidR="00CC4F8D" w:rsidRPr="0038622E" w:rsidRDefault="00CC4F8D" w:rsidP="0038622E">
    <w:pPr>
      <w:pStyle w:val="VCAAbody"/>
      <w:rPr>
        <w:color w:val="0F7EB4"/>
      </w:rPr>
    </w:pPr>
    <w:r>
      <w:t xml:space="preserve">Embedding career education in the Victorian Curriculum F–10 – Japanese, </w:t>
    </w:r>
    <w:r w:rsidR="00F15869">
      <w:t xml:space="preserve">F–10 Sequence, </w:t>
    </w:r>
    <w:r>
      <w:t xml:space="preserve">Levels 9 and 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C4F8D" w:rsidRPr="009370BC" w:rsidRDefault="00CC4F8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A8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BE6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CAC5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3F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6D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6C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188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CE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2C9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3AA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2265A"/>
    <w:multiLevelType w:val="hybridMultilevel"/>
    <w:tmpl w:val="6CDA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B106B546"/>
    <w:lvl w:ilvl="0" w:tplc="CE0AD5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72C799B"/>
    <w:multiLevelType w:val="hybridMultilevel"/>
    <w:tmpl w:val="1F10EFD0"/>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D522EB1"/>
    <w:multiLevelType w:val="hybridMultilevel"/>
    <w:tmpl w:val="8A9858EC"/>
    <w:lvl w:ilvl="0" w:tplc="AA1C5D8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D3702"/>
    <w:multiLevelType w:val="hybridMultilevel"/>
    <w:tmpl w:val="E5D839CE"/>
    <w:lvl w:ilvl="0" w:tplc="E1925156">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2"/>
  </w:num>
  <w:num w:numId="5">
    <w:abstractNumId w:val="18"/>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0"/>
  </w:num>
  <w:num w:numId="21">
    <w:abstractNumId w:val="1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1026"/>
    <w:rsid w:val="000113EC"/>
    <w:rsid w:val="000332AC"/>
    <w:rsid w:val="00051BC4"/>
    <w:rsid w:val="00051C4A"/>
    <w:rsid w:val="0005780E"/>
    <w:rsid w:val="00065CC6"/>
    <w:rsid w:val="00081FC2"/>
    <w:rsid w:val="00086CFC"/>
    <w:rsid w:val="00086FDE"/>
    <w:rsid w:val="000A71F7"/>
    <w:rsid w:val="000B152F"/>
    <w:rsid w:val="000F09E4"/>
    <w:rsid w:val="000F16FD"/>
    <w:rsid w:val="000F3871"/>
    <w:rsid w:val="000F5AAF"/>
    <w:rsid w:val="001235F6"/>
    <w:rsid w:val="0012374D"/>
    <w:rsid w:val="00143520"/>
    <w:rsid w:val="001444BA"/>
    <w:rsid w:val="001531EE"/>
    <w:rsid w:val="00153AD2"/>
    <w:rsid w:val="00175208"/>
    <w:rsid w:val="001779EA"/>
    <w:rsid w:val="001854DE"/>
    <w:rsid w:val="001926FE"/>
    <w:rsid w:val="00196FDF"/>
    <w:rsid w:val="001A0696"/>
    <w:rsid w:val="001A39A9"/>
    <w:rsid w:val="001B3EF3"/>
    <w:rsid w:val="001B459F"/>
    <w:rsid w:val="001B585A"/>
    <w:rsid w:val="001C5984"/>
    <w:rsid w:val="001D3246"/>
    <w:rsid w:val="001D78E5"/>
    <w:rsid w:val="001F4D58"/>
    <w:rsid w:val="00202EAE"/>
    <w:rsid w:val="00221A78"/>
    <w:rsid w:val="00222114"/>
    <w:rsid w:val="002279BA"/>
    <w:rsid w:val="002329F3"/>
    <w:rsid w:val="00235F2F"/>
    <w:rsid w:val="00243F0D"/>
    <w:rsid w:val="00254888"/>
    <w:rsid w:val="00255852"/>
    <w:rsid w:val="00260767"/>
    <w:rsid w:val="00262185"/>
    <w:rsid w:val="002647BB"/>
    <w:rsid w:val="002723DE"/>
    <w:rsid w:val="002754C1"/>
    <w:rsid w:val="002841C8"/>
    <w:rsid w:val="0028516B"/>
    <w:rsid w:val="002C5FF1"/>
    <w:rsid w:val="002C6F90"/>
    <w:rsid w:val="002D4515"/>
    <w:rsid w:val="002E4FB5"/>
    <w:rsid w:val="002E64BA"/>
    <w:rsid w:val="00302E42"/>
    <w:rsid w:val="00302FB8"/>
    <w:rsid w:val="00304EA1"/>
    <w:rsid w:val="00314D81"/>
    <w:rsid w:val="003219C0"/>
    <w:rsid w:val="00322FC6"/>
    <w:rsid w:val="0035293F"/>
    <w:rsid w:val="00385EBD"/>
    <w:rsid w:val="0038622E"/>
    <w:rsid w:val="00391986"/>
    <w:rsid w:val="003A00B4"/>
    <w:rsid w:val="003A4752"/>
    <w:rsid w:val="003A60E9"/>
    <w:rsid w:val="003B3C6C"/>
    <w:rsid w:val="003C5E71"/>
    <w:rsid w:val="003C7C0F"/>
    <w:rsid w:val="003D1316"/>
    <w:rsid w:val="003E5453"/>
    <w:rsid w:val="00406068"/>
    <w:rsid w:val="00417AA3"/>
    <w:rsid w:val="00425DFE"/>
    <w:rsid w:val="00425FD1"/>
    <w:rsid w:val="00434EDB"/>
    <w:rsid w:val="00440B32"/>
    <w:rsid w:val="00444667"/>
    <w:rsid w:val="00446E26"/>
    <w:rsid w:val="0046078D"/>
    <w:rsid w:val="00465B57"/>
    <w:rsid w:val="00474D9D"/>
    <w:rsid w:val="004853DD"/>
    <w:rsid w:val="00495C80"/>
    <w:rsid w:val="004A2ED8"/>
    <w:rsid w:val="004A5CC7"/>
    <w:rsid w:val="004B72D0"/>
    <w:rsid w:val="004B78EE"/>
    <w:rsid w:val="004D3BF3"/>
    <w:rsid w:val="004D67CC"/>
    <w:rsid w:val="004D70CD"/>
    <w:rsid w:val="004E24A8"/>
    <w:rsid w:val="004F20B4"/>
    <w:rsid w:val="004F5BDA"/>
    <w:rsid w:val="004F6DE0"/>
    <w:rsid w:val="0050141D"/>
    <w:rsid w:val="0051631E"/>
    <w:rsid w:val="00537A1F"/>
    <w:rsid w:val="005573C8"/>
    <w:rsid w:val="0056090F"/>
    <w:rsid w:val="005624D0"/>
    <w:rsid w:val="00563E1D"/>
    <w:rsid w:val="00566029"/>
    <w:rsid w:val="00577E18"/>
    <w:rsid w:val="005923CB"/>
    <w:rsid w:val="005B391B"/>
    <w:rsid w:val="005D3D78"/>
    <w:rsid w:val="005D4116"/>
    <w:rsid w:val="005E2EF0"/>
    <w:rsid w:val="005E4837"/>
    <w:rsid w:val="005E7B58"/>
    <w:rsid w:val="005F4092"/>
    <w:rsid w:val="006004D5"/>
    <w:rsid w:val="00670BE3"/>
    <w:rsid w:val="0068471E"/>
    <w:rsid w:val="00684F98"/>
    <w:rsid w:val="00693FFD"/>
    <w:rsid w:val="006D2159"/>
    <w:rsid w:val="006F3894"/>
    <w:rsid w:val="006F787C"/>
    <w:rsid w:val="00702636"/>
    <w:rsid w:val="00711C80"/>
    <w:rsid w:val="00717DDC"/>
    <w:rsid w:val="00724507"/>
    <w:rsid w:val="0073248A"/>
    <w:rsid w:val="007421A3"/>
    <w:rsid w:val="007623B9"/>
    <w:rsid w:val="00763319"/>
    <w:rsid w:val="00765D12"/>
    <w:rsid w:val="00773E6C"/>
    <w:rsid w:val="0077552C"/>
    <w:rsid w:val="00781FB1"/>
    <w:rsid w:val="007A0E4B"/>
    <w:rsid w:val="007C0DD6"/>
    <w:rsid w:val="007C26F9"/>
    <w:rsid w:val="007D1B6D"/>
    <w:rsid w:val="007D2201"/>
    <w:rsid w:val="007E7D1F"/>
    <w:rsid w:val="00813C37"/>
    <w:rsid w:val="008154B5"/>
    <w:rsid w:val="0081639F"/>
    <w:rsid w:val="00823962"/>
    <w:rsid w:val="00824BE8"/>
    <w:rsid w:val="00827EB5"/>
    <w:rsid w:val="00845D61"/>
    <w:rsid w:val="00852719"/>
    <w:rsid w:val="00854D8C"/>
    <w:rsid w:val="00860115"/>
    <w:rsid w:val="00865616"/>
    <w:rsid w:val="0087451B"/>
    <w:rsid w:val="0088783C"/>
    <w:rsid w:val="008B1278"/>
    <w:rsid w:val="008B2741"/>
    <w:rsid w:val="008C0A84"/>
    <w:rsid w:val="008C69A2"/>
    <w:rsid w:val="00905484"/>
    <w:rsid w:val="00926AE7"/>
    <w:rsid w:val="009370BC"/>
    <w:rsid w:val="009551FA"/>
    <w:rsid w:val="00970580"/>
    <w:rsid w:val="0098739B"/>
    <w:rsid w:val="009B61E5"/>
    <w:rsid w:val="009C08F1"/>
    <w:rsid w:val="009D1E89"/>
    <w:rsid w:val="009D39F5"/>
    <w:rsid w:val="009E5707"/>
    <w:rsid w:val="009F7D38"/>
    <w:rsid w:val="00A17661"/>
    <w:rsid w:val="00A24B2D"/>
    <w:rsid w:val="00A27DCD"/>
    <w:rsid w:val="00A3706F"/>
    <w:rsid w:val="00A40966"/>
    <w:rsid w:val="00A57EE8"/>
    <w:rsid w:val="00A83107"/>
    <w:rsid w:val="00A921E0"/>
    <w:rsid w:val="00A922F4"/>
    <w:rsid w:val="00AD59D5"/>
    <w:rsid w:val="00AE5526"/>
    <w:rsid w:val="00AF051B"/>
    <w:rsid w:val="00B01578"/>
    <w:rsid w:val="00B0738F"/>
    <w:rsid w:val="00B13D3B"/>
    <w:rsid w:val="00B17F15"/>
    <w:rsid w:val="00B230DB"/>
    <w:rsid w:val="00B26601"/>
    <w:rsid w:val="00B41951"/>
    <w:rsid w:val="00B45037"/>
    <w:rsid w:val="00B51FA6"/>
    <w:rsid w:val="00B53229"/>
    <w:rsid w:val="00B62480"/>
    <w:rsid w:val="00B658CC"/>
    <w:rsid w:val="00B75F19"/>
    <w:rsid w:val="00B81B70"/>
    <w:rsid w:val="00BB3BAB"/>
    <w:rsid w:val="00BC2C2C"/>
    <w:rsid w:val="00BD0724"/>
    <w:rsid w:val="00BD2B91"/>
    <w:rsid w:val="00BE5521"/>
    <w:rsid w:val="00BF3AB7"/>
    <w:rsid w:val="00BF6C23"/>
    <w:rsid w:val="00C2005D"/>
    <w:rsid w:val="00C53263"/>
    <w:rsid w:val="00C6034F"/>
    <w:rsid w:val="00C6415E"/>
    <w:rsid w:val="00C7422E"/>
    <w:rsid w:val="00C75F1D"/>
    <w:rsid w:val="00C95156"/>
    <w:rsid w:val="00CA0DC2"/>
    <w:rsid w:val="00CB68E8"/>
    <w:rsid w:val="00CC4F8D"/>
    <w:rsid w:val="00CD46B6"/>
    <w:rsid w:val="00CE0AC8"/>
    <w:rsid w:val="00D04F01"/>
    <w:rsid w:val="00D06414"/>
    <w:rsid w:val="00D11E73"/>
    <w:rsid w:val="00D24E5A"/>
    <w:rsid w:val="00D338E4"/>
    <w:rsid w:val="00D377C5"/>
    <w:rsid w:val="00D512C9"/>
    <w:rsid w:val="00D51947"/>
    <w:rsid w:val="00D532F0"/>
    <w:rsid w:val="00D65F1D"/>
    <w:rsid w:val="00D77413"/>
    <w:rsid w:val="00D82759"/>
    <w:rsid w:val="00D83270"/>
    <w:rsid w:val="00D86DE4"/>
    <w:rsid w:val="00D87098"/>
    <w:rsid w:val="00DB6481"/>
    <w:rsid w:val="00DC2AF4"/>
    <w:rsid w:val="00DD1D7E"/>
    <w:rsid w:val="00DE1909"/>
    <w:rsid w:val="00DE51DB"/>
    <w:rsid w:val="00E07178"/>
    <w:rsid w:val="00E12592"/>
    <w:rsid w:val="00E16776"/>
    <w:rsid w:val="00E23F1D"/>
    <w:rsid w:val="00E30A24"/>
    <w:rsid w:val="00E30E05"/>
    <w:rsid w:val="00E36361"/>
    <w:rsid w:val="00E47AA9"/>
    <w:rsid w:val="00E540CA"/>
    <w:rsid w:val="00E55AE9"/>
    <w:rsid w:val="00E56D1D"/>
    <w:rsid w:val="00E64299"/>
    <w:rsid w:val="00E65E7D"/>
    <w:rsid w:val="00E66622"/>
    <w:rsid w:val="00EA2830"/>
    <w:rsid w:val="00EB0C84"/>
    <w:rsid w:val="00EB4F1A"/>
    <w:rsid w:val="00EE72C9"/>
    <w:rsid w:val="00F01253"/>
    <w:rsid w:val="00F15869"/>
    <w:rsid w:val="00F16997"/>
    <w:rsid w:val="00F17FDE"/>
    <w:rsid w:val="00F22E49"/>
    <w:rsid w:val="00F27C9F"/>
    <w:rsid w:val="00F40D53"/>
    <w:rsid w:val="00F4525C"/>
    <w:rsid w:val="00F50D86"/>
    <w:rsid w:val="00F56347"/>
    <w:rsid w:val="00F76135"/>
    <w:rsid w:val="00F955F7"/>
    <w:rsid w:val="00FA2C0C"/>
    <w:rsid w:val="00FA4F05"/>
    <w:rsid w:val="00FA7465"/>
    <w:rsid w:val="00FB3ECD"/>
    <w:rsid w:val="00FC2CD4"/>
    <w:rsid w:val="00FD12F9"/>
    <w:rsid w:val="00FD29D3"/>
    <w:rsid w:val="00FE2873"/>
    <w:rsid w:val="00FE3F0B"/>
    <w:rsid w:val="00FE4B66"/>
    <w:rsid w:val="00FF0312"/>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B585A"/>
    <w:pPr>
      <w:numPr>
        <w:numId w:val="20"/>
      </w:numPr>
      <w:spacing w:before="60" w:after="60"/>
      <w:ind w:left="426" w:hanging="426"/>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081FC2"/>
    <w:pPr>
      <w:numPr>
        <w:numId w:val="23"/>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semiHidden/>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semiHidden/>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character" w:customStyle="1" w:styleId="UnresolvedMention1">
    <w:name w:val="Unresolved Mention1"/>
    <w:basedOn w:val="DefaultParagraphFont"/>
    <w:uiPriority w:val="99"/>
    <w:semiHidden/>
    <w:unhideWhenUsed/>
    <w:rsid w:val="006F3894"/>
    <w:rPr>
      <w:color w:val="605E5C"/>
      <w:shd w:val="clear" w:color="auto" w:fill="E1DFDD"/>
    </w:rPr>
  </w:style>
  <w:style w:type="character" w:styleId="FollowedHyperlink">
    <w:name w:val="FollowedHyperlink"/>
    <w:basedOn w:val="DefaultParagraphFont"/>
    <w:uiPriority w:val="99"/>
    <w:semiHidden/>
    <w:unhideWhenUsed/>
    <w:rsid w:val="00827EB5"/>
    <w:rPr>
      <w:color w:val="8DB3E2" w:themeColor="followedHyperlink"/>
      <w:u w:val="single"/>
    </w:rPr>
  </w:style>
  <w:style w:type="paragraph" w:styleId="Revision">
    <w:name w:val="Revision"/>
    <w:hidden/>
    <w:uiPriority w:val="99"/>
    <w:semiHidden/>
    <w:rsid w:val="00845D61"/>
    <w:pPr>
      <w:spacing w:after="0" w:line="240" w:lineRule="auto"/>
    </w:pPr>
  </w:style>
  <w:style w:type="character" w:customStyle="1" w:styleId="UnresolvedMention">
    <w:name w:val="Unresolved Mention"/>
    <w:basedOn w:val="DefaultParagraphFont"/>
    <w:uiPriority w:val="99"/>
    <w:semiHidden/>
    <w:unhideWhenUsed/>
    <w:rsid w:val="009C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89107">
      <w:bodyDiv w:val="1"/>
      <w:marLeft w:val="0"/>
      <w:marRight w:val="0"/>
      <w:marTop w:val="0"/>
      <w:marBottom w:val="0"/>
      <w:divBdr>
        <w:top w:val="none" w:sz="0" w:space="0" w:color="auto"/>
        <w:left w:val="none" w:sz="0" w:space="0" w:color="auto"/>
        <w:bottom w:val="none" w:sz="0" w:space="0" w:color="auto"/>
        <w:right w:val="none" w:sz="0" w:space="0" w:color="auto"/>
      </w:divBdr>
      <w:divsChild>
        <w:div w:id="386105318">
          <w:marLeft w:val="0"/>
          <w:marRight w:val="0"/>
          <w:marTop w:val="0"/>
          <w:marBottom w:val="0"/>
          <w:divBdr>
            <w:top w:val="none" w:sz="0" w:space="0" w:color="auto"/>
            <w:left w:val="single" w:sz="6" w:space="0" w:color="auto"/>
            <w:bottom w:val="none" w:sz="0" w:space="0" w:color="auto"/>
            <w:right w:val="single" w:sz="6" w:space="0" w:color="auto"/>
          </w:divBdr>
          <w:divsChild>
            <w:div w:id="1190874315">
              <w:marLeft w:val="0"/>
              <w:marRight w:val="0"/>
              <w:marTop w:val="0"/>
              <w:marBottom w:val="0"/>
              <w:divBdr>
                <w:top w:val="none" w:sz="0" w:space="0" w:color="auto"/>
                <w:left w:val="none" w:sz="0" w:space="0" w:color="auto"/>
                <w:bottom w:val="none" w:sz="0" w:space="0" w:color="auto"/>
                <w:right w:val="none" w:sz="0" w:space="0" w:color="auto"/>
              </w:divBdr>
              <w:divsChild>
                <w:div w:id="2217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JAC185"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jumpstart.gov.au/article/building-your-resu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log.gaijinpot.com/write-japanese-resum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victoriancurriculum.vcaa.vic.edu.au/Curriculum/ContentDescription/VCJAC19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B2F0DEC-33CD-4E20-BA52-F464E7ECD61F}">
  <ds:schemaRefs>
    <ds:schemaRef ds:uri="http://schemas.openxmlformats.org/officeDocument/2006/bibliography"/>
  </ds:schemaRefs>
</ds:datastoreItem>
</file>

<file path=customXml/itemProps2.xml><?xml version="1.0" encoding="utf-8"?>
<ds:datastoreItem xmlns:ds="http://schemas.openxmlformats.org/officeDocument/2006/customXml" ds:itemID="{0B599D59-7DF8-47F9-85CF-0E0F2FE9251B}"/>
</file>

<file path=customXml/itemProps3.xml><?xml version="1.0" encoding="utf-8"?>
<ds:datastoreItem xmlns:ds="http://schemas.openxmlformats.org/officeDocument/2006/customXml" ds:itemID="{2B67253D-6430-4CD2-8CE0-83CDC7E002C2}"/>
</file>

<file path=customXml/itemProps4.xml><?xml version="1.0" encoding="utf-8"?>
<ds:datastoreItem xmlns:ds="http://schemas.openxmlformats.org/officeDocument/2006/customXml" ds:itemID="{848003BB-A82E-4ED7-884F-7CA0A6045010}"/>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Education;Japanese;Levels 9 and 10</cp:keywords>
  <cp:lastModifiedBy/>
  <cp:revision>1</cp:revision>
  <dcterms:created xsi:type="dcterms:W3CDTF">2020-09-30T10:45:00Z</dcterms:created>
  <dcterms:modified xsi:type="dcterms:W3CDTF">2020-09-30T10:45:00Z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