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4F57" w14:textId="66E30FA9" w:rsidR="00A03300" w:rsidRDefault="00A03300" w:rsidP="00DB37EC">
      <w:pPr>
        <w:pStyle w:val="VCAAHeading1"/>
      </w:pPr>
      <w:r>
        <w:t xml:space="preserve">Embedding </w:t>
      </w:r>
      <w:r w:rsidR="00527F36">
        <w:t>career education</w:t>
      </w:r>
      <w:r>
        <w:t xml:space="preserve"> in the Victorian Curriculum F–10 </w:t>
      </w:r>
    </w:p>
    <w:p w14:paraId="03B76C90" w14:textId="77777777" w:rsidR="00A03300" w:rsidRPr="008C0A84" w:rsidRDefault="00A03300" w:rsidP="00A0330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Science, Levels 3 and 4</w:t>
      </w:r>
    </w:p>
    <w:p w14:paraId="2ECC8D61" w14:textId="2FDCAE9F" w:rsidR="00A03300" w:rsidRPr="008C0A84" w:rsidRDefault="00A03300" w:rsidP="00A03300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</w:t>
      </w:r>
      <w:proofErr w:type="gramStart"/>
      <w:r w:rsidRPr="008C0A84">
        <w:rPr>
          <w:lang w:val="en-AU"/>
        </w:rPr>
        <w:t>particular learning</w:t>
      </w:r>
      <w:proofErr w:type="gramEnd"/>
      <w:r w:rsidRPr="008C0A84">
        <w:rPr>
          <w:lang w:val="en-AU"/>
        </w:rPr>
        <w:t xml:space="preserve"> area or capability in the Victorian Curriculum F–10 can be easily adapted to incorporate </w:t>
      </w:r>
      <w:r w:rsidR="00527F36">
        <w:rPr>
          <w:lang w:val="en-AU"/>
        </w:rPr>
        <w:t>career education</w:t>
      </w:r>
      <w:r w:rsidRPr="008C0A84">
        <w:rPr>
          <w:lang w:val="en-AU"/>
        </w:rPr>
        <w:t xml:space="preserve">, enriching students’ career-related learning and skill development. </w:t>
      </w:r>
    </w:p>
    <w:p w14:paraId="78589D7F" w14:textId="77777777" w:rsidR="00A03300" w:rsidRPr="008C0A84" w:rsidRDefault="00A03300" w:rsidP="00A0330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7A9F1A7A" w14:textId="77777777" w:rsidR="00A03300" w:rsidRPr="008C0A84" w:rsidRDefault="00A03300" w:rsidP="00DB37E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>
        <w:t>Science, Levels 3 and 4</w:t>
      </w:r>
    </w:p>
    <w:p w14:paraId="52FE8146" w14:textId="630D447D" w:rsidR="00BC60B2" w:rsidRPr="00DB37EC" w:rsidRDefault="00A03300" w:rsidP="00DB37EC">
      <w:pPr>
        <w:pStyle w:val="VCAAbody-withlargetabandhangingindent"/>
        <w:rPr>
          <w:strike/>
        </w:rPr>
      </w:pPr>
      <w:r w:rsidRPr="008C0A84">
        <w:rPr>
          <w:b/>
        </w:rPr>
        <w:t>Relevant content description</w:t>
      </w:r>
      <w:r w:rsidR="00BC60B2">
        <w:rPr>
          <w:b/>
        </w:rPr>
        <w:t>s</w:t>
      </w:r>
      <w:r w:rsidRPr="008C0A84">
        <w:rPr>
          <w:b/>
        </w:rPr>
        <w:t>:</w:t>
      </w:r>
      <w:r w:rsidRPr="008C0A84">
        <w:tab/>
      </w:r>
      <w:r>
        <w:t>Natural and processed materials have a range of physical properties; these properties can influence their use (</w:t>
      </w:r>
      <w:hyperlink r:id="rId8" w:history="1">
        <w:r w:rsidRPr="00A03300">
          <w:rPr>
            <w:rStyle w:val="Hyperlink"/>
          </w:rPr>
          <w:t>VCSSU060</w:t>
        </w:r>
      </w:hyperlink>
      <w:r>
        <w:t>)</w:t>
      </w:r>
    </w:p>
    <w:p w14:paraId="7FA47281" w14:textId="360B9B88" w:rsidR="00BC60B2" w:rsidRPr="008C0A84" w:rsidRDefault="00BC60B2" w:rsidP="00A03300">
      <w:pPr>
        <w:pStyle w:val="VCAAbody-withlargetabandhangingindent"/>
        <w:rPr>
          <w:rStyle w:val="Hyperlink"/>
        </w:rPr>
      </w:pPr>
      <w:r>
        <w:tab/>
        <w:t>Represent and communicate their observations, ideas and findings using formal and informal scientific language (</w:t>
      </w:r>
      <w:hyperlink r:id="rId9" w:history="1">
        <w:r w:rsidRPr="00C82590">
          <w:rPr>
            <w:rStyle w:val="Hyperlink"/>
          </w:rPr>
          <w:t>VCSIS072</w:t>
        </w:r>
      </w:hyperlink>
      <w:r>
        <w:t>)</w:t>
      </w:r>
    </w:p>
    <w:p w14:paraId="3D00BBCA" w14:textId="68B873F7" w:rsidR="00A03300" w:rsidRDefault="00A03300" w:rsidP="00A03300">
      <w:pPr>
        <w:pStyle w:val="VCAAbody-withlargetabandhangingindent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C82590">
        <w:t>Exploring the materials used in the construction of a structure (such as a chicken coop) and designing a similar structure.</w:t>
      </w:r>
    </w:p>
    <w:p w14:paraId="60310CCC" w14:textId="00C79C92" w:rsidR="00A03300" w:rsidRPr="00DB37EC" w:rsidRDefault="00A03300" w:rsidP="00A03300">
      <w:pPr>
        <w:pStyle w:val="VCAAbody-withlargetabandhangingindent"/>
      </w:pPr>
      <w:r w:rsidRPr="00DB37EC">
        <w:rPr>
          <w:b/>
          <w:bCs/>
        </w:rPr>
        <w:t>Summary of adaptation, change, addition:</w:t>
      </w:r>
      <w:r>
        <w:tab/>
      </w:r>
      <w:r w:rsidR="00AF64A7">
        <w:t xml:space="preserve">Linking the construction of a structure to a variety of </w:t>
      </w:r>
      <w:r w:rsidR="0031079E">
        <w:t>professions</w:t>
      </w:r>
      <w:r w:rsidR="00C82590">
        <w:t>, including those involved in the manufacture of materials.</w:t>
      </w:r>
    </w:p>
    <w:p w14:paraId="54C4D4D6" w14:textId="74747D51" w:rsidR="00A03300" w:rsidRDefault="00A03300" w:rsidP="00DB37EC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include a </w:t>
      </w:r>
      <w:r w:rsidR="00527F36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531"/>
        <w:gridCol w:w="5358"/>
      </w:tblGrid>
      <w:tr w:rsidR="00A03300" w:rsidRPr="008C0A84" w14:paraId="22C9DE39" w14:textId="77777777" w:rsidTr="00DB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bottom w:val="single" w:sz="4" w:space="0" w:color="auto"/>
              <w:right w:val="none" w:sz="0" w:space="0" w:color="auto"/>
            </w:tcBorders>
          </w:tcPr>
          <w:p w14:paraId="1E25F0B5" w14:textId="77777777" w:rsidR="00A03300" w:rsidRPr="008C0A84" w:rsidRDefault="00A03300" w:rsidP="00A03300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358" w:type="dxa"/>
            <w:tcBorders>
              <w:left w:val="none" w:sz="0" w:space="0" w:color="auto"/>
              <w:bottom w:val="single" w:sz="4" w:space="0" w:color="auto"/>
            </w:tcBorders>
          </w:tcPr>
          <w:p w14:paraId="309016DD" w14:textId="77777777" w:rsidR="00A03300" w:rsidRPr="008C0A84" w:rsidRDefault="00A03300" w:rsidP="00A03300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31079E" w:rsidRPr="008C0A84" w14:paraId="0CB0198C" w14:textId="77777777" w:rsidTr="00DB37EC">
        <w:trPr>
          <w:trHeight w:val="530"/>
        </w:trPr>
        <w:tc>
          <w:tcPr>
            <w:tcW w:w="4531" w:type="dxa"/>
          </w:tcPr>
          <w:p w14:paraId="16066C5A" w14:textId="577C83E7" w:rsidR="00492311" w:rsidRPr="008C0A84" w:rsidRDefault="0031079E" w:rsidP="0049231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FA78E6">
              <w:rPr>
                <w:lang w:val="en-AU"/>
              </w:rPr>
              <w:t xml:space="preserve">splits students into groups and </w:t>
            </w:r>
            <w:r>
              <w:rPr>
                <w:lang w:val="en-AU"/>
              </w:rPr>
              <w:t>gives each group a picture of a structure such as a chicken coop or greenhouse</w:t>
            </w:r>
            <w:r w:rsidR="00FA78E6">
              <w:rPr>
                <w:lang w:val="en-AU"/>
              </w:rPr>
              <w:t>. Teacher</w:t>
            </w:r>
            <w:r>
              <w:rPr>
                <w:lang w:val="en-AU"/>
              </w:rPr>
              <w:t xml:space="preserve"> asks them to identify what materials have been used to build the structure. They sort these materials into ‘natural’ and ‘processed’ categories.</w:t>
            </w:r>
            <w:r w:rsidR="00492311">
              <w:rPr>
                <w:lang w:val="en-AU"/>
              </w:rPr>
              <w:t xml:space="preserve"> </w:t>
            </w:r>
            <w:r w:rsidR="00492311" w:rsidRPr="00DB37EC">
              <w:t xml:space="preserve">Students work in groups to identify the properties of the natural and processed materials. They use a graphic </w:t>
            </w:r>
            <w:proofErr w:type="spellStart"/>
            <w:r w:rsidR="00492311" w:rsidRPr="00DB37EC">
              <w:t>organiser</w:t>
            </w:r>
            <w:proofErr w:type="spellEnd"/>
            <w:r w:rsidR="00492311" w:rsidRPr="00DB37EC">
              <w:t>, such as a Venn diagram, to record their ideas.</w:t>
            </w:r>
          </w:p>
          <w:p w14:paraId="355F048E" w14:textId="1CAE55C3" w:rsidR="0031079E" w:rsidRPr="008C0A84" w:rsidRDefault="00492311" w:rsidP="00A03300">
            <w:pPr>
              <w:pStyle w:val="VCAAtablecondensed"/>
              <w:rPr>
                <w:lang w:val="en-AU"/>
              </w:rPr>
            </w:pPr>
            <w:r w:rsidRPr="00DB37EC">
              <w:t xml:space="preserve">Students consider the properties of the materials and explain why someone might have used them in construction of the object. For example, a builder </w:t>
            </w:r>
            <w:r w:rsidR="00DB37EC">
              <w:t>making a chicken coop would use wire</w:t>
            </w:r>
            <w:r w:rsidR="00FA78E6">
              <w:t>/mesh</w:t>
            </w:r>
            <w:r w:rsidR="00DB37EC">
              <w:t xml:space="preserve"> </w:t>
            </w:r>
            <w:r w:rsidR="00FA78E6">
              <w:t>for</w:t>
            </w:r>
            <w:r w:rsidR="00DB37EC">
              <w:t xml:space="preserve"> the walls to allow airflow, but with holes small enough to protect the chickens from predators/to stop them escaping.</w:t>
            </w:r>
          </w:p>
        </w:tc>
        <w:tc>
          <w:tcPr>
            <w:tcW w:w="5358" w:type="dxa"/>
          </w:tcPr>
          <w:p w14:paraId="0F68E5C1" w14:textId="48B50BAC" w:rsidR="0031079E" w:rsidRDefault="0031079E" w:rsidP="00A0330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initiate</w:t>
            </w:r>
            <w:r w:rsidR="00FA78E6">
              <w:rPr>
                <w:lang w:val="en-AU"/>
              </w:rPr>
              <w:t>s</w:t>
            </w:r>
            <w:r>
              <w:rPr>
                <w:lang w:val="en-AU"/>
              </w:rPr>
              <w:t xml:space="preserve"> a discussion with students about the different people involved in constructing a structure such as a chicken coop</w:t>
            </w:r>
            <w:r w:rsidR="00FA78E6">
              <w:rPr>
                <w:lang w:val="en-AU"/>
              </w:rPr>
              <w:t xml:space="preserve">. </w:t>
            </w:r>
            <w:r>
              <w:rPr>
                <w:lang w:val="en-AU"/>
              </w:rPr>
              <w:t xml:space="preserve">For example, they could introduce the work of </w:t>
            </w:r>
            <w:r w:rsidR="00492311">
              <w:rPr>
                <w:lang w:val="en-AU"/>
              </w:rPr>
              <w:t xml:space="preserve">loggers, timber workers, </w:t>
            </w:r>
            <w:r>
              <w:rPr>
                <w:lang w:val="en-AU"/>
              </w:rPr>
              <w:t>engineers, builders and architects. Emphasis should be placed on how they must all work together to ensure successful construction.</w:t>
            </w:r>
          </w:p>
          <w:p w14:paraId="47FBA387" w14:textId="2B444763" w:rsidR="0031079E" w:rsidRDefault="0031079E" w:rsidP="00A0330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It may also be possible to invite guest speakers </w:t>
            </w:r>
            <w:r w:rsidR="00492311">
              <w:rPr>
                <w:lang w:val="en-AU"/>
              </w:rPr>
              <w:t>who build</w:t>
            </w:r>
            <w:r>
              <w:rPr>
                <w:lang w:val="en-AU"/>
              </w:rPr>
              <w:t xml:space="preserve"> structures to </w:t>
            </w:r>
            <w:r w:rsidR="00FA78E6">
              <w:rPr>
                <w:lang w:val="en-AU"/>
              </w:rPr>
              <w:t>talk about</w:t>
            </w:r>
            <w:r>
              <w:rPr>
                <w:lang w:val="en-AU"/>
              </w:rPr>
              <w:t xml:space="preserve"> what they have constructed, explaining why particular materials were selected.</w:t>
            </w:r>
          </w:p>
          <w:p w14:paraId="193E78E1" w14:textId="653C943C" w:rsidR="0031079E" w:rsidRPr="008C0A84" w:rsidRDefault="0031079E" w:rsidP="00A03300">
            <w:pPr>
              <w:pStyle w:val="VCAAtablecondensed"/>
              <w:rPr>
                <w:lang w:val="en-AU"/>
              </w:rPr>
            </w:pPr>
          </w:p>
        </w:tc>
      </w:tr>
      <w:tr w:rsidR="0031079E" w:rsidRPr="008C0A84" w14:paraId="634976BA" w14:textId="77777777" w:rsidTr="00DB37EC">
        <w:trPr>
          <w:trHeight w:val="3005"/>
        </w:trPr>
        <w:tc>
          <w:tcPr>
            <w:tcW w:w="4531" w:type="dxa"/>
          </w:tcPr>
          <w:p w14:paraId="145CA739" w14:textId="63E4B4D1" w:rsidR="0031079E" w:rsidRPr="00DB37EC" w:rsidRDefault="0031079E" w:rsidP="0031079E">
            <w:pPr>
              <w:pStyle w:val="VCAAtablecondensed"/>
            </w:pPr>
            <w:r w:rsidRPr="00DB37EC">
              <w:lastRenderedPageBreak/>
              <w:t xml:space="preserve">Teacher explains who may use a chicken coop (i.e. a farmer or </w:t>
            </w:r>
            <w:r w:rsidR="00492311" w:rsidRPr="00DB37EC">
              <w:t>a community member with egg-laying hens</w:t>
            </w:r>
            <w:r w:rsidRPr="00DB37EC">
              <w:t xml:space="preserve">). </w:t>
            </w:r>
            <w:r w:rsidR="00492311" w:rsidRPr="00DB37EC">
              <w:t>Teacher</w:t>
            </w:r>
            <w:r w:rsidRPr="00DB37EC">
              <w:t xml:space="preserve"> discusses the needs of the coop, such as somewhere safe and dry to sleep, space to move, a door for access, ventilation. </w:t>
            </w:r>
            <w:r>
              <w:rPr>
                <w:lang w:val="en-AU"/>
              </w:rPr>
              <w:t>Students could be provided with various photographs/sketches of chicken coops to consider which materials were used, and why.</w:t>
            </w:r>
          </w:p>
          <w:p w14:paraId="71FBDD36" w14:textId="4187ED87" w:rsidR="0031079E" w:rsidRDefault="0031079E" w:rsidP="0031079E">
            <w:pPr>
              <w:pStyle w:val="VCAAtablecondensed"/>
              <w:rPr>
                <w:lang w:val="en-AU"/>
              </w:rPr>
            </w:pPr>
            <w:r w:rsidRPr="00DB37EC">
              <w:t xml:space="preserve">Students work in groups to design a chicken coop. </w:t>
            </w:r>
            <w:r>
              <w:rPr>
                <w:lang w:val="en-AU"/>
              </w:rPr>
              <w:t xml:space="preserve">They will need to carefully consider what materials they will use in certain sections of the construction and why. </w:t>
            </w:r>
          </w:p>
        </w:tc>
        <w:tc>
          <w:tcPr>
            <w:tcW w:w="5358" w:type="dxa"/>
          </w:tcPr>
          <w:p w14:paraId="70EA5BB5" w14:textId="10557994" w:rsidR="00492311" w:rsidRDefault="00492311" w:rsidP="0049231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indicate the materials used in their design, whether that material is natural or </w:t>
            </w:r>
            <w:r w:rsidRPr="00214D35">
              <w:rPr>
                <w:lang w:val="en-AU"/>
              </w:rPr>
              <w:t>processed</w:t>
            </w:r>
            <w:r>
              <w:rPr>
                <w:lang w:val="en-AU"/>
              </w:rPr>
              <w:t>. Where possible, they identify what jobs were involved in the creation of the materials used</w:t>
            </w:r>
            <w:r w:rsidR="00BF113D">
              <w:rPr>
                <w:lang w:val="en-AU"/>
              </w:rPr>
              <w:t>, drawing on the jobs discussed at the beginning of the activity</w:t>
            </w:r>
            <w:r>
              <w:rPr>
                <w:lang w:val="en-AU"/>
              </w:rPr>
              <w:t xml:space="preserve">. For example, they label the wood with jobs such as ‘logger’ and ‘sawmill worker’. </w:t>
            </w:r>
          </w:p>
          <w:p w14:paraId="666246F8" w14:textId="59F884C0" w:rsidR="0031079E" w:rsidRDefault="0031079E" w:rsidP="00492311">
            <w:pPr>
              <w:pStyle w:val="VCAAtablecondensed"/>
              <w:rPr>
                <w:lang w:val="en-AU"/>
              </w:rPr>
            </w:pPr>
          </w:p>
        </w:tc>
      </w:tr>
      <w:tr w:rsidR="004E549C" w:rsidRPr="008C0A84" w14:paraId="7AED3282" w14:textId="77777777" w:rsidTr="00DB37EC">
        <w:tc>
          <w:tcPr>
            <w:tcW w:w="4531" w:type="dxa"/>
          </w:tcPr>
          <w:p w14:paraId="69D768AE" w14:textId="45944300" w:rsidR="004E549C" w:rsidRDefault="004E549C" w:rsidP="004E549C">
            <w:pPr>
              <w:pStyle w:val="VCAAtablecondensed"/>
              <w:rPr>
                <w:lang w:val="en-AU"/>
              </w:rPr>
            </w:pPr>
            <w:r w:rsidRPr="00DB37EC">
              <w:t xml:space="preserve">Students </w:t>
            </w:r>
            <w:r w:rsidR="00221176" w:rsidRPr="00DB37EC">
              <w:t>develop</w:t>
            </w:r>
            <w:r w:rsidRPr="00DB37EC">
              <w:t xml:space="preserve"> a PowerPoint presentation in their groups to explain to the class some of the properties of the materials </w:t>
            </w:r>
            <w:r w:rsidR="00221176" w:rsidRPr="00DB37EC">
              <w:t>used in their chicken coops</w:t>
            </w:r>
            <w:r w:rsidRPr="00DB37EC">
              <w:t xml:space="preserve"> and why the materials were chosen.</w:t>
            </w:r>
            <w:r w:rsidR="00147745" w:rsidRPr="00DB37EC">
              <w:t xml:space="preserve"> Following feedback, they may reflect on how their chicken coop design could be improved.</w:t>
            </w:r>
          </w:p>
        </w:tc>
        <w:tc>
          <w:tcPr>
            <w:tcW w:w="5358" w:type="dxa"/>
          </w:tcPr>
          <w:p w14:paraId="07D7BFFE" w14:textId="35CC444E" w:rsidR="004E549C" w:rsidRDefault="004E549C" w:rsidP="004E549C">
            <w:pPr>
              <w:pStyle w:val="VCAAtablecondensed"/>
              <w:rPr>
                <w:lang w:val="en-AU"/>
              </w:rPr>
            </w:pPr>
            <w:r w:rsidRPr="00DB37EC">
              <w:t xml:space="preserve">Students present their design to the class, </w:t>
            </w:r>
            <w:r w:rsidR="000A537B" w:rsidRPr="00DB37EC">
              <w:t xml:space="preserve">or to an end-user of a chicken coop, </w:t>
            </w:r>
            <w:r w:rsidRPr="00DB37EC">
              <w:t>explaining why they chose each material in certain parts of their chicken coop</w:t>
            </w:r>
            <w:r w:rsidR="00BF113D" w:rsidRPr="00DB37EC">
              <w:t xml:space="preserve"> as per the existing activity. They also</w:t>
            </w:r>
            <w:r w:rsidRPr="00DB37EC">
              <w:t xml:space="preserve"> outline which professions they feel would be involved in the design and construction of their chicken coop</w:t>
            </w:r>
            <w:r w:rsidR="00BF113D" w:rsidRPr="00DB37EC">
              <w:t>, and what roles they themselves filled in the design of the coop.</w:t>
            </w:r>
          </w:p>
        </w:tc>
      </w:tr>
    </w:tbl>
    <w:p w14:paraId="2C8DB8A5" w14:textId="77777777" w:rsidR="00A03300" w:rsidRDefault="00A03300" w:rsidP="00A03300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49E8E049" w14:textId="5C923EE4" w:rsidR="00520FF1" w:rsidRDefault="00DA2CE0" w:rsidP="00DB37EC">
      <w:pPr>
        <w:pStyle w:val="VCAAbullet"/>
      </w:pPr>
      <w:r>
        <w:t xml:space="preserve">Teachers </w:t>
      </w:r>
      <w:r w:rsidR="006D0D94">
        <w:t xml:space="preserve">may wish to choose a different </w:t>
      </w:r>
      <w:r w:rsidR="00E56D6F">
        <w:t>structure to consider</w:t>
      </w:r>
      <w:r w:rsidR="006D0D94">
        <w:t xml:space="preserve"> depending on the students in the class and their interests. </w:t>
      </w:r>
      <w:r w:rsidR="00B84E87">
        <w:t xml:space="preserve">If something is being built within the school grounds it would be </w:t>
      </w:r>
      <w:r w:rsidR="0008262E">
        <w:t xml:space="preserve">efficient and appropriate </w:t>
      </w:r>
      <w:r w:rsidR="00B84E87">
        <w:t xml:space="preserve">to use this as the </w:t>
      </w:r>
      <w:r w:rsidR="00E56D6F">
        <w:t>structure</w:t>
      </w:r>
      <w:r w:rsidR="00B84E87">
        <w:t xml:space="preserve">. </w:t>
      </w:r>
    </w:p>
    <w:p w14:paraId="751B3A27" w14:textId="6828C4EB" w:rsidR="00A03300" w:rsidRDefault="00520FF1" w:rsidP="00DB37EC">
      <w:pPr>
        <w:pStyle w:val="VCAAbullet"/>
      </w:pPr>
      <w:r>
        <w:t>Teachers will need to consider the students’ existing knowledge of the design and use of a structure such as a chicken coop to ensure students are supported in the activity. They should also be prepared to give a brief overview of a range of jobs involved in the construction of a structure, from the manufacture of materials to the final product.</w:t>
      </w:r>
    </w:p>
    <w:p w14:paraId="3092F0F7" w14:textId="77777777" w:rsidR="00A03300" w:rsidRPr="008C0A84" w:rsidRDefault="00A03300" w:rsidP="00A03300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103304E2" w14:textId="707889D2" w:rsidR="00A03300" w:rsidRPr="00DB37EC" w:rsidRDefault="00E56D6F" w:rsidP="00A03300">
      <w:pPr>
        <w:pStyle w:val="VCAAbody"/>
      </w:pPr>
      <w:r w:rsidRPr="00E56D6F">
        <w:rPr>
          <w:lang w:val="en-AU"/>
        </w:rPr>
        <w:t>Know yourself – self-development</w:t>
      </w:r>
      <w:r w:rsidR="00A03300" w:rsidRPr="008C0A84">
        <w:rPr>
          <w:lang w:val="en-AU"/>
        </w:rPr>
        <w:t xml:space="preserve">: </w:t>
      </w:r>
    </w:p>
    <w:p w14:paraId="3235B781" w14:textId="7AEAD545" w:rsidR="00E86C2F" w:rsidRDefault="00147745" w:rsidP="00AD79BC">
      <w:pPr>
        <w:pStyle w:val="VCAAbody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Students </w:t>
      </w:r>
      <w:r w:rsidR="00E86C2F">
        <w:rPr>
          <w:lang w:val="en-AU"/>
        </w:rPr>
        <w:t xml:space="preserve">learn how to work </w:t>
      </w:r>
      <w:r w:rsidR="004D22D1">
        <w:rPr>
          <w:lang w:val="en-AU"/>
        </w:rPr>
        <w:t xml:space="preserve">effectively </w:t>
      </w:r>
      <w:r w:rsidR="00E86C2F">
        <w:rPr>
          <w:lang w:val="en-AU"/>
        </w:rPr>
        <w:t>in a team as th</w:t>
      </w:r>
      <w:r w:rsidR="0082587E">
        <w:rPr>
          <w:lang w:val="en-AU"/>
        </w:rPr>
        <w:t xml:space="preserve">ey work </w:t>
      </w:r>
      <w:r w:rsidR="004D22D1">
        <w:rPr>
          <w:lang w:val="en-AU"/>
        </w:rPr>
        <w:t xml:space="preserve">in groups to design and present their chicken coops. </w:t>
      </w:r>
    </w:p>
    <w:p w14:paraId="47B9F752" w14:textId="5277AF35" w:rsidR="005A39F2" w:rsidRPr="00AF64A7" w:rsidRDefault="00147745" w:rsidP="00DB37EC">
      <w:pPr>
        <w:pStyle w:val="VCAAbody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Students </w:t>
      </w:r>
      <w:r w:rsidR="004D22D1">
        <w:rPr>
          <w:lang w:val="en-AU"/>
        </w:rPr>
        <w:t>develop communication</w:t>
      </w:r>
      <w:r>
        <w:rPr>
          <w:lang w:val="en-AU"/>
        </w:rPr>
        <w:t xml:space="preserve"> skills</w:t>
      </w:r>
      <w:r w:rsidR="004D22D1">
        <w:rPr>
          <w:lang w:val="en-AU"/>
        </w:rPr>
        <w:t>, including</w:t>
      </w:r>
      <w:r>
        <w:rPr>
          <w:lang w:val="en-AU"/>
        </w:rPr>
        <w:t xml:space="preserve"> speaking to a large audience as they prepare and give their presentation. They will also develop listening skills as they watch the presentations given by other groups. </w:t>
      </w:r>
    </w:p>
    <w:p w14:paraId="40F50331" w14:textId="5489533A" w:rsidR="00A03300" w:rsidRPr="008C0A84" w:rsidRDefault="00E56D6F" w:rsidP="00DB37EC">
      <w:pPr>
        <w:pStyle w:val="VCAAbody"/>
        <w:rPr>
          <w:lang w:val="en-AU"/>
        </w:rPr>
      </w:pPr>
      <w:r w:rsidRPr="00E56D6F">
        <w:rPr>
          <w:lang w:val="en-AU"/>
        </w:rPr>
        <w:t>Know your world – career exploration</w:t>
      </w:r>
      <w:r w:rsidR="00A03300" w:rsidRPr="008C0A84">
        <w:rPr>
          <w:lang w:val="en-AU"/>
        </w:rPr>
        <w:t xml:space="preserve">: </w:t>
      </w:r>
    </w:p>
    <w:p w14:paraId="128837EF" w14:textId="0C05CBCB" w:rsidR="00A03300" w:rsidRDefault="007453FA" w:rsidP="005A39F2">
      <w:pPr>
        <w:pStyle w:val="VCAAbody"/>
        <w:numPr>
          <w:ilvl w:val="0"/>
          <w:numId w:val="5"/>
        </w:numPr>
        <w:rPr>
          <w:lang w:val="en-AU"/>
        </w:rPr>
      </w:pPr>
      <w:r>
        <w:rPr>
          <w:lang w:val="en-AU"/>
        </w:rPr>
        <w:t>Students investigate</w:t>
      </w:r>
      <w:r w:rsidR="004D22D1">
        <w:rPr>
          <w:lang w:val="en-AU"/>
        </w:rPr>
        <w:t xml:space="preserve"> </w:t>
      </w:r>
      <w:r>
        <w:rPr>
          <w:lang w:val="en-AU"/>
        </w:rPr>
        <w:t>some aspects of different industries such as engineering, building and construction. In doing so</w:t>
      </w:r>
      <w:r w:rsidR="00AC54D9">
        <w:rPr>
          <w:lang w:val="en-AU"/>
        </w:rPr>
        <w:t>,</w:t>
      </w:r>
      <w:r>
        <w:rPr>
          <w:lang w:val="en-AU"/>
        </w:rPr>
        <w:t xml:space="preserve"> they begin to understand the role the different industries play in our soc</w:t>
      </w:r>
      <w:r w:rsidR="00012917">
        <w:rPr>
          <w:lang w:val="en-AU"/>
        </w:rPr>
        <w:t>iety</w:t>
      </w:r>
      <w:r w:rsidR="00527F36">
        <w:rPr>
          <w:lang w:val="en-AU"/>
        </w:rPr>
        <w:t>.</w:t>
      </w:r>
      <w:r w:rsidR="00012917">
        <w:rPr>
          <w:lang w:val="en-AU"/>
        </w:rPr>
        <w:t xml:space="preserve"> </w:t>
      </w:r>
    </w:p>
    <w:p w14:paraId="3AFDB76D" w14:textId="0D5D5B87" w:rsidR="007453FA" w:rsidRDefault="008F5F55" w:rsidP="005A39F2">
      <w:pPr>
        <w:pStyle w:val="VCAAbody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Students </w:t>
      </w:r>
      <w:r w:rsidR="00527F36">
        <w:rPr>
          <w:lang w:val="en-AU"/>
        </w:rPr>
        <w:t>use</w:t>
      </w:r>
      <w:r>
        <w:rPr>
          <w:lang w:val="en-AU"/>
        </w:rPr>
        <w:t xml:space="preserve"> technology to collaborate and present </w:t>
      </w:r>
      <w:r w:rsidR="00527F36">
        <w:rPr>
          <w:lang w:val="en-AU"/>
        </w:rPr>
        <w:t>their work</w:t>
      </w:r>
      <w:r>
        <w:rPr>
          <w:lang w:val="en-AU"/>
        </w:rPr>
        <w:t xml:space="preserve">. They will need to ensure they have used the technology effectively to communicate the information to their audience. </w:t>
      </w:r>
    </w:p>
    <w:p w14:paraId="0ED68A18" w14:textId="518D08D5" w:rsidR="00A03300" w:rsidRPr="008C0A84" w:rsidRDefault="00E56D6F" w:rsidP="00DB37EC">
      <w:pPr>
        <w:pStyle w:val="VCAAbody"/>
        <w:rPr>
          <w:lang w:val="en-AU"/>
        </w:rPr>
      </w:pPr>
      <w:r w:rsidRPr="00E56D6F">
        <w:rPr>
          <w:lang w:val="en-AU"/>
        </w:rPr>
        <w:t>Manage your future – be proactive</w:t>
      </w:r>
      <w:r w:rsidR="00A03300" w:rsidRPr="008C0A84">
        <w:rPr>
          <w:lang w:val="en-AU"/>
        </w:rPr>
        <w:t xml:space="preserve">: </w:t>
      </w:r>
    </w:p>
    <w:p w14:paraId="5B48E996" w14:textId="09501B67" w:rsidR="009F26FC" w:rsidRDefault="007D09E0" w:rsidP="00DB37EC">
      <w:pPr>
        <w:pStyle w:val="VCAAbody"/>
        <w:numPr>
          <w:ilvl w:val="0"/>
          <w:numId w:val="5"/>
        </w:numPr>
      </w:pPr>
      <w:r w:rsidRPr="007D09E0">
        <w:rPr>
          <w:szCs w:val="18"/>
          <w:lang w:val="en-AU"/>
        </w:rPr>
        <w:t>Students will be challenged to come up with reasons as to why diff</w:t>
      </w:r>
      <w:r w:rsidR="00B84E87">
        <w:rPr>
          <w:szCs w:val="18"/>
          <w:lang w:val="en-AU"/>
        </w:rPr>
        <w:t>erent materials were used in their design</w:t>
      </w:r>
      <w:r w:rsidRPr="007D09E0">
        <w:rPr>
          <w:szCs w:val="18"/>
          <w:lang w:val="en-AU"/>
        </w:rPr>
        <w:t>. There might not necessarily be a correct answer to the question posed but they will need to provide clear justification</w:t>
      </w:r>
      <w:r w:rsidR="00147745">
        <w:rPr>
          <w:szCs w:val="18"/>
          <w:lang w:val="en-AU"/>
        </w:rPr>
        <w:t>s</w:t>
      </w:r>
      <w:r w:rsidRPr="007D09E0">
        <w:rPr>
          <w:szCs w:val="18"/>
          <w:lang w:val="en-AU"/>
        </w:rPr>
        <w:t xml:space="preserve"> for their responses</w:t>
      </w:r>
      <w:r w:rsidR="00AC54D9">
        <w:rPr>
          <w:szCs w:val="18"/>
          <w:lang w:val="en-AU"/>
        </w:rPr>
        <w:t xml:space="preserve"> and practise making informed decisions</w:t>
      </w:r>
      <w:r w:rsidR="00DB37EC">
        <w:rPr>
          <w:szCs w:val="18"/>
          <w:lang w:val="en-AU"/>
        </w:rPr>
        <w:t>, which are skills that can be used outside this activity.</w:t>
      </w:r>
    </w:p>
    <w:sectPr w:rsidR="009F26FC" w:rsidSect="00A0330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A514" w14:textId="77777777" w:rsidR="009A5474" w:rsidRDefault="009A5474" w:rsidP="009308B9">
      <w:pPr>
        <w:spacing w:after="0" w:line="240" w:lineRule="auto"/>
      </w:pPr>
      <w:r>
        <w:separator/>
      </w:r>
    </w:p>
  </w:endnote>
  <w:endnote w:type="continuationSeparator" w:id="0">
    <w:p w14:paraId="17B3FE22" w14:textId="77777777" w:rsidR="009A5474" w:rsidRDefault="009A5474" w:rsidP="009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53" w:type="pct"/>
      <w:tblInd w:w="567" w:type="dxa"/>
      <w:tblLook w:val="04A0" w:firstRow="1" w:lastRow="0" w:firstColumn="1" w:lastColumn="0" w:noHBand="0" w:noVBand="1"/>
    </w:tblPr>
    <w:tblGrid>
      <w:gridCol w:w="3213"/>
      <w:gridCol w:w="3215"/>
      <w:gridCol w:w="2928"/>
    </w:tblGrid>
    <w:tr w:rsidR="00AF64A7" w:rsidRPr="00AF64A7" w14:paraId="7CC36C30" w14:textId="77777777" w:rsidTr="00AF64A7">
      <w:trPr>
        <w:trHeight w:val="476"/>
      </w:trPr>
      <w:tc>
        <w:tcPr>
          <w:tcW w:w="1717" w:type="pct"/>
          <w:tcMar>
            <w:left w:w="0" w:type="dxa"/>
            <w:right w:w="0" w:type="dxa"/>
          </w:tcMar>
        </w:tcPr>
        <w:p w14:paraId="602D3EF6" w14:textId="77777777" w:rsidR="00987D61" w:rsidRPr="00D06414" w:rsidRDefault="00987D61" w:rsidP="00A03300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18" w:type="pct"/>
          <w:tcMar>
            <w:left w:w="0" w:type="dxa"/>
            <w:right w:w="0" w:type="dxa"/>
          </w:tcMar>
        </w:tcPr>
        <w:p w14:paraId="42D53EC8" w14:textId="77777777" w:rsidR="00987D61" w:rsidRPr="00D06414" w:rsidRDefault="00987D61" w:rsidP="00A03300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565" w:type="pct"/>
          <w:tcMar>
            <w:left w:w="0" w:type="dxa"/>
            <w:right w:w="0" w:type="dxa"/>
          </w:tcMar>
        </w:tcPr>
        <w:p w14:paraId="09D64937" w14:textId="12B8EA67" w:rsidR="00987D61" w:rsidRPr="00DB37EC" w:rsidRDefault="00987D61" w:rsidP="00A03300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</w:pPr>
          <w:r w:rsidRPr="00DB37EC"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  <w:t xml:space="preserve">Page </w:t>
          </w:r>
          <w:r w:rsidRPr="00DB37EC"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  <w:fldChar w:fldCharType="begin"/>
          </w:r>
          <w:r w:rsidRPr="00DB37EC"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DB37EC"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  <w:fldChar w:fldCharType="separate"/>
          </w:r>
          <w:r w:rsidR="008B464E">
            <w:rPr>
              <w:rFonts w:asciiTheme="majorHAnsi" w:hAnsiTheme="majorHAnsi" w:cs="Arial"/>
              <w:noProof/>
              <w:color w:val="A6A6A6" w:themeColor="background1" w:themeShade="A6"/>
              <w:sz w:val="18"/>
              <w:szCs w:val="18"/>
            </w:rPr>
            <w:t>4</w:t>
          </w:r>
          <w:r w:rsidRPr="00DB37EC">
            <w:rPr>
              <w:rFonts w:asciiTheme="majorHAnsi" w:hAnsiTheme="majorHAnsi" w:cs="Arial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701A69E4" w14:textId="77777777" w:rsidR="00987D61" w:rsidRPr="00D06414" w:rsidRDefault="00987D61" w:rsidP="00A03300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7CD7581A" wp14:editId="6C5BDE2B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87D61" w:rsidRPr="00D06414" w14:paraId="645C04C3" w14:textId="77777777" w:rsidTr="00A03300">
      <w:tc>
        <w:tcPr>
          <w:tcW w:w="1459" w:type="pct"/>
          <w:tcMar>
            <w:left w:w="0" w:type="dxa"/>
            <w:right w:w="0" w:type="dxa"/>
          </w:tcMar>
        </w:tcPr>
        <w:p w14:paraId="54AD773B" w14:textId="77777777" w:rsidR="00987D61" w:rsidRPr="00D06414" w:rsidRDefault="00987D61" w:rsidP="00A03300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DC3FC16" w14:textId="77777777" w:rsidR="00987D61" w:rsidRPr="00D06414" w:rsidRDefault="00987D61" w:rsidP="00A03300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2AA8FD1" w14:textId="77777777" w:rsidR="00987D61" w:rsidRPr="00D06414" w:rsidRDefault="00987D61" w:rsidP="00A03300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</w:tr>
  </w:tbl>
  <w:p w14:paraId="392FA3C1" w14:textId="77777777" w:rsidR="00987D61" w:rsidRPr="00D06414" w:rsidRDefault="00987D61" w:rsidP="00A03300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249A24EA" wp14:editId="4886FB1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E352" w14:textId="77777777" w:rsidR="009A5474" w:rsidRDefault="009A5474" w:rsidP="009308B9">
      <w:pPr>
        <w:spacing w:after="0" w:line="240" w:lineRule="auto"/>
      </w:pPr>
      <w:r>
        <w:separator/>
      </w:r>
    </w:p>
  </w:footnote>
  <w:footnote w:type="continuationSeparator" w:id="0">
    <w:p w14:paraId="13EE10B5" w14:textId="77777777" w:rsidR="009A5474" w:rsidRDefault="009A5474" w:rsidP="0093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B5B0" w14:textId="613801C7" w:rsidR="00987D61" w:rsidRPr="0038622E" w:rsidRDefault="00987D61" w:rsidP="00A03300">
    <w:pPr>
      <w:pStyle w:val="VCAAbody"/>
      <w:rPr>
        <w:color w:val="0F7EB4"/>
      </w:rPr>
    </w:pPr>
    <w:r>
      <w:t xml:space="preserve">Embedding </w:t>
    </w:r>
    <w:r w:rsidR="00527F36">
      <w:t>career education</w:t>
    </w:r>
    <w:r>
      <w:t xml:space="preserve"> in the Victorian Curriculum F–10 – Science, 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E80D" w14:textId="77777777" w:rsidR="00987D61" w:rsidRPr="009370BC" w:rsidRDefault="00987D61" w:rsidP="00A0330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B671A39" wp14:editId="5D65C74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F1B33"/>
    <w:multiLevelType w:val="hybridMultilevel"/>
    <w:tmpl w:val="4CFA8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11466"/>
    <w:multiLevelType w:val="hybridMultilevel"/>
    <w:tmpl w:val="2618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C0FBA"/>
    <w:multiLevelType w:val="hybridMultilevel"/>
    <w:tmpl w:val="13F0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2B6C"/>
    <w:multiLevelType w:val="hybridMultilevel"/>
    <w:tmpl w:val="74F096A0"/>
    <w:lvl w:ilvl="0" w:tplc="0810B48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" w15:restartNumberingAfterBreak="0">
    <w:nsid w:val="6F65431A"/>
    <w:multiLevelType w:val="hybridMultilevel"/>
    <w:tmpl w:val="FED03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00"/>
    <w:rsid w:val="00012917"/>
    <w:rsid w:val="0008262E"/>
    <w:rsid w:val="000A537B"/>
    <w:rsid w:val="000F36A5"/>
    <w:rsid w:val="00147745"/>
    <w:rsid w:val="001840F2"/>
    <w:rsid w:val="00215180"/>
    <w:rsid w:val="00221176"/>
    <w:rsid w:val="0022498F"/>
    <w:rsid w:val="0031079E"/>
    <w:rsid w:val="00336728"/>
    <w:rsid w:val="00357041"/>
    <w:rsid w:val="003673E5"/>
    <w:rsid w:val="003D587F"/>
    <w:rsid w:val="00482826"/>
    <w:rsid w:val="00483C0D"/>
    <w:rsid w:val="00492311"/>
    <w:rsid w:val="00494AC3"/>
    <w:rsid w:val="004D22D1"/>
    <w:rsid w:val="004E549C"/>
    <w:rsid w:val="005161C1"/>
    <w:rsid w:val="00520FF1"/>
    <w:rsid w:val="00527F36"/>
    <w:rsid w:val="005550ED"/>
    <w:rsid w:val="005A39F2"/>
    <w:rsid w:val="005A5857"/>
    <w:rsid w:val="006239C6"/>
    <w:rsid w:val="00676520"/>
    <w:rsid w:val="006D0D94"/>
    <w:rsid w:val="007453FA"/>
    <w:rsid w:val="00762945"/>
    <w:rsid w:val="007C292C"/>
    <w:rsid w:val="007D09E0"/>
    <w:rsid w:val="007D1A1D"/>
    <w:rsid w:val="0082587E"/>
    <w:rsid w:val="00861091"/>
    <w:rsid w:val="008B464E"/>
    <w:rsid w:val="008F5F55"/>
    <w:rsid w:val="009308B9"/>
    <w:rsid w:val="00987D61"/>
    <w:rsid w:val="009A5474"/>
    <w:rsid w:val="009F26FC"/>
    <w:rsid w:val="009F2D4A"/>
    <w:rsid w:val="00A03300"/>
    <w:rsid w:val="00A0768B"/>
    <w:rsid w:val="00A33247"/>
    <w:rsid w:val="00A56F94"/>
    <w:rsid w:val="00A66006"/>
    <w:rsid w:val="00AC2484"/>
    <w:rsid w:val="00AC54D9"/>
    <w:rsid w:val="00AD79BC"/>
    <w:rsid w:val="00AF64A7"/>
    <w:rsid w:val="00B84E87"/>
    <w:rsid w:val="00BB049F"/>
    <w:rsid w:val="00BB22AA"/>
    <w:rsid w:val="00BC60B2"/>
    <w:rsid w:val="00BF113D"/>
    <w:rsid w:val="00C34AC5"/>
    <w:rsid w:val="00C82590"/>
    <w:rsid w:val="00DA2CE0"/>
    <w:rsid w:val="00DB0A7F"/>
    <w:rsid w:val="00DB37EC"/>
    <w:rsid w:val="00E56D6F"/>
    <w:rsid w:val="00E75753"/>
    <w:rsid w:val="00E86C2F"/>
    <w:rsid w:val="00ED7A7E"/>
    <w:rsid w:val="00EF23F2"/>
    <w:rsid w:val="00EF29F6"/>
    <w:rsid w:val="00EF78E3"/>
    <w:rsid w:val="00F0212E"/>
    <w:rsid w:val="00F16BCE"/>
    <w:rsid w:val="00F97D43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F2BB8"/>
  <w14:defaultImageDpi w14:val="300"/>
  <w15:docId w15:val="{C93A5278-FBFD-4D39-B537-14B37CE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0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300"/>
    <w:rPr>
      <w:rFonts w:eastAsiaTheme="minorHAnsi"/>
      <w:sz w:val="22"/>
      <w:szCs w:val="22"/>
    </w:rPr>
  </w:style>
  <w:style w:type="paragraph" w:customStyle="1" w:styleId="VCAAHeading1">
    <w:name w:val="VCAA Heading 1"/>
    <w:qFormat/>
    <w:rsid w:val="00A03300"/>
    <w:pPr>
      <w:spacing w:before="480" w:after="120" w:line="560" w:lineRule="exact"/>
      <w:outlineLvl w:val="1"/>
    </w:pPr>
    <w:rPr>
      <w:rFonts w:ascii="Arial" w:eastAsiaTheme="minorHAnsi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03300"/>
    <w:pPr>
      <w:spacing w:before="24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A03300"/>
    <w:pPr>
      <w:spacing w:before="320" w:after="120" w:line="400" w:lineRule="exact"/>
      <w:outlineLvl w:val="3"/>
    </w:pPr>
    <w:rPr>
      <w:rFonts w:ascii="Arial" w:eastAsiaTheme="minorHAnsi" w:hAnsi="Arial" w:cs="Arial"/>
      <w:color w:val="0F7EB4"/>
      <w:sz w:val="32"/>
    </w:rPr>
  </w:style>
  <w:style w:type="paragraph" w:customStyle="1" w:styleId="VCAAbody">
    <w:name w:val="VCAA body"/>
    <w:link w:val="VCAAbodyChar"/>
    <w:qFormat/>
    <w:rsid w:val="00A03300"/>
    <w:pPr>
      <w:spacing w:before="120" w:after="120" w:line="280" w:lineRule="exact"/>
    </w:pPr>
    <w:rPr>
      <w:rFonts w:ascii="Arial" w:eastAsiaTheme="minorHAnsi" w:hAnsi="Arial" w:cs="Arial"/>
      <w:color w:val="000000" w:themeColor="text1"/>
      <w:sz w:val="20"/>
      <w:szCs w:val="22"/>
    </w:rPr>
  </w:style>
  <w:style w:type="paragraph" w:customStyle="1" w:styleId="VCAAtablecondensed">
    <w:name w:val="VCAA table condensed"/>
    <w:qFormat/>
    <w:rsid w:val="00A03300"/>
    <w:pPr>
      <w:spacing w:before="80" w:after="80" w:line="280" w:lineRule="exact"/>
    </w:pPr>
    <w:rPr>
      <w:rFonts w:ascii="Arial Narrow" w:eastAsiaTheme="minorHAnsi" w:hAnsi="Arial Narrow" w:cs="Arial"/>
      <w:sz w:val="20"/>
      <w:szCs w:val="22"/>
    </w:rPr>
  </w:style>
  <w:style w:type="paragraph" w:customStyle="1" w:styleId="VCAAtablecondensedheading">
    <w:name w:val="VCAA table condensed heading"/>
    <w:basedOn w:val="VCAAtablecondensed"/>
    <w:qFormat/>
    <w:rsid w:val="00A03300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033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Heading4">
    <w:name w:val="VCAA Heading 4"/>
    <w:next w:val="VCAAbody"/>
    <w:qFormat/>
    <w:rsid w:val="00A03300"/>
    <w:pPr>
      <w:spacing w:before="280" w:after="120" w:line="360" w:lineRule="exact"/>
      <w:outlineLvl w:val="4"/>
    </w:pPr>
    <w:rPr>
      <w:rFonts w:ascii="Arial" w:eastAsiaTheme="minorHAnsi" w:hAnsi="Arial" w:cs="Arial"/>
      <w:color w:val="0F7EB4"/>
      <w:szCs w:val="22"/>
      <w:lang w:val="en" w:eastAsia="en-AU"/>
    </w:rPr>
  </w:style>
  <w:style w:type="table" w:customStyle="1" w:styleId="VCAATable">
    <w:name w:val="VCAA Table"/>
    <w:basedOn w:val="TableNormal"/>
    <w:uiPriority w:val="99"/>
    <w:rsid w:val="00A03300"/>
    <w:pPr>
      <w:spacing w:before="40" w:after="40"/>
    </w:pPr>
    <w:rPr>
      <w:rFonts w:ascii="Arial Narrow" w:eastAsiaTheme="minorHAnsi" w:hAnsi="Arial Narrow"/>
      <w:color w:val="000000" w:themeColor="text1"/>
      <w:sz w:val="22"/>
      <w:szCs w:val="22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A03300"/>
    <w:rPr>
      <w:color w:val="0000FF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03300"/>
    <w:rPr>
      <w:rFonts w:ascii="Arial" w:eastAsiaTheme="minorHAnsi" w:hAnsi="Arial" w:cs="Arial"/>
      <w:color w:val="000000" w:themeColor="text1"/>
      <w:sz w:val="20"/>
      <w:szCs w:val="22"/>
    </w:rPr>
  </w:style>
  <w:style w:type="paragraph" w:styleId="ListParagraph">
    <w:name w:val="List Paragraph"/>
    <w:basedOn w:val="Normal"/>
    <w:uiPriority w:val="34"/>
    <w:qFormat/>
    <w:rsid w:val="00A03300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paragraph" w:customStyle="1" w:styleId="VCAAbody-withlargetabandhangingindent">
    <w:name w:val="VCAA body - with large tab and hanging indent"/>
    <w:basedOn w:val="Normal"/>
    <w:qFormat/>
    <w:rsid w:val="00A03300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paragraph" w:customStyle="1" w:styleId="VCAAbodyintrotext">
    <w:name w:val="VCAA body intro text"/>
    <w:basedOn w:val="VCAAbody"/>
    <w:qFormat/>
    <w:rsid w:val="00A03300"/>
    <w:pPr>
      <w:spacing w:before="360" w:line="32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B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6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B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B2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2"/>
    <w:rPr>
      <w:rFonts w:ascii="Segoe UI" w:eastAsiaTheme="minorHAns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5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292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SSU06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SIS07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FC0ADE9-9932-4AB9-970A-CDD574353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62B39-6CA1-4840-A884-22CE6D780944}"/>
</file>

<file path=customXml/itemProps3.xml><?xml version="1.0" encoding="utf-8"?>
<ds:datastoreItem xmlns:ds="http://schemas.openxmlformats.org/officeDocument/2006/customXml" ds:itemID="{2C824933-1CE3-4812-9BA4-9A62C4183A20}"/>
</file>

<file path=customXml/itemProps4.xml><?xml version="1.0" encoding="utf-8"?>
<ds:datastoreItem xmlns:ds="http://schemas.openxmlformats.org/officeDocument/2006/customXml" ds:itemID="{4C020B9B-502C-4F57-BEA2-EAA4D3A6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>VCAA</dc:creator>
  <cp:keywords>career education, curriculum resources, science</cp:keywords>
  <dc:description/>
  <dcterms:created xsi:type="dcterms:W3CDTF">2020-09-14T00:48:00Z</dcterms:created>
  <dcterms:modified xsi:type="dcterms:W3CDTF">2020-09-14T05:03:00Z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