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F145" w14:textId="74517F88" w:rsidR="00F4525C" w:rsidRDefault="00024018" w:rsidP="009B61E5">
      <w:pPr>
        <w:pStyle w:val="VCAADocumenttitle"/>
      </w:pPr>
      <w:r>
        <w:t>202</w:t>
      </w:r>
      <w:r w:rsidR="00E02A2B">
        <w:t>2 VCE</w:t>
      </w:r>
      <w:r>
        <w:t xml:space="preserve"> </w:t>
      </w:r>
      <w:r w:rsidR="00376B08">
        <w:t>Chinese</w:t>
      </w:r>
      <w:r w:rsidR="009E41DF">
        <w:t xml:space="preserve"> First Language</w:t>
      </w:r>
      <w:r>
        <w:t xml:space="preserve"> </w:t>
      </w:r>
      <w:r w:rsidR="00400537">
        <w:t xml:space="preserve">written </w:t>
      </w:r>
      <w:r w:rsidR="00542747">
        <w:t>external assessment</w:t>
      </w:r>
      <w:r>
        <w:t xml:space="preserve"> report</w:t>
      </w:r>
    </w:p>
    <w:p w14:paraId="1F902DD4" w14:textId="77777777" w:rsidR="006663C6" w:rsidRDefault="00024018" w:rsidP="00C35203">
      <w:pPr>
        <w:pStyle w:val="VCAAHeading1"/>
      </w:pPr>
      <w:bookmarkStart w:id="0" w:name="TemplateOverview"/>
      <w:bookmarkEnd w:id="0"/>
      <w:r>
        <w:t>General comments</w:t>
      </w:r>
    </w:p>
    <w:p w14:paraId="507A78C9" w14:textId="0404FC63" w:rsidR="00E34E98" w:rsidRPr="00F26C03" w:rsidRDefault="00E34E98" w:rsidP="00F26C03">
      <w:pPr>
        <w:pStyle w:val="VCAAbody"/>
      </w:pPr>
      <w:r w:rsidRPr="006E23B7">
        <w:t xml:space="preserve">Students </w:t>
      </w:r>
      <w:r w:rsidR="00C91EFA" w:rsidRPr="006E23B7">
        <w:t xml:space="preserve">in </w:t>
      </w:r>
      <w:r w:rsidRPr="006E23B7">
        <w:t xml:space="preserve">2022 demonstrated a sound understanding of </w:t>
      </w:r>
      <w:r w:rsidR="004F7263" w:rsidRPr="006E23B7">
        <w:t xml:space="preserve">the </w:t>
      </w:r>
      <w:r w:rsidRPr="006E23B7">
        <w:t>requirements of th</w:t>
      </w:r>
      <w:r w:rsidR="00C91EFA" w:rsidRPr="006E23B7">
        <w:t xml:space="preserve">e new Chinese First Language </w:t>
      </w:r>
      <w:r w:rsidRPr="006E23B7">
        <w:t xml:space="preserve">written examination. </w:t>
      </w:r>
      <w:r w:rsidR="00D53E4C">
        <w:t>This was the first year of the new study design, and t</w:t>
      </w:r>
      <w:r w:rsidR="00F26C03" w:rsidRPr="006E23B7">
        <w:t>he m</w:t>
      </w:r>
      <w:r w:rsidRPr="006E23B7">
        <w:t xml:space="preserve">ajority of students attempted all questions within </w:t>
      </w:r>
      <w:r w:rsidR="00F26C03" w:rsidRPr="006E23B7">
        <w:t xml:space="preserve">the </w:t>
      </w:r>
      <w:r w:rsidR="0057140B">
        <w:t xml:space="preserve">allocated </w:t>
      </w:r>
      <w:r w:rsidRPr="006E23B7">
        <w:t>120 minutes</w:t>
      </w:r>
      <w:r w:rsidRPr="00F26C03">
        <w:t xml:space="preserve"> </w:t>
      </w:r>
      <w:r w:rsidR="00883234" w:rsidRPr="00F26C03">
        <w:t>and performed well</w:t>
      </w:r>
      <w:r w:rsidRPr="00F26C03">
        <w:t xml:space="preserve">. Only a very small group of students didn’t manage to complete all tasks. </w:t>
      </w:r>
      <w:r w:rsidR="00E45C9C" w:rsidRPr="00F26C03">
        <w:t>A few students didn’t attempt Section 2 and Section 3.</w:t>
      </w:r>
    </w:p>
    <w:p w14:paraId="23FEA861" w14:textId="7B0DEEAC" w:rsidR="00E34E98" w:rsidRPr="00DA7E04" w:rsidRDefault="00C91EFA" w:rsidP="00DA7E04">
      <w:pPr>
        <w:pStyle w:val="VCAAbody"/>
      </w:pPr>
      <w:r w:rsidRPr="00DA7E04">
        <w:t xml:space="preserve">In </w:t>
      </w:r>
      <w:r w:rsidR="00E34E98" w:rsidRPr="00DA7E04">
        <w:t>Section 1</w:t>
      </w:r>
      <w:r w:rsidRPr="00DA7E04">
        <w:t xml:space="preserve"> –</w:t>
      </w:r>
      <w:r w:rsidR="00E34E98" w:rsidRPr="00DA7E04">
        <w:t xml:space="preserve"> </w:t>
      </w:r>
      <w:r w:rsidR="00C84CAE">
        <w:t xml:space="preserve">Reading, </w:t>
      </w:r>
      <w:r w:rsidR="00646E9D">
        <w:t>l</w:t>
      </w:r>
      <w:r w:rsidR="00646E9D" w:rsidRPr="00DA7E04">
        <w:t>istening</w:t>
      </w:r>
      <w:r w:rsidR="00E34E98" w:rsidRPr="00DA7E04">
        <w:t xml:space="preserve"> and responding</w:t>
      </w:r>
      <w:r w:rsidRPr="00DA7E04">
        <w:t>, the m</w:t>
      </w:r>
      <w:r w:rsidR="00E34E98" w:rsidRPr="00DA7E04">
        <w:t>ajority of</w:t>
      </w:r>
      <w:r w:rsidR="00883234" w:rsidRPr="00DA7E04">
        <w:t xml:space="preserve"> </w:t>
      </w:r>
      <w:r w:rsidR="00E34E98" w:rsidRPr="00DA7E04">
        <w:t xml:space="preserve">students performed very well, especially in Questions </w:t>
      </w:r>
      <w:r w:rsidRPr="00DA7E04">
        <w:t>1a.</w:t>
      </w:r>
      <w:r w:rsidR="00E34E98" w:rsidRPr="00DA7E04">
        <w:t xml:space="preserve">, </w:t>
      </w:r>
      <w:r w:rsidRPr="00DA7E04">
        <w:t>1b.</w:t>
      </w:r>
      <w:r w:rsidR="00E34E98" w:rsidRPr="00DA7E04">
        <w:t xml:space="preserve"> and </w:t>
      </w:r>
      <w:r w:rsidRPr="00DA7E04">
        <w:t>1c.</w:t>
      </w:r>
      <w:r w:rsidR="00E34E98" w:rsidRPr="00DA7E04">
        <w:t xml:space="preserve"> </w:t>
      </w:r>
      <w:r w:rsidR="00E45C9C" w:rsidRPr="00DA7E04">
        <w:t>A small group of s</w:t>
      </w:r>
      <w:r w:rsidR="00E34E98" w:rsidRPr="00DA7E04">
        <w:t>tudents place</w:t>
      </w:r>
      <w:r w:rsidR="00E45C9C" w:rsidRPr="00DA7E04">
        <w:t>d</w:t>
      </w:r>
      <w:r w:rsidR="00E34E98" w:rsidRPr="00DA7E04">
        <w:t xml:space="preserve"> the</w:t>
      </w:r>
      <w:r w:rsidRPr="00DA7E04">
        <w:t>ir</w:t>
      </w:r>
      <w:r w:rsidR="00E34E98" w:rsidRPr="00DA7E04">
        <w:t xml:space="preserve"> answers </w:t>
      </w:r>
      <w:r w:rsidRPr="00DA7E04">
        <w:t xml:space="preserve">under </w:t>
      </w:r>
      <w:r w:rsidR="00E34E98" w:rsidRPr="00DA7E04">
        <w:t xml:space="preserve">the </w:t>
      </w:r>
      <w:r w:rsidRPr="00DA7E04">
        <w:t xml:space="preserve">wrong </w:t>
      </w:r>
      <w:r w:rsidR="00E34E98" w:rsidRPr="00DA7E04">
        <w:t xml:space="preserve">question. Students </w:t>
      </w:r>
      <w:r w:rsidRPr="00DA7E04">
        <w:t xml:space="preserve">should remember </w:t>
      </w:r>
      <w:r w:rsidR="00E34E98" w:rsidRPr="00DA7E04">
        <w:t>that Section 1 is not a dictation task</w:t>
      </w:r>
      <w:r w:rsidRPr="00DA7E04">
        <w:t>;</w:t>
      </w:r>
      <w:r w:rsidR="00E34E98" w:rsidRPr="00DA7E04">
        <w:t xml:space="preserve"> it requires students to</w:t>
      </w:r>
      <w:r w:rsidR="00761F79">
        <w:t xml:space="preserve"> read one text in Chinese and listen to one text in Chinese and to</w:t>
      </w:r>
      <w:r w:rsidR="00E34E98" w:rsidRPr="00DA7E04">
        <w:t xml:space="preserve"> demonstrate their ability to identify </w:t>
      </w:r>
      <w:r w:rsidR="0057140B" w:rsidRPr="00DA7E04">
        <w:t xml:space="preserve">key information and ideas from </w:t>
      </w:r>
      <w:r w:rsidR="0057140B">
        <w:t xml:space="preserve">the </w:t>
      </w:r>
      <w:r w:rsidR="0057140B" w:rsidRPr="00DA7E04">
        <w:t xml:space="preserve">different type of texts </w:t>
      </w:r>
      <w:r w:rsidR="00E34E98" w:rsidRPr="00DA7E04">
        <w:t xml:space="preserve">and </w:t>
      </w:r>
      <w:r w:rsidR="00883234" w:rsidRPr="00DA7E04">
        <w:t>integrate</w:t>
      </w:r>
      <w:r w:rsidR="00E34E98" w:rsidRPr="00DA7E04">
        <w:t xml:space="preserve"> </w:t>
      </w:r>
      <w:r w:rsidR="0057140B">
        <w:t xml:space="preserve">them </w:t>
      </w:r>
      <w:r w:rsidR="008B4F54" w:rsidRPr="00DA7E04">
        <w:t>logically</w:t>
      </w:r>
      <w:r w:rsidR="009F086A" w:rsidRPr="00DA7E04">
        <w:t xml:space="preserve"> </w:t>
      </w:r>
      <w:r w:rsidR="00E34E98" w:rsidRPr="00DA7E04">
        <w:t>into their respons</w:t>
      </w:r>
      <w:r w:rsidR="008B4F54" w:rsidRPr="00DA7E04">
        <w:t>es</w:t>
      </w:r>
      <w:r w:rsidR="00E34E98" w:rsidRPr="00DA7E04">
        <w:t>. Students are advised to avoid copying sentences and paragraph</w:t>
      </w:r>
      <w:r w:rsidR="008B4F54" w:rsidRPr="00DA7E04">
        <w:t>s</w:t>
      </w:r>
      <w:r w:rsidR="00E34E98" w:rsidRPr="00DA7E04">
        <w:t xml:space="preserve"> from the original texts.</w:t>
      </w:r>
    </w:p>
    <w:p w14:paraId="0383A467" w14:textId="58F5606D" w:rsidR="00601878" w:rsidRPr="00DA7E04" w:rsidRDefault="00601878" w:rsidP="00DA7E04">
      <w:pPr>
        <w:pStyle w:val="VCAAbody"/>
      </w:pPr>
      <w:r w:rsidRPr="00AF7CF8">
        <w:t xml:space="preserve">In </w:t>
      </w:r>
      <w:r w:rsidR="00E34E98" w:rsidRPr="00AF7CF8">
        <w:t>Section 2</w:t>
      </w:r>
      <w:r w:rsidRPr="00AF7CF8">
        <w:t xml:space="preserve"> –</w:t>
      </w:r>
      <w:r w:rsidR="00E34E98" w:rsidRPr="00AF7CF8">
        <w:t xml:space="preserve"> Reading, </w:t>
      </w:r>
      <w:r w:rsidR="00646E9D" w:rsidRPr="00AF7CF8">
        <w:t>listening</w:t>
      </w:r>
      <w:r w:rsidR="00E34E98" w:rsidRPr="00AF7CF8">
        <w:t xml:space="preserve"> and creating text</w:t>
      </w:r>
      <w:r w:rsidRPr="00AF7CF8">
        <w:t>, m</w:t>
      </w:r>
      <w:r w:rsidR="00883234" w:rsidRPr="00DA7E04">
        <w:t>ost</w:t>
      </w:r>
      <w:r w:rsidR="00E34E98" w:rsidRPr="00DA7E04">
        <w:t xml:space="preserve"> students found this new task challenging.</w:t>
      </w:r>
      <w:r w:rsidR="00761F79">
        <w:t xml:space="preserve"> Students were required to read one text in Chinese and listen to one text in Chinese and respond to a task based on information and ideas provided in the two texts.</w:t>
      </w:r>
      <w:r w:rsidR="00E34E98" w:rsidRPr="00DA7E04">
        <w:t xml:space="preserve"> While demonstrat</w:t>
      </w:r>
      <w:r w:rsidRPr="00DA7E04">
        <w:t>ing</w:t>
      </w:r>
      <w:r w:rsidR="00E34E98" w:rsidRPr="00DA7E04">
        <w:t xml:space="preserve"> a good understanding of the</w:t>
      </w:r>
      <w:r w:rsidR="008340BD" w:rsidRPr="00DA7E04">
        <w:t xml:space="preserve"> texts provided</w:t>
      </w:r>
      <w:r w:rsidR="00E45C9C" w:rsidRPr="00DA7E04">
        <w:t>, m</w:t>
      </w:r>
      <w:r w:rsidR="00E34E98" w:rsidRPr="00DA7E04">
        <w:t xml:space="preserve">any </w:t>
      </w:r>
      <w:r w:rsidR="00761F79">
        <w:t>students</w:t>
      </w:r>
      <w:r w:rsidR="00E34E98" w:rsidRPr="00DA7E04">
        <w:t xml:space="preserve"> found </w:t>
      </w:r>
      <w:r w:rsidRPr="00DA7E04">
        <w:t xml:space="preserve">it </w:t>
      </w:r>
      <w:r w:rsidR="00E34E98" w:rsidRPr="00DA7E04">
        <w:t xml:space="preserve">difficult to </w:t>
      </w:r>
      <w:r w:rsidR="00B82E91" w:rsidRPr="00DA7E04">
        <w:t>produce</w:t>
      </w:r>
      <w:r w:rsidR="008340BD" w:rsidRPr="00DA7E04">
        <w:t xml:space="preserve"> a new text </w:t>
      </w:r>
      <w:r w:rsidR="001B3EA4">
        <w:t xml:space="preserve">which </w:t>
      </w:r>
      <w:r w:rsidR="008340BD" w:rsidRPr="00DA7E04">
        <w:t>correctly</w:t>
      </w:r>
      <w:r w:rsidR="00761F79">
        <w:t xml:space="preserve"> identif</w:t>
      </w:r>
      <w:r w:rsidR="001B3EA4">
        <w:t>ied</w:t>
      </w:r>
      <w:r w:rsidR="00761F79">
        <w:t xml:space="preserve"> and </w:t>
      </w:r>
      <w:proofErr w:type="spellStart"/>
      <w:r w:rsidR="00761F79">
        <w:t>synthes</w:t>
      </w:r>
      <w:r w:rsidR="00241B8C">
        <w:t>is</w:t>
      </w:r>
      <w:r w:rsidR="001B3EA4">
        <w:t>ed</w:t>
      </w:r>
      <w:proofErr w:type="spellEnd"/>
      <w:r w:rsidR="00761F79">
        <w:t xml:space="preserve"> the relevant information and ideas from the two texts. </w:t>
      </w:r>
      <w:r w:rsidR="008340BD" w:rsidRPr="00DA7E04">
        <w:t xml:space="preserve">Many students were unable to develop ideas based on evidence </w:t>
      </w:r>
      <w:r w:rsidR="00AE7C10" w:rsidRPr="00DA7E04">
        <w:t>(</w:t>
      </w:r>
      <w:r w:rsidR="00182B25" w:rsidRPr="00DA7E04">
        <w:t>samples/</w:t>
      </w:r>
      <w:r w:rsidR="00AE7C10" w:rsidRPr="00DA7E04">
        <w:t>information)</w:t>
      </w:r>
      <w:r w:rsidR="00241B8C">
        <w:t xml:space="preserve"> provided</w:t>
      </w:r>
      <w:r w:rsidR="00AE7C10" w:rsidRPr="00DA7E04">
        <w:t xml:space="preserve"> </w:t>
      </w:r>
      <w:r w:rsidR="006176FF" w:rsidRPr="00DA7E04">
        <w:t>in t</w:t>
      </w:r>
      <w:r w:rsidR="008340BD" w:rsidRPr="00DA7E04">
        <w:t>he two texts.</w:t>
      </w:r>
      <w:r w:rsidR="00E45C9C" w:rsidRPr="00DA7E04">
        <w:t xml:space="preserve"> </w:t>
      </w:r>
      <w:r w:rsidR="008340BD" w:rsidRPr="00DA7E04">
        <w:t xml:space="preserve">Some students simply </w:t>
      </w:r>
      <w:r w:rsidR="00241B8C" w:rsidRPr="00DA7E04">
        <w:t>copied</w:t>
      </w:r>
      <w:r w:rsidR="008340BD" w:rsidRPr="00DA7E04">
        <w:t xml:space="preserve"> the information from the</w:t>
      </w:r>
      <w:r w:rsidR="006176FF" w:rsidRPr="00DA7E04">
        <w:t xml:space="preserve"> stimulus</w:t>
      </w:r>
      <w:r w:rsidR="008340BD" w:rsidRPr="00DA7E04">
        <w:t xml:space="preserve"> text</w:t>
      </w:r>
      <w:r w:rsidR="006176FF" w:rsidRPr="00DA7E04">
        <w:t>s</w:t>
      </w:r>
      <w:r w:rsidR="008340BD" w:rsidRPr="00DA7E04">
        <w:t xml:space="preserve">. </w:t>
      </w:r>
    </w:p>
    <w:p w14:paraId="656C9272" w14:textId="588122EB" w:rsidR="00111E07" w:rsidRPr="00DA7E04" w:rsidRDefault="00E45C9C" w:rsidP="00DA7E04">
      <w:pPr>
        <w:pStyle w:val="VCAAbody"/>
      </w:pPr>
      <w:r w:rsidRPr="00DA7E04">
        <w:t>Student</w:t>
      </w:r>
      <w:r w:rsidR="00D724C1" w:rsidRPr="00DA7E04">
        <w:t>s</w:t>
      </w:r>
      <w:r w:rsidRPr="00DA7E04">
        <w:t xml:space="preserve"> are advised to analys</w:t>
      </w:r>
      <w:r w:rsidR="00601878" w:rsidRPr="00DA7E04">
        <w:t>e</w:t>
      </w:r>
      <w:r w:rsidRPr="00DA7E04">
        <w:t xml:space="preserve"> </w:t>
      </w:r>
      <w:r w:rsidR="00707664" w:rsidRPr="00DA7E04">
        <w:t>the task</w:t>
      </w:r>
      <w:r w:rsidR="00601878" w:rsidRPr="00DA7E04">
        <w:t xml:space="preserve"> carefully</w:t>
      </w:r>
      <w:r w:rsidR="00707664" w:rsidRPr="00DA7E04">
        <w:t xml:space="preserve"> and to identify </w:t>
      </w:r>
      <w:r w:rsidR="0051737A" w:rsidRPr="00DA7E04">
        <w:t xml:space="preserve">and understand </w:t>
      </w:r>
      <w:r w:rsidR="00707664" w:rsidRPr="00DA7E04">
        <w:t xml:space="preserve">the key requirements before responding. </w:t>
      </w:r>
      <w:r w:rsidR="00B82E91" w:rsidRPr="00DA7E04">
        <w:t>The key requirements of the task include context, purpose, audience, writing style</w:t>
      </w:r>
      <w:r w:rsidR="001B3EA4">
        <w:t xml:space="preserve"> </w:t>
      </w:r>
      <w:r w:rsidR="00646E9D">
        <w:t>(which</w:t>
      </w:r>
      <w:r w:rsidR="001B3EA4">
        <w:t xml:space="preserve"> can be personal, imaginative, persuasive, informative or evaluative)</w:t>
      </w:r>
      <w:r w:rsidR="00B82E91" w:rsidRPr="00DA7E04">
        <w:t xml:space="preserve"> and text type. </w:t>
      </w:r>
      <w:r w:rsidR="001B3EA4">
        <w:t>In 2022 s</w:t>
      </w:r>
      <w:r w:rsidR="00707664" w:rsidRPr="00DA7E04">
        <w:t xml:space="preserve">tudents </w:t>
      </w:r>
      <w:r w:rsidR="001B3EA4">
        <w:t xml:space="preserve">needed to be familiar </w:t>
      </w:r>
      <w:r w:rsidR="00707664" w:rsidRPr="00DA7E04">
        <w:t>with</w:t>
      </w:r>
      <w:r w:rsidRPr="00DA7E04">
        <w:t xml:space="preserve"> the main characteristics of </w:t>
      </w:r>
      <w:r w:rsidR="00A46B8E" w:rsidRPr="00DA7E04">
        <w:t xml:space="preserve">the </w:t>
      </w:r>
      <w:r w:rsidRPr="00DA7E04">
        <w:t>personal writing style.</w:t>
      </w:r>
      <w:r w:rsidR="00707664" w:rsidRPr="00DA7E04">
        <w:t xml:space="preserve"> The text type features of </w:t>
      </w:r>
      <w:r w:rsidR="00A46B8E" w:rsidRPr="00DA7E04">
        <w:t>the b</w:t>
      </w:r>
      <w:r w:rsidR="00707664" w:rsidRPr="00DA7E04">
        <w:t xml:space="preserve">log article were well </w:t>
      </w:r>
      <w:r w:rsidR="00A46B8E" w:rsidRPr="00DA7E04">
        <w:t>re</w:t>
      </w:r>
      <w:r w:rsidR="006176FF" w:rsidRPr="00DA7E04">
        <w:t>presented in</w:t>
      </w:r>
      <w:r w:rsidR="00707664" w:rsidRPr="00DA7E04">
        <w:t xml:space="preserve"> </w:t>
      </w:r>
      <w:r w:rsidR="00A46B8E" w:rsidRPr="00DA7E04">
        <w:t xml:space="preserve">the </w:t>
      </w:r>
      <w:r w:rsidR="00707664" w:rsidRPr="00DA7E04">
        <w:t>students</w:t>
      </w:r>
      <w:r w:rsidR="006176FF" w:rsidRPr="00DA7E04">
        <w:t>’ response</w:t>
      </w:r>
      <w:r w:rsidR="00D724C1" w:rsidRPr="00DA7E04">
        <w:t>s</w:t>
      </w:r>
      <w:r w:rsidR="00707664" w:rsidRPr="00DA7E04">
        <w:t xml:space="preserve">. </w:t>
      </w:r>
    </w:p>
    <w:p w14:paraId="51E04173" w14:textId="6D256BBB" w:rsidR="00640D60" w:rsidRPr="00DA7E04" w:rsidRDefault="00A46B8E" w:rsidP="00DA7E04">
      <w:pPr>
        <w:pStyle w:val="VCAAbody"/>
      </w:pPr>
      <w:r w:rsidRPr="00DA7E04">
        <w:t xml:space="preserve">In </w:t>
      </w:r>
      <w:r w:rsidR="00640D60" w:rsidRPr="00DA7E04">
        <w:t>Section 3</w:t>
      </w:r>
      <w:r w:rsidRPr="00DA7E04">
        <w:t xml:space="preserve"> –</w:t>
      </w:r>
      <w:r w:rsidR="00640D60" w:rsidRPr="00DA7E04">
        <w:t xml:space="preserve"> Writing in Chinese</w:t>
      </w:r>
      <w:r w:rsidRPr="00DA7E04">
        <w:t>,</w:t>
      </w:r>
      <w:r w:rsidR="0036119E">
        <w:t xml:space="preserve"> students were required to write a text and present ideas and/or information and/or opinions and/or arguments. There was a choice of two tasks;</w:t>
      </w:r>
      <w:r w:rsidRPr="00DA7E04">
        <w:t xml:space="preserve"> </w:t>
      </w:r>
      <w:r w:rsidR="00646E9D" w:rsidRPr="00DA7E04">
        <w:t>most</w:t>
      </w:r>
      <w:r w:rsidR="00640D60" w:rsidRPr="00DA7E04">
        <w:t xml:space="preserve"> students selected Question 3 </w:t>
      </w:r>
      <w:r w:rsidRPr="00DA7E04">
        <w:t>(</w:t>
      </w:r>
      <w:r w:rsidR="00640D60" w:rsidRPr="00DA7E04">
        <w:t>persuasive writing</w:t>
      </w:r>
      <w:r w:rsidRPr="00DA7E04">
        <w:t>)</w:t>
      </w:r>
      <w:r w:rsidR="00640D60" w:rsidRPr="00DA7E04">
        <w:t xml:space="preserve">. It </w:t>
      </w:r>
      <w:r w:rsidRPr="00DA7E04">
        <w:t>was</w:t>
      </w:r>
      <w:r w:rsidR="00640D60" w:rsidRPr="00DA7E04">
        <w:t xml:space="preserve"> pleasing to see a</w:t>
      </w:r>
      <w:r w:rsidR="007B4361">
        <w:t xml:space="preserve"> </w:t>
      </w:r>
      <w:r w:rsidR="00640D60" w:rsidRPr="00DA7E04">
        <w:t xml:space="preserve">number of students </w:t>
      </w:r>
      <w:r w:rsidRPr="00DA7E04">
        <w:t>had</w:t>
      </w:r>
      <w:r w:rsidR="00C9131A" w:rsidRPr="00DA7E04">
        <w:t xml:space="preserve"> </w:t>
      </w:r>
      <w:r w:rsidR="00640D60" w:rsidRPr="00DA7E04">
        <w:t xml:space="preserve">selected Question 4 </w:t>
      </w:r>
      <w:r w:rsidRPr="00DA7E04">
        <w:t>(</w:t>
      </w:r>
      <w:r w:rsidR="00640D60" w:rsidRPr="00DA7E04">
        <w:t>imaginative writing</w:t>
      </w:r>
      <w:r w:rsidRPr="00DA7E04">
        <w:t>)</w:t>
      </w:r>
      <w:r w:rsidR="00640D60" w:rsidRPr="00DA7E04">
        <w:t>.</w:t>
      </w:r>
    </w:p>
    <w:p w14:paraId="5C530CCF" w14:textId="77777777" w:rsidR="003200A8" w:rsidRPr="006538F3" w:rsidRDefault="003200A8" w:rsidP="003200A8">
      <w:pPr>
        <w:pStyle w:val="VCAAbody"/>
      </w:pPr>
      <w:r w:rsidRPr="006538F3">
        <w:t>Students who scored highly demonstrated:</w:t>
      </w:r>
    </w:p>
    <w:p w14:paraId="791F3F15" w14:textId="77777777" w:rsidR="003200A8" w:rsidRPr="00AF7CF8" w:rsidRDefault="003200A8" w:rsidP="00884399">
      <w:pPr>
        <w:pStyle w:val="VCAAbullet"/>
      </w:pPr>
      <w:r w:rsidRPr="00AF7CF8">
        <w:t>excellent understanding of the task requirements</w:t>
      </w:r>
      <w:r w:rsidRPr="006538F3">
        <w:t xml:space="preserve"> </w:t>
      </w:r>
      <w:r w:rsidRPr="00AF7CF8">
        <w:t>including the purpose</w:t>
      </w:r>
    </w:p>
    <w:p w14:paraId="3EC3F952" w14:textId="77777777" w:rsidR="003200A8" w:rsidRDefault="003200A8" w:rsidP="00884399">
      <w:pPr>
        <w:pStyle w:val="VCAAbullet"/>
      </w:pPr>
      <w:r w:rsidRPr="0044318C">
        <w:t>excellent understanding of the written and audio texts</w:t>
      </w:r>
      <w:r>
        <w:t xml:space="preserve"> and the </w:t>
      </w:r>
      <w:r w:rsidRPr="0044318C">
        <w:t xml:space="preserve">questions </w:t>
      </w:r>
    </w:p>
    <w:p w14:paraId="7F409FD1" w14:textId="77777777" w:rsidR="003200A8" w:rsidRDefault="003200A8" w:rsidP="00884399">
      <w:pPr>
        <w:pStyle w:val="VCAAbullet"/>
      </w:pPr>
      <w:r w:rsidRPr="0044318C">
        <w:t>the ability to identify</w:t>
      </w:r>
      <w:r>
        <w:t xml:space="preserve"> and integrate </w:t>
      </w:r>
      <w:r w:rsidRPr="0044318C">
        <w:t xml:space="preserve">relevant information and ideas from </w:t>
      </w:r>
      <w:r>
        <w:t>the</w:t>
      </w:r>
      <w:r w:rsidRPr="0044318C">
        <w:t xml:space="preserve"> texts</w:t>
      </w:r>
      <w:r w:rsidRPr="00AF7CF8">
        <w:t xml:space="preserve"> and weave them seamlessly into the theme</w:t>
      </w:r>
    </w:p>
    <w:p w14:paraId="6D401DBE" w14:textId="77777777" w:rsidR="003200A8" w:rsidRPr="00AF7CF8" w:rsidRDefault="003200A8" w:rsidP="00884399">
      <w:pPr>
        <w:pStyle w:val="VCAAbullet"/>
      </w:pPr>
      <w:r>
        <w:t xml:space="preserve">the ability to convince, encourage and move the audience through a good understanding of </w:t>
      </w:r>
      <w:r w:rsidRPr="00AF7CF8">
        <w:t>the main characteristics of the personal writing style</w:t>
      </w:r>
      <w:r>
        <w:t xml:space="preserve"> and</w:t>
      </w:r>
      <w:r w:rsidRPr="00AF7CF8">
        <w:t xml:space="preserve"> blog text features </w:t>
      </w:r>
    </w:p>
    <w:p w14:paraId="4FC1F5F0" w14:textId="77777777" w:rsidR="003200A8" w:rsidRDefault="003200A8" w:rsidP="00884399">
      <w:pPr>
        <w:pStyle w:val="VCAAbullet"/>
      </w:pPr>
      <w:r>
        <w:t xml:space="preserve">the ability to create strong sense of context and situation through a good understanding of </w:t>
      </w:r>
      <w:r w:rsidRPr="0044318C">
        <w:t xml:space="preserve">the main characteristics of </w:t>
      </w:r>
      <w:r>
        <w:t xml:space="preserve">the </w:t>
      </w:r>
      <w:r w:rsidRPr="0044318C">
        <w:t>per</w:t>
      </w:r>
      <w:r>
        <w:t>suasive</w:t>
      </w:r>
      <w:r w:rsidRPr="0044318C">
        <w:t xml:space="preserve"> writing style</w:t>
      </w:r>
      <w:r>
        <w:t xml:space="preserve"> and school newsletter article</w:t>
      </w:r>
    </w:p>
    <w:p w14:paraId="5F04D206" w14:textId="77777777" w:rsidR="003200A8" w:rsidRDefault="003200A8" w:rsidP="00884399">
      <w:pPr>
        <w:pStyle w:val="VCAAbullet"/>
      </w:pPr>
      <w:r>
        <w:t xml:space="preserve">good understanding of </w:t>
      </w:r>
      <w:r w:rsidRPr="0044318C">
        <w:t xml:space="preserve">the main characteristics of </w:t>
      </w:r>
      <w:r>
        <w:t>the imaginative</w:t>
      </w:r>
      <w:r w:rsidRPr="0044318C">
        <w:t xml:space="preserve"> writing style</w:t>
      </w:r>
      <w:r>
        <w:t xml:space="preserve"> and journal entry</w:t>
      </w:r>
    </w:p>
    <w:p w14:paraId="56FA2837" w14:textId="77777777" w:rsidR="003200A8" w:rsidRPr="006538F3" w:rsidRDefault="003200A8" w:rsidP="00884399">
      <w:pPr>
        <w:pStyle w:val="VCAAbullet"/>
      </w:pPr>
      <w:r w:rsidRPr="00AF7CF8">
        <w:t>excellent linguistical control by using a broad range of sophisticated vocabulary and maintaining a high degree of grammatical accuracy.</w:t>
      </w:r>
    </w:p>
    <w:p w14:paraId="55E59F5E" w14:textId="77777777" w:rsidR="003200A8" w:rsidRPr="006538F3" w:rsidRDefault="003200A8" w:rsidP="003200A8">
      <w:pPr>
        <w:pStyle w:val="VCAAbody"/>
      </w:pPr>
      <w:r w:rsidRPr="006538F3">
        <w:lastRenderedPageBreak/>
        <w:t>Responses that did not score well:</w:t>
      </w:r>
    </w:p>
    <w:p w14:paraId="651FCDBC" w14:textId="6B7BA9B9" w:rsidR="003200A8" w:rsidRDefault="00DF1C48" w:rsidP="00884399">
      <w:pPr>
        <w:pStyle w:val="VCAAbullet"/>
      </w:pPr>
      <w:r>
        <w:t xml:space="preserve">did not </w:t>
      </w:r>
      <w:r w:rsidR="003200A8" w:rsidRPr="006538F3">
        <w:t>full</w:t>
      </w:r>
      <w:r>
        <w:t>y</w:t>
      </w:r>
      <w:r w:rsidR="003200A8" w:rsidRPr="006538F3">
        <w:t xml:space="preserve"> understand the written and audio texts</w:t>
      </w:r>
      <w:r w:rsidR="003200A8">
        <w:t xml:space="preserve"> and the questions</w:t>
      </w:r>
      <w:r w:rsidR="003200A8" w:rsidRPr="006538F3">
        <w:t xml:space="preserve"> </w:t>
      </w:r>
    </w:p>
    <w:p w14:paraId="1024976A" w14:textId="77777777" w:rsidR="003200A8" w:rsidRPr="006538F3" w:rsidRDefault="003200A8" w:rsidP="00884399">
      <w:pPr>
        <w:pStyle w:val="VCAAbullet"/>
      </w:pPr>
      <w:r w:rsidRPr="006538F3">
        <w:t xml:space="preserve">lacked sufficient information from </w:t>
      </w:r>
      <w:r>
        <w:t xml:space="preserve">the </w:t>
      </w:r>
      <w:r w:rsidRPr="006538F3">
        <w:t xml:space="preserve">texts </w:t>
      </w:r>
      <w:r>
        <w:t xml:space="preserve">and did not integrate and </w:t>
      </w:r>
      <w:proofErr w:type="spellStart"/>
      <w:r>
        <w:t>synthesise</w:t>
      </w:r>
      <w:proofErr w:type="spellEnd"/>
      <w:r>
        <w:t xml:space="preserve"> the </w:t>
      </w:r>
      <w:r w:rsidRPr="006538F3">
        <w:t xml:space="preserve">relevant information and ideas </w:t>
      </w:r>
    </w:p>
    <w:p w14:paraId="0F943AEF" w14:textId="77777777" w:rsidR="003200A8" w:rsidRPr="006538F3" w:rsidRDefault="003200A8" w:rsidP="00884399">
      <w:pPr>
        <w:pStyle w:val="VCAAbullet"/>
      </w:pPr>
      <w:r w:rsidRPr="006538F3">
        <w:t xml:space="preserve">contained minimal information and ideas </w:t>
      </w:r>
      <w:r>
        <w:t xml:space="preserve">and relied </w:t>
      </w:r>
      <w:r w:rsidRPr="006538F3">
        <w:t>heavily on the language from the stimulus texts</w:t>
      </w:r>
    </w:p>
    <w:p w14:paraId="44A590FB" w14:textId="16A430C7" w:rsidR="003200A8" w:rsidRPr="006538F3" w:rsidRDefault="003200A8" w:rsidP="00884399">
      <w:pPr>
        <w:pStyle w:val="VCAAbullet"/>
      </w:pPr>
      <w:r w:rsidRPr="006538F3">
        <w:t xml:space="preserve">lacked understanding of the main characteristics of the </w:t>
      </w:r>
      <w:r>
        <w:t xml:space="preserve">required </w:t>
      </w:r>
      <w:r w:rsidRPr="006538F3">
        <w:t>writing style</w:t>
      </w:r>
      <w:r>
        <w:t>s and text features</w:t>
      </w:r>
    </w:p>
    <w:p w14:paraId="1EB7C2D4" w14:textId="77777777" w:rsidR="003200A8" w:rsidRPr="006538F3" w:rsidRDefault="003200A8" w:rsidP="00884399">
      <w:pPr>
        <w:pStyle w:val="VCAAbullet"/>
      </w:pPr>
      <w:r w:rsidRPr="006538F3">
        <w:t xml:space="preserve">were written in the wrong writing style </w:t>
      </w:r>
    </w:p>
    <w:p w14:paraId="0ABA0A19" w14:textId="77777777" w:rsidR="003200A8" w:rsidRPr="006538F3" w:rsidRDefault="003200A8" w:rsidP="00884399">
      <w:pPr>
        <w:pStyle w:val="VCAAbullet"/>
      </w:pPr>
      <w:r w:rsidRPr="006538F3">
        <w:t>lacked coherence and logic</w:t>
      </w:r>
    </w:p>
    <w:p w14:paraId="1E2214B6" w14:textId="77777777" w:rsidR="003200A8" w:rsidRPr="006538F3" w:rsidRDefault="003200A8" w:rsidP="00884399">
      <w:pPr>
        <w:pStyle w:val="VCAAbullet"/>
      </w:pPr>
      <w:r>
        <w:t>included</w:t>
      </w:r>
      <w:r w:rsidRPr="006538F3">
        <w:t xml:space="preserve"> character and grammatical errors </w:t>
      </w:r>
    </w:p>
    <w:p w14:paraId="1C81435D" w14:textId="77777777" w:rsidR="003200A8" w:rsidRPr="006538F3" w:rsidRDefault="003200A8" w:rsidP="00884399">
      <w:pPr>
        <w:pStyle w:val="VCAAbullet"/>
      </w:pPr>
      <w:r w:rsidRPr="006538F3">
        <w:t xml:space="preserve">used a mixture of character and Pinyin </w:t>
      </w:r>
    </w:p>
    <w:p w14:paraId="6A034B06" w14:textId="65C40633" w:rsidR="00733028" w:rsidRPr="00AF7CF8" w:rsidRDefault="003200A8" w:rsidP="00884399">
      <w:pPr>
        <w:pStyle w:val="VCAAbullet"/>
      </w:pPr>
      <w:r w:rsidRPr="006538F3">
        <w:t>did not complete the question</w:t>
      </w:r>
      <w:r>
        <w:t>.</w:t>
      </w:r>
      <w:r w:rsidRPr="006538F3" w:rsidDel="00A46B8E">
        <w:t xml:space="preserve"> </w:t>
      </w:r>
    </w:p>
    <w:p w14:paraId="0AFE2AB3" w14:textId="77777777" w:rsidR="00AE1ED0" w:rsidRDefault="00024018" w:rsidP="006F7416">
      <w:pPr>
        <w:pStyle w:val="VCAAHeading1"/>
      </w:pPr>
      <w:r>
        <w:t>Specific information</w:t>
      </w:r>
    </w:p>
    <w:p w14:paraId="716F9FDD" w14:textId="1550F9E9" w:rsidR="00AE1ED0" w:rsidRDefault="00AF7CF8" w:rsidP="00AE1ED0">
      <w:pPr>
        <w:pStyle w:val="VCAAbody"/>
        <w:rPr>
          <w:lang w:val="en-AU"/>
        </w:rPr>
      </w:pPr>
      <w:r>
        <w:rPr>
          <w:lang w:val="en-AU"/>
        </w:rPr>
        <w:t xml:space="preserve">Note: </w:t>
      </w:r>
      <w:r w:rsidR="00AE1ED0">
        <w:rPr>
          <w:lang w:val="en-AU"/>
        </w:rPr>
        <w:t xml:space="preserve">This report provides sample </w:t>
      </w:r>
      <w:r w:rsidR="00646E9D">
        <w:rPr>
          <w:lang w:val="en-AU"/>
        </w:rPr>
        <w:t>answers,</w:t>
      </w:r>
      <w:r w:rsidR="00AE1ED0">
        <w:rPr>
          <w:lang w:val="en-AU"/>
        </w:rPr>
        <w:t xml:space="preserve"> or an indication of what answers may have included. Unless otherwise stated, these are not intended to be exemplary or complete responses. </w:t>
      </w:r>
    </w:p>
    <w:p w14:paraId="6254C9CF" w14:textId="4FDBAF17" w:rsidR="00AE1ED0" w:rsidRDefault="00AE1ED0" w:rsidP="00AE1ED0">
      <w:pPr>
        <w:pStyle w:val="VCAAHeading2"/>
      </w:pPr>
      <w:r>
        <w:t xml:space="preserve">Section 1 ‒ </w:t>
      </w:r>
      <w:r w:rsidR="00C84CAE">
        <w:t>Reading, l</w:t>
      </w:r>
      <w:r>
        <w:t>istening and responding</w:t>
      </w:r>
    </w:p>
    <w:p w14:paraId="50F83E93" w14:textId="093A01E6" w:rsidR="00347C9F" w:rsidRPr="009D627A" w:rsidRDefault="005533D7" w:rsidP="00DA7E04">
      <w:pPr>
        <w:pStyle w:val="VCAAbody"/>
      </w:pPr>
      <w:r>
        <w:t>The assessment criteria for this section were the capacity to:</w:t>
      </w:r>
      <w:r w:rsidR="00E34E98" w:rsidRPr="009D627A">
        <w:t xml:space="preserve"> </w:t>
      </w:r>
    </w:p>
    <w:p w14:paraId="5E856478" w14:textId="116796B8" w:rsidR="00347C9F" w:rsidRPr="009D627A" w:rsidRDefault="00347C9F" w:rsidP="00884399">
      <w:pPr>
        <w:pStyle w:val="VCAAbullet"/>
      </w:pPr>
      <w:r w:rsidRPr="009D627A">
        <w:t>understand general and specific aspects of texts</w:t>
      </w:r>
    </w:p>
    <w:p w14:paraId="3E6C2BFB" w14:textId="4E0DD33B" w:rsidR="00347C9F" w:rsidRPr="009D627A" w:rsidRDefault="00347C9F" w:rsidP="00884399">
      <w:pPr>
        <w:pStyle w:val="VCAAbullet"/>
      </w:pPr>
      <w:r w:rsidRPr="00DA7E04">
        <w:t xml:space="preserve">identify and integrate relevant information and ideas from the texts  </w:t>
      </w:r>
    </w:p>
    <w:p w14:paraId="0FC81DE9" w14:textId="6DD5FE12" w:rsidR="009D627A" w:rsidRDefault="00347C9F" w:rsidP="00884399">
      <w:pPr>
        <w:pStyle w:val="VCAAbullet"/>
      </w:pPr>
      <w:r w:rsidRPr="009D627A">
        <w:t>convey information accurately and appropriately</w:t>
      </w:r>
      <w:r w:rsidR="005533D7">
        <w:t>.</w:t>
      </w:r>
    </w:p>
    <w:p w14:paraId="3D53EC7A" w14:textId="77777777" w:rsidR="009D627A" w:rsidRPr="009D627A" w:rsidRDefault="00376B08" w:rsidP="00DA7E04">
      <w:pPr>
        <w:pStyle w:val="VCAAHeading3"/>
      </w:pPr>
      <w:r w:rsidRPr="009D627A">
        <w:t>Question 1</w:t>
      </w:r>
      <w:r w:rsidR="000C21E7" w:rsidRPr="009D627A">
        <w:t>a</w:t>
      </w:r>
      <w:r w:rsidR="009D627A" w:rsidRPr="009D627A">
        <w:t>.</w:t>
      </w:r>
    </w:p>
    <w:p w14:paraId="5BBF4FD6" w14:textId="55D7F2BA" w:rsidR="00376B08" w:rsidRPr="00DA7E04" w:rsidRDefault="00376B08" w:rsidP="00DA7E04">
      <w:pPr>
        <w:pStyle w:val="VCAAbody"/>
      </w:pPr>
      <w:proofErr w:type="spellStart"/>
      <w:r w:rsidRPr="00DA7E04">
        <w:t>场景丰富</w:t>
      </w:r>
      <w:proofErr w:type="spellEnd"/>
      <w:r w:rsidRPr="00DA7E04">
        <w:t>/</w:t>
      </w:r>
      <w:proofErr w:type="spellStart"/>
      <w:r w:rsidRPr="00DA7E04">
        <w:t>受众群体广</w:t>
      </w:r>
      <w:proofErr w:type="spellEnd"/>
      <w:r w:rsidRPr="00DA7E04">
        <w:t>/</w:t>
      </w:r>
      <w:proofErr w:type="spellStart"/>
      <w:r w:rsidRPr="00DA7E04">
        <w:t>成本低廉</w:t>
      </w:r>
      <w:proofErr w:type="spellEnd"/>
      <w:r w:rsidRPr="00DA7E04">
        <w:t>/</w:t>
      </w:r>
      <w:proofErr w:type="spellStart"/>
      <w:r w:rsidRPr="00DA7E04">
        <w:t>方便快捷及时</w:t>
      </w:r>
      <w:proofErr w:type="spellEnd"/>
      <w:r w:rsidRPr="00DA7E04">
        <w:t>/</w:t>
      </w:r>
      <w:proofErr w:type="spellStart"/>
      <w:r w:rsidRPr="00DA7E04">
        <w:t>内容包罗万象</w:t>
      </w:r>
      <w:proofErr w:type="spellEnd"/>
      <w:r w:rsidRPr="00DA7E04">
        <w:t>/</w:t>
      </w:r>
      <w:proofErr w:type="spellStart"/>
      <w:r w:rsidRPr="00DA7E04">
        <w:t>信息技术优势</w:t>
      </w:r>
      <w:proofErr w:type="spellEnd"/>
    </w:p>
    <w:p w14:paraId="7964C9D1" w14:textId="5E90263A" w:rsidR="005533D7" w:rsidRDefault="00376B08" w:rsidP="00884399">
      <w:pPr>
        <w:pStyle w:val="VCAAbullet"/>
      </w:pPr>
      <w:r w:rsidRPr="00376B08">
        <w:t>The emerging livestreaming caters for wider business fields and consumer groups</w:t>
      </w:r>
      <w:r w:rsidR="00E27C30">
        <w:t xml:space="preserve"> and</w:t>
      </w:r>
      <w:r w:rsidRPr="00376B08">
        <w:t xml:space="preserve"> is </w:t>
      </w:r>
      <w:proofErr w:type="spellStart"/>
      <w:r w:rsidRPr="00376B08">
        <w:t>characterised</w:t>
      </w:r>
      <w:proofErr w:type="spellEnd"/>
      <w:r w:rsidR="005533D7">
        <w:t xml:space="preserve"> by</w:t>
      </w:r>
      <w:r w:rsidRPr="00376B08">
        <w:t xml:space="preserve"> more diverse scenarios, a more inclusive audience, and greater </w:t>
      </w:r>
      <w:r w:rsidR="005533D7">
        <w:t>immediacy</w:t>
      </w:r>
      <w:r w:rsidRPr="00376B08">
        <w:t>.</w:t>
      </w:r>
    </w:p>
    <w:p w14:paraId="7D2956F8" w14:textId="260BA878" w:rsidR="005533D7" w:rsidRDefault="00376B08" w:rsidP="00884399">
      <w:pPr>
        <w:pStyle w:val="VCAAbullet"/>
      </w:pPr>
      <w:r w:rsidRPr="00376B08">
        <w:t xml:space="preserve">Livestreaming is </w:t>
      </w:r>
      <w:r w:rsidRPr="00376B08">
        <w:rPr>
          <w:lang w:eastAsia="zh-CN"/>
        </w:rPr>
        <w:t xml:space="preserve">less expensive, </w:t>
      </w:r>
      <w:r w:rsidRPr="00376B08">
        <w:t xml:space="preserve">more convenient, more efficient (faster) with greater </w:t>
      </w:r>
      <w:r w:rsidR="005533D7">
        <w:t>immediacy</w:t>
      </w:r>
      <w:r w:rsidRPr="00376B08">
        <w:t>.</w:t>
      </w:r>
    </w:p>
    <w:p w14:paraId="5566B522" w14:textId="284AD3D8" w:rsidR="00376B08" w:rsidRPr="00DA7E04" w:rsidRDefault="00376B08" w:rsidP="00884399">
      <w:pPr>
        <w:pStyle w:val="VCAAbullet"/>
      </w:pPr>
      <w:r w:rsidRPr="00376B08">
        <w:t>T</w:t>
      </w:r>
      <w:r w:rsidRPr="00DA7E04">
        <w:t xml:space="preserve">he advancement of information technology provides potential growth and vitality to the industry for future development. </w:t>
      </w:r>
    </w:p>
    <w:p w14:paraId="10574611" w14:textId="7BB36A05" w:rsidR="00376B08" w:rsidRPr="00DA7E04" w:rsidRDefault="00376B08" w:rsidP="00DA7E04">
      <w:pPr>
        <w:pStyle w:val="VCAAHeading3"/>
      </w:pPr>
      <w:r w:rsidRPr="00DA7E04">
        <w:t xml:space="preserve">Question </w:t>
      </w:r>
      <w:r w:rsidR="000C21E7" w:rsidRPr="00DA7E04">
        <w:t>1b</w:t>
      </w:r>
      <w:r w:rsidR="009D627A" w:rsidRPr="00DA7E04">
        <w:t>.</w:t>
      </w:r>
    </w:p>
    <w:p w14:paraId="3299562F" w14:textId="77777777" w:rsidR="00376B08" w:rsidRPr="00DA7E04" w:rsidRDefault="00376B08" w:rsidP="00DA7E04">
      <w:pPr>
        <w:pStyle w:val="VCAAbody"/>
      </w:pPr>
      <w:proofErr w:type="spellStart"/>
      <w:r w:rsidRPr="00DA7E04">
        <w:rPr>
          <w:rFonts w:hint="eastAsia"/>
        </w:rPr>
        <w:t>突破了传统商业模式的限制</w:t>
      </w:r>
      <w:proofErr w:type="spellEnd"/>
      <w:r w:rsidRPr="00DA7E04">
        <w:t xml:space="preserve">/ </w:t>
      </w:r>
      <w:proofErr w:type="spellStart"/>
      <w:r w:rsidRPr="00DA7E04">
        <w:rPr>
          <w:rFonts w:hint="eastAsia"/>
        </w:rPr>
        <w:t>几乎所有产品皆可通过直播销售</w:t>
      </w:r>
      <w:proofErr w:type="spellEnd"/>
      <w:r w:rsidRPr="00DA7E04">
        <w:t xml:space="preserve">/ </w:t>
      </w:r>
      <w:proofErr w:type="spellStart"/>
      <w:r w:rsidRPr="00DA7E04">
        <w:rPr>
          <w:rFonts w:hint="eastAsia"/>
        </w:rPr>
        <w:t>主播帮助消费者筛选推荐各种产品</w:t>
      </w:r>
      <w:proofErr w:type="spellEnd"/>
      <w:r w:rsidRPr="00DA7E04">
        <w:t xml:space="preserve">/ </w:t>
      </w:r>
      <w:proofErr w:type="spellStart"/>
      <w:r w:rsidRPr="00DA7E04">
        <w:rPr>
          <w:rFonts w:hint="eastAsia"/>
        </w:rPr>
        <w:t>快捷高效地匹配供需关系</w:t>
      </w:r>
      <w:proofErr w:type="spellEnd"/>
      <w:r w:rsidRPr="00DA7E04">
        <w:t xml:space="preserve">/ </w:t>
      </w:r>
      <w:proofErr w:type="spellStart"/>
      <w:r w:rsidRPr="00DA7E04">
        <w:rPr>
          <w:rFonts w:hint="eastAsia"/>
        </w:rPr>
        <w:t>增强消费过程的互动性</w:t>
      </w:r>
      <w:proofErr w:type="spellEnd"/>
      <w:r w:rsidRPr="00DA7E04">
        <w:t xml:space="preserve">/ </w:t>
      </w:r>
      <w:proofErr w:type="spellStart"/>
      <w:r w:rsidRPr="00DA7E04">
        <w:rPr>
          <w:rFonts w:hint="eastAsia"/>
        </w:rPr>
        <w:t>有助品牌方宣传推广其产品</w:t>
      </w:r>
      <w:proofErr w:type="spellEnd"/>
      <w:r w:rsidRPr="00DA7E04">
        <w:t xml:space="preserve">/ </w:t>
      </w:r>
      <w:proofErr w:type="spellStart"/>
      <w:r w:rsidRPr="00DA7E04">
        <w:rPr>
          <w:rFonts w:hint="eastAsia"/>
        </w:rPr>
        <w:t>帮助消费者更直观、更深入地了解产品</w:t>
      </w:r>
      <w:proofErr w:type="spellEnd"/>
      <w:r w:rsidRPr="00DA7E04">
        <w:t xml:space="preserve">/ </w:t>
      </w:r>
      <w:proofErr w:type="spellStart"/>
      <w:r w:rsidRPr="00DA7E04">
        <w:rPr>
          <w:rFonts w:hint="eastAsia"/>
        </w:rPr>
        <w:t>带动其他相关产业发展</w:t>
      </w:r>
      <w:proofErr w:type="spellEnd"/>
    </w:p>
    <w:p w14:paraId="3D6C121D" w14:textId="281E4A94" w:rsidR="00314B96" w:rsidRDefault="005533D7" w:rsidP="00884399">
      <w:pPr>
        <w:pStyle w:val="VCAAbullet"/>
      </w:pPr>
      <w:r>
        <w:t>Livestreaming</w:t>
      </w:r>
      <w:r w:rsidR="00376B08" w:rsidRPr="00DA7E04">
        <w:t xml:space="preserve"> overcomes the limitations of traditional business models. </w:t>
      </w:r>
      <w:r w:rsidR="00314B96">
        <w:t>A</w:t>
      </w:r>
      <w:r w:rsidR="00376B08" w:rsidRPr="00DA7E04">
        <w:t xml:space="preserve">lmost any products </w:t>
      </w:r>
      <w:r w:rsidR="00314B96">
        <w:t>can be sold through</w:t>
      </w:r>
      <w:r w:rsidR="00376B08" w:rsidRPr="00DA7E04">
        <w:t xml:space="preserve"> livestreaming.</w:t>
      </w:r>
    </w:p>
    <w:p w14:paraId="77CD97AC" w14:textId="1E1D2951" w:rsidR="00314B96" w:rsidRDefault="00376B08" w:rsidP="00884399">
      <w:pPr>
        <w:pStyle w:val="VCAAbullet"/>
      </w:pPr>
      <w:r w:rsidRPr="00DA7E04">
        <w:t xml:space="preserve">With livestreaming commerce, the newscasters help consumers to make choices and </w:t>
      </w:r>
      <w:r w:rsidR="00314B96">
        <w:t xml:space="preserve">can </w:t>
      </w:r>
      <w:r w:rsidRPr="00DA7E04">
        <w:t>recommend pr</w:t>
      </w:r>
      <w:r w:rsidR="00E34E98" w:rsidRPr="00DA7E04">
        <w:t>o</w:t>
      </w:r>
      <w:r w:rsidRPr="00DA7E04">
        <w:t>ducts. This not only helps to match supply with demand efficiently</w:t>
      </w:r>
      <w:r w:rsidR="00E27C30">
        <w:t>,</w:t>
      </w:r>
      <w:r w:rsidRPr="00DA7E04">
        <w:t xml:space="preserve"> but also enhances the interactivity of the consumption process.</w:t>
      </w:r>
    </w:p>
    <w:p w14:paraId="1C3FD1D8" w14:textId="218AA829" w:rsidR="00314B96" w:rsidRDefault="00376B08" w:rsidP="00884399">
      <w:pPr>
        <w:pStyle w:val="VCAAbullet"/>
      </w:pPr>
      <w:r w:rsidRPr="00DA7E04">
        <w:t xml:space="preserve">Livestreaming helps brand owners to promote their products and enables consumers to </w:t>
      </w:r>
      <w:r w:rsidR="00314B96">
        <w:t>familiarise themselves with the</w:t>
      </w:r>
      <w:r w:rsidRPr="00DA7E04">
        <w:t xml:space="preserve"> products in a more visual and </w:t>
      </w:r>
      <w:r w:rsidR="00314B96">
        <w:t>thorough</w:t>
      </w:r>
      <w:r w:rsidRPr="00DA7E04">
        <w:t xml:space="preserve"> manner.</w:t>
      </w:r>
    </w:p>
    <w:p w14:paraId="7ADCE271" w14:textId="5F61E876" w:rsidR="00376B08" w:rsidRPr="00DA7E04" w:rsidRDefault="00376B08" w:rsidP="00884399">
      <w:pPr>
        <w:pStyle w:val="VCAAbullet"/>
      </w:pPr>
      <w:r w:rsidRPr="00DA7E04">
        <w:t>Livestreaming provides ample opportunities for the development of other related industries.</w:t>
      </w:r>
    </w:p>
    <w:p w14:paraId="2C01472A" w14:textId="77777777" w:rsidR="009D627A" w:rsidRPr="00DA7E04" w:rsidRDefault="00376B08" w:rsidP="00DA7E04">
      <w:pPr>
        <w:pStyle w:val="VCAAHeading3"/>
      </w:pPr>
      <w:r w:rsidRPr="00DA7E04">
        <w:lastRenderedPageBreak/>
        <w:t xml:space="preserve">Question </w:t>
      </w:r>
      <w:r w:rsidR="000C21E7" w:rsidRPr="00DA7E04">
        <w:t>1c</w:t>
      </w:r>
      <w:r w:rsidR="009D627A" w:rsidRPr="00DA7E04">
        <w:t>.</w:t>
      </w:r>
    </w:p>
    <w:p w14:paraId="25320058" w14:textId="77777777" w:rsidR="00376B08" w:rsidRPr="00DA7E04" w:rsidRDefault="00376B08" w:rsidP="00DA7E04">
      <w:pPr>
        <w:pStyle w:val="VCAAbody"/>
      </w:pPr>
      <w:proofErr w:type="spellStart"/>
      <w:r w:rsidRPr="00DA7E04">
        <w:rPr>
          <w:rFonts w:hint="eastAsia"/>
        </w:rPr>
        <w:t>数据分析</w:t>
      </w:r>
      <w:proofErr w:type="spellEnd"/>
      <w:r w:rsidRPr="00DA7E04">
        <w:t>(</w:t>
      </w:r>
      <w:proofErr w:type="spellStart"/>
      <w:r w:rsidRPr="00DA7E04">
        <w:rPr>
          <w:rFonts w:hint="eastAsia"/>
        </w:rPr>
        <w:t>数字或百分比：用户人数多规模大</w:t>
      </w:r>
      <w:proofErr w:type="spellEnd"/>
      <w:r w:rsidRPr="00DA7E04">
        <w:t xml:space="preserve">) / </w:t>
      </w:r>
      <w:proofErr w:type="spellStart"/>
      <w:r w:rsidRPr="00DA7E04">
        <w:rPr>
          <w:rFonts w:hint="eastAsia"/>
        </w:rPr>
        <w:t>图表分析</w:t>
      </w:r>
      <w:proofErr w:type="spellEnd"/>
      <w:r w:rsidRPr="00DA7E04">
        <w:t xml:space="preserve"> (</w:t>
      </w:r>
      <w:proofErr w:type="spellStart"/>
      <w:r w:rsidRPr="00DA7E04">
        <w:rPr>
          <w:rFonts w:hint="eastAsia"/>
        </w:rPr>
        <w:t>稳定增长或大幅度增长</w:t>
      </w:r>
      <w:proofErr w:type="spellEnd"/>
      <w:r w:rsidRPr="00DA7E04">
        <w:t xml:space="preserve">) / </w:t>
      </w:r>
      <w:proofErr w:type="spellStart"/>
      <w:r w:rsidRPr="00DA7E04">
        <w:rPr>
          <w:rFonts w:hint="eastAsia"/>
        </w:rPr>
        <w:t>互联网的日益普及，网络直播发展成新文化产业并备受青睐</w:t>
      </w:r>
      <w:proofErr w:type="spellEnd"/>
      <w:r w:rsidRPr="00DA7E04">
        <w:t xml:space="preserve"> / </w:t>
      </w:r>
      <w:proofErr w:type="spellStart"/>
      <w:r w:rsidRPr="00DA7E04">
        <w:rPr>
          <w:rFonts w:hint="eastAsia"/>
        </w:rPr>
        <w:t>可以通过多个渠道包括电脑端、手机端等进行直播</w:t>
      </w:r>
      <w:proofErr w:type="spellEnd"/>
      <w:r w:rsidRPr="00DA7E04">
        <w:t xml:space="preserve"> / </w:t>
      </w:r>
      <w:proofErr w:type="spellStart"/>
      <w:r w:rsidRPr="00DA7E04">
        <w:rPr>
          <w:rFonts w:hint="eastAsia"/>
        </w:rPr>
        <w:t>其销售模式日益受到商家、网络红人、职业主播追捧</w:t>
      </w:r>
      <w:proofErr w:type="spellEnd"/>
    </w:p>
    <w:p w14:paraId="637196ED" w14:textId="4FBD911B" w:rsidR="00314B96" w:rsidRDefault="00376B08">
      <w:pPr>
        <w:pStyle w:val="VCAAbody"/>
      </w:pPr>
      <w:r w:rsidRPr="00DA7E04">
        <w:t>Analysis of the figures</w:t>
      </w:r>
      <w:r w:rsidR="00314B96">
        <w:t>/percentages</w:t>
      </w:r>
      <w:r w:rsidRPr="00DA7E04">
        <w:t xml:space="preserve"> in the reading text and the data in the image/</w:t>
      </w:r>
      <w:r w:rsidR="00314B96">
        <w:t>graph</w:t>
      </w:r>
      <w:r w:rsidRPr="00DA7E04">
        <w:t xml:space="preserve"> (trend)</w:t>
      </w:r>
      <w:r w:rsidR="00314B96">
        <w:t xml:space="preserve"> show that:</w:t>
      </w:r>
    </w:p>
    <w:p w14:paraId="7ED5BE7C" w14:textId="2A55ED56" w:rsidR="00314B96" w:rsidRDefault="00E27C30" w:rsidP="00884399">
      <w:pPr>
        <w:pStyle w:val="VCAAbullet"/>
      </w:pPr>
      <w:r>
        <w:t>w</w:t>
      </w:r>
      <w:r w:rsidR="00376B08" w:rsidRPr="00DA7E04">
        <w:t xml:space="preserve">ith the </w:t>
      </w:r>
      <w:proofErr w:type="spellStart"/>
      <w:r w:rsidR="00376B08" w:rsidRPr="00DA7E04">
        <w:t>popularisation</w:t>
      </w:r>
      <w:proofErr w:type="spellEnd"/>
      <w:r w:rsidR="00376B08" w:rsidRPr="00DA7E04">
        <w:t xml:space="preserve"> of the </w:t>
      </w:r>
      <w:r w:rsidR="00314B96">
        <w:t>i</w:t>
      </w:r>
      <w:r w:rsidR="00376B08" w:rsidRPr="00DA7E04">
        <w:t>nternet, livestreaming has evolved into a new industry which borders culture and has gained popularity</w:t>
      </w:r>
    </w:p>
    <w:p w14:paraId="5B952A85" w14:textId="413BEB1A" w:rsidR="00314B96" w:rsidRDefault="00E27C30" w:rsidP="00884399">
      <w:pPr>
        <w:pStyle w:val="VCAAbullet"/>
      </w:pPr>
      <w:r>
        <w:t>i</w:t>
      </w:r>
      <w:r w:rsidR="00376B08" w:rsidRPr="00DA7E04">
        <w:t>t can be supported by multiple devices, including computers</w:t>
      </w:r>
      <w:r w:rsidR="00314B96">
        <w:t xml:space="preserve"> and</w:t>
      </w:r>
      <w:r w:rsidR="00376B08" w:rsidRPr="00DA7E04">
        <w:t xml:space="preserve"> mobile phones</w:t>
      </w:r>
    </w:p>
    <w:p w14:paraId="6BB2847A" w14:textId="32B711D9" w:rsidR="00376B08" w:rsidRPr="00DA7E04" w:rsidRDefault="00E27C30" w:rsidP="00884399">
      <w:pPr>
        <w:pStyle w:val="VCAAbullet"/>
      </w:pPr>
      <w:r>
        <w:t>t</w:t>
      </w:r>
      <w:r w:rsidR="00376B08" w:rsidRPr="00DA7E04">
        <w:t>his sales mode is popular with businesses, internet celebrities and professional newscasters.</w:t>
      </w:r>
    </w:p>
    <w:p w14:paraId="78609510" w14:textId="745FE551" w:rsidR="00376B08" w:rsidRPr="00DA7E04" w:rsidRDefault="00376B08" w:rsidP="00DA7E04">
      <w:pPr>
        <w:pStyle w:val="VCAAHeading3"/>
      </w:pPr>
      <w:r w:rsidRPr="00DA7E04">
        <w:t xml:space="preserve">Question </w:t>
      </w:r>
      <w:r w:rsidR="000C21E7" w:rsidRPr="00DA7E04">
        <w:t>1d</w:t>
      </w:r>
      <w:r w:rsidR="00514B70" w:rsidRPr="00DA7E04">
        <w:t>.</w:t>
      </w:r>
    </w:p>
    <w:p w14:paraId="33664FCF" w14:textId="30CFC006" w:rsidR="00376B08" w:rsidRPr="00DA7E04" w:rsidRDefault="00376B08" w:rsidP="00DA7E04">
      <w:pPr>
        <w:pStyle w:val="VCAAbody"/>
      </w:pPr>
      <w:proofErr w:type="spellStart"/>
      <w:r w:rsidRPr="00DA7E04">
        <w:rPr>
          <w:rFonts w:hint="eastAsia"/>
        </w:rPr>
        <w:t>利用人工智能技术提供更符合客户需求的服务</w:t>
      </w:r>
      <w:proofErr w:type="spellEnd"/>
      <w:r w:rsidRPr="00DA7E04">
        <w:t xml:space="preserve">/ </w:t>
      </w:r>
      <w:proofErr w:type="spellStart"/>
      <w:r w:rsidRPr="00DA7E04">
        <w:rPr>
          <w:rFonts w:hint="eastAsia"/>
        </w:rPr>
        <w:t>注重多领域发展，向教育、公益等</w:t>
      </w:r>
      <w:proofErr w:type="spellEnd"/>
      <w:r w:rsidRPr="00DA7E04">
        <w:t xml:space="preserve"> </w:t>
      </w:r>
      <w:proofErr w:type="spellStart"/>
      <w:r w:rsidRPr="00DA7E04">
        <w:rPr>
          <w:rFonts w:hint="eastAsia"/>
        </w:rPr>
        <w:t>领域延伸</w:t>
      </w:r>
      <w:proofErr w:type="spellEnd"/>
      <w:r w:rsidRPr="00DA7E04">
        <w:t xml:space="preserve">/ </w:t>
      </w:r>
      <w:proofErr w:type="spellStart"/>
      <w:r w:rsidRPr="00DA7E04">
        <w:rPr>
          <w:rFonts w:hint="eastAsia"/>
        </w:rPr>
        <w:t>进一步对用户群体进行深耕，挖掘更多潜在用户，吸引更年轻的人群</w:t>
      </w:r>
      <w:proofErr w:type="spellEnd"/>
      <w:r w:rsidRPr="00DA7E04">
        <w:t xml:space="preserve"> / </w:t>
      </w:r>
      <w:proofErr w:type="spellStart"/>
      <w:r w:rsidRPr="00DA7E04">
        <w:rPr>
          <w:rFonts w:hint="eastAsia"/>
        </w:rPr>
        <w:t>注重维护消费者权益，建立良好的售后服务和维权部门</w:t>
      </w:r>
      <w:proofErr w:type="spellEnd"/>
      <w:r w:rsidRPr="00DA7E04">
        <w:t xml:space="preserve">/ </w:t>
      </w:r>
      <w:proofErr w:type="spellStart"/>
      <w:r w:rsidRPr="00DA7E04">
        <w:rPr>
          <w:rFonts w:hint="eastAsia"/>
        </w:rPr>
        <w:t>产品质量保证：直播营销应回归商品本身，杜绝假冒伪劣</w:t>
      </w:r>
      <w:proofErr w:type="spellEnd"/>
      <w:r w:rsidRPr="00DA7E04">
        <w:t xml:space="preserve">/ </w:t>
      </w:r>
      <w:proofErr w:type="spellStart"/>
      <w:r w:rsidRPr="00DA7E04">
        <w:rPr>
          <w:rFonts w:hint="eastAsia"/>
        </w:rPr>
        <w:t>严禁利用灯光设备以及滤镜等对商品进行美化</w:t>
      </w:r>
      <w:proofErr w:type="spellEnd"/>
      <w:r w:rsidRPr="00DA7E04">
        <w:t xml:space="preserve"> / </w:t>
      </w:r>
      <w:proofErr w:type="spellStart"/>
      <w:r w:rsidRPr="00DA7E04">
        <w:rPr>
          <w:rFonts w:hint="eastAsia"/>
        </w:rPr>
        <w:t>行业规范监管：提高直播行业门槛，对主播进行严格管理</w:t>
      </w:r>
      <w:proofErr w:type="spellEnd"/>
      <w:r w:rsidRPr="00DA7E04">
        <w:t xml:space="preserve">/ </w:t>
      </w:r>
      <w:proofErr w:type="spellStart"/>
      <w:r w:rsidRPr="00DA7E04">
        <w:rPr>
          <w:rFonts w:hint="eastAsia"/>
        </w:rPr>
        <w:t>鼓励传播健康的消费观和价值观</w:t>
      </w:r>
      <w:r w:rsidRPr="00DA7E04">
        <w:t>,</w:t>
      </w:r>
      <w:r w:rsidRPr="00DA7E04">
        <w:rPr>
          <w:rFonts w:hint="eastAsia"/>
        </w:rPr>
        <w:t>严禁主播利用低俗手段来博人眼球</w:t>
      </w:r>
      <w:proofErr w:type="spellEnd"/>
      <w:r w:rsidRPr="00DA7E04">
        <w:rPr>
          <w:rFonts w:hint="eastAsia"/>
        </w:rPr>
        <w:t>。</w:t>
      </w:r>
    </w:p>
    <w:p w14:paraId="0F13B626" w14:textId="77777777" w:rsidR="000C5861" w:rsidRDefault="000C5861" w:rsidP="000C5861">
      <w:pPr>
        <w:pStyle w:val="VCAAbody"/>
      </w:pPr>
      <w:r>
        <w:t>Relevant information included:</w:t>
      </w:r>
    </w:p>
    <w:p w14:paraId="1570A8A6" w14:textId="0FC8F4D2" w:rsidR="00314B96" w:rsidRDefault="00314B96" w:rsidP="00884399">
      <w:pPr>
        <w:pStyle w:val="VCAAbullet"/>
      </w:pPr>
      <w:r>
        <w:t>m</w:t>
      </w:r>
      <w:r w:rsidR="00376B08" w:rsidRPr="00DA7E04">
        <w:t>aking use of artificial intelligence to provide more tailored services</w:t>
      </w:r>
    </w:p>
    <w:p w14:paraId="645C0D57" w14:textId="3333A910" w:rsidR="00314B96" w:rsidRDefault="00376B08" w:rsidP="00884399">
      <w:pPr>
        <w:pStyle w:val="VCAAbullet"/>
      </w:pPr>
      <w:proofErr w:type="spellStart"/>
      <w:r w:rsidRPr="00DA7E04">
        <w:t>emphasising</w:t>
      </w:r>
      <w:proofErr w:type="spellEnd"/>
      <w:r w:rsidRPr="00DA7E04">
        <w:t xml:space="preserve"> its development in various fields such as education and public welfare</w:t>
      </w:r>
    </w:p>
    <w:p w14:paraId="064DA1D1" w14:textId="20F41121" w:rsidR="00314B96" w:rsidRDefault="00314B96" w:rsidP="00884399">
      <w:pPr>
        <w:pStyle w:val="VCAAbullet"/>
      </w:pPr>
      <w:r>
        <w:t>w</w:t>
      </w:r>
      <w:r w:rsidR="00376B08" w:rsidRPr="00DA7E04">
        <w:t>orking harder on user groups and exploring potential users, especially younger people</w:t>
      </w:r>
    </w:p>
    <w:p w14:paraId="19A4DEBE" w14:textId="4DFD535C" w:rsidR="00314B96" w:rsidRDefault="00314B96" w:rsidP="00884399">
      <w:pPr>
        <w:pStyle w:val="VCAAbullet"/>
      </w:pPr>
      <w:proofErr w:type="spellStart"/>
      <w:r>
        <w:t>e</w:t>
      </w:r>
      <w:r w:rsidR="00376B08" w:rsidRPr="00DA7E04">
        <w:t>mphasising</w:t>
      </w:r>
      <w:proofErr w:type="spellEnd"/>
      <w:r w:rsidR="00376B08" w:rsidRPr="00DA7E04">
        <w:t xml:space="preserve"> the protection of consumer rights</w:t>
      </w:r>
    </w:p>
    <w:p w14:paraId="4A133D1B" w14:textId="174E5C13" w:rsidR="00314B96" w:rsidRDefault="00314B96" w:rsidP="00884399">
      <w:pPr>
        <w:pStyle w:val="VCAAbullet"/>
      </w:pPr>
      <w:r>
        <w:t>e</w:t>
      </w:r>
      <w:r w:rsidR="00376B08" w:rsidRPr="00DA7E04">
        <w:t>stablishing efficient after-sale services and consumer rights protection departments</w:t>
      </w:r>
    </w:p>
    <w:p w14:paraId="5B0E4D30" w14:textId="342F06D7" w:rsidR="00314B96" w:rsidRDefault="00376B08" w:rsidP="00884399">
      <w:pPr>
        <w:pStyle w:val="VCAAbullet"/>
      </w:pPr>
      <w:r w:rsidRPr="00DA7E04">
        <w:t>livestreaming should focus on products, avoid fake or faulty products, and avoid using lighting equipment or filtering devices to embellish products</w:t>
      </w:r>
    </w:p>
    <w:p w14:paraId="4BBA7ACA" w14:textId="4B1515A6" w:rsidR="00314B96" w:rsidRDefault="00314B96" w:rsidP="00884399">
      <w:pPr>
        <w:pStyle w:val="VCAAbullet"/>
      </w:pPr>
      <w:r>
        <w:t>r</w:t>
      </w:r>
      <w:r w:rsidR="00376B08" w:rsidRPr="00DA7E04">
        <w:t xml:space="preserve">aising the thresholds </w:t>
      </w:r>
      <w:r w:rsidR="00DF1C48">
        <w:t>of</w:t>
      </w:r>
      <w:r w:rsidR="00376B08" w:rsidRPr="00DA7E04">
        <w:t xml:space="preserve"> the industry, tightening </w:t>
      </w:r>
      <w:r>
        <w:t xml:space="preserve">the </w:t>
      </w:r>
      <w:r w:rsidR="00376B08" w:rsidRPr="00DA7E04">
        <w:t>management of newscasters, encouraging the spread of healthy consumerism values and prohibiting the use of vulgar means to attract attention.</w:t>
      </w:r>
    </w:p>
    <w:p w14:paraId="62B950F3" w14:textId="462F7A4D" w:rsidR="00AE1ED0" w:rsidRDefault="00AE1ED0" w:rsidP="00AE1ED0">
      <w:pPr>
        <w:pStyle w:val="VCAAHeading2"/>
      </w:pPr>
      <w:r>
        <w:t xml:space="preserve">Section 2 ‒ </w:t>
      </w:r>
      <w:r w:rsidR="00C84CAE" w:rsidRPr="00C84CAE">
        <w:t>Reading, listening and creating text</w:t>
      </w:r>
    </w:p>
    <w:p w14:paraId="09C68730" w14:textId="2DEBA534" w:rsidR="000C21E7" w:rsidRPr="00DA7E04" w:rsidRDefault="00566633" w:rsidP="00566633">
      <w:pPr>
        <w:pStyle w:val="VCAAbody"/>
      </w:pPr>
      <w:r>
        <w:t>The assessment criteria for this section were:</w:t>
      </w:r>
    </w:p>
    <w:p w14:paraId="203D03B2" w14:textId="3E9D0F0C" w:rsidR="000C21E7" w:rsidRPr="0044318C" w:rsidRDefault="00C84CAE" w:rsidP="00884399">
      <w:pPr>
        <w:pStyle w:val="VCAAbullet"/>
      </w:pPr>
      <w:r>
        <w:t>t</w:t>
      </w:r>
      <w:r w:rsidR="000C21E7" w:rsidRPr="0044318C">
        <w:t xml:space="preserve">he capacity to identify, integrate and </w:t>
      </w:r>
      <w:proofErr w:type="spellStart"/>
      <w:r w:rsidR="000C21E7" w:rsidRPr="0044318C">
        <w:t>synthesise</w:t>
      </w:r>
      <w:proofErr w:type="spellEnd"/>
      <w:r w:rsidR="000C21E7" w:rsidRPr="0044318C">
        <w:t xml:space="preserve"> relevant information and ideas from the texts</w:t>
      </w:r>
    </w:p>
    <w:p w14:paraId="5FC39389" w14:textId="2A571767" w:rsidR="000C21E7" w:rsidRPr="0044318C" w:rsidRDefault="00C84CAE" w:rsidP="00884399">
      <w:pPr>
        <w:pStyle w:val="VCAAbullet"/>
      </w:pPr>
      <w:r>
        <w:t>the a</w:t>
      </w:r>
      <w:r w:rsidR="000C21E7" w:rsidRPr="0044318C">
        <w:t>ppropriateness of structure and sequence</w:t>
      </w:r>
    </w:p>
    <w:p w14:paraId="60CBE96B" w14:textId="43EBC84F" w:rsidR="000C21E7" w:rsidRPr="0044318C" w:rsidRDefault="00C84CAE" w:rsidP="00884399">
      <w:pPr>
        <w:pStyle w:val="VCAAbullet"/>
      </w:pPr>
      <w:r>
        <w:t>the a</w:t>
      </w:r>
      <w:r w:rsidR="000C21E7" w:rsidRPr="0044318C">
        <w:t>ccuracy, range and appropriateness of vocabulary and grammar (including punctuation and, whe</w:t>
      </w:r>
      <w:r w:rsidR="0044318C" w:rsidRPr="0044318C">
        <w:t>r</w:t>
      </w:r>
      <w:r w:rsidR="000C21E7" w:rsidRPr="0044318C">
        <w:t>e relevant, script)</w:t>
      </w:r>
      <w:r w:rsidR="0080724A">
        <w:t>.</w:t>
      </w:r>
    </w:p>
    <w:p w14:paraId="43630654" w14:textId="0F720CBC" w:rsidR="008F07B2" w:rsidRDefault="008F07B2" w:rsidP="00DA7E04">
      <w:pPr>
        <w:pStyle w:val="VCAAHeading3"/>
      </w:pPr>
      <w:r>
        <w:t>Question 2</w:t>
      </w:r>
    </w:p>
    <w:p w14:paraId="780EFD85" w14:textId="34347DA9" w:rsidR="008F07B2" w:rsidRDefault="000854F2" w:rsidP="00DA7E04">
      <w:pPr>
        <w:pStyle w:val="VCAAbody"/>
      </w:pPr>
      <w:r>
        <w:t>Students were required to write a blog from the perspective of a Y</w:t>
      </w:r>
      <w:r w:rsidR="008F07B2">
        <w:t>ear 12 student</w:t>
      </w:r>
      <w:r>
        <w:t xml:space="preserve"> who </w:t>
      </w:r>
      <w:r w:rsidR="00E27C30">
        <w:t xml:space="preserve">had </w:t>
      </w:r>
      <w:r w:rsidR="008F07B2">
        <w:t xml:space="preserve">recently made great progress </w:t>
      </w:r>
      <w:r>
        <w:t xml:space="preserve">in their </w:t>
      </w:r>
      <w:r w:rsidR="008F07B2">
        <w:t>stud</w:t>
      </w:r>
      <w:r>
        <w:t>ies.</w:t>
      </w:r>
    </w:p>
    <w:p w14:paraId="684120FF" w14:textId="73518BC7" w:rsidR="002675D8" w:rsidRDefault="002675D8" w:rsidP="00884399">
      <w:pPr>
        <w:pStyle w:val="VCAAbullet"/>
      </w:pPr>
      <w:r>
        <w:t>Purpose:</w:t>
      </w:r>
      <w:r w:rsidR="000854F2">
        <w:t xml:space="preserve"> </w:t>
      </w:r>
      <w:r>
        <w:t>sharing experience</w:t>
      </w:r>
      <w:r w:rsidRPr="007D0C09">
        <w:t>/practices/lessons, conveying (information</w:t>
      </w:r>
      <w:r w:rsidR="0080724A">
        <w:t xml:space="preserve"> on</w:t>
      </w:r>
      <w:r w:rsidRPr="007D0C09">
        <w:t xml:space="preserve">) ideas and approaches, inspiring commitment to learning and learning from each other, </w:t>
      </w:r>
      <w:r w:rsidR="0080724A">
        <w:t xml:space="preserve">expressing </w:t>
      </w:r>
      <w:r w:rsidRPr="007D0C09">
        <w:t>emotions, attracting reader’s interest</w:t>
      </w:r>
    </w:p>
    <w:p w14:paraId="4B3E5BDB" w14:textId="02EC517C" w:rsidR="008F07B2" w:rsidRDefault="008F07B2" w:rsidP="00884399">
      <w:pPr>
        <w:pStyle w:val="VCAAbullet"/>
      </w:pPr>
      <w:r>
        <w:t>Text type:</w:t>
      </w:r>
      <w:r w:rsidR="000854F2">
        <w:t xml:space="preserve"> </w:t>
      </w:r>
      <w:r w:rsidR="00EF68C7">
        <w:t>b</w:t>
      </w:r>
      <w:r>
        <w:t>log article</w:t>
      </w:r>
      <w:r w:rsidR="002675D8">
        <w:t xml:space="preserve"> </w:t>
      </w:r>
      <w:r w:rsidR="006176FF">
        <w:t>(</w:t>
      </w:r>
      <w:r w:rsidR="006176FF" w:rsidRPr="007D0C09">
        <w:t>heading/title; date</w:t>
      </w:r>
      <w:r w:rsidR="0080724A">
        <w:t>;</w:t>
      </w:r>
      <w:r w:rsidR="006176FF" w:rsidRPr="007D0C09">
        <w:t xml:space="preserve"> content; author; register; style; layout</w:t>
      </w:r>
      <w:r w:rsidR="006176FF">
        <w:t>)</w:t>
      </w:r>
    </w:p>
    <w:p w14:paraId="4E1E9F97" w14:textId="346291DC" w:rsidR="008F07B2" w:rsidRDefault="008F07B2" w:rsidP="00884399">
      <w:pPr>
        <w:pStyle w:val="VCAAbullet"/>
      </w:pPr>
      <w:r>
        <w:t xml:space="preserve">Writing style: </w:t>
      </w:r>
      <w:r w:rsidR="002675D8">
        <w:t>p</w:t>
      </w:r>
      <w:r>
        <w:t>ersonal writing</w:t>
      </w:r>
    </w:p>
    <w:p w14:paraId="448269C8" w14:textId="11D55E10" w:rsidR="00EF68C7" w:rsidRDefault="00EF68C7" w:rsidP="00884399">
      <w:pPr>
        <w:pStyle w:val="VCAAbullet"/>
      </w:pPr>
      <w:r>
        <w:t>Audience: blog readers</w:t>
      </w:r>
    </w:p>
    <w:p w14:paraId="47A051F1" w14:textId="32D7410D" w:rsidR="00333B8E" w:rsidRPr="00DA7E04" w:rsidRDefault="00333B8E" w:rsidP="00DA7E04">
      <w:pPr>
        <w:pStyle w:val="VCAAbody"/>
      </w:pPr>
      <w:r w:rsidRPr="00DA7E04">
        <w:t>Relevant information and ideas</w:t>
      </w:r>
      <w:r w:rsidR="00100683" w:rsidRPr="00DA7E04">
        <w:t xml:space="preserve"> (identified from the two texts)</w:t>
      </w:r>
      <w:r w:rsidR="00E27C30">
        <w:t xml:space="preserve"> that</w:t>
      </w:r>
      <w:r w:rsidRPr="00DA7E04">
        <w:t xml:space="preserve"> </w:t>
      </w:r>
      <w:r w:rsidR="00947E29" w:rsidRPr="00DA7E04">
        <w:t xml:space="preserve">could </w:t>
      </w:r>
      <w:r w:rsidR="00100683" w:rsidRPr="00DA7E04">
        <w:t>have</w:t>
      </w:r>
      <w:r w:rsidR="00E27C30">
        <w:t xml:space="preserve"> been</w:t>
      </w:r>
      <w:r w:rsidR="00100683" w:rsidRPr="00DA7E04">
        <w:t xml:space="preserve"> </w:t>
      </w:r>
      <w:r w:rsidRPr="00DA7E04">
        <w:t>include</w:t>
      </w:r>
      <w:r w:rsidR="00100683" w:rsidRPr="00DA7E04">
        <w:t>d</w:t>
      </w:r>
      <w:r w:rsidR="00E27C30">
        <w:t xml:space="preserve"> were</w:t>
      </w:r>
      <w:r w:rsidR="0080724A">
        <w:t xml:space="preserve"> the following</w:t>
      </w:r>
      <w:r w:rsidR="00100683" w:rsidRPr="00DA7E04">
        <w:t>:</w:t>
      </w:r>
      <w:r w:rsidRPr="00DA7E04">
        <w:t xml:space="preserve"> </w:t>
      </w:r>
    </w:p>
    <w:p w14:paraId="4A97C6D7" w14:textId="1251BCB9" w:rsidR="00333B8E" w:rsidRPr="00DA7E04" w:rsidRDefault="00333B8E" w:rsidP="00DA7E04">
      <w:pPr>
        <w:pStyle w:val="VCAAbody"/>
      </w:pPr>
      <w:proofErr w:type="spellStart"/>
      <w:r w:rsidRPr="00DA7E04">
        <w:rPr>
          <w:rFonts w:hint="eastAsia"/>
        </w:rPr>
        <w:lastRenderedPageBreak/>
        <w:t>有清晰目标有准备，做好整体计划</w:t>
      </w:r>
      <w:proofErr w:type="spellEnd"/>
      <w:r w:rsidRPr="00DA7E04">
        <w:t xml:space="preserve"> / </w:t>
      </w:r>
      <w:proofErr w:type="spellStart"/>
      <w:r w:rsidRPr="00DA7E04">
        <w:rPr>
          <w:rFonts w:hint="eastAsia"/>
        </w:rPr>
        <w:t>立刻采取行动，做事不拖延</w:t>
      </w:r>
      <w:proofErr w:type="spellEnd"/>
      <w:r w:rsidRPr="00DA7E04">
        <w:t xml:space="preserve"> / </w:t>
      </w:r>
      <w:proofErr w:type="spellStart"/>
      <w:r w:rsidRPr="00DA7E04">
        <w:rPr>
          <w:rFonts w:hint="eastAsia"/>
        </w:rPr>
        <w:t>有决心，坚持直至达成目标</w:t>
      </w:r>
      <w:proofErr w:type="spellEnd"/>
      <w:r w:rsidRPr="00DA7E04">
        <w:t xml:space="preserve"> / </w:t>
      </w:r>
      <w:proofErr w:type="spellStart"/>
      <w:r w:rsidRPr="00DA7E04">
        <w:rPr>
          <w:rFonts w:hint="eastAsia"/>
        </w:rPr>
        <w:t>勤于练习才能得心应手</w:t>
      </w:r>
      <w:proofErr w:type="spellEnd"/>
      <w:r w:rsidRPr="00DA7E04">
        <w:t xml:space="preserve"> / </w:t>
      </w:r>
      <w:proofErr w:type="spellStart"/>
      <w:r w:rsidRPr="00DA7E04">
        <w:rPr>
          <w:rFonts w:hint="eastAsia"/>
        </w:rPr>
        <w:t>善于观察，理论联系实际，将所学知识与实际生活联系起来</w:t>
      </w:r>
      <w:proofErr w:type="spellEnd"/>
      <w:r w:rsidRPr="00DA7E04">
        <w:t xml:space="preserve"> / </w:t>
      </w:r>
      <w:proofErr w:type="spellStart"/>
      <w:r w:rsidRPr="00DA7E04">
        <w:rPr>
          <w:rFonts w:hint="eastAsia"/>
        </w:rPr>
        <w:t>掌握事物发展规律，把握做事情节奏</w:t>
      </w:r>
      <w:proofErr w:type="spellEnd"/>
      <w:r w:rsidRPr="00DA7E04">
        <w:t xml:space="preserve"> / </w:t>
      </w:r>
      <w:proofErr w:type="spellStart"/>
      <w:r w:rsidRPr="00DA7E04">
        <w:rPr>
          <w:rFonts w:hint="eastAsia"/>
        </w:rPr>
        <w:t>注重实践反复实践，懂得灵活变通，举一反三</w:t>
      </w:r>
      <w:proofErr w:type="spellEnd"/>
      <w:r w:rsidRPr="00DA7E04">
        <w:t xml:space="preserve"> / </w:t>
      </w:r>
      <w:proofErr w:type="spellStart"/>
      <w:r w:rsidRPr="00DA7E04">
        <w:rPr>
          <w:rFonts w:hint="eastAsia"/>
        </w:rPr>
        <w:t>学会思考</w:t>
      </w:r>
      <w:proofErr w:type="spellEnd"/>
      <w:r w:rsidRPr="00DA7E04">
        <w:t xml:space="preserve"> / </w:t>
      </w:r>
      <w:proofErr w:type="spellStart"/>
      <w:r w:rsidRPr="00DA7E04">
        <w:rPr>
          <w:rFonts w:hint="eastAsia"/>
        </w:rPr>
        <w:t>多积累多看书多做笔记</w:t>
      </w:r>
      <w:proofErr w:type="spellEnd"/>
      <w:r w:rsidR="008F07B2" w:rsidRPr="00DA7E04">
        <w:t xml:space="preserve"> </w:t>
      </w:r>
      <w:r w:rsidRPr="00DA7E04">
        <w:t xml:space="preserve">/ </w:t>
      </w:r>
      <w:proofErr w:type="spellStart"/>
      <w:r w:rsidRPr="00DA7E04">
        <w:rPr>
          <w:rFonts w:hint="eastAsia"/>
        </w:rPr>
        <w:t>大胆想象多探索，不拘泥于现有知识</w:t>
      </w:r>
      <w:proofErr w:type="spellEnd"/>
      <w:r w:rsidRPr="00DA7E04">
        <w:t xml:space="preserve"> </w:t>
      </w:r>
    </w:p>
    <w:p w14:paraId="42B137EF" w14:textId="77777777" w:rsidR="00333B8E" w:rsidRPr="0080724A" w:rsidRDefault="00333B8E" w:rsidP="00884399">
      <w:pPr>
        <w:pStyle w:val="VCAAbullet"/>
      </w:pPr>
      <w:r w:rsidRPr="0080724A">
        <w:t>set a clear goal and make an overall plan</w:t>
      </w:r>
    </w:p>
    <w:p w14:paraId="23BBB673" w14:textId="77777777" w:rsidR="00333B8E" w:rsidRPr="0080724A" w:rsidRDefault="00333B8E" w:rsidP="00884399">
      <w:pPr>
        <w:pStyle w:val="VCAAbullet"/>
      </w:pPr>
      <w:proofErr w:type="gramStart"/>
      <w:r w:rsidRPr="0080724A">
        <w:t>take action</w:t>
      </w:r>
      <w:proofErr w:type="gramEnd"/>
      <w:r w:rsidRPr="0080724A">
        <w:t xml:space="preserve"> immediately once a goal is set</w:t>
      </w:r>
    </w:p>
    <w:p w14:paraId="73531F75" w14:textId="77777777" w:rsidR="00333B8E" w:rsidRPr="0080724A" w:rsidRDefault="00333B8E" w:rsidP="00884399">
      <w:pPr>
        <w:pStyle w:val="VCAAbullet"/>
      </w:pPr>
      <w:r w:rsidRPr="0080724A">
        <w:t>be focused and determined until the goal is achieved</w:t>
      </w:r>
    </w:p>
    <w:p w14:paraId="56EAC8DC" w14:textId="3EFEB3CD" w:rsidR="00333B8E" w:rsidRPr="0080724A" w:rsidRDefault="00333B8E" w:rsidP="00884399">
      <w:pPr>
        <w:pStyle w:val="VCAAbullet"/>
      </w:pPr>
      <w:r w:rsidRPr="0080724A">
        <w:t>focus on practice, be diligent</w:t>
      </w:r>
      <w:r w:rsidR="0080724A">
        <w:t>/</w:t>
      </w:r>
      <w:r w:rsidRPr="0080724A">
        <w:t xml:space="preserve">persistent </w:t>
      </w:r>
    </w:p>
    <w:p w14:paraId="0828756B" w14:textId="77777777" w:rsidR="00333B8E" w:rsidRPr="0080724A" w:rsidRDefault="00333B8E" w:rsidP="00884399">
      <w:pPr>
        <w:pStyle w:val="VCAAbullet"/>
      </w:pPr>
      <w:r w:rsidRPr="0080724A">
        <w:t>learn to observe, apply theory and knowledge with real life experience</w:t>
      </w:r>
    </w:p>
    <w:p w14:paraId="132D4704" w14:textId="61B2FC7E" w:rsidR="00333B8E" w:rsidRPr="0080724A" w:rsidRDefault="00333B8E" w:rsidP="00884399">
      <w:pPr>
        <w:pStyle w:val="VCAAbullet"/>
      </w:pPr>
      <w:r w:rsidRPr="0080724A">
        <w:t xml:space="preserve">understand how things work and </w:t>
      </w:r>
      <w:proofErr w:type="spellStart"/>
      <w:r w:rsidRPr="0080724A">
        <w:t>practise</w:t>
      </w:r>
      <w:proofErr w:type="spellEnd"/>
      <w:r w:rsidRPr="0080724A">
        <w:t xml:space="preserve"> regularly</w:t>
      </w:r>
    </w:p>
    <w:p w14:paraId="4B0A2052" w14:textId="77777777" w:rsidR="00333B8E" w:rsidRPr="0080724A" w:rsidRDefault="00333B8E" w:rsidP="00884399">
      <w:pPr>
        <w:pStyle w:val="VCAAbullet"/>
      </w:pPr>
      <w:r w:rsidRPr="0080724A">
        <w:t>be flexible in doing things</w:t>
      </w:r>
    </w:p>
    <w:p w14:paraId="5550D727" w14:textId="77777777" w:rsidR="0080724A" w:rsidRDefault="00333B8E" w:rsidP="00884399">
      <w:pPr>
        <w:pStyle w:val="VCAAbullet"/>
      </w:pPr>
      <w:r w:rsidRPr="00DA7E04">
        <w:t>learn to think deep</w:t>
      </w:r>
    </w:p>
    <w:p w14:paraId="20D8AD79" w14:textId="77777777" w:rsidR="0080724A" w:rsidRDefault="00333B8E" w:rsidP="00884399">
      <w:pPr>
        <w:pStyle w:val="VCAAbullet"/>
      </w:pPr>
      <w:r w:rsidRPr="00DA7E04">
        <w:t>accumulate knowledge: take notes, read extensively</w:t>
      </w:r>
    </w:p>
    <w:p w14:paraId="03130EF0" w14:textId="35DA0D0B" w:rsidR="00150721" w:rsidRDefault="00333B8E" w:rsidP="00884399">
      <w:pPr>
        <w:pStyle w:val="VCAAbullet"/>
      </w:pPr>
      <w:r w:rsidRPr="00DA7E04">
        <w:t xml:space="preserve">develop </w:t>
      </w:r>
      <w:r w:rsidR="0080724A">
        <w:t xml:space="preserve">a </w:t>
      </w:r>
      <w:r w:rsidRPr="00DA7E04">
        <w:t>rich imagination and do not limit yourself to the existing knowledge</w:t>
      </w:r>
      <w:r w:rsidR="00100683">
        <w:t>.</w:t>
      </w:r>
      <w:r w:rsidRPr="00DA7E04">
        <w:t xml:space="preserve"> </w:t>
      </w:r>
    </w:p>
    <w:p w14:paraId="3CB9047F" w14:textId="264368AA" w:rsidR="00AE1ED0" w:rsidRDefault="00AE1ED0" w:rsidP="00525526">
      <w:pPr>
        <w:pStyle w:val="VCAAHeading2"/>
      </w:pPr>
      <w:r>
        <w:t xml:space="preserve">Section 3 – Writing in </w:t>
      </w:r>
      <w:r w:rsidR="00333B8E">
        <w:t xml:space="preserve">Chinese </w:t>
      </w:r>
    </w:p>
    <w:p w14:paraId="7E14E9F0" w14:textId="7BE700CC" w:rsidR="00733028" w:rsidRPr="00DA7E04" w:rsidRDefault="00100683" w:rsidP="006F7416">
      <w:pPr>
        <w:pStyle w:val="VCAAbody"/>
      </w:pPr>
      <w:r w:rsidRPr="00DA7E04">
        <w:t>The assessment criteria for this section were:</w:t>
      </w:r>
    </w:p>
    <w:p w14:paraId="035F9E58" w14:textId="65839AE6" w:rsidR="00733028" w:rsidRPr="0080724A" w:rsidRDefault="00100683" w:rsidP="00884399">
      <w:pPr>
        <w:pStyle w:val="VCAAbullet"/>
      </w:pPr>
      <w:r w:rsidRPr="0080724A">
        <w:t>r</w:t>
      </w:r>
      <w:r w:rsidR="00733028" w:rsidRPr="0080724A">
        <w:t>elevance, breadth and depth of content</w:t>
      </w:r>
    </w:p>
    <w:p w14:paraId="064A36B7" w14:textId="04DA5408" w:rsidR="00733028" w:rsidRPr="0080724A" w:rsidRDefault="00100683" w:rsidP="00884399">
      <w:pPr>
        <w:pStyle w:val="VCAAbullet"/>
      </w:pPr>
      <w:r w:rsidRPr="0080724A">
        <w:t>a</w:t>
      </w:r>
      <w:r w:rsidR="00733028" w:rsidRPr="0080724A">
        <w:t>ppropriateness of structure and sequence</w:t>
      </w:r>
    </w:p>
    <w:p w14:paraId="6821CC6A" w14:textId="7BF7F68B" w:rsidR="00733028" w:rsidRPr="0080724A" w:rsidRDefault="00100683" w:rsidP="00884399">
      <w:pPr>
        <w:pStyle w:val="VCAAbullet"/>
      </w:pPr>
      <w:r w:rsidRPr="0080724A">
        <w:t>a</w:t>
      </w:r>
      <w:r w:rsidR="00733028" w:rsidRPr="0080724A">
        <w:t>ccuracy, range and appropriateness of vocabulary and grammar (including punctuation and, where relevant, script)</w:t>
      </w:r>
      <w:r w:rsidR="0080724A">
        <w:t>.</w:t>
      </w:r>
    </w:p>
    <w:p w14:paraId="44B4D0AB" w14:textId="3E3DBB13" w:rsidR="00733028" w:rsidRPr="000854F2" w:rsidRDefault="00733028" w:rsidP="00DA7E04">
      <w:pPr>
        <w:pStyle w:val="VCAAHeading3"/>
      </w:pPr>
      <w:r w:rsidRPr="000854F2">
        <w:t>Question 3</w:t>
      </w:r>
    </w:p>
    <w:p w14:paraId="4F44018B" w14:textId="6DD8A60F" w:rsidR="00733028" w:rsidRDefault="000854F2" w:rsidP="00DA7E04">
      <w:pPr>
        <w:pStyle w:val="VCAAbody"/>
      </w:pPr>
      <w:r>
        <w:t xml:space="preserve">Students were required to write an article for the school newsletter from the perspective of </w:t>
      </w:r>
      <w:r w:rsidR="00733028">
        <w:t>a senior high school student</w:t>
      </w:r>
      <w:r>
        <w:t xml:space="preserve"> </w:t>
      </w:r>
      <w:r w:rsidR="00733028">
        <w:t>encouraging students</w:t>
      </w:r>
      <w:r w:rsidR="00B10BEC">
        <w:t>’</w:t>
      </w:r>
      <w:r w:rsidR="00B10BEC" w:rsidRPr="00DA7E04">
        <w:t xml:space="preserve"> </w:t>
      </w:r>
      <w:r w:rsidR="00B10BEC" w:rsidRPr="008B4F54">
        <w:t>participation</w:t>
      </w:r>
      <w:r>
        <w:t xml:space="preserve"> in extra-curricular activities.</w:t>
      </w:r>
      <w:r w:rsidR="00733028">
        <w:t xml:space="preserve"> </w:t>
      </w:r>
    </w:p>
    <w:p w14:paraId="078CB861" w14:textId="642EC461" w:rsidR="00733028" w:rsidRDefault="00733028" w:rsidP="00884399">
      <w:pPr>
        <w:pStyle w:val="VCAAbullet"/>
      </w:pPr>
      <w:r>
        <w:t>Text type:</w:t>
      </w:r>
      <w:r w:rsidR="000854F2">
        <w:t xml:space="preserve"> </w:t>
      </w:r>
      <w:r>
        <w:t xml:space="preserve">school newsletter article </w:t>
      </w:r>
    </w:p>
    <w:p w14:paraId="3C8A153D" w14:textId="3D54497C" w:rsidR="00733028" w:rsidRDefault="00733028" w:rsidP="00884399">
      <w:pPr>
        <w:pStyle w:val="VCAAbullet"/>
      </w:pPr>
      <w:r>
        <w:t>Writing style:</w:t>
      </w:r>
      <w:r w:rsidR="000854F2">
        <w:t xml:space="preserve"> </w:t>
      </w:r>
      <w:r>
        <w:t>persuasive writing</w:t>
      </w:r>
    </w:p>
    <w:p w14:paraId="15870765" w14:textId="74B65E50" w:rsidR="00EF68C7" w:rsidRDefault="00EF68C7" w:rsidP="00884399">
      <w:pPr>
        <w:pStyle w:val="VCAAbullet"/>
      </w:pPr>
      <w:r>
        <w:t>Audience: high school students</w:t>
      </w:r>
    </w:p>
    <w:p w14:paraId="185DA140" w14:textId="6C278C34" w:rsidR="00733028" w:rsidRDefault="00F521F1" w:rsidP="00DA7E04">
      <w:pPr>
        <w:pStyle w:val="VCAAbody"/>
      </w:pPr>
      <w:r w:rsidRPr="00761A49">
        <w:t xml:space="preserve">The </w:t>
      </w:r>
      <w:r>
        <w:t>article was expected to include:</w:t>
      </w:r>
    </w:p>
    <w:p w14:paraId="22F9CC99" w14:textId="15D70949" w:rsidR="00733028" w:rsidRPr="00E84F23" w:rsidRDefault="00733028" w:rsidP="00884399">
      <w:pPr>
        <w:pStyle w:val="VCAAbullet"/>
      </w:pPr>
      <w:r w:rsidRPr="00E84F23">
        <w:t xml:space="preserve">a number of convincing arguments that will persuade fellow students to be more involved in </w:t>
      </w:r>
      <w:r w:rsidR="00F521F1" w:rsidRPr="00E84F23">
        <w:t xml:space="preserve">activities </w:t>
      </w:r>
      <w:r w:rsidRPr="00E84F23">
        <w:t xml:space="preserve">outside the classroom </w:t>
      </w:r>
    </w:p>
    <w:p w14:paraId="642ABCAE" w14:textId="12F21643" w:rsidR="00733028" w:rsidRPr="00E84F23" w:rsidRDefault="00F521F1" w:rsidP="00884399">
      <w:pPr>
        <w:pStyle w:val="VCAAbullet"/>
      </w:pPr>
      <w:r w:rsidRPr="00E84F23">
        <w:t>e</w:t>
      </w:r>
      <w:r w:rsidR="00733028" w:rsidRPr="00E84F23">
        <w:t>lements of persuasive language such as appeals, emotive language, anecdotes, repetition etc.</w:t>
      </w:r>
    </w:p>
    <w:p w14:paraId="56955AC4" w14:textId="38C56D0F" w:rsidR="00733028" w:rsidRPr="00E84F23" w:rsidRDefault="00733028" w:rsidP="00884399">
      <w:pPr>
        <w:pStyle w:val="VCAAbullet"/>
      </w:pPr>
      <w:r w:rsidRPr="00E84F23">
        <w:t xml:space="preserve">appropriate </w:t>
      </w:r>
      <w:r w:rsidR="00F521F1" w:rsidRPr="00E84F23">
        <w:t xml:space="preserve">style and content </w:t>
      </w:r>
      <w:r w:rsidRPr="00E84F23">
        <w:t>for the audience</w:t>
      </w:r>
      <w:r w:rsidR="00F521F1" w:rsidRPr="00E84F23">
        <w:t xml:space="preserve"> (</w:t>
      </w:r>
      <w:r w:rsidRPr="00E84F23">
        <w:t>high school students</w:t>
      </w:r>
      <w:r w:rsidR="00F521F1" w:rsidRPr="00E84F23">
        <w:t>)</w:t>
      </w:r>
    </w:p>
    <w:p w14:paraId="259613E2" w14:textId="47DDBA45" w:rsidR="00733028" w:rsidRPr="00E84F23" w:rsidRDefault="00F521F1" w:rsidP="00884399">
      <w:pPr>
        <w:pStyle w:val="VCAAbullet"/>
      </w:pPr>
      <w:r w:rsidRPr="00E84F23">
        <w:t xml:space="preserve">elements and structure of </w:t>
      </w:r>
      <w:r w:rsidR="00733028" w:rsidRPr="00E84F23">
        <w:t>an article through the use of some of the following: title; content (language of opinion, informative); author; register; style; layout.</w:t>
      </w:r>
    </w:p>
    <w:p w14:paraId="6FEBB6F0" w14:textId="53B685EA" w:rsidR="000C5861" w:rsidRDefault="0080724A" w:rsidP="000A43C0">
      <w:pPr>
        <w:pStyle w:val="VCAAbody"/>
      </w:pPr>
      <w:r>
        <w:t>M</w:t>
      </w:r>
      <w:r w:rsidR="00282A4E" w:rsidRPr="0080724A">
        <w:t xml:space="preserve">ost students demonstrated a good understanding of the requirements of the task and met them satisfactorily. The main characteristics of persuasive writing and a school newsletter article were well presented in the responses; however, many responses lacked depth and breadth in content. Many students were able to provide </w:t>
      </w:r>
      <w:r>
        <w:t xml:space="preserve">some </w:t>
      </w:r>
      <w:r w:rsidR="00282A4E" w:rsidRPr="0080724A">
        <w:t>convincing arguments throughout the response but were unable to express their ideas in a sophisticated way. A small group of students demonstrate</w:t>
      </w:r>
      <w:r w:rsidR="00E84F23">
        <w:t>d</w:t>
      </w:r>
      <w:r w:rsidR="00282A4E" w:rsidRPr="0080724A">
        <w:t xml:space="preserve"> </w:t>
      </w:r>
      <w:r w:rsidR="00E84F23">
        <w:t>no</w:t>
      </w:r>
      <w:r w:rsidR="00282A4E" w:rsidRPr="0080724A">
        <w:t xml:space="preserve"> understanding of the topic.</w:t>
      </w:r>
    </w:p>
    <w:p w14:paraId="1C3C52C7" w14:textId="77777777" w:rsidR="000C5861" w:rsidRDefault="000C5861">
      <w:pPr>
        <w:rPr>
          <w:rFonts w:ascii="Arial" w:hAnsi="Arial" w:cs="Arial"/>
          <w:color w:val="000000" w:themeColor="text1"/>
          <w:sz w:val="20"/>
        </w:rPr>
      </w:pPr>
      <w:r>
        <w:br w:type="page"/>
      </w:r>
    </w:p>
    <w:p w14:paraId="09857C1A" w14:textId="0B988945" w:rsidR="00733028" w:rsidRDefault="00733028" w:rsidP="00DA7E04">
      <w:pPr>
        <w:pStyle w:val="VCAAHeading3"/>
      </w:pPr>
      <w:r>
        <w:t>Question 4</w:t>
      </w:r>
    </w:p>
    <w:p w14:paraId="72FEEDEF" w14:textId="22117A34" w:rsidR="00733028" w:rsidRDefault="00F521F1" w:rsidP="00DA7E04">
      <w:pPr>
        <w:pStyle w:val="VCAAbody"/>
      </w:pPr>
      <w:r>
        <w:t xml:space="preserve">Students were required to write a creative journal entry from the perspective of a </w:t>
      </w:r>
      <w:r w:rsidR="00733028">
        <w:t>travel writer</w:t>
      </w:r>
      <w:r w:rsidR="00C518D2">
        <w:t xml:space="preserve"> visiting an unknown </w:t>
      </w:r>
      <w:r w:rsidR="00733028">
        <w:t>destination</w:t>
      </w:r>
      <w:r w:rsidR="00C518D2">
        <w:t>.</w:t>
      </w:r>
      <w:r w:rsidR="00733028">
        <w:t xml:space="preserve"> </w:t>
      </w:r>
    </w:p>
    <w:p w14:paraId="05DA6E7F" w14:textId="4A18017E" w:rsidR="00733028" w:rsidRDefault="00733028" w:rsidP="00DA7E04">
      <w:pPr>
        <w:pStyle w:val="VCAAbody"/>
      </w:pPr>
      <w:r>
        <w:t>Text type:</w:t>
      </w:r>
      <w:r w:rsidR="00C518D2">
        <w:t xml:space="preserve"> </w:t>
      </w:r>
      <w:r>
        <w:t>journ</w:t>
      </w:r>
      <w:r w:rsidR="00C518D2">
        <w:t>al</w:t>
      </w:r>
      <w:r>
        <w:t xml:space="preserve"> entry</w:t>
      </w:r>
    </w:p>
    <w:p w14:paraId="27CDBFDA" w14:textId="5D5D30A7" w:rsidR="00733028" w:rsidRDefault="00733028" w:rsidP="00DA7E04">
      <w:pPr>
        <w:pStyle w:val="VCAAbody"/>
      </w:pPr>
      <w:r>
        <w:lastRenderedPageBreak/>
        <w:t>Writing style:</w:t>
      </w:r>
      <w:r w:rsidR="00C518D2">
        <w:t xml:space="preserve"> </w:t>
      </w:r>
      <w:r>
        <w:t>imaginative writing</w:t>
      </w:r>
    </w:p>
    <w:p w14:paraId="5B205154" w14:textId="0E782DA4" w:rsidR="00EF68C7" w:rsidRDefault="00EF68C7" w:rsidP="00DA7E04">
      <w:pPr>
        <w:pStyle w:val="VCAAbody"/>
      </w:pPr>
      <w:r>
        <w:t xml:space="preserve">Audience: </w:t>
      </w:r>
      <w:r w:rsidR="00E84F23">
        <w:t>t</w:t>
      </w:r>
      <w:r>
        <w:t xml:space="preserve">he </w:t>
      </w:r>
      <w:proofErr w:type="spellStart"/>
      <w:r>
        <w:t>traveller</w:t>
      </w:r>
      <w:proofErr w:type="spellEnd"/>
      <w:r>
        <w:t>/writer</w:t>
      </w:r>
    </w:p>
    <w:p w14:paraId="1B45CD23" w14:textId="49F00596" w:rsidR="00733028" w:rsidRDefault="00C518D2" w:rsidP="00DA7E04">
      <w:pPr>
        <w:pStyle w:val="VCAAbody"/>
      </w:pPr>
      <w:r>
        <w:t>The journal entry could have included:</w:t>
      </w:r>
    </w:p>
    <w:p w14:paraId="16D45795" w14:textId="337BACDE" w:rsidR="00733028" w:rsidRPr="00C518D2" w:rsidRDefault="00C518D2" w:rsidP="00884399">
      <w:pPr>
        <w:pStyle w:val="VCAAbullet"/>
      </w:pPr>
      <w:r>
        <w:t>how the student</w:t>
      </w:r>
      <w:r w:rsidR="00E84F23">
        <w:t>s</w:t>
      </w:r>
      <w:r w:rsidR="00733028" w:rsidRPr="00C518D2">
        <w:t xml:space="preserve"> arrived at this unknown region, what c</w:t>
      </w:r>
      <w:r>
        <w:t>ould</w:t>
      </w:r>
      <w:r w:rsidR="00733028" w:rsidRPr="00C518D2">
        <w:t xml:space="preserve"> be observed and experienced in this region, how it </w:t>
      </w:r>
      <w:r>
        <w:t>was</w:t>
      </w:r>
      <w:r w:rsidR="00733028" w:rsidRPr="00C518D2">
        <w:t xml:space="preserve"> different to their own country, how they will </w:t>
      </w:r>
      <w:r>
        <w:t>return</w:t>
      </w:r>
      <w:r w:rsidR="00733028" w:rsidRPr="00C518D2">
        <w:t xml:space="preserve"> home</w:t>
      </w:r>
    </w:p>
    <w:p w14:paraId="6B30A4EA" w14:textId="18E30F56" w:rsidR="00733028" w:rsidRPr="00C518D2" w:rsidRDefault="00C518D2" w:rsidP="00884399">
      <w:pPr>
        <w:pStyle w:val="VCAAbullet"/>
      </w:pPr>
      <w:r>
        <w:t>the s</w:t>
      </w:r>
      <w:r w:rsidR="00733028" w:rsidRPr="00C518D2">
        <w:t>tudents</w:t>
      </w:r>
      <w:r>
        <w:t>’</w:t>
      </w:r>
      <w:r w:rsidR="00733028" w:rsidRPr="00C518D2">
        <w:t xml:space="preserve"> thoughts and feelings of being in this unknown land, the actions they took during their visit, whether they would like to live in this unknown destination </w:t>
      </w:r>
    </w:p>
    <w:p w14:paraId="4433A5FF" w14:textId="32406FDC" w:rsidR="00733028" w:rsidRPr="00C518D2" w:rsidRDefault="00CF38DF" w:rsidP="00884399">
      <w:pPr>
        <w:pStyle w:val="VCAAbullet"/>
      </w:pPr>
      <w:r>
        <w:t>e</w:t>
      </w:r>
      <w:r w:rsidR="00733028" w:rsidRPr="00C518D2">
        <w:t xml:space="preserve">lements of imaginative writing </w:t>
      </w:r>
      <w:r w:rsidR="006F7416">
        <w:t xml:space="preserve">such as </w:t>
      </w:r>
      <w:r w:rsidR="00733028" w:rsidRPr="00C518D2">
        <w:t>the development of a sequence of thoughts or events, descriptions of the setting, heightened drama, final resolution, or reflection.</w:t>
      </w:r>
    </w:p>
    <w:p w14:paraId="518824BA" w14:textId="2B49775D" w:rsidR="00733028" w:rsidRPr="00C518D2" w:rsidRDefault="00733028" w:rsidP="00DA7E04">
      <w:pPr>
        <w:pStyle w:val="VCAAbody"/>
      </w:pPr>
      <w:r w:rsidRPr="00C518D2">
        <w:t xml:space="preserve">The journal entry </w:t>
      </w:r>
      <w:r w:rsidR="006F7416">
        <w:t xml:space="preserve">needed to </w:t>
      </w:r>
      <w:r w:rsidRPr="00C518D2">
        <w:t xml:space="preserve">appeal to the </w:t>
      </w:r>
      <w:r w:rsidR="006F7416">
        <w:t xml:space="preserve">target </w:t>
      </w:r>
      <w:r w:rsidRPr="00C518D2">
        <w:t>audience</w:t>
      </w:r>
      <w:r w:rsidR="006F7416">
        <w:t xml:space="preserve"> (</w:t>
      </w:r>
      <w:r w:rsidRPr="00C518D2">
        <w:t xml:space="preserve">the </w:t>
      </w:r>
      <w:proofErr w:type="spellStart"/>
      <w:r w:rsidRPr="00C518D2">
        <w:t>travel</w:t>
      </w:r>
      <w:r w:rsidR="00E84F23">
        <w:t>l</w:t>
      </w:r>
      <w:r w:rsidRPr="00C518D2">
        <w:t>er</w:t>
      </w:r>
      <w:proofErr w:type="spellEnd"/>
      <w:r w:rsidRPr="00C518D2">
        <w:t>/writer</w:t>
      </w:r>
      <w:r w:rsidR="006F7416">
        <w:t xml:space="preserve">) and had to </w:t>
      </w:r>
      <w:r w:rsidRPr="00C518D2">
        <w:t xml:space="preserve">be clearly </w:t>
      </w:r>
      <w:proofErr w:type="spellStart"/>
      <w:r w:rsidRPr="00C518D2">
        <w:t>organised</w:t>
      </w:r>
      <w:proofErr w:type="spellEnd"/>
      <w:r w:rsidRPr="00C518D2">
        <w:t xml:space="preserve"> as a journal entry through characteristics such as date/place/time; structure (related to sequence of thought</w:t>
      </w:r>
      <w:r w:rsidR="00E84F23">
        <w:t>s</w:t>
      </w:r>
      <w:r w:rsidRPr="00C518D2">
        <w:t>, events or importance); opening</w:t>
      </w:r>
      <w:r w:rsidR="006F7416">
        <w:t xml:space="preserve"> paragraph/sentence</w:t>
      </w:r>
      <w:r w:rsidRPr="00C518D2">
        <w:t xml:space="preserve"> (often an evaluative comment); content (information/reflection/evaluation); conclusion; register; style; layout</w:t>
      </w:r>
      <w:r w:rsidR="006F7416">
        <w:t>.</w:t>
      </w:r>
    </w:p>
    <w:p w14:paraId="639FE2A6" w14:textId="77777777" w:rsidR="00282A4E" w:rsidRPr="00DA7E04" w:rsidRDefault="00282A4E" w:rsidP="00282A4E">
      <w:pPr>
        <w:pStyle w:val="VCAAbody"/>
      </w:pPr>
      <w:r w:rsidRPr="00DA7E04">
        <w:t>Most students who selected Question 4 demonstrated a good understanding of the requirements of the task and met the requirements satisfactorily. The main characteristics of imaginative writing and journal entry were presented in students’ response, however, a small group of students failed to convey the meaning of a wonderful experience in their response.</w:t>
      </w:r>
    </w:p>
    <w:sectPr w:rsidR="00282A4E" w:rsidRPr="00DA7E04" w:rsidSect="00B230D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89976" w14:textId="77777777" w:rsidR="00AC6F91" w:rsidRDefault="00AC6F91" w:rsidP="00304EA1">
      <w:pPr>
        <w:spacing w:after="0" w:line="240" w:lineRule="auto"/>
      </w:pPr>
      <w:r>
        <w:separator/>
      </w:r>
    </w:p>
  </w:endnote>
  <w:endnote w:type="continuationSeparator" w:id="0">
    <w:p w14:paraId="0A667219" w14:textId="77777777" w:rsidR="00AC6F91" w:rsidRDefault="00AC6F9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7F61A4" w:rsidRPr="00D06414" w14:paraId="00D3EC34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4F062E5B" w14:textId="77777777" w:rsidR="007F61A4" w:rsidRPr="00D06414" w:rsidRDefault="007F61A4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3B2D3A9E" w14:textId="77777777" w:rsidR="007F61A4" w:rsidRPr="00D06414" w:rsidRDefault="007F61A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512E85E8" w14:textId="77777777" w:rsidR="007F61A4" w:rsidRPr="00D06414" w:rsidRDefault="007F61A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D192EFA" w14:textId="77777777" w:rsidR="007F61A4" w:rsidRPr="00D06414" w:rsidRDefault="007F61A4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5A1EB687" wp14:editId="674D314E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7F61A4" w:rsidRPr="00D06414" w14:paraId="28670396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0BBE30B4" w14:textId="77777777" w:rsidR="007F61A4" w:rsidRPr="00D06414" w:rsidRDefault="007F61A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A5F1B38" w14:textId="77777777" w:rsidR="007F61A4" w:rsidRPr="00D06414" w:rsidRDefault="007F61A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4DA4052A" w14:textId="77777777" w:rsidR="007F61A4" w:rsidRPr="00D06414" w:rsidRDefault="007F61A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1301577A" w14:textId="77777777" w:rsidR="007F61A4" w:rsidRPr="00D06414" w:rsidRDefault="007F61A4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6D7335C1" wp14:editId="77E21C74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29622" w14:textId="77777777" w:rsidR="00AC6F91" w:rsidRDefault="00AC6F91" w:rsidP="00304EA1">
      <w:pPr>
        <w:spacing w:after="0" w:line="240" w:lineRule="auto"/>
      </w:pPr>
      <w:r>
        <w:separator/>
      </w:r>
    </w:p>
  </w:footnote>
  <w:footnote w:type="continuationSeparator" w:id="0">
    <w:p w14:paraId="6090D360" w14:textId="77777777" w:rsidR="00AC6F91" w:rsidRDefault="00AC6F9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484C" w14:textId="04DECDB1" w:rsidR="007F61A4" w:rsidRPr="00D86DE4" w:rsidRDefault="000A43C0" w:rsidP="00D86DE4">
    <w:pPr>
      <w:pStyle w:val="VCAAcaptionsandfootnotes"/>
      <w:rPr>
        <w:color w:val="999999" w:themeColor="accent2"/>
      </w:rPr>
    </w:pPr>
    <w:r>
      <w:t>2022 VCE Chinese First Language written external assessment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F2C2" w14:textId="77777777" w:rsidR="007F61A4" w:rsidRPr="009370BC" w:rsidRDefault="007F61A4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17697C7E" wp14:editId="0983D592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62088" cy="719016"/>
          <wp:effectExtent l="0" t="0" r="127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719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61332"/>
    <w:multiLevelType w:val="hybridMultilevel"/>
    <w:tmpl w:val="5EAC60DA"/>
    <w:lvl w:ilvl="0" w:tplc="F886F76E">
      <w:start w:val="1"/>
      <w:numFmt w:val="bullet"/>
      <w:pStyle w:val="VCAA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1" w15:restartNumberingAfterBreak="0">
    <w:nsid w:val="09DD1DBF"/>
    <w:multiLevelType w:val="hybridMultilevel"/>
    <w:tmpl w:val="D846B5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C48E2"/>
    <w:multiLevelType w:val="hybridMultilevel"/>
    <w:tmpl w:val="AC1EA292"/>
    <w:lvl w:ilvl="0" w:tplc="0C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" w15:restartNumberingAfterBreak="0">
    <w:nsid w:val="18373259"/>
    <w:multiLevelType w:val="singleLevel"/>
    <w:tmpl w:val="18373259"/>
    <w:lvl w:ilvl="0">
      <w:start w:val="1"/>
      <w:numFmt w:val="bullet"/>
      <w:pStyle w:val="Bullet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01275"/>
    <w:multiLevelType w:val="multilevel"/>
    <w:tmpl w:val="2020127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10CB8"/>
    <w:multiLevelType w:val="hybridMultilevel"/>
    <w:tmpl w:val="62B8BFA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2B391D"/>
    <w:multiLevelType w:val="hybridMultilevel"/>
    <w:tmpl w:val="75743DF8"/>
    <w:lvl w:ilvl="0" w:tplc="DDF49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8" w15:restartNumberingAfterBreak="0">
    <w:nsid w:val="2E2A2ACA"/>
    <w:multiLevelType w:val="multilevel"/>
    <w:tmpl w:val="D570AC28"/>
    <w:lvl w:ilvl="0"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C15131"/>
    <w:multiLevelType w:val="hybridMultilevel"/>
    <w:tmpl w:val="B68A3EA6"/>
    <w:lvl w:ilvl="0" w:tplc="C2B66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E7DA7"/>
    <w:multiLevelType w:val="hybridMultilevel"/>
    <w:tmpl w:val="15085B88"/>
    <w:lvl w:ilvl="0" w:tplc="0E24F5D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C66BE"/>
    <w:multiLevelType w:val="hybridMultilevel"/>
    <w:tmpl w:val="6BD689BE"/>
    <w:lvl w:ilvl="0" w:tplc="DB98EEEE">
      <w:start w:val="20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546E7"/>
    <w:multiLevelType w:val="hybridMultilevel"/>
    <w:tmpl w:val="2EC6A7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4C74C46"/>
    <w:multiLevelType w:val="hybridMultilevel"/>
    <w:tmpl w:val="2C26F7BE"/>
    <w:lvl w:ilvl="0" w:tplc="DDF4928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AFB317C"/>
    <w:multiLevelType w:val="hybridMultilevel"/>
    <w:tmpl w:val="5CCEC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A52E7"/>
    <w:multiLevelType w:val="hybridMultilevel"/>
    <w:tmpl w:val="3D567600"/>
    <w:lvl w:ilvl="0" w:tplc="DDF4928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434831"/>
    <w:multiLevelType w:val="hybridMultilevel"/>
    <w:tmpl w:val="69904312"/>
    <w:lvl w:ilvl="0" w:tplc="DDF4928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2872B6C"/>
    <w:multiLevelType w:val="hybridMultilevel"/>
    <w:tmpl w:val="FECA2744"/>
    <w:lvl w:ilvl="0" w:tplc="D184311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1" w15:restartNumberingAfterBreak="0">
    <w:nsid w:val="7F2164BD"/>
    <w:multiLevelType w:val="hybridMultilevel"/>
    <w:tmpl w:val="0CB4AFB4"/>
    <w:lvl w:ilvl="0" w:tplc="0B343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562677">
    <w:abstractNumId w:val="20"/>
  </w:num>
  <w:num w:numId="2" w16cid:durableId="1440954574">
    <w:abstractNumId w:val="17"/>
  </w:num>
  <w:num w:numId="3" w16cid:durableId="368916239">
    <w:abstractNumId w:val="13"/>
  </w:num>
  <w:num w:numId="4" w16cid:durableId="616721998">
    <w:abstractNumId w:val="4"/>
  </w:num>
  <w:num w:numId="5" w16cid:durableId="802427829">
    <w:abstractNumId w:val="19"/>
  </w:num>
  <w:num w:numId="6" w16cid:durableId="1415935208">
    <w:abstractNumId w:val="3"/>
  </w:num>
  <w:num w:numId="7" w16cid:durableId="1791825859">
    <w:abstractNumId w:val="2"/>
  </w:num>
  <w:num w:numId="8" w16cid:durableId="1429429302">
    <w:abstractNumId w:val="12"/>
  </w:num>
  <w:num w:numId="9" w16cid:durableId="1192574067">
    <w:abstractNumId w:val="8"/>
  </w:num>
  <w:num w:numId="10" w16cid:durableId="1296905674">
    <w:abstractNumId w:val="6"/>
  </w:num>
  <w:num w:numId="11" w16cid:durableId="372004660">
    <w:abstractNumId w:val="5"/>
  </w:num>
  <w:num w:numId="12" w16cid:durableId="1531260488">
    <w:abstractNumId w:val="11"/>
  </w:num>
  <w:num w:numId="13" w16cid:durableId="834999693">
    <w:abstractNumId w:val="10"/>
  </w:num>
  <w:num w:numId="14" w16cid:durableId="931856834">
    <w:abstractNumId w:val="1"/>
  </w:num>
  <w:num w:numId="15" w16cid:durableId="1148864117">
    <w:abstractNumId w:val="15"/>
  </w:num>
  <w:num w:numId="16" w16cid:durableId="664354719">
    <w:abstractNumId w:val="21"/>
  </w:num>
  <w:num w:numId="17" w16cid:durableId="1657151421">
    <w:abstractNumId w:val="14"/>
  </w:num>
  <w:num w:numId="18" w16cid:durableId="262691087">
    <w:abstractNumId w:val="18"/>
  </w:num>
  <w:num w:numId="19" w16cid:durableId="816150978">
    <w:abstractNumId w:val="16"/>
  </w:num>
  <w:num w:numId="20" w16cid:durableId="62879746">
    <w:abstractNumId w:val="7"/>
  </w:num>
  <w:num w:numId="21" w16cid:durableId="1423993386">
    <w:abstractNumId w:val="0"/>
  </w:num>
  <w:num w:numId="22" w16cid:durableId="758272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B1"/>
    <w:rsid w:val="00003885"/>
    <w:rsid w:val="00012761"/>
    <w:rsid w:val="00024018"/>
    <w:rsid w:val="0003238C"/>
    <w:rsid w:val="00036B0B"/>
    <w:rsid w:val="0005780E"/>
    <w:rsid w:val="00060F9D"/>
    <w:rsid w:val="00061FD0"/>
    <w:rsid w:val="00065CC6"/>
    <w:rsid w:val="000854F2"/>
    <w:rsid w:val="00090D46"/>
    <w:rsid w:val="000A43C0"/>
    <w:rsid w:val="000A71F7"/>
    <w:rsid w:val="000B2870"/>
    <w:rsid w:val="000C21E7"/>
    <w:rsid w:val="000C5861"/>
    <w:rsid w:val="000F09E4"/>
    <w:rsid w:val="000F16FD"/>
    <w:rsid w:val="000F5AAF"/>
    <w:rsid w:val="00100683"/>
    <w:rsid w:val="00104575"/>
    <w:rsid w:val="00111E07"/>
    <w:rsid w:val="00120DB9"/>
    <w:rsid w:val="00123198"/>
    <w:rsid w:val="001416FA"/>
    <w:rsid w:val="00141B6A"/>
    <w:rsid w:val="00143520"/>
    <w:rsid w:val="00150721"/>
    <w:rsid w:val="00153AD2"/>
    <w:rsid w:val="00167304"/>
    <w:rsid w:val="001779EA"/>
    <w:rsid w:val="00182027"/>
    <w:rsid w:val="00182B25"/>
    <w:rsid w:val="00184297"/>
    <w:rsid w:val="00192462"/>
    <w:rsid w:val="001B3EA4"/>
    <w:rsid w:val="001C3EEA"/>
    <w:rsid w:val="001D3246"/>
    <w:rsid w:val="00223826"/>
    <w:rsid w:val="002279BA"/>
    <w:rsid w:val="002329F3"/>
    <w:rsid w:val="00241B8C"/>
    <w:rsid w:val="00243F0D"/>
    <w:rsid w:val="00260767"/>
    <w:rsid w:val="002647BB"/>
    <w:rsid w:val="002675D8"/>
    <w:rsid w:val="00272913"/>
    <w:rsid w:val="002754C1"/>
    <w:rsid w:val="00282A4E"/>
    <w:rsid w:val="002841C8"/>
    <w:rsid w:val="0028516B"/>
    <w:rsid w:val="00290107"/>
    <w:rsid w:val="002B5160"/>
    <w:rsid w:val="002C6F90"/>
    <w:rsid w:val="002E4FB5"/>
    <w:rsid w:val="002E6E1C"/>
    <w:rsid w:val="002F33AA"/>
    <w:rsid w:val="00302FB8"/>
    <w:rsid w:val="00304EA1"/>
    <w:rsid w:val="00314B96"/>
    <w:rsid w:val="00314D81"/>
    <w:rsid w:val="003200A8"/>
    <w:rsid w:val="00322FC6"/>
    <w:rsid w:val="00333B8E"/>
    <w:rsid w:val="00347C9F"/>
    <w:rsid w:val="00350651"/>
    <w:rsid w:val="0035293F"/>
    <w:rsid w:val="00352C32"/>
    <w:rsid w:val="0036119E"/>
    <w:rsid w:val="00376B08"/>
    <w:rsid w:val="0038309F"/>
    <w:rsid w:val="00385147"/>
    <w:rsid w:val="00391986"/>
    <w:rsid w:val="0039351D"/>
    <w:rsid w:val="003A00B4"/>
    <w:rsid w:val="003B2257"/>
    <w:rsid w:val="003C5E71"/>
    <w:rsid w:val="003C6C6D"/>
    <w:rsid w:val="003D6CBD"/>
    <w:rsid w:val="003F1F41"/>
    <w:rsid w:val="00400537"/>
    <w:rsid w:val="00417AA3"/>
    <w:rsid w:val="00425DFE"/>
    <w:rsid w:val="00434EDB"/>
    <w:rsid w:val="00437A4E"/>
    <w:rsid w:val="00440B32"/>
    <w:rsid w:val="0044213C"/>
    <w:rsid w:val="0044318C"/>
    <w:rsid w:val="0046078D"/>
    <w:rsid w:val="00495C80"/>
    <w:rsid w:val="004A2ED8"/>
    <w:rsid w:val="004E454C"/>
    <w:rsid w:val="004F5BDA"/>
    <w:rsid w:val="004F7263"/>
    <w:rsid w:val="00514B70"/>
    <w:rsid w:val="0051631E"/>
    <w:rsid w:val="0051737A"/>
    <w:rsid w:val="00522074"/>
    <w:rsid w:val="00523A14"/>
    <w:rsid w:val="00525526"/>
    <w:rsid w:val="00537A1F"/>
    <w:rsid w:val="00542747"/>
    <w:rsid w:val="005533D7"/>
    <w:rsid w:val="005570CF"/>
    <w:rsid w:val="00566029"/>
    <w:rsid w:val="00566633"/>
    <w:rsid w:val="0057140B"/>
    <w:rsid w:val="005923CB"/>
    <w:rsid w:val="005A138F"/>
    <w:rsid w:val="005B391B"/>
    <w:rsid w:val="005D3D78"/>
    <w:rsid w:val="005E2EF0"/>
    <w:rsid w:val="005E7198"/>
    <w:rsid w:val="005F4092"/>
    <w:rsid w:val="00601878"/>
    <w:rsid w:val="006176FF"/>
    <w:rsid w:val="00620C48"/>
    <w:rsid w:val="00640D60"/>
    <w:rsid w:val="00646E9D"/>
    <w:rsid w:val="00653F38"/>
    <w:rsid w:val="006663C6"/>
    <w:rsid w:val="0068471E"/>
    <w:rsid w:val="00684F98"/>
    <w:rsid w:val="00693FFD"/>
    <w:rsid w:val="006A2154"/>
    <w:rsid w:val="006A2512"/>
    <w:rsid w:val="006B31D5"/>
    <w:rsid w:val="006C7F98"/>
    <w:rsid w:val="006D2159"/>
    <w:rsid w:val="006D486C"/>
    <w:rsid w:val="006E23B7"/>
    <w:rsid w:val="006F7416"/>
    <w:rsid w:val="006F787C"/>
    <w:rsid w:val="00702636"/>
    <w:rsid w:val="00707664"/>
    <w:rsid w:val="00724507"/>
    <w:rsid w:val="007306BD"/>
    <w:rsid w:val="00733028"/>
    <w:rsid w:val="00747109"/>
    <w:rsid w:val="00750D38"/>
    <w:rsid w:val="00761F79"/>
    <w:rsid w:val="00773E6C"/>
    <w:rsid w:val="00781FB1"/>
    <w:rsid w:val="00786415"/>
    <w:rsid w:val="00786500"/>
    <w:rsid w:val="007A4B91"/>
    <w:rsid w:val="007B4361"/>
    <w:rsid w:val="007B6F3B"/>
    <w:rsid w:val="007C600D"/>
    <w:rsid w:val="007D1B6D"/>
    <w:rsid w:val="007F61A4"/>
    <w:rsid w:val="00801D56"/>
    <w:rsid w:val="0080724A"/>
    <w:rsid w:val="00813C37"/>
    <w:rsid w:val="008154B5"/>
    <w:rsid w:val="00823962"/>
    <w:rsid w:val="00824A3E"/>
    <w:rsid w:val="008340BD"/>
    <w:rsid w:val="008428B1"/>
    <w:rsid w:val="00850410"/>
    <w:rsid w:val="00852719"/>
    <w:rsid w:val="00860115"/>
    <w:rsid w:val="00883234"/>
    <w:rsid w:val="00884399"/>
    <w:rsid w:val="0088783C"/>
    <w:rsid w:val="008B4F54"/>
    <w:rsid w:val="008D04BA"/>
    <w:rsid w:val="008F07B2"/>
    <w:rsid w:val="008F5E93"/>
    <w:rsid w:val="009150AA"/>
    <w:rsid w:val="0092399A"/>
    <w:rsid w:val="009370BC"/>
    <w:rsid w:val="00947E29"/>
    <w:rsid w:val="00970580"/>
    <w:rsid w:val="00970EDE"/>
    <w:rsid w:val="0098739B"/>
    <w:rsid w:val="009906B5"/>
    <w:rsid w:val="009B10A7"/>
    <w:rsid w:val="009B61E5"/>
    <w:rsid w:val="009B7ED9"/>
    <w:rsid w:val="009D0E9E"/>
    <w:rsid w:val="009D1E89"/>
    <w:rsid w:val="009D627A"/>
    <w:rsid w:val="009E41DF"/>
    <w:rsid w:val="009E5707"/>
    <w:rsid w:val="009F086A"/>
    <w:rsid w:val="00A17661"/>
    <w:rsid w:val="00A24B2D"/>
    <w:rsid w:val="00A25AEB"/>
    <w:rsid w:val="00A40966"/>
    <w:rsid w:val="00A46B8E"/>
    <w:rsid w:val="00A5014C"/>
    <w:rsid w:val="00A75D9A"/>
    <w:rsid w:val="00A921E0"/>
    <w:rsid w:val="00A922F4"/>
    <w:rsid w:val="00AC679A"/>
    <w:rsid w:val="00AC6F91"/>
    <w:rsid w:val="00AD7705"/>
    <w:rsid w:val="00AE1ED0"/>
    <w:rsid w:val="00AE5526"/>
    <w:rsid w:val="00AE7C10"/>
    <w:rsid w:val="00AF051B"/>
    <w:rsid w:val="00AF7CF8"/>
    <w:rsid w:val="00B01578"/>
    <w:rsid w:val="00B0738F"/>
    <w:rsid w:val="00B10BEC"/>
    <w:rsid w:val="00B13D3B"/>
    <w:rsid w:val="00B230DB"/>
    <w:rsid w:val="00B238B9"/>
    <w:rsid w:val="00B26601"/>
    <w:rsid w:val="00B41951"/>
    <w:rsid w:val="00B50D92"/>
    <w:rsid w:val="00B53229"/>
    <w:rsid w:val="00B62480"/>
    <w:rsid w:val="00B67E74"/>
    <w:rsid w:val="00B717F4"/>
    <w:rsid w:val="00B81B70"/>
    <w:rsid w:val="00B82E91"/>
    <w:rsid w:val="00B9750E"/>
    <w:rsid w:val="00BB3BAB"/>
    <w:rsid w:val="00BC5C2B"/>
    <w:rsid w:val="00BD0724"/>
    <w:rsid w:val="00BD2B91"/>
    <w:rsid w:val="00BE5521"/>
    <w:rsid w:val="00BE5918"/>
    <w:rsid w:val="00BF0BBA"/>
    <w:rsid w:val="00BF6C23"/>
    <w:rsid w:val="00C14AEC"/>
    <w:rsid w:val="00C2434E"/>
    <w:rsid w:val="00C30E69"/>
    <w:rsid w:val="00C35203"/>
    <w:rsid w:val="00C518D2"/>
    <w:rsid w:val="00C53263"/>
    <w:rsid w:val="00C75F1D"/>
    <w:rsid w:val="00C83B33"/>
    <w:rsid w:val="00C84CAE"/>
    <w:rsid w:val="00C9131A"/>
    <w:rsid w:val="00C91EFA"/>
    <w:rsid w:val="00C95156"/>
    <w:rsid w:val="00CA0DC2"/>
    <w:rsid w:val="00CB68E8"/>
    <w:rsid w:val="00CD6848"/>
    <w:rsid w:val="00CF38DF"/>
    <w:rsid w:val="00D04F01"/>
    <w:rsid w:val="00D06414"/>
    <w:rsid w:val="00D10AA4"/>
    <w:rsid w:val="00D20ED9"/>
    <w:rsid w:val="00D215E8"/>
    <w:rsid w:val="00D24E5A"/>
    <w:rsid w:val="00D338E4"/>
    <w:rsid w:val="00D51947"/>
    <w:rsid w:val="00D532F0"/>
    <w:rsid w:val="00D53E4C"/>
    <w:rsid w:val="00D56E0F"/>
    <w:rsid w:val="00D724C1"/>
    <w:rsid w:val="00D77413"/>
    <w:rsid w:val="00D82759"/>
    <w:rsid w:val="00D86DE4"/>
    <w:rsid w:val="00DA30AA"/>
    <w:rsid w:val="00DA7E04"/>
    <w:rsid w:val="00DE1909"/>
    <w:rsid w:val="00DE51DB"/>
    <w:rsid w:val="00DF1C48"/>
    <w:rsid w:val="00DF4A82"/>
    <w:rsid w:val="00E02A2B"/>
    <w:rsid w:val="00E20C90"/>
    <w:rsid w:val="00E23F1D"/>
    <w:rsid w:val="00E27C30"/>
    <w:rsid w:val="00E30E05"/>
    <w:rsid w:val="00E33D28"/>
    <w:rsid w:val="00E34E98"/>
    <w:rsid w:val="00E35622"/>
    <w:rsid w:val="00E36361"/>
    <w:rsid w:val="00E45C9C"/>
    <w:rsid w:val="00E55AE9"/>
    <w:rsid w:val="00E6361E"/>
    <w:rsid w:val="00E84F23"/>
    <w:rsid w:val="00EB0C84"/>
    <w:rsid w:val="00EB7D55"/>
    <w:rsid w:val="00EC3A08"/>
    <w:rsid w:val="00ED63A7"/>
    <w:rsid w:val="00EF4188"/>
    <w:rsid w:val="00EF68C7"/>
    <w:rsid w:val="00F17FDE"/>
    <w:rsid w:val="00F26C03"/>
    <w:rsid w:val="00F40D53"/>
    <w:rsid w:val="00F431B8"/>
    <w:rsid w:val="00F4525C"/>
    <w:rsid w:val="00F50D86"/>
    <w:rsid w:val="00F521F1"/>
    <w:rsid w:val="00F671C4"/>
    <w:rsid w:val="00F806D2"/>
    <w:rsid w:val="00F97D8D"/>
    <w:rsid w:val="00FC478B"/>
    <w:rsid w:val="00FD0CD9"/>
    <w:rsid w:val="00FD29D3"/>
    <w:rsid w:val="00FD4457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09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84F23"/>
  </w:style>
  <w:style w:type="paragraph" w:styleId="Heading1">
    <w:name w:val="heading 1"/>
    <w:basedOn w:val="Normal"/>
    <w:next w:val="Normal"/>
    <w:link w:val="Heading1Char"/>
    <w:qFormat/>
    <w:rsid w:val="000C21E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884399"/>
    <w:pPr>
      <w:numPr>
        <w:numId w:val="21"/>
      </w:numPr>
      <w:tabs>
        <w:tab w:val="left" w:pos="425"/>
      </w:tabs>
      <w:spacing w:before="60" w:after="60"/>
      <w:contextualSpacing/>
    </w:pPr>
    <w:rPr>
      <w:rFonts w:asciiTheme="majorHAnsi" w:eastAsiaTheme="minorHAnsi" w:hAnsiTheme="majorHAnsi" w:cstheme="majorHAnsi"/>
      <w:color w:val="auto"/>
      <w:szCs w:val="20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qFormat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50651"/>
    <w:pPr>
      <w:spacing w:after="0" w:line="360" w:lineRule="auto"/>
    </w:pPr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350651"/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0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9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28B1"/>
    <w:rPr>
      <w:color w:val="8DB3E2" w:themeColor="followedHyperlink"/>
      <w:u w:val="single"/>
    </w:rPr>
  </w:style>
  <w:style w:type="paragraph" w:customStyle="1" w:styleId="Bullett1">
    <w:name w:val="Bullett 1"/>
    <w:basedOn w:val="Normal"/>
    <w:rsid w:val="00376B08"/>
    <w:pPr>
      <w:numPr>
        <w:numId w:val="6"/>
      </w:numPr>
      <w:tabs>
        <w:tab w:val="left" w:pos="360"/>
      </w:tabs>
      <w:spacing w:after="60" w:line="240" w:lineRule="auto"/>
      <w:ind w:left="357" w:hanging="357"/>
    </w:pPr>
    <w:rPr>
      <w:rFonts w:ascii="Times New Roman" w:hAnsi="Times New Roman" w:cs="Times New Roman"/>
      <w:sz w:val="24"/>
      <w:szCs w:val="20"/>
      <w:lang w:val="en-AU"/>
    </w:rPr>
  </w:style>
  <w:style w:type="paragraph" w:styleId="ListParagraph">
    <w:name w:val="List Paragraph"/>
    <w:basedOn w:val="Normal"/>
    <w:link w:val="ListParagraphChar"/>
    <w:uiPriority w:val="34"/>
    <w:qFormat/>
    <w:rsid w:val="00376B0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376B08"/>
    <w:rPr>
      <w:rFonts w:ascii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0C21E7"/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Revision">
    <w:name w:val="Revision"/>
    <w:hidden/>
    <w:uiPriority w:val="99"/>
    <w:semiHidden/>
    <w:rsid w:val="00C91E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D1A3EC6F-A47F-48D9-9426-14686A3190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4F2ED-FF82-4BE8-9896-278ADB3925D4}"/>
</file>

<file path=customXml/itemProps3.xml><?xml version="1.0" encoding="utf-8"?>
<ds:datastoreItem xmlns:ds="http://schemas.openxmlformats.org/officeDocument/2006/customXml" ds:itemID="{2C079D66-2008-49C5-AFDF-C759CC9C55F0}"/>
</file>

<file path=customXml/itemProps4.xml><?xml version="1.0" encoding="utf-8"?>
<ds:datastoreItem xmlns:ds="http://schemas.openxmlformats.org/officeDocument/2006/customXml" ds:itemID="{A2FEF798-1BF6-462F-A68F-09FD758E97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1791</Words>
  <Characters>10211</Characters>
  <Application>Microsoft Office Word</Application>
  <DocSecurity>0</DocSecurity>
  <Lines>85</Lines>
  <Paragraphs>23</Paragraphs>
  <ScaleCrop>false</ScaleCrop>
  <Company/>
  <LinksUpToDate>false</LinksUpToDate>
  <CharactersWithSpaces>11979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VCE Chinese First Language written external assessment report</dc:title>
  <dc:creator/>
  <cp:lastModifiedBy/>
  <cp:revision>1</cp:revision>
  <dcterms:created xsi:type="dcterms:W3CDTF">2023-07-10T05:42:00Z</dcterms:created>
  <dcterms:modified xsi:type="dcterms:W3CDTF">2023-07-10T05:42:00Z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