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79CC537F" w:rsidR="00F4525C" w:rsidRDefault="00591488" w:rsidP="009B61E5">
      <w:pPr>
        <w:pStyle w:val="VCAADocumenttitle"/>
      </w:pPr>
      <w:r>
        <w:t xml:space="preserve">2021 VCE Environmental Science </w:t>
      </w:r>
      <w:r w:rsidR="003D47C6">
        <w:t xml:space="preserve">external assessment </w:t>
      </w:r>
      <w:r>
        <w:t>report</w:t>
      </w:r>
    </w:p>
    <w:p w14:paraId="192F147F" w14:textId="77777777" w:rsidR="00F87477" w:rsidRPr="00F87477" w:rsidRDefault="00F87477" w:rsidP="006D0C43">
      <w:pPr>
        <w:pStyle w:val="VCAAHeading1"/>
      </w:pPr>
      <w:bookmarkStart w:id="0" w:name="TemplateOverview"/>
      <w:bookmarkEnd w:id="0"/>
      <w:r w:rsidRPr="00F87477">
        <w:t>General comments</w:t>
      </w:r>
    </w:p>
    <w:p w14:paraId="16AB5A00" w14:textId="5F19DB4E" w:rsidR="009A6397" w:rsidRPr="006D0C43" w:rsidRDefault="009A6397" w:rsidP="009A6397">
      <w:pPr>
        <w:pStyle w:val="VCAAbody"/>
      </w:pPr>
      <w:r w:rsidRPr="006D0C43">
        <w:t xml:space="preserve">The importance of </w:t>
      </w:r>
      <w:r>
        <w:t>following the instructions in</w:t>
      </w:r>
      <w:r w:rsidRPr="006D0C43">
        <w:t xml:space="preserve"> each question needs to be </w:t>
      </w:r>
      <w:proofErr w:type="spellStart"/>
      <w:r w:rsidRPr="006D0C43">
        <w:t>emphasi</w:t>
      </w:r>
      <w:r>
        <w:t>s</w:t>
      </w:r>
      <w:r w:rsidRPr="006D0C43">
        <w:t>ed</w:t>
      </w:r>
      <w:proofErr w:type="spellEnd"/>
      <w:r>
        <w:t xml:space="preserve"> </w:t>
      </w:r>
      <w:r w:rsidRPr="0067743B">
        <w:t>with students in preparing for the examination</w:t>
      </w:r>
      <w:r w:rsidRPr="006D0C43">
        <w:t xml:space="preserve">. </w:t>
      </w:r>
      <w:r w:rsidR="00972335" w:rsidRPr="0067743B">
        <w:t xml:space="preserve">In cases where students provide more than two examples, only the first two are marked. </w:t>
      </w:r>
      <w:r w:rsidRPr="006D0C43">
        <w:t xml:space="preserve">Another case where the question was not always well read was </w:t>
      </w:r>
      <w:r>
        <w:t>Q</w:t>
      </w:r>
      <w:r w:rsidRPr="006D0C43">
        <w:t>uestion 1d</w:t>
      </w:r>
      <w:r>
        <w:t>.,</w:t>
      </w:r>
      <w:r w:rsidRPr="006D0C43">
        <w:t xml:space="preserve"> where students were asked for a management strategy that was not related to habitat restoration – many incorrect </w:t>
      </w:r>
      <w:r>
        <w:t>responses</w:t>
      </w:r>
      <w:r w:rsidRPr="006D0C43">
        <w:t xml:space="preserve"> gave descriptions related to how the habitat could be restored.</w:t>
      </w:r>
    </w:p>
    <w:p w14:paraId="4E73EEE8" w14:textId="48850F87" w:rsidR="003C760A" w:rsidRPr="006D0C43" w:rsidRDefault="00AA7032" w:rsidP="006D0C43">
      <w:pPr>
        <w:pStyle w:val="VCAAbody"/>
      </w:pPr>
      <w:r>
        <w:t>M</w:t>
      </w:r>
      <w:r w:rsidR="003C760A" w:rsidRPr="006D0C43">
        <w:t>any responses lacked depth and clarity in the explanation</w:t>
      </w:r>
      <w:r w:rsidR="00E03C62">
        <w:t xml:space="preserve"> of</w:t>
      </w:r>
      <w:r w:rsidR="003C760A" w:rsidRPr="006D0C43">
        <w:t xml:space="preserve"> areas of key knowledge and specific </w:t>
      </w:r>
      <w:r w:rsidR="00BA1BF2" w:rsidRPr="0067743B">
        <w:t>key science</w:t>
      </w:r>
      <w:r w:rsidR="00BA1BF2">
        <w:t xml:space="preserve"> </w:t>
      </w:r>
      <w:r w:rsidR="003C760A" w:rsidRPr="006D0C43">
        <w:t xml:space="preserve">skills expected from </w:t>
      </w:r>
      <w:r w:rsidR="00BA1BF2" w:rsidRPr="0067743B">
        <w:t>VCE</w:t>
      </w:r>
      <w:r w:rsidR="00BA1BF2" w:rsidRPr="0067743B">
        <w:rPr>
          <w:color w:val="FF0000"/>
        </w:rPr>
        <w:t xml:space="preserve"> </w:t>
      </w:r>
      <w:r w:rsidR="003C760A" w:rsidRPr="006D0C43">
        <w:t>Environmental Science students. Many students seemed to find it difficult to fully develop their responses and include enough clear detail to gain full marks.</w:t>
      </w:r>
    </w:p>
    <w:p w14:paraId="4D010CC8" w14:textId="53F16782" w:rsidR="003C760A" w:rsidRPr="006D0C43" w:rsidRDefault="003C760A" w:rsidP="006D0C43">
      <w:pPr>
        <w:pStyle w:val="VCAAbody"/>
      </w:pPr>
      <w:r w:rsidRPr="006D0C43">
        <w:t>Question 3a</w:t>
      </w:r>
      <w:r w:rsidR="00885E4F">
        <w:t>.</w:t>
      </w:r>
      <w:r w:rsidRPr="006D0C43">
        <w:t xml:space="preserve"> was worth six marks and allowed for students to write a longer </w:t>
      </w:r>
      <w:r w:rsidR="00B449F1">
        <w:t>response</w:t>
      </w:r>
      <w:r w:rsidRPr="006D0C43">
        <w:t>. This type of question has occurred on previous papers</w:t>
      </w:r>
      <w:r w:rsidR="00BA1BF2">
        <w:t>,</w:t>
      </w:r>
      <w:r w:rsidRPr="006D0C43">
        <w:t xml:space="preserve"> but the standard of coherent, logical writing was not high this year. Students need to focus on relating the specific sustainability principles asked for</w:t>
      </w:r>
      <w:r w:rsidR="00BA1BF2">
        <w:t xml:space="preserve"> </w:t>
      </w:r>
      <w:r w:rsidR="00BA1BF2" w:rsidRPr="0067743B">
        <w:t>in the question</w:t>
      </w:r>
      <w:r w:rsidRPr="0067743B">
        <w:rPr>
          <w:color w:val="FF0000"/>
        </w:rPr>
        <w:t xml:space="preserve"> </w:t>
      </w:r>
      <w:r w:rsidRPr="006D0C43">
        <w:t xml:space="preserve">to the case study given and providing some clarity about </w:t>
      </w:r>
      <w:r w:rsidR="00BA1BF2" w:rsidRPr="0067743B">
        <w:t>relevant</w:t>
      </w:r>
      <w:r w:rsidR="00BA1BF2" w:rsidRPr="0067743B">
        <w:rPr>
          <w:color w:val="FF0000"/>
        </w:rPr>
        <w:t xml:space="preserve"> </w:t>
      </w:r>
      <w:r w:rsidRPr="006D0C43">
        <w:t>environmental concerns. A key element is to</w:t>
      </w:r>
      <w:r w:rsidR="00BA1BF2">
        <w:t xml:space="preserve"> </w:t>
      </w:r>
      <w:r w:rsidR="00BA1BF2" w:rsidRPr="0067743B">
        <w:t>specifically</w:t>
      </w:r>
      <w:r w:rsidR="00BA1BF2" w:rsidRPr="0067743B">
        <w:rPr>
          <w:color w:val="FF0000"/>
        </w:rPr>
        <w:t xml:space="preserve"> </w:t>
      </w:r>
      <w:r w:rsidRPr="006D0C43">
        <w:t>compare the sustainability of the two proposals, which was not always clearly included in responses.</w:t>
      </w:r>
      <w:r w:rsidR="00BA1BF2">
        <w:t xml:space="preserve"> </w:t>
      </w:r>
    </w:p>
    <w:p w14:paraId="3C54274D" w14:textId="3D153CF1" w:rsidR="003C760A" w:rsidRPr="006D0C43" w:rsidRDefault="003C760A" w:rsidP="006D0C43">
      <w:pPr>
        <w:pStyle w:val="VCAAbody"/>
      </w:pPr>
      <w:r w:rsidRPr="006D0C43">
        <w:t xml:space="preserve">Some key terms from the study design were not clearly understood by a number of students and therefore questions that relied on these were not well answered. Terms that were not well </w:t>
      </w:r>
      <w:r w:rsidR="00BA1BF2" w:rsidRPr="0067743B">
        <w:t>explained</w:t>
      </w:r>
      <w:r w:rsidR="00BA1BF2" w:rsidRPr="0067743B">
        <w:rPr>
          <w:color w:val="FF0000"/>
        </w:rPr>
        <w:t xml:space="preserve"> </w:t>
      </w:r>
      <w:r w:rsidRPr="006D0C43">
        <w:t xml:space="preserve">included </w:t>
      </w:r>
      <w:r w:rsidR="00AB1FAF">
        <w:t>‘</w:t>
      </w:r>
      <w:r w:rsidRPr="006D0C43">
        <w:t>peak demand</w:t>
      </w:r>
      <w:r w:rsidR="00AB1FAF">
        <w:t>’</w:t>
      </w:r>
      <w:r w:rsidRPr="006D0C43">
        <w:t xml:space="preserve">, </w:t>
      </w:r>
      <w:r w:rsidR="00AB1FAF">
        <w:t>‘</w:t>
      </w:r>
      <w:r w:rsidRPr="006D0C43">
        <w:t>biocentrism</w:t>
      </w:r>
      <w:r w:rsidR="00AB1FAF">
        <w:t>’</w:t>
      </w:r>
      <w:r w:rsidRPr="006D0C43">
        <w:t xml:space="preserve">, </w:t>
      </w:r>
      <w:r w:rsidR="00AB1FAF">
        <w:t>‘</w:t>
      </w:r>
      <w:r w:rsidRPr="006D0C43">
        <w:t>intergenerational equity</w:t>
      </w:r>
      <w:r w:rsidR="00AB1FAF">
        <w:t>’</w:t>
      </w:r>
      <w:r w:rsidRPr="006D0C43">
        <w:t xml:space="preserve">, </w:t>
      </w:r>
      <w:r w:rsidR="00AB1FAF">
        <w:t>‘</w:t>
      </w:r>
      <w:r w:rsidRPr="006D0C43">
        <w:t>efficiency of resource use</w:t>
      </w:r>
      <w:r w:rsidR="00AB1FAF">
        <w:t>’</w:t>
      </w:r>
      <w:r w:rsidRPr="006D0C43">
        <w:t xml:space="preserve">, </w:t>
      </w:r>
      <w:r w:rsidR="00AB1FAF">
        <w:t>‘</w:t>
      </w:r>
      <w:r w:rsidRPr="006D0C43">
        <w:t>precision</w:t>
      </w:r>
      <w:r w:rsidR="00AB1FAF">
        <w:t>’</w:t>
      </w:r>
      <w:r w:rsidRPr="006D0C43">
        <w:t xml:space="preserve">, </w:t>
      </w:r>
      <w:r w:rsidR="00AB1FAF">
        <w:t>‘</w:t>
      </w:r>
      <w:r w:rsidRPr="006D0C43">
        <w:t>accuracy</w:t>
      </w:r>
      <w:r w:rsidR="00AB1FAF">
        <w:t>’</w:t>
      </w:r>
      <w:r w:rsidRPr="006D0C43">
        <w:t xml:space="preserve"> and </w:t>
      </w:r>
      <w:r w:rsidR="00AB1FAF">
        <w:t>‘</w:t>
      </w:r>
      <w:r w:rsidRPr="006D0C43">
        <w:t>albedo effect</w:t>
      </w:r>
      <w:r w:rsidR="00AB1FAF">
        <w:t>’</w:t>
      </w:r>
      <w:r w:rsidRPr="006D0C43">
        <w:t xml:space="preserve">. All relevant terms and concepts in each of the areas of study could be included in </w:t>
      </w:r>
      <w:r w:rsidRPr="0067743B">
        <w:t>exam</w:t>
      </w:r>
      <w:r w:rsidR="00BA1BF2" w:rsidRPr="0067743B">
        <w:t>ination</w:t>
      </w:r>
      <w:r w:rsidRPr="006D0C43">
        <w:t xml:space="preserve"> questions, </w:t>
      </w:r>
      <w:r w:rsidR="00BA1BF2" w:rsidRPr="0067743B">
        <w:t>and</w:t>
      </w:r>
      <w:r w:rsidR="00BA1BF2" w:rsidRPr="0067743B">
        <w:rPr>
          <w:color w:val="FF0000"/>
        </w:rPr>
        <w:t xml:space="preserve"> </w:t>
      </w:r>
      <w:r w:rsidRPr="006D0C43">
        <w:t>should be a focus of student</w:t>
      </w:r>
      <w:r w:rsidR="00BA1BF2" w:rsidRPr="008D2050">
        <w:rPr>
          <w:color w:val="auto"/>
        </w:rPr>
        <w:t>s’</w:t>
      </w:r>
      <w:r w:rsidRPr="008D2050">
        <w:rPr>
          <w:color w:val="auto"/>
        </w:rPr>
        <w:t xml:space="preserve"> </w:t>
      </w:r>
      <w:r w:rsidRPr="006D0C43">
        <w:t>studies. It is expected that students should be able to define key terms, and also be able to correctly apply them to different examples.</w:t>
      </w:r>
    </w:p>
    <w:p w14:paraId="2A05B3D2" w14:textId="77777777" w:rsidR="003C760A" w:rsidRDefault="003C760A" w:rsidP="003C760A">
      <w:pPr>
        <w:pStyle w:val="VCAAHeading1"/>
      </w:pPr>
      <w:r>
        <w:t>Specific information</w:t>
      </w:r>
    </w:p>
    <w:p w14:paraId="0B0465D6" w14:textId="5380A0A9" w:rsidR="00D24B6B" w:rsidRPr="00D24B6B" w:rsidRDefault="00D24B6B" w:rsidP="006D0C43">
      <w:pPr>
        <w:pStyle w:val="VCAAbody"/>
      </w:pPr>
      <w:r>
        <w:t xml:space="preserve">This report provides sample </w:t>
      </w:r>
      <w:proofErr w:type="gramStart"/>
      <w:r>
        <w:t>responses</w:t>
      </w:r>
      <w:proofErr w:type="gramEnd"/>
      <w:r>
        <w:t xml:space="preserve"> or an indication of what responses may have included. Unless otherwise stated, these are not intended to be exemplary or complete responses.</w:t>
      </w:r>
    </w:p>
    <w:p w14:paraId="37D05635" w14:textId="155F5C3E" w:rsidR="004A23E2" w:rsidRDefault="003C760A" w:rsidP="006D0C43">
      <w:pPr>
        <w:pStyle w:val="VCAAbody"/>
      </w:pPr>
      <w:r w:rsidRPr="006D0C43">
        <w:t>The statistics in this report may be subject to rounding resulting in a total more or less than 100 per cent.</w:t>
      </w:r>
    </w:p>
    <w:p w14:paraId="0662813B" w14:textId="77777777" w:rsidR="004A23E2" w:rsidRDefault="004A23E2">
      <w:pPr>
        <w:rPr>
          <w:rFonts w:ascii="Arial" w:hAnsi="Arial" w:cs="Arial"/>
          <w:color w:val="000000" w:themeColor="text1"/>
          <w:sz w:val="20"/>
        </w:rPr>
      </w:pPr>
      <w:r>
        <w:br w:type="page"/>
      </w:r>
    </w:p>
    <w:p w14:paraId="4E87FDB4" w14:textId="1AFF6F4D" w:rsidR="003C760A" w:rsidRDefault="0032391B" w:rsidP="00795ED8">
      <w:pPr>
        <w:pStyle w:val="VCAAHeading2"/>
      </w:pPr>
      <w:r>
        <w:lastRenderedPageBreak/>
        <w:t xml:space="preserve">Section A – </w:t>
      </w:r>
      <w:r w:rsidR="003C760A" w:rsidRPr="00940FDC">
        <w:t>Multiple-choice questions</w:t>
      </w:r>
    </w:p>
    <w:tbl>
      <w:tblPr>
        <w:tblStyle w:val="VCAATableClosed"/>
        <w:tblW w:w="0" w:type="auto"/>
        <w:tblLayout w:type="fixed"/>
        <w:tblLook w:val="0000" w:firstRow="0" w:lastRow="0" w:firstColumn="0" w:lastColumn="0" w:noHBand="0" w:noVBand="0"/>
      </w:tblPr>
      <w:tblGrid>
        <w:gridCol w:w="1083"/>
        <w:gridCol w:w="1112"/>
        <w:gridCol w:w="661"/>
        <w:gridCol w:w="661"/>
        <w:gridCol w:w="661"/>
        <w:gridCol w:w="662"/>
        <w:gridCol w:w="4635"/>
      </w:tblGrid>
      <w:tr w:rsidR="00895A19" w:rsidRPr="008327C7" w14:paraId="5B887168" w14:textId="77777777" w:rsidTr="003D47C6">
        <w:trPr>
          <w:trHeight w:val="259"/>
          <w:tblHeader/>
        </w:trPr>
        <w:tc>
          <w:tcPr>
            <w:tcW w:w="1083" w:type="dxa"/>
            <w:shd w:val="clear" w:color="auto" w:fill="0072AA" w:themeFill="accent1" w:themeFillShade="BF"/>
          </w:tcPr>
          <w:p w14:paraId="3E0173C0" w14:textId="77777777" w:rsidR="00F21FE0" w:rsidRPr="00C549DD" w:rsidRDefault="00F21FE0" w:rsidP="00895A19">
            <w:pPr>
              <w:pStyle w:val="VCAAtableheading"/>
              <w:spacing w:before="0"/>
              <w:jc w:val="center"/>
              <w:rPr>
                <w:b/>
                <w:lang w:val="en-AU"/>
              </w:rPr>
            </w:pPr>
            <w:r w:rsidRPr="00C549DD">
              <w:rPr>
                <w:b/>
                <w:lang w:val="en-AU"/>
              </w:rPr>
              <w:t>Question</w:t>
            </w:r>
          </w:p>
        </w:tc>
        <w:tc>
          <w:tcPr>
            <w:tcW w:w="1112" w:type="dxa"/>
            <w:shd w:val="clear" w:color="auto" w:fill="0072AA" w:themeFill="accent1" w:themeFillShade="BF"/>
          </w:tcPr>
          <w:p w14:paraId="58C260F8" w14:textId="77777777" w:rsidR="00F21FE0" w:rsidRPr="00C549DD" w:rsidRDefault="00F21FE0" w:rsidP="00895A19">
            <w:pPr>
              <w:pStyle w:val="VCAAtableheading"/>
              <w:spacing w:before="0"/>
              <w:jc w:val="center"/>
              <w:rPr>
                <w:b/>
                <w:lang w:val="en-AU"/>
              </w:rPr>
            </w:pPr>
            <w:r>
              <w:rPr>
                <w:b/>
                <w:lang w:val="en-AU"/>
              </w:rPr>
              <w:t>Correct answer</w:t>
            </w:r>
          </w:p>
        </w:tc>
        <w:tc>
          <w:tcPr>
            <w:tcW w:w="661" w:type="dxa"/>
            <w:shd w:val="clear" w:color="auto" w:fill="0072AA" w:themeFill="accent1" w:themeFillShade="BF"/>
          </w:tcPr>
          <w:p w14:paraId="340EEA3A" w14:textId="77777777" w:rsidR="00F21FE0" w:rsidRPr="00C549DD" w:rsidRDefault="00F21FE0" w:rsidP="00895A19">
            <w:pPr>
              <w:pStyle w:val="VCAAtableheading"/>
              <w:spacing w:before="0"/>
              <w:jc w:val="center"/>
              <w:rPr>
                <w:b/>
                <w:lang w:val="en-AU"/>
              </w:rPr>
            </w:pPr>
            <w:r w:rsidRPr="00C549DD">
              <w:rPr>
                <w:b/>
                <w:lang w:val="en-AU"/>
              </w:rPr>
              <w:t>% A</w:t>
            </w:r>
          </w:p>
        </w:tc>
        <w:tc>
          <w:tcPr>
            <w:tcW w:w="661" w:type="dxa"/>
            <w:shd w:val="clear" w:color="auto" w:fill="0072AA" w:themeFill="accent1" w:themeFillShade="BF"/>
          </w:tcPr>
          <w:p w14:paraId="3B3C8EA2" w14:textId="77777777" w:rsidR="00F21FE0" w:rsidRPr="00C549DD" w:rsidRDefault="00F21FE0" w:rsidP="00895A19">
            <w:pPr>
              <w:pStyle w:val="VCAAtableheading"/>
              <w:spacing w:before="0"/>
              <w:jc w:val="center"/>
              <w:rPr>
                <w:b/>
                <w:lang w:val="en-AU"/>
              </w:rPr>
            </w:pPr>
            <w:r w:rsidRPr="00C549DD">
              <w:rPr>
                <w:b/>
                <w:lang w:val="en-AU"/>
              </w:rPr>
              <w:t>% B</w:t>
            </w:r>
          </w:p>
        </w:tc>
        <w:tc>
          <w:tcPr>
            <w:tcW w:w="661" w:type="dxa"/>
            <w:shd w:val="clear" w:color="auto" w:fill="0072AA" w:themeFill="accent1" w:themeFillShade="BF"/>
          </w:tcPr>
          <w:p w14:paraId="1D38B558" w14:textId="77777777" w:rsidR="00F21FE0" w:rsidRPr="00C549DD" w:rsidRDefault="00F21FE0" w:rsidP="00895A19">
            <w:pPr>
              <w:pStyle w:val="VCAAtableheading"/>
              <w:spacing w:before="0"/>
              <w:jc w:val="center"/>
              <w:rPr>
                <w:b/>
                <w:lang w:val="en-AU"/>
              </w:rPr>
            </w:pPr>
            <w:r w:rsidRPr="00C549DD">
              <w:rPr>
                <w:b/>
                <w:lang w:val="en-AU"/>
              </w:rPr>
              <w:t>% C</w:t>
            </w:r>
          </w:p>
        </w:tc>
        <w:tc>
          <w:tcPr>
            <w:tcW w:w="662" w:type="dxa"/>
            <w:shd w:val="clear" w:color="auto" w:fill="0072AA" w:themeFill="accent1" w:themeFillShade="BF"/>
          </w:tcPr>
          <w:p w14:paraId="2391B84D" w14:textId="77777777" w:rsidR="00F21FE0" w:rsidRPr="00C549DD" w:rsidRDefault="00F21FE0" w:rsidP="00895A19">
            <w:pPr>
              <w:pStyle w:val="VCAAtableheading"/>
              <w:spacing w:before="0"/>
              <w:jc w:val="center"/>
              <w:rPr>
                <w:b/>
                <w:lang w:val="en-AU"/>
              </w:rPr>
            </w:pPr>
            <w:r w:rsidRPr="00C549DD">
              <w:rPr>
                <w:b/>
                <w:lang w:val="en-AU"/>
              </w:rPr>
              <w:t>% D</w:t>
            </w:r>
          </w:p>
        </w:tc>
        <w:tc>
          <w:tcPr>
            <w:tcW w:w="4635" w:type="dxa"/>
            <w:shd w:val="clear" w:color="auto" w:fill="0072AA" w:themeFill="accent1" w:themeFillShade="BF"/>
          </w:tcPr>
          <w:p w14:paraId="285838D1" w14:textId="77777777" w:rsidR="00F21FE0" w:rsidRPr="00C549DD" w:rsidRDefault="00F21FE0" w:rsidP="00795ED8">
            <w:pPr>
              <w:pStyle w:val="VCAAtableheading"/>
              <w:spacing w:before="0"/>
              <w:ind w:left="279"/>
              <w:jc w:val="center"/>
              <w:rPr>
                <w:b/>
                <w:lang w:val="en-AU"/>
              </w:rPr>
            </w:pPr>
            <w:r w:rsidRPr="00C549DD">
              <w:rPr>
                <w:b/>
                <w:lang w:val="en-AU"/>
              </w:rPr>
              <w:t>Comments</w:t>
            </w:r>
          </w:p>
        </w:tc>
      </w:tr>
      <w:tr w:rsidR="00895A19" w:rsidRPr="008327C7" w14:paraId="684F1638" w14:textId="77777777" w:rsidTr="003D47C6">
        <w:trPr>
          <w:trHeight w:val="259"/>
        </w:trPr>
        <w:tc>
          <w:tcPr>
            <w:tcW w:w="1083" w:type="dxa"/>
            <w:vAlign w:val="center"/>
          </w:tcPr>
          <w:p w14:paraId="1C738790" w14:textId="77777777" w:rsidR="00F21FE0" w:rsidRPr="008327C7" w:rsidRDefault="00F21FE0" w:rsidP="00895A19">
            <w:pPr>
              <w:pStyle w:val="VCAAtablecondensed"/>
              <w:jc w:val="center"/>
            </w:pPr>
            <w:r w:rsidRPr="008327C7">
              <w:t>1</w:t>
            </w:r>
          </w:p>
        </w:tc>
        <w:tc>
          <w:tcPr>
            <w:tcW w:w="1112" w:type="dxa"/>
            <w:vAlign w:val="center"/>
          </w:tcPr>
          <w:p w14:paraId="17245E8E" w14:textId="1FD2847C" w:rsidR="00F21FE0" w:rsidRPr="008327C7" w:rsidRDefault="00F21FE0" w:rsidP="00895A19">
            <w:pPr>
              <w:pStyle w:val="VCAAtablecondensed"/>
              <w:jc w:val="center"/>
            </w:pPr>
            <w:r>
              <w:t>D</w:t>
            </w:r>
          </w:p>
        </w:tc>
        <w:tc>
          <w:tcPr>
            <w:tcW w:w="661" w:type="dxa"/>
            <w:vAlign w:val="center"/>
          </w:tcPr>
          <w:p w14:paraId="694C2CC0" w14:textId="6A31498F" w:rsidR="00F21FE0" w:rsidRPr="008327C7" w:rsidRDefault="00F21FE0" w:rsidP="00895A19">
            <w:pPr>
              <w:pStyle w:val="VCAAtablecondensed"/>
              <w:jc w:val="center"/>
            </w:pPr>
            <w:r>
              <w:t>1</w:t>
            </w:r>
          </w:p>
        </w:tc>
        <w:tc>
          <w:tcPr>
            <w:tcW w:w="661" w:type="dxa"/>
            <w:vAlign w:val="center"/>
          </w:tcPr>
          <w:p w14:paraId="2A5DA050" w14:textId="7FDFDBD8" w:rsidR="00F21FE0" w:rsidRPr="008327C7" w:rsidRDefault="00F21FE0" w:rsidP="00895A19">
            <w:pPr>
              <w:pStyle w:val="VCAAtablecondensed"/>
              <w:jc w:val="center"/>
            </w:pPr>
            <w:r>
              <w:t>0</w:t>
            </w:r>
          </w:p>
        </w:tc>
        <w:tc>
          <w:tcPr>
            <w:tcW w:w="661" w:type="dxa"/>
            <w:vAlign w:val="center"/>
          </w:tcPr>
          <w:p w14:paraId="64DBD961" w14:textId="4A01F90F" w:rsidR="00F21FE0" w:rsidRPr="008327C7" w:rsidRDefault="00F21FE0" w:rsidP="00895A19">
            <w:pPr>
              <w:pStyle w:val="VCAAtablecondensed"/>
              <w:jc w:val="center"/>
            </w:pPr>
            <w:r>
              <w:t>7</w:t>
            </w:r>
          </w:p>
        </w:tc>
        <w:tc>
          <w:tcPr>
            <w:tcW w:w="662" w:type="dxa"/>
            <w:vAlign w:val="center"/>
          </w:tcPr>
          <w:p w14:paraId="612F408B" w14:textId="48BC9D93" w:rsidR="00F21FE0" w:rsidRPr="008327C7" w:rsidRDefault="00F21FE0" w:rsidP="00895A19">
            <w:pPr>
              <w:pStyle w:val="VCAAtablecondensed"/>
              <w:jc w:val="center"/>
            </w:pPr>
            <w:r>
              <w:t>92</w:t>
            </w:r>
          </w:p>
        </w:tc>
        <w:tc>
          <w:tcPr>
            <w:tcW w:w="4635" w:type="dxa"/>
          </w:tcPr>
          <w:p w14:paraId="6CCBFA52" w14:textId="72CFCC87" w:rsidR="00F21FE0" w:rsidRPr="001C2226" w:rsidRDefault="00627D3C" w:rsidP="001C2226">
            <w:pPr>
              <w:pStyle w:val="VCAAtablecondensed"/>
            </w:pPr>
            <w:r w:rsidRPr="001C2226">
              <w:t>Most students correctly connected the limited distribution of the butterfly to the term ‘endemic’.</w:t>
            </w:r>
          </w:p>
        </w:tc>
      </w:tr>
      <w:tr w:rsidR="00895A19" w:rsidRPr="008327C7" w14:paraId="752C5478" w14:textId="77777777" w:rsidTr="003D47C6">
        <w:trPr>
          <w:trHeight w:val="259"/>
        </w:trPr>
        <w:tc>
          <w:tcPr>
            <w:tcW w:w="1083" w:type="dxa"/>
            <w:vAlign w:val="center"/>
          </w:tcPr>
          <w:p w14:paraId="3D145B0E" w14:textId="77777777" w:rsidR="00F21FE0" w:rsidRPr="008327C7" w:rsidRDefault="00F21FE0" w:rsidP="00895A19">
            <w:pPr>
              <w:pStyle w:val="VCAAtablecondensed"/>
              <w:jc w:val="center"/>
            </w:pPr>
            <w:r w:rsidRPr="008327C7">
              <w:t>2</w:t>
            </w:r>
          </w:p>
        </w:tc>
        <w:tc>
          <w:tcPr>
            <w:tcW w:w="1112" w:type="dxa"/>
            <w:vAlign w:val="center"/>
          </w:tcPr>
          <w:p w14:paraId="50F5F377" w14:textId="06F5E42D" w:rsidR="00F21FE0" w:rsidRPr="008327C7" w:rsidRDefault="00F21FE0" w:rsidP="00895A19">
            <w:pPr>
              <w:pStyle w:val="VCAAtablecondensed"/>
              <w:jc w:val="center"/>
            </w:pPr>
            <w:r>
              <w:t>C</w:t>
            </w:r>
          </w:p>
        </w:tc>
        <w:tc>
          <w:tcPr>
            <w:tcW w:w="661" w:type="dxa"/>
            <w:vAlign w:val="center"/>
          </w:tcPr>
          <w:p w14:paraId="0689EBBC" w14:textId="223F48AC" w:rsidR="00F21FE0" w:rsidRPr="008327C7" w:rsidRDefault="00F21FE0" w:rsidP="00895A19">
            <w:pPr>
              <w:pStyle w:val="VCAAtablecondensed"/>
              <w:jc w:val="center"/>
            </w:pPr>
            <w:r>
              <w:t>2</w:t>
            </w:r>
          </w:p>
        </w:tc>
        <w:tc>
          <w:tcPr>
            <w:tcW w:w="661" w:type="dxa"/>
            <w:vAlign w:val="center"/>
          </w:tcPr>
          <w:p w14:paraId="7425340E" w14:textId="70D3BC68" w:rsidR="00F21FE0" w:rsidRPr="008327C7" w:rsidRDefault="00F21FE0" w:rsidP="00895A19">
            <w:pPr>
              <w:pStyle w:val="VCAAtablecondensed"/>
              <w:jc w:val="center"/>
            </w:pPr>
            <w:r>
              <w:t>33</w:t>
            </w:r>
          </w:p>
        </w:tc>
        <w:tc>
          <w:tcPr>
            <w:tcW w:w="661" w:type="dxa"/>
            <w:vAlign w:val="center"/>
          </w:tcPr>
          <w:p w14:paraId="524AF618" w14:textId="05EFDE64" w:rsidR="00F21FE0" w:rsidRPr="008327C7" w:rsidRDefault="00F21FE0" w:rsidP="00895A19">
            <w:pPr>
              <w:pStyle w:val="VCAAtablecondensed"/>
              <w:jc w:val="center"/>
            </w:pPr>
            <w:r>
              <w:t>45</w:t>
            </w:r>
          </w:p>
        </w:tc>
        <w:tc>
          <w:tcPr>
            <w:tcW w:w="662" w:type="dxa"/>
            <w:vAlign w:val="center"/>
          </w:tcPr>
          <w:p w14:paraId="20CFDE0C" w14:textId="5E335880" w:rsidR="00F21FE0" w:rsidRPr="008327C7" w:rsidRDefault="00F21FE0" w:rsidP="00895A19">
            <w:pPr>
              <w:pStyle w:val="VCAAtablecondensed"/>
              <w:jc w:val="center"/>
            </w:pPr>
            <w:r>
              <w:t>19</w:t>
            </w:r>
          </w:p>
        </w:tc>
        <w:tc>
          <w:tcPr>
            <w:tcW w:w="4635" w:type="dxa"/>
          </w:tcPr>
          <w:p w14:paraId="61863857" w14:textId="4650BFE4" w:rsidR="00F21FE0" w:rsidRPr="001C2226" w:rsidRDefault="00627D3C" w:rsidP="001C2226">
            <w:pPr>
              <w:pStyle w:val="VCAAtablecondensed"/>
            </w:pPr>
            <w:r w:rsidRPr="001C2226">
              <w:t xml:space="preserve">The stem indicates that the species is critically endangered. Therefore, Option C defines the term as </w:t>
            </w:r>
            <w:proofErr w:type="spellStart"/>
            <w:r w:rsidRPr="001C2226">
              <w:t>categorised</w:t>
            </w:r>
            <w:proofErr w:type="spellEnd"/>
            <w:r w:rsidRPr="001C2226">
              <w:t xml:space="preserve"> by the International Union for Conservation of Nature.</w:t>
            </w:r>
          </w:p>
        </w:tc>
      </w:tr>
      <w:tr w:rsidR="00895A19" w:rsidRPr="008327C7" w14:paraId="401BD655" w14:textId="77777777" w:rsidTr="003D47C6">
        <w:trPr>
          <w:trHeight w:val="259"/>
        </w:trPr>
        <w:tc>
          <w:tcPr>
            <w:tcW w:w="1083" w:type="dxa"/>
            <w:vAlign w:val="center"/>
          </w:tcPr>
          <w:p w14:paraId="40B16AE4" w14:textId="77777777" w:rsidR="00F21FE0" w:rsidRPr="008327C7" w:rsidRDefault="00F21FE0" w:rsidP="00895A19">
            <w:pPr>
              <w:pStyle w:val="VCAAtablecondensed"/>
              <w:jc w:val="center"/>
            </w:pPr>
            <w:r w:rsidRPr="008327C7">
              <w:t>3</w:t>
            </w:r>
          </w:p>
        </w:tc>
        <w:tc>
          <w:tcPr>
            <w:tcW w:w="1112" w:type="dxa"/>
            <w:vAlign w:val="center"/>
          </w:tcPr>
          <w:p w14:paraId="715E8ADC" w14:textId="72D70CD9" w:rsidR="00F21FE0" w:rsidRPr="008327C7" w:rsidRDefault="00F21FE0" w:rsidP="00895A19">
            <w:pPr>
              <w:pStyle w:val="VCAAtablecondensed"/>
              <w:jc w:val="center"/>
            </w:pPr>
            <w:r>
              <w:t>C</w:t>
            </w:r>
          </w:p>
        </w:tc>
        <w:tc>
          <w:tcPr>
            <w:tcW w:w="661" w:type="dxa"/>
            <w:vAlign w:val="center"/>
          </w:tcPr>
          <w:p w14:paraId="5302188D" w14:textId="3F14E5AE" w:rsidR="00F21FE0" w:rsidRPr="008327C7" w:rsidRDefault="00F21FE0" w:rsidP="00895A19">
            <w:pPr>
              <w:pStyle w:val="VCAAtablecondensed"/>
              <w:jc w:val="center"/>
            </w:pPr>
            <w:r>
              <w:t>18</w:t>
            </w:r>
          </w:p>
        </w:tc>
        <w:tc>
          <w:tcPr>
            <w:tcW w:w="661" w:type="dxa"/>
            <w:vAlign w:val="center"/>
          </w:tcPr>
          <w:p w14:paraId="1274B22A" w14:textId="1FBC2000" w:rsidR="00F21FE0" w:rsidRPr="000E318F" w:rsidRDefault="00F21FE0" w:rsidP="00895A19">
            <w:pPr>
              <w:pStyle w:val="VCAAtablecondensed"/>
              <w:jc w:val="center"/>
            </w:pPr>
            <w:r>
              <w:t>1</w:t>
            </w:r>
          </w:p>
        </w:tc>
        <w:tc>
          <w:tcPr>
            <w:tcW w:w="661" w:type="dxa"/>
            <w:vAlign w:val="center"/>
          </w:tcPr>
          <w:p w14:paraId="21E3C00A" w14:textId="0F246709" w:rsidR="00F21FE0" w:rsidRPr="008327C7" w:rsidRDefault="00F21FE0" w:rsidP="00895A19">
            <w:pPr>
              <w:pStyle w:val="VCAAtablecondensed"/>
              <w:jc w:val="center"/>
            </w:pPr>
            <w:r>
              <w:t>55</w:t>
            </w:r>
          </w:p>
        </w:tc>
        <w:tc>
          <w:tcPr>
            <w:tcW w:w="662" w:type="dxa"/>
            <w:vAlign w:val="center"/>
          </w:tcPr>
          <w:p w14:paraId="394AFDC0" w14:textId="02917F3E" w:rsidR="00F21FE0" w:rsidRPr="008327C7" w:rsidRDefault="00F21FE0" w:rsidP="00895A19">
            <w:pPr>
              <w:pStyle w:val="VCAAtablecondensed"/>
              <w:jc w:val="center"/>
            </w:pPr>
            <w:r>
              <w:t>25</w:t>
            </w:r>
          </w:p>
        </w:tc>
        <w:tc>
          <w:tcPr>
            <w:tcW w:w="4635" w:type="dxa"/>
          </w:tcPr>
          <w:p w14:paraId="0CF5787C" w14:textId="0C7F63A4" w:rsidR="00F21FE0" w:rsidRPr="001C2226" w:rsidRDefault="00627D3C" w:rsidP="001C2226">
            <w:pPr>
              <w:pStyle w:val="VCAAtablecondensed"/>
              <w:rPr>
                <w:highlight w:val="lightGray"/>
              </w:rPr>
            </w:pPr>
            <w:r w:rsidRPr="001C2226">
              <w:t>Option C is a more suitable strategy (rather than just maintaining remnant vegetation) as wildlife corridors allow the movement of butterflies between areas of remnant habitat that are at risk due to habitat fragmentation, thereby increasing the population's chances of successfully breeding.</w:t>
            </w:r>
          </w:p>
        </w:tc>
      </w:tr>
      <w:tr w:rsidR="00895A19" w:rsidRPr="008327C7" w14:paraId="1F8C4466" w14:textId="77777777" w:rsidTr="003D47C6">
        <w:trPr>
          <w:trHeight w:val="259"/>
        </w:trPr>
        <w:tc>
          <w:tcPr>
            <w:tcW w:w="1083" w:type="dxa"/>
            <w:vAlign w:val="center"/>
          </w:tcPr>
          <w:p w14:paraId="06FA57F2" w14:textId="77777777" w:rsidR="00F21FE0" w:rsidRPr="008327C7" w:rsidRDefault="00F21FE0" w:rsidP="00895A19">
            <w:pPr>
              <w:pStyle w:val="VCAAtablecondensed"/>
              <w:jc w:val="center"/>
            </w:pPr>
            <w:r w:rsidRPr="008327C7">
              <w:t>4</w:t>
            </w:r>
          </w:p>
        </w:tc>
        <w:tc>
          <w:tcPr>
            <w:tcW w:w="1112" w:type="dxa"/>
            <w:vAlign w:val="center"/>
          </w:tcPr>
          <w:p w14:paraId="4D0C82F4" w14:textId="22CB1F21" w:rsidR="00F21FE0" w:rsidRPr="008327C7" w:rsidRDefault="00F21FE0" w:rsidP="00895A19">
            <w:pPr>
              <w:pStyle w:val="VCAAtablecondensed"/>
              <w:jc w:val="center"/>
            </w:pPr>
            <w:r>
              <w:t>C</w:t>
            </w:r>
          </w:p>
        </w:tc>
        <w:tc>
          <w:tcPr>
            <w:tcW w:w="661" w:type="dxa"/>
            <w:vAlign w:val="center"/>
          </w:tcPr>
          <w:p w14:paraId="7408B2A3" w14:textId="6575F1E8" w:rsidR="00F21FE0" w:rsidRPr="008327C7" w:rsidRDefault="00F21FE0" w:rsidP="00895A19">
            <w:pPr>
              <w:pStyle w:val="VCAAtablecondensed"/>
              <w:jc w:val="center"/>
            </w:pPr>
            <w:r>
              <w:t>3</w:t>
            </w:r>
          </w:p>
        </w:tc>
        <w:tc>
          <w:tcPr>
            <w:tcW w:w="661" w:type="dxa"/>
            <w:vAlign w:val="center"/>
          </w:tcPr>
          <w:p w14:paraId="0CBA1BEB" w14:textId="78CE359B" w:rsidR="00F21FE0" w:rsidRPr="008327C7" w:rsidRDefault="00F21FE0" w:rsidP="00895A19">
            <w:pPr>
              <w:pStyle w:val="VCAAtablecondensed"/>
              <w:jc w:val="center"/>
            </w:pPr>
            <w:r>
              <w:t>3</w:t>
            </w:r>
          </w:p>
        </w:tc>
        <w:tc>
          <w:tcPr>
            <w:tcW w:w="661" w:type="dxa"/>
            <w:vAlign w:val="center"/>
          </w:tcPr>
          <w:p w14:paraId="5ACDADDB" w14:textId="19EB83D5" w:rsidR="00F21FE0" w:rsidRPr="008327C7" w:rsidRDefault="00F21FE0" w:rsidP="00895A19">
            <w:pPr>
              <w:pStyle w:val="VCAAtablecondensed"/>
              <w:jc w:val="center"/>
            </w:pPr>
            <w:r>
              <w:t>78</w:t>
            </w:r>
          </w:p>
        </w:tc>
        <w:tc>
          <w:tcPr>
            <w:tcW w:w="662" w:type="dxa"/>
            <w:vAlign w:val="center"/>
          </w:tcPr>
          <w:p w14:paraId="1F93A033" w14:textId="7B2D340E" w:rsidR="00F21FE0" w:rsidRPr="008327C7" w:rsidRDefault="00F21FE0" w:rsidP="00895A19">
            <w:pPr>
              <w:pStyle w:val="VCAAtablecondensed"/>
              <w:jc w:val="center"/>
            </w:pPr>
            <w:r>
              <w:t>16</w:t>
            </w:r>
          </w:p>
        </w:tc>
        <w:tc>
          <w:tcPr>
            <w:tcW w:w="4635" w:type="dxa"/>
          </w:tcPr>
          <w:p w14:paraId="7D757EBE" w14:textId="4AFC489E" w:rsidR="00F21FE0" w:rsidRPr="001C2226" w:rsidRDefault="00627D3C" w:rsidP="001C2226">
            <w:pPr>
              <w:pStyle w:val="VCAAtablecondensed"/>
              <w:rPr>
                <w:highlight w:val="lightGray"/>
              </w:rPr>
            </w:pPr>
            <w:r w:rsidRPr="001C2226">
              <w:t>Most students correctly selected the Convention on International Trade in Endangered Species as the international agreement. While Option D may have been important in the species conservation, it is a piece of federal legislation rather than an international agreement.</w:t>
            </w:r>
          </w:p>
        </w:tc>
      </w:tr>
      <w:tr w:rsidR="00895A19" w:rsidRPr="008327C7" w14:paraId="2CCB6807" w14:textId="77777777" w:rsidTr="003D47C6">
        <w:trPr>
          <w:trHeight w:val="259"/>
        </w:trPr>
        <w:tc>
          <w:tcPr>
            <w:tcW w:w="1083" w:type="dxa"/>
            <w:vAlign w:val="center"/>
          </w:tcPr>
          <w:p w14:paraId="6328BCD1" w14:textId="77777777" w:rsidR="00F21FE0" w:rsidRPr="008327C7" w:rsidRDefault="00F21FE0" w:rsidP="00895A19">
            <w:pPr>
              <w:pStyle w:val="VCAAtablecondensed"/>
              <w:jc w:val="center"/>
            </w:pPr>
            <w:r w:rsidRPr="008327C7">
              <w:t>5</w:t>
            </w:r>
          </w:p>
        </w:tc>
        <w:tc>
          <w:tcPr>
            <w:tcW w:w="1112" w:type="dxa"/>
            <w:vAlign w:val="center"/>
          </w:tcPr>
          <w:p w14:paraId="2CE08DDF" w14:textId="1032E756" w:rsidR="00F21FE0" w:rsidRPr="008327C7" w:rsidRDefault="00F21FE0" w:rsidP="00895A19">
            <w:pPr>
              <w:pStyle w:val="VCAAtablecondensed"/>
              <w:jc w:val="center"/>
            </w:pPr>
            <w:r>
              <w:t>A</w:t>
            </w:r>
          </w:p>
        </w:tc>
        <w:tc>
          <w:tcPr>
            <w:tcW w:w="661" w:type="dxa"/>
            <w:vAlign w:val="center"/>
          </w:tcPr>
          <w:p w14:paraId="3DAF65B9" w14:textId="0BE1979A" w:rsidR="00F21FE0" w:rsidRPr="008327C7" w:rsidRDefault="00F21FE0" w:rsidP="00895A19">
            <w:pPr>
              <w:pStyle w:val="VCAAtablecondensed"/>
              <w:jc w:val="center"/>
            </w:pPr>
            <w:r>
              <w:t>8</w:t>
            </w:r>
          </w:p>
        </w:tc>
        <w:tc>
          <w:tcPr>
            <w:tcW w:w="661" w:type="dxa"/>
            <w:vAlign w:val="center"/>
          </w:tcPr>
          <w:p w14:paraId="0CDE4F83" w14:textId="68819BC0" w:rsidR="00F21FE0" w:rsidRPr="008327C7" w:rsidRDefault="00F21FE0" w:rsidP="00895A19">
            <w:pPr>
              <w:pStyle w:val="VCAAtablecondensed"/>
              <w:jc w:val="center"/>
            </w:pPr>
            <w:r>
              <w:t>76</w:t>
            </w:r>
          </w:p>
        </w:tc>
        <w:tc>
          <w:tcPr>
            <w:tcW w:w="661" w:type="dxa"/>
            <w:vAlign w:val="center"/>
          </w:tcPr>
          <w:p w14:paraId="479D1E3F" w14:textId="4F41066A" w:rsidR="00F21FE0" w:rsidRPr="008327C7" w:rsidRDefault="00F21FE0" w:rsidP="00895A19">
            <w:pPr>
              <w:pStyle w:val="VCAAtablecondensed"/>
              <w:jc w:val="center"/>
            </w:pPr>
            <w:r>
              <w:t>1</w:t>
            </w:r>
          </w:p>
        </w:tc>
        <w:tc>
          <w:tcPr>
            <w:tcW w:w="662" w:type="dxa"/>
            <w:vAlign w:val="center"/>
          </w:tcPr>
          <w:p w14:paraId="719E1F91" w14:textId="0C9FFF68" w:rsidR="00F21FE0" w:rsidRPr="008327C7" w:rsidRDefault="00F21FE0" w:rsidP="00895A19">
            <w:pPr>
              <w:pStyle w:val="VCAAtablecondensed"/>
              <w:jc w:val="center"/>
            </w:pPr>
            <w:r>
              <w:t>16</w:t>
            </w:r>
          </w:p>
        </w:tc>
        <w:tc>
          <w:tcPr>
            <w:tcW w:w="4635" w:type="dxa"/>
          </w:tcPr>
          <w:p w14:paraId="5A2DDEDB" w14:textId="1CC0FB38" w:rsidR="00F21FE0" w:rsidRPr="008327C7" w:rsidRDefault="00627D3C" w:rsidP="001C2226">
            <w:pPr>
              <w:pStyle w:val="VCAAtablecondensed"/>
            </w:pPr>
            <w:r>
              <w:t xml:space="preserve">The understanding for the correct answer is that if a mass extinction occurred it would wipe out a wide variety of species in a short period, therefore the species remaining would be greatly reduced and therefore show a ‘small variety of fossils’ over that time period. Most students </w:t>
            </w:r>
            <w:r w:rsidR="008A0F65">
              <w:t xml:space="preserve">may </w:t>
            </w:r>
            <w:r>
              <w:t xml:space="preserve">have incorrectly chosen Option B as the answer thinking that a mass extinction has occurred and </w:t>
            </w:r>
            <w:proofErr w:type="gramStart"/>
            <w:r>
              <w:t>wiped out</w:t>
            </w:r>
            <w:proofErr w:type="gramEnd"/>
            <w:r>
              <w:t xml:space="preserve"> species, therefore there would be lots of dead animals and plants forming a variety of different fossils from this event. This is not the case – by studying fossil records scientists can show the ‘pre-mass extinction’ biodiversity, which has a much greater variety of fossil species, and then identify the mass extinction event in the fossil layers above by a large decrease in fossil (species) variety.</w:t>
            </w:r>
          </w:p>
        </w:tc>
      </w:tr>
      <w:tr w:rsidR="00895A19" w:rsidRPr="008327C7" w14:paraId="17E5CB42" w14:textId="77777777" w:rsidTr="003D47C6">
        <w:trPr>
          <w:trHeight w:val="259"/>
        </w:trPr>
        <w:tc>
          <w:tcPr>
            <w:tcW w:w="1083" w:type="dxa"/>
            <w:vAlign w:val="center"/>
          </w:tcPr>
          <w:p w14:paraId="1262A0AC" w14:textId="77777777" w:rsidR="00F21FE0" w:rsidRPr="008327C7" w:rsidRDefault="00F21FE0" w:rsidP="00895A19">
            <w:pPr>
              <w:pStyle w:val="VCAAtablecondensed"/>
              <w:jc w:val="center"/>
            </w:pPr>
            <w:r w:rsidRPr="008327C7">
              <w:t>6</w:t>
            </w:r>
          </w:p>
        </w:tc>
        <w:tc>
          <w:tcPr>
            <w:tcW w:w="1112" w:type="dxa"/>
            <w:vAlign w:val="center"/>
          </w:tcPr>
          <w:p w14:paraId="6CBAAEF0" w14:textId="7115E5A9" w:rsidR="00F21FE0" w:rsidRPr="008327C7" w:rsidRDefault="00F21FE0" w:rsidP="00895A19">
            <w:pPr>
              <w:pStyle w:val="VCAAtablecondensed"/>
              <w:jc w:val="center"/>
            </w:pPr>
            <w:r>
              <w:t>B</w:t>
            </w:r>
          </w:p>
        </w:tc>
        <w:tc>
          <w:tcPr>
            <w:tcW w:w="661" w:type="dxa"/>
            <w:vAlign w:val="center"/>
          </w:tcPr>
          <w:p w14:paraId="50D61FD4" w14:textId="70187D07" w:rsidR="00F21FE0" w:rsidRPr="008327C7" w:rsidRDefault="00F21FE0" w:rsidP="00895A19">
            <w:pPr>
              <w:pStyle w:val="VCAAtablecondensed"/>
              <w:jc w:val="center"/>
            </w:pPr>
            <w:r>
              <w:t>4</w:t>
            </w:r>
          </w:p>
        </w:tc>
        <w:tc>
          <w:tcPr>
            <w:tcW w:w="661" w:type="dxa"/>
            <w:vAlign w:val="center"/>
          </w:tcPr>
          <w:p w14:paraId="418FDE8F" w14:textId="76816076" w:rsidR="00F21FE0" w:rsidRPr="008327C7" w:rsidRDefault="00F21FE0" w:rsidP="00895A19">
            <w:pPr>
              <w:pStyle w:val="VCAAtablecondensed"/>
              <w:jc w:val="center"/>
            </w:pPr>
            <w:r>
              <w:t>87</w:t>
            </w:r>
          </w:p>
        </w:tc>
        <w:tc>
          <w:tcPr>
            <w:tcW w:w="661" w:type="dxa"/>
            <w:vAlign w:val="center"/>
          </w:tcPr>
          <w:p w14:paraId="4759E5EC" w14:textId="5C5E96DC" w:rsidR="00F21FE0" w:rsidRPr="008327C7" w:rsidRDefault="00F21FE0" w:rsidP="00895A19">
            <w:pPr>
              <w:pStyle w:val="VCAAtablecondensed"/>
              <w:jc w:val="center"/>
            </w:pPr>
            <w:r>
              <w:t>2</w:t>
            </w:r>
          </w:p>
        </w:tc>
        <w:tc>
          <w:tcPr>
            <w:tcW w:w="662" w:type="dxa"/>
            <w:vAlign w:val="center"/>
          </w:tcPr>
          <w:p w14:paraId="5ED65DA2" w14:textId="33CE69D6" w:rsidR="00F21FE0" w:rsidRPr="008327C7" w:rsidRDefault="00F21FE0" w:rsidP="00895A19">
            <w:pPr>
              <w:pStyle w:val="VCAAtablecondensed"/>
              <w:jc w:val="center"/>
            </w:pPr>
            <w:r>
              <w:t>7</w:t>
            </w:r>
          </w:p>
        </w:tc>
        <w:tc>
          <w:tcPr>
            <w:tcW w:w="4635" w:type="dxa"/>
          </w:tcPr>
          <w:p w14:paraId="60D2F3F4" w14:textId="77777777" w:rsidR="00F21FE0" w:rsidRPr="008327C7" w:rsidRDefault="00F21FE0" w:rsidP="001C2226">
            <w:pPr>
              <w:pStyle w:val="VCAAtablecondensed"/>
            </w:pPr>
          </w:p>
        </w:tc>
      </w:tr>
      <w:tr w:rsidR="00895A19" w:rsidRPr="008327C7" w14:paraId="18D6F53C" w14:textId="77777777" w:rsidTr="003D47C6">
        <w:trPr>
          <w:trHeight w:val="259"/>
        </w:trPr>
        <w:tc>
          <w:tcPr>
            <w:tcW w:w="1083" w:type="dxa"/>
            <w:vAlign w:val="center"/>
          </w:tcPr>
          <w:p w14:paraId="65B360DE" w14:textId="77777777" w:rsidR="00F21FE0" w:rsidRPr="008327C7" w:rsidRDefault="00F21FE0" w:rsidP="00895A19">
            <w:pPr>
              <w:pStyle w:val="VCAAtablecondensed"/>
              <w:jc w:val="center"/>
            </w:pPr>
            <w:r w:rsidRPr="008327C7">
              <w:t>7</w:t>
            </w:r>
          </w:p>
        </w:tc>
        <w:tc>
          <w:tcPr>
            <w:tcW w:w="1112" w:type="dxa"/>
            <w:vAlign w:val="center"/>
          </w:tcPr>
          <w:p w14:paraId="2D97FFD6" w14:textId="10BF1082" w:rsidR="00F21FE0" w:rsidRPr="008327C7" w:rsidRDefault="00F21FE0" w:rsidP="00895A19">
            <w:pPr>
              <w:pStyle w:val="VCAAtablecondensed"/>
              <w:jc w:val="center"/>
            </w:pPr>
            <w:r>
              <w:t>C</w:t>
            </w:r>
          </w:p>
        </w:tc>
        <w:tc>
          <w:tcPr>
            <w:tcW w:w="661" w:type="dxa"/>
            <w:vAlign w:val="center"/>
          </w:tcPr>
          <w:p w14:paraId="3B3E90C1" w14:textId="0CE915EF" w:rsidR="00F21FE0" w:rsidRPr="008327C7" w:rsidRDefault="00F21FE0" w:rsidP="00895A19">
            <w:pPr>
              <w:pStyle w:val="VCAAtablecondensed"/>
              <w:jc w:val="center"/>
            </w:pPr>
            <w:r>
              <w:t>10</w:t>
            </w:r>
          </w:p>
        </w:tc>
        <w:tc>
          <w:tcPr>
            <w:tcW w:w="661" w:type="dxa"/>
            <w:vAlign w:val="center"/>
          </w:tcPr>
          <w:p w14:paraId="6A44180C" w14:textId="64FB28F8" w:rsidR="00F21FE0" w:rsidRPr="008327C7" w:rsidRDefault="00F21FE0" w:rsidP="00895A19">
            <w:pPr>
              <w:pStyle w:val="VCAAtablecondensed"/>
              <w:jc w:val="center"/>
            </w:pPr>
            <w:r>
              <w:t>2</w:t>
            </w:r>
          </w:p>
        </w:tc>
        <w:tc>
          <w:tcPr>
            <w:tcW w:w="661" w:type="dxa"/>
            <w:vAlign w:val="center"/>
          </w:tcPr>
          <w:p w14:paraId="515B7FB1" w14:textId="125FA650" w:rsidR="00F21FE0" w:rsidRPr="008327C7" w:rsidRDefault="00F21FE0" w:rsidP="00895A19">
            <w:pPr>
              <w:pStyle w:val="VCAAtablecondensed"/>
              <w:jc w:val="center"/>
            </w:pPr>
            <w:r>
              <w:t>88</w:t>
            </w:r>
          </w:p>
        </w:tc>
        <w:tc>
          <w:tcPr>
            <w:tcW w:w="662" w:type="dxa"/>
            <w:vAlign w:val="center"/>
          </w:tcPr>
          <w:p w14:paraId="3E3E8264" w14:textId="7A7BF3F8" w:rsidR="00F21FE0" w:rsidRPr="008327C7" w:rsidRDefault="00F21FE0" w:rsidP="00895A19">
            <w:pPr>
              <w:pStyle w:val="VCAAtablecondensed"/>
              <w:jc w:val="center"/>
            </w:pPr>
            <w:r>
              <w:t>0</w:t>
            </w:r>
          </w:p>
        </w:tc>
        <w:tc>
          <w:tcPr>
            <w:tcW w:w="4635" w:type="dxa"/>
          </w:tcPr>
          <w:p w14:paraId="7F1D0F0A" w14:textId="77777777" w:rsidR="00F21FE0" w:rsidRPr="008327C7" w:rsidRDefault="00F21FE0" w:rsidP="001C2226">
            <w:pPr>
              <w:pStyle w:val="VCAAtablecondensed"/>
            </w:pPr>
          </w:p>
        </w:tc>
      </w:tr>
      <w:tr w:rsidR="00895A19" w:rsidRPr="008327C7" w14:paraId="17307377" w14:textId="77777777" w:rsidTr="003D47C6">
        <w:trPr>
          <w:trHeight w:val="259"/>
        </w:trPr>
        <w:tc>
          <w:tcPr>
            <w:tcW w:w="1083" w:type="dxa"/>
            <w:vAlign w:val="center"/>
          </w:tcPr>
          <w:p w14:paraId="098AC95B" w14:textId="77777777" w:rsidR="00F21FE0" w:rsidRPr="008327C7" w:rsidRDefault="00F21FE0" w:rsidP="00895A19">
            <w:pPr>
              <w:pStyle w:val="VCAAtablecondensed"/>
              <w:jc w:val="center"/>
            </w:pPr>
            <w:r w:rsidRPr="008327C7">
              <w:t>8</w:t>
            </w:r>
          </w:p>
        </w:tc>
        <w:tc>
          <w:tcPr>
            <w:tcW w:w="1112" w:type="dxa"/>
            <w:vAlign w:val="center"/>
          </w:tcPr>
          <w:p w14:paraId="2C5B5145" w14:textId="004B780B" w:rsidR="00F21FE0" w:rsidRPr="008327C7" w:rsidRDefault="00F21FE0" w:rsidP="00895A19">
            <w:pPr>
              <w:pStyle w:val="VCAAtablecondensed"/>
              <w:jc w:val="center"/>
            </w:pPr>
            <w:r>
              <w:t>C</w:t>
            </w:r>
          </w:p>
        </w:tc>
        <w:tc>
          <w:tcPr>
            <w:tcW w:w="661" w:type="dxa"/>
            <w:vAlign w:val="center"/>
          </w:tcPr>
          <w:p w14:paraId="46499A29" w14:textId="6A48F6B7" w:rsidR="00F21FE0" w:rsidRPr="008327C7" w:rsidRDefault="00F21FE0" w:rsidP="00895A19">
            <w:pPr>
              <w:pStyle w:val="VCAAtablecondensed"/>
              <w:jc w:val="center"/>
            </w:pPr>
            <w:r>
              <w:t>2</w:t>
            </w:r>
          </w:p>
        </w:tc>
        <w:tc>
          <w:tcPr>
            <w:tcW w:w="661" w:type="dxa"/>
            <w:vAlign w:val="center"/>
          </w:tcPr>
          <w:p w14:paraId="10ABE56C" w14:textId="0C2DB795" w:rsidR="00F21FE0" w:rsidRPr="008327C7" w:rsidRDefault="00F21FE0" w:rsidP="00895A19">
            <w:pPr>
              <w:pStyle w:val="VCAAtablecondensed"/>
              <w:jc w:val="center"/>
            </w:pPr>
            <w:r>
              <w:t>8</w:t>
            </w:r>
          </w:p>
        </w:tc>
        <w:tc>
          <w:tcPr>
            <w:tcW w:w="661" w:type="dxa"/>
            <w:vAlign w:val="center"/>
          </w:tcPr>
          <w:p w14:paraId="2D8D2180" w14:textId="50E87C9C" w:rsidR="00F21FE0" w:rsidRPr="008327C7" w:rsidRDefault="00F21FE0" w:rsidP="00895A19">
            <w:pPr>
              <w:pStyle w:val="VCAAtablecondensed"/>
              <w:jc w:val="center"/>
            </w:pPr>
            <w:r>
              <w:t>81</w:t>
            </w:r>
          </w:p>
        </w:tc>
        <w:tc>
          <w:tcPr>
            <w:tcW w:w="662" w:type="dxa"/>
            <w:vAlign w:val="center"/>
          </w:tcPr>
          <w:p w14:paraId="1A4AE6FF" w14:textId="02015055" w:rsidR="00F21FE0" w:rsidRPr="00141B54" w:rsidRDefault="00F21FE0" w:rsidP="00895A19">
            <w:pPr>
              <w:pStyle w:val="VCAAtablecondensed"/>
              <w:jc w:val="center"/>
            </w:pPr>
            <w:r>
              <w:t>9</w:t>
            </w:r>
          </w:p>
        </w:tc>
        <w:tc>
          <w:tcPr>
            <w:tcW w:w="4635" w:type="dxa"/>
          </w:tcPr>
          <w:p w14:paraId="468C80A7" w14:textId="77777777" w:rsidR="00F21FE0" w:rsidRPr="008327C7" w:rsidRDefault="00F21FE0" w:rsidP="001C2226">
            <w:pPr>
              <w:pStyle w:val="VCAAtablecondensed"/>
              <w:rPr>
                <w:highlight w:val="lightGray"/>
              </w:rPr>
            </w:pPr>
          </w:p>
        </w:tc>
      </w:tr>
      <w:tr w:rsidR="00895A19" w:rsidRPr="008327C7" w14:paraId="33E64109" w14:textId="77777777" w:rsidTr="003D47C6">
        <w:trPr>
          <w:trHeight w:val="259"/>
        </w:trPr>
        <w:tc>
          <w:tcPr>
            <w:tcW w:w="1083" w:type="dxa"/>
            <w:vAlign w:val="center"/>
          </w:tcPr>
          <w:p w14:paraId="38CA6C2E" w14:textId="77777777" w:rsidR="00F21FE0" w:rsidRPr="008327C7" w:rsidRDefault="00F21FE0" w:rsidP="00895A19">
            <w:pPr>
              <w:pStyle w:val="VCAAtablecondensed"/>
              <w:jc w:val="center"/>
            </w:pPr>
            <w:r w:rsidRPr="008327C7">
              <w:t>9</w:t>
            </w:r>
          </w:p>
        </w:tc>
        <w:tc>
          <w:tcPr>
            <w:tcW w:w="1112" w:type="dxa"/>
            <w:vAlign w:val="center"/>
          </w:tcPr>
          <w:p w14:paraId="48A4F348" w14:textId="07737053" w:rsidR="00F21FE0" w:rsidRPr="008327C7" w:rsidRDefault="00F21FE0" w:rsidP="00895A19">
            <w:pPr>
              <w:pStyle w:val="VCAAtablecondensed"/>
              <w:jc w:val="center"/>
            </w:pPr>
            <w:r>
              <w:t>D</w:t>
            </w:r>
          </w:p>
        </w:tc>
        <w:tc>
          <w:tcPr>
            <w:tcW w:w="661" w:type="dxa"/>
            <w:vAlign w:val="center"/>
          </w:tcPr>
          <w:p w14:paraId="7B15F170" w14:textId="72A8D068" w:rsidR="00F21FE0" w:rsidRPr="008327C7" w:rsidRDefault="00F21FE0" w:rsidP="00895A19">
            <w:pPr>
              <w:pStyle w:val="VCAAtablecondensed"/>
              <w:jc w:val="center"/>
            </w:pPr>
            <w:r>
              <w:t>6</w:t>
            </w:r>
          </w:p>
        </w:tc>
        <w:tc>
          <w:tcPr>
            <w:tcW w:w="661" w:type="dxa"/>
            <w:vAlign w:val="center"/>
          </w:tcPr>
          <w:p w14:paraId="13DC3F31" w14:textId="515015B7" w:rsidR="00F21FE0" w:rsidRPr="008327C7" w:rsidRDefault="00F21FE0" w:rsidP="00895A19">
            <w:pPr>
              <w:pStyle w:val="VCAAtablecondensed"/>
              <w:jc w:val="center"/>
            </w:pPr>
            <w:r>
              <w:t>14</w:t>
            </w:r>
          </w:p>
        </w:tc>
        <w:tc>
          <w:tcPr>
            <w:tcW w:w="661" w:type="dxa"/>
            <w:vAlign w:val="center"/>
          </w:tcPr>
          <w:p w14:paraId="0370E4B1" w14:textId="085DE66D" w:rsidR="00F21FE0" w:rsidRPr="008327C7" w:rsidRDefault="00F21FE0" w:rsidP="00895A19">
            <w:pPr>
              <w:pStyle w:val="VCAAtablecondensed"/>
              <w:jc w:val="center"/>
            </w:pPr>
            <w:r>
              <w:t>12</w:t>
            </w:r>
          </w:p>
        </w:tc>
        <w:tc>
          <w:tcPr>
            <w:tcW w:w="662" w:type="dxa"/>
            <w:vAlign w:val="center"/>
          </w:tcPr>
          <w:p w14:paraId="1D01FC05" w14:textId="155D8804" w:rsidR="00F21FE0" w:rsidRPr="008327C7" w:rsidRDefault="00F21FE0" w:rsidP="00895A19">
            <w:pPr>
              <w:pStyle w:val="VCAAtablecondensed"/>
              <w:jc w:val="center"/>
            </w:pPr>
            <w:r>
              <w:t>67</w:t>
            </w:r>
          </w:p>
        </w:tc>
        <w:tc>
          <w:tcPr>
            <w:tcW w:w="4635" w:type="dxa"/>
          </w:tcPr>
          <w:p w14:paraId="702E1B9D" w14:textId="77777777" w:rsidR="00F21FE0" w:rsidRPr="008327C7" w:rsidRDefault="00F21FE0" w:rsidP="001C2226">
            <w:pPr>
              <w:pStyle w:val="VCAAtablecondensed"/>
              <w:rPr>
                <w:highlight w:val="lightGray"/>
              </w:rPr>
            </w:pPr>
          </w:p>
        </w:tc>
      </w:tr>
      <w:tr w:rsidR="00895A19" w:rsidRPr="008327C7" w14:paraId="4873D9E4" w14:textId="77777777" w:rsidTr="003D47C6">
        <w:trPr>
          <w:trHeight w:val="259"/>
        </w:trPr>
        <w:tc>
          <w:tcPr>
            <w:tcW w:w="1083" w:type="dxa"/>
            <w:vAlign w:val="center"/>
          </w:tcPr>
          <w:p w14:paraId="2359B86F" w14:textId="77777777" w:rsidR="00F21FE0" w:rsidRPr="008327C7" w:rsidRDefault="00F21FE0" w:rsidP="00895A19">
            <w:pPr>
              <w:pStyle w:val="VCAAtablecondensed"/>
              <w:jc w:val="center"/>
            </w:pPr>
            <w:r w:rsidRPr="008327C7">
              <w:t>10</w:t>
            </w:r>
          </w:p>
        </w:tc>
        <w:tc>
          <w:tcPr>
            <w:tcW w:w="1112" w:type="dxa"/>
            <w:vAlign w:val="center"/>
          </w:tcPr>
          <w:p w14:paraId="44053CB6" w14:textId="4037BF92" w:rsidR="00F21FE0" w:rsidRPr="008327C7" w:rsidRDefault="00F21FE0" w:rsidP="00895A19">
            <w:pPr>
              <w:pStyle w:val="VCAAtablecondensed"/>
              <w:jc w:val="center"/>
            </w:pPr>
            <w:r>
              <w:t>C</w:t>
            </w:r>
          </w:p>
        </w:tc>
        <w:tc>
          <w:tcPr>
            <w:tcW w:w="661" w:type="dxa"/>
            <w:vAlign w:val="center"/>
          </w:tcPr>
          <w:p w14:paraId="17F6E969" w14:textId="35BD0DC5" w:rsidR="00F21FE0" w:rsidRPr="008327C7" w:rsidRDefault="00F21FE0" w:rsidP="00895A19">
            <w:pPr>
              <w:pStyle w:val="VCAAtablecondensed"/>
              <w:jc w:val="center"/>
            </w:pPr>
            <w:r>
              <w:t>4</w:t>
            </w:r>
          </w:p>
        </w:tc>
        <w:tc>
          <w:tcPr>
            <w:tcW w:w="661" w:type="dxa"/>
            <w:vAlign w:val="center"/>
          </w:tcPr>
          <w:p w14:paraId="76652C12" w14:textId="30C60E37" w:rsidR="00F21FE0" w:rsidRPr="008327C7" w:rsidRDefault="00F21FE0" w:rsidP="00895A19">
            <w:pPr>
              <w:pStyle w:val="VCAAtablecondensed"/>
              <w:jc w:val="center"/>
            </w:pPr>
            <w:r>
              <w:t>5</w:t>
            </w:r>
          </w:p>
        </w:tc>
        <w:tc>
          <w:tcPr>
            <w:tcW w:w="661" w:type="dxa"/>
            <w:vAlign w:val="center"/>
          </w:tcPr>
          <w:p w14:paraId="2258A0F5" w14:textId="391C310B" w:rsidR="00F21FE0" w:rsidRPr="008327C7" w:rsidRDefault="00F21FE0" w:rsidP="00895A19">
            <w:pPr>
              <w:pStyle w:val="VCAAtablecondensed"/>
              <w:jc w:val="center"/>
            </w:pPr>
            <w:r>
              <w:t>88</w:t>
            </w:r>
          </w:p>
        </w:tc>
        <w:tc>
          <w:tcPr>
            <w:tcW w:w="662" w:type="dxa"/>
            <w:vAlign w:val="center"/>
          </w:tcPr>
          <w:p w14:paraId="3D239891" w14:textId="09923D67" w:rsidR="00F21FE0" w:rsidRPr="008327C7" w:rsidRDefault="00F21FE0" w:rsidP="00895A19">
            <w:pPr>
              <w:pStyle w:val="VCAAtablecondensed"/>
              <w:jc w:val="center"/>
            </w:pPr>
            <w:r>
              <w:t>2</w:t>
            </w:r>
          </w:p>
        </w:tc>
        <w:tc>
          <w:tcPr>
            <w:tcW w:w="4635" w:type="dxa"/>
          </w:tcPr>
          <w:p w14:paraId="19A0CA0B" w14:textId="77777777" w:rsidR="00F21FE0" w:rsidRPr="008327C7" w:rsidRDefault="00F21FE0" w:rsidP="001C2226">
            <w:pPr>
              <w:pStyle w:val="VCAAtablecondensed"/>
            </w:pPr>
          </w:p>
        </w:tc>
      </w:tr>
      <w:tr w:rsidR="00895A19" w:rsidRPr="008327C7" w14:paraId="1C673571" w14:textId="77777777" w:rsidTr="003D47C6">
        <w:trPr>
          <w:trHeight w:val="259"/>
        </w:trPr>
        <w:tc>
          <w:tcPr>
            <w:tcW w:w="1083" w:type="dxa"/>
            <w:vAlign w:val="center"/>
          </w:tcPr>
          <w:p w14:paraId="1F7AEE20" w14:textId="77777777" w:rsidR="00F21FE0" w:rsidRPr="008327C7" w:rsidRDefault="00F21FE0" w:rsidP="00895A19">
            <w:pPr>
              <w:pStyle w:val="VCAAtablecondensed"/>
              <w:jc w:val="center"/>
            </w:pPr>
            <w:r w:rsidRPr="008327C7">
              <w:t>11</w:t>
            </w:r>
          </w:p>
        </w:tc>
        <w:tc>
          <w:tcPr>
            <w:tcW w:w="1112" w:type="dxa"/>
            <w:vAlign w:val="center"/>
          </w:tcPr>
          <w:p w14:paraId="4A0E037D" w14:textId="4A4A5A0E" w:rsidR="00F21FE0" w:rsidRPr="008327C7" w:rsidRDefault="00F21FE0" w:rsidP="00895A19">
            <w:pPr>
              <w:pStyle w:val="VCAAtablecondensed"/>
              <w:jc w:val="center"/>
            </w:pPr>
            <w:r>
              <w:t>A</w:t>
            </w:r>
          </w:p>
        </w:tc>
        <w:tc>
          <w:tcPr>
            <w:tcW w:w="661" w:type="dxa"/>
            <w:vAlign w:val="center"/>
          </w:tcPr>
          <w:p w14:paraId="16A89F4A" w14:textId="216DA96C" w:rsidR="00F21FE0" w:rsidRPr="008327C7" w:rsidRDefault="00F21FE0" w:rsidP="00895A19">
            <w:pPr>
              <w:pStyle w:val="VCAAtablecondensed"/>
              <w:jc w:val="center"/>
            </w:pPr>
            <w:r>
              <w:t>91</w:t>
            </w:r>
          </w:p>
        </w:tc>
        <w:tc>
          <w:tcPr>
            <w:tcW w:w="661" w:type="dxa"/>
            <w:vAlign w:val="center"/>
          </w:tcPr>
          <w:p w14:paraId="5DF39B4B" w14:textId="07096204" w:rsidR="00F21FE0" w:rsidRPr="008327C7" w:rsidRDefault="00F21FE0" w:rsidP="00895A19">
            <w:pPr>
              <w:pStyle w:val="VCAAtablecondensed"/>
              <w:jc w:val="center"/>
            </w:pPr>
            <w:r>
              <w:t>1</w:t>
            </w:r>
          </w:p>
        </w:tc>
        <w:tc>
          <w:tcPr>
            <w:tcW w:w="661" w:type="dxa"/>
            <w:vAlign w:val="center"/>
          </w:tcPr>
          <w:p w14:paraId="65997C0A" w14:textId="0E01D566" w:rsidR="00F21FE0" w:rsidRPr="008327C7" w:rsidRDefault="00F21FE0" w:rsidP="00895A19">
            <w:pPr>
              <w:pStyle w:val="VCAAtablecondensed"/>
              <w:jc w:val="center"/>
            </w:pPr>
            <w:r>
              <w:t>5</w:t>
            </w:r>
          </w:p>
        </w:tc>
        <w:tc>
          <w:tcPr>
            <w:tcW w:w="662" w:type="dxa"/>
            <w:vAlign w:val="center"/>
          </w:tcPr>
          <w:p w14:paraId="4C3865C5" w14:textId="77646864" w:rsidR="00F21FE0" w:rsidRPr="008327C7" w:rsidRDefault="00F21FE0" w:rsidP="00895A19">
            <w:pPr>
              <w:pStyle w:val="VCAAtablecondensed"/>
              <w:jc w:val="center"/>
            </w:pPr>
            <w:r>
              <w:t>3</w:t>
            </w:r>
          </w:p>
        </w:tc>
        <w:tc>
          <w:tcPr>
            <w:tcW w:w="4635" w:type="dxa"/>
          </w:tcPr>
          <w:p w14:paraId="2AA5241D" w14:textId="77777777" w:rsidR="00F21FE0" w:rsidRPr="008327C7" w:rsidRDefault="00F21FE0" w:rsidP="001C2226">
            <w:pPr>
              <w:pStyle w:val="VCAAtablecondensed"/>
            </w:pPr>
          </w:p>
        </w:tc>
      </w:tr>
      <w:tr w:rsidR="00895A19" w:rsidRPr="008327C7" w14:paraId="03BC287E" w14:textId="77777777" w:rsidTr="003D47C6">
        <w:trPr>
          <w:trHeight w:val="259"/>
        </w:trPr>
        <w:tc>
          <w:tcPr>
            <w:tcW w:w="1083" w:type="dxa"/>
            <w:vAlign w:val="center"/>
          </w:tcPr>
          <w:p w14:paraId="3E79FFC6" w14:textId="77777777" w:rsidR="00F21FE0" w:rsidRPr="008327C7" w:rsidRDefault="00F21FE0" w:rsidP="00895A19">
            <w:pPr>
              <w:pStyle w:val="VCAAtablecondensed"/>
              <w:jc w:val="center"/>
            </w:pPr>
            <w:r w:rsidRPr="008327C7">
              <w:t>12</w:t>
            </w:r>
          </w:p>
        </w:tc>
        <w:tc>
          <w:tcPr>
            <w:tcW w:w="1112" w:type="dxa"/>
            <w:vAlign w:val="center"/>
          </w:tcPr>
          <w:p w14:paraId="695632F5" w14:textId="6205C953" w:rsidR="00F21FE0" w:rsidRPr="008327C7" w:rsidRDefault="00F21FE0" w:rsidP="00895A19">
            <w:pPr>
              <w:pStyle w:val="VCAAtablecondensed"/>
              <w:jc w:val="center"/>
            </w:pPr>
            <w:r>
              <w:t>D</w:t>
            </w:r>
          </w:p>
        </w:tc>
        <w:tc>
          <w:tcPr>
            <w:tcW w:w="661" w:type="dxa"/>
            <w:vAlign w:val="center"/>
          </w:tcPr>
          <w:p w14:paraId="2AEDCDA7" w14:textId="13095EE1" w:rsidR="00F21FE0" w:rsidRPr="008327C7" w:rsidRDefault="00F21FE0" w:rsidP="00895A19">
            <w:pPr>
              <w:pStyle w:val="VCAAtablecondensed"/>
              <w:jc w:val="center"/>
            </w:pPr>
            <w:r>
              <w:t>0</w:t>
            </w:r>
          </w:p>
        </w:tc>
        <w:tc>
          <w:tcPr>
            <w:tcW w:w="661" w:type="dxa"/>
            <w:vAlign w:val="center"/>
          </w:tcPr>
          <w:p w14:paraId="7FF741AD" w14:textId="69899C87" w:rsidR="00F21FE0" w:rsidRPr="008327C7" w:rsidRDefault="00F21FE0" w:rsidP="00895A19">
            <w:pPr>
              <w:pStyle w:val="VCAAtablecondensed"/>
              <w:jc w:val="center"/>
            </w:pPr>
            <w:r>
              <w:t>3</w:t>
            </w:r>
          </w:p>
        </w:tc>
        <w:tc>
          <w:tcPr>
            <w:tcW w:w="661" w:type="dxa"/>
            <w:vAlign w:val="center"/>
          </w:tcPr>
          <w:p w14:paraId="4B9F8B06" w14:textId="5F46C91F" w:rsidR="00F21FE0" w:rsidRPr="008327C7" w:rsidRDefault="00F21FE0" w:rsidP="00895A19">
            <w:pPr>
              <w:pStyle w:val="VCAAtablecondensed"/>
              <w:jc w:val="center"/>
            </w:pPr>
            <w:r>
              <w:t>6</w:t>
            </w:r>
          </w:p>
        </w:tc>
        <w:tc>
          <w:tcPr>
            <w:tcW w:w="662" w:type="dxa"/>
            <w:vAlign w:val="center"/>
          </w:tcPr>
          <w:p w14:paraId="42A544B7" w14:textId="399EA18C" w:rsidR="00F21FE0" w:rsidRPr="008327C7" w:rsidRDefault="00F21FE0" w:rsidP="00895A19">
            <w:pPr>
              <w:pStyle w:val="VCAAtablecondensed"/>
              <w:jc w:val="center"/>
            </w:pPr>
            <w:r>
              <w:t>90</w:t>
            </w:r>
          </w:p>
        </w:tc>
        <w:tc>
          <w:tcPr>
            <w:tcW w:w="4635" w:type="dxa"/>
          </w:tcPr>
          <w:p w14:paraId="5949EAA9" w14:textId="77777777" w:rsidR="00F21FE0" w:rsidRPr="008327C7" w:rsidRDefault="00F21FE0" w:rsidP="001C2226">
            <w:pPr>
              <w:pStyle w:val="VCAAtablecondensed"/>
            </w:pPr>
          </w:p>
        </w:tc>
      </w:tr>
      <w:tr w:rsidR="00895A19" w:rsidRPr="008327C7" w14:paraId="2E724F5B" w14:textId="77777777" w:rsidTr="003D47C6">
        <w:trPr>
          <w:trHeight w:val="259"/>
        </w:trPr>
        <w:tc>
          <w:tcPr>
            <w:tcW w:w="1083" w:type="dxa"/>
            <w:vAlign w:val="center"/>
          </w:tcPr>
          <w:p w14:paraId="646A2E1B" w14:textId="77777777" w:rsidR="00F21FE0" w:rsidRPr="008327C7" w:rsidRDefault="00F21FE0" w:rsidP="00895A19">
            <w:pPr>
              <w:pStyle w:val="VCAAtablecondensed"/>
              <w:jc w:val="center"/>
            </w:pPr>
            <w:r w:rsidRPr="008327C7">
              <w:t>13</w:t>
            </w:r>
          </w:p>
        </w:tc>
        <w:tc>
          <w:tcPr>
            <w:tcW w:w="1112" w:type="dxa"/>
            <w:vAlign w:val="center"/>
          </w:tcPr>
          <w:p w14:paraId="5877B4D3" w14:textId="15A8584C" w:rsidR="00F21FE0" w:rsidRPr="00795ED8" w:rsidRDefault="00F21FE0" w:rsidP="00895A19">
            <w:pPr>
              <w:pStyle w:val="VCAAtablecondensed"/>
              <w:jc w:val="center"/>
            </w:pPr>
            <w:r w:rsidRPr="00795ED8">
              <w:t>B</w:t>
            </w:r>
          </w:p>
        </w:tc>
        <w:tc>
          <w:tcPr>
            <w:tcW w:w="661" w:type="dxa"/>
            <w:vAlign w:val="center"/>
          </w:tcPr>
          <w:p w14:paraId="0360D587" w14:textId="76500651" w:rsidR="00F21FE0" w:rsidRPr="00795ED8" w:rsidRDefault="00F21FE0" w:rsidP="00895A19">
            <w:pPr>
              <w:pStyle w:val="VCAAtablecondensed"/>
              <w:jc w:val="center"/>
            </w:pPr>
            <w:r w:rsidRPr="00795ED8">
              <w:t>8</w:t>
            </w:r>
          </w:p>
        </w:tc>
        <w:tc>
          <w:tcPr>
            <w:tcW w:w="661" w:type="dxa"/>
            <w:vAlign w:val="center"/>
          </w:tcPr>
          <w:p w14:paraId="34EC4B79" w14:textId="770F3FCB" w:rsidR="00F21FE0" w:rsidRPr="00795ED8" w:rsidRDefault="00F21FE0" w:rsidP="00895A19">
            <w:pPr>
              <w:pStyle w:val="VCAAtablecondensed"/>
              <w:jc w:val="center"/>
            </w:pPr>
            <w:r w:rsidRPr="00795ED8">
              <w:t>68</w:t>
            </w:r>
          </w:p>
        </w:tc>
        <w:tc>
          <w:tcPr>
            <w:tcW w:w="661" w:type="dxa"/>
            <w:vAlign w:val="center"/>
          </w:tcPr>
          <w:p w14:paraId="681839F8" w14:textId="1F0F3E04" w:rsidR="00F21FE0" w:rsidRPr="00795ED8" w:rsidRDefault="00F21FE0" w:rsidP="00895A19">
            <w:pPr>
              <w:pStyle w:val="VCAAtablecondensed"/>
              <w:jc w:val="center"/>
            </w:pPr>
            <w:r w:rsidRPr="00795ED8">
              <w:t>16</w:t>
            </w:r>
          </w:p>
        </w:tc>
        <w:tc>
          <w:tcPr>
            <w:tcW w:w="662" w:type="dxa"/>
            <w:vAlign w:val="center"/>
          </w:tcPr>
          <w:p w14:paraId="0474D735" w14:textId="26CAEF41" w:rsidR="00F21FE0" w:rsidRPr="00795ED8" w:rsidRDefault="00F21FE0" w:rsidP="00895A19">
            <w:pPr>
              <w:pStyle w:val="VCAAtablecondensed"/>
              <w:jc w:val="center"/>
            </w:pPr>
            <w:r w:rsidRPr="00795ED8">
              <w:t>7</w:t>
            </w:r>
          </w:p>
        </w:tc>
        <w:tc>
          <w:tcPr>
            <w:tcW w:w="4635" w:type="dxa"/>
          </w:tcPr>
          <w:p w14:paraId="1170C640" w14:textId="28E65539" w:rsidR="00F21FE0" w:rsidRPr="00795ED8" w:rsidRDefault="00627D3C" w:rsidP="001C2226">
            <w:pPr>
              <w:pStyle w:val="VCAAtablecondensed"/>
            </w:pPr>
            <w:r w:rsidRPr="00795ED8">
              <w:t xml:space="preserve">The shift to the right of the graph shows a delay in the peak rate of crude oil production rather than an increased rate of </w:t>
            </w:r>
            <w:r w:rsidRPr="00795ED8">
              <w:lastRenderedPageBreak/>
              <w:t xml:space="preserve">use. The delay in time between the theoretical peak production and observed peak production could be explained by improved technologies over time making less-accessible oil reserves more readily </w:t>
            </w:r>
            <w:r w:rsidR="005C42DB">
              <w:t>accessed</w:t>
            </w:r>
            <w:r w:rsidRPr="00795ED8">
              <w:t>.</w:t>
            </w:r>
          </w:p>
        </w:tc>
      </w:tr>
      <w:tr w:rsidR="00895A19" w:rsidRPr="008327C7" w14:paraId="4864BB40" w14:textId="77777777" w:rsidTr="003D47C6">
        <w:trPr>
          <w:trHeight w:val="259"/>
        </w:trPr>
        <w:tc>
          <w:tcPr>
            <w:tcW w:w="1083" w:type="dxa"/>
            <w:vAlign w:val="center"/>
          </w:tcPr>
          <w:p w14:paraId="725B222F" w14:textId="77777777" w:rsidR="00F21FE0" w:rsidRPr="00895A19" w:rsidRDefault="00F21FE0" w:rsidP="00895A19">
            <w:pPr>
              <w:pStyle w:val="VCAAtablecondensed"/>
              <w:jc w:val="center"/>
            </w:pPr>
            <w:r w:rsidRPr="00895A19">
              <w:lastRenderedPageBreak/>
              <w:t>14</w:t>
            </w:r>
          </w:p>
        </w:tc>
        <w:tc>
          <w:tcPr>
            <w:tcW w:w="1112" w:type="dxa"/>
            <w:vAlign w:val="center"/>
          </w:tcPr>
          <w:p w14:paraId="2D3B53E5" w14:textId="5249553F" w:rsidR="00F21FE0" w:rsidRPr="008439D3" w:rsidRDefault="00F21FE0" w:rsidP="00895A19">
            <w:pPr>
              <w:pStyle w:val="VCAAtablecondensed"/>
              <w:jc w:val="center"/>
            </w:pPr>
            <w:r>
              <w:t>A</w:t>
            </w:r>
          </w:p>
        </w:tc>
        <w:tc>
          <w:tcPr>
            <w:tcW w:w="661" w:type="dxa"/>
            <w:vAlign w:val="center"/>
          </w:tcPr>
          <w:p w14:paraId="580E448B" w14:textId="62583A69" w:rsidR="00F21FE0" w:rsidRPr="008439D3" w:rsidRDefault="00F21FE0" w:rsidP="00895A19">
            <w:pPr>
              <w:pStyle w:val="VCAAtablecondensed"/>
              <w:jc w:val="center"/>
            </w:pPr>
            <w:r>
              <w:t>64</w:t>
            </w:r>
          </w:p>
        </w:tc>
        <w:tc>
          <w:tcPr>
            <w:tcW w:w="661" w:type="dxa"/>
            <w:vAlign w:val="center"/>
          </w:tcPr>
          <w:p w14:paraId="366865DC" w14:textId="6DC5B6E4" w:rsidR="00F21FE0" w:rsidRPr="008327C7" w:rsidRDefault="00F21FE0" w:rsidP="00895A19">
            <w:pPr>
              <w:pStyle w:val="VCAAtablecondensed"/>
              <w:jc w:val="center"/>
            </w:pPr>
            <w:r>
              <w:t>8</w:t>
            </w:r>
          </w:p>
        </w:tc>
        <w:tc>
          <w:tcPr>
            <w:tcW w:w="661" w:type="dxa"/>
            <w:vAlign w:val="center"/>
          </w:tcPr>
          <w:p w14:paraId="5E1868D6" w14:textId="5506467B" w:rsidR="00F21FE0" w:rsidRPr="008327C7" w:rsidRDefault="00F21FE0" w:rsidP="00895A19">
            <w:pPr>
              <w:pStyle w:val="VCAAtablecondensed"/>
              <w:jc w:val="center"/>
            </w:pPr>
            <w:r>
              <w:t>21</w:t>
            </w:r>
          </w:p>
        </w:tc>
        <w:tc>
          <w:tcPr>
            <w:tcW w:w="662" w:type="dxa"/>
            <w:vAlign w:val="center"/>
          </w:tcPr>
          <w:p w14:paraId="697AB142" w14:textId="6CCACE0C" w:rsidR="00F21FE0" w:rsidRPr="008327C7" w:rsidRDefault="00F21FE0" w:rsidP="00895A19">
            <w:pPr>
              <w:pStyle w:val="VCAAtablecondensed"/>
              <w:jc w:val="center"/>
            </w:pPr>
            <w:r>
              <w:t>6</w:t>
            </w:r>
          </w:p>
        </w:tc>
        <w:tc>
          <w:tcPr>
            <w:tcW w:w="4635" w:type="dxa"/>
          </w:tcPr>
          <w:p w14:paraId="22EF10D0" w14:textId="2760410D" w:rsidR="00F21FE0" w:rsidRPr="001C2226" w:rsidRDefault="00627D3C" w:rsidP="001C2226">
            <w:pPr>
              <w:pStyle w:val="VCAAtablecondensed"/>
            </w:pPr>
            <w:r w:rsidRPr="001C2226">
              <w:t xml:space="preserve">This question required students to carefully read the graph line and axis. The two lowest points of the graph, reaching 0.35% lower than long-term mean albedo of the Earth, initially occurred in early 2001 and again in late 2005, which </w:t>
            </w:r>
            <w:r w:rsidR="005C42DB">
              <w:t>corresponded to</w:t>
            </w:r>
            <w:r w:rsidR="005C42DB" w:rsidRPr="001C2226">
              <w:t xml:space="preserve"> </w:t>
            </w:r>
            <w:r w:rsidRPr="001C2226">
              <w:t>Option A.</w:t>
            </w:r>
          </w:p>
        </w:tc>
      </w:tr>
      <w:tr w:rsidR="00895A19" w:rsidRPr="008327C7" w14:paraId="7CAD9AC2" w14:textId="77777777" w:rsidTr="003D47C6">
        <w:trPr>
          <w:trHeight w:val="259"/>
        </w:trPr>
        <w:tc>
          <w:tcPr>
            <w:tcW w:w="1083" w:type="dxa"/>
            <w:vAlign w:val="center"/>
          </w:tcPr>
          <w:p w14:paraId="5B706F39" w14:textId="77777777" w:rsidR="00F21FE0" w:rsidRPr="00895A19" w:rsidRDefault="00F21FE0" w:rsidP="00895A19">
            <w:pPr>
              <w:pStyle w:val="VCAAtablecondensed"/>
              <w:jc w:val="center"/>
            </w:pPr>
            <w:r w:rsidRPr="00895A19">
              <w:t>15</w:t>
            </w:r>
          </w:p>
        </w:tc>
        <w:tc>
          <w:tcPr>
            <w:tcW w:w="1112" w:type="dxa"/>
            <w:vAlign w:val="center"/>
          </w:tcPr>
          <w:p w14:paraId="0367C9E8" w14:textId="3B4F9BBE" w:rsidR="00F21FE0" w:rsidRPr="008327C7" w:rsidRDefault="00F21FE0" w:rsidP="00895A19">
            <w:pPr>
              <w:pStyle w:val="VCAAtablecondensed"/>
              <w:jc w:val="center"/>
            </w:pPr>
            <w:r>
              <w:t>B</w:t>
            </w:r>
          </w:p>
        </w:tc>
        <w:tc>
          <w:tcPr>
            <w:tcW w:w="661" w:type="dxa"/>
            <w:vAlign w:val="center"/>
          </w:tcPr>
          <w:p w14:paraId="3FB987D9" w14:textId="7816ABC0" w:rsidR="00F21FE0" w:rsidRPr="008327C7" w:rsidRDefault="00F21FE0" w:rsidP="00895A19">
            <w:pPr>
              <w:pStyle w:val="VCAAtablecondensed"/>
              <w:jc w:val="center"/>
            </w:pPr>
            <w:r>
              <w:t>17</w:t>
            </w:r>
          </w:p>
        </w:tc>
        <w:tc>
          <w:tcPr>
            <w:tcW w:w="661" w:type="dxa"/>
            <w:vAlign w:val="center"/>
          </w:tcPr>
          <w:p w14:paraId="4B9D5D02" w14:textId="18C7DBE4" w:rsidR="00F21FE0" w:rsidRPr="008327C7" w:rsidRDefault="00F21FE0" w:rsidP="00895A19">
            <w:pPr>
              <w:pStyle w:val="VCAAtablecondensed"/>
              <w:jc w:val="center"/>
            </w:pPr>
            <w:r>
              <w:t>52</w:t>
            </w:r>
          </w:p>
        </w:tc>
        <w:tc>
          <w:tcPr>
            <w:tcW w:w="661" w:type="dxa"/>
            <w:vAlign w:val="center"/>
          </w:tcPr>
          <w:p w14:paraId="6F05F302" w14:textId="464B661C" w:rsidR="00F21FE0" w:rsidRPr="008327C7" w:rsidRDefault="00F21FE0" w:rsidP="00895A19">
            <w:pPr>
              <w:pStyle w:val="VCAAtablecondensed"/>
              <w:jc w:val="center"/>
            </w:pPr>
            <w:r>
              <w:t>25</w:t>
            </w:r>
          </w:p>
        </w:tc>
        <w:tc>
          <w:tcPr>
            <w:tcW w:w="662" w:type="dxa"/>
            <w:vAlign w:val="center"/>
          </w:tcPr>
          <w:p w14:paraId="52489966" w14:textId="5599276C" w:rsidR="00F21FE0" w:rsidRPr="008327C7" w:rsidRDefault="00F21FE0" w:rsidP="00895A19">
            <w:pPr>
              <w:pStyle w:val="VCAAtablecondensed"/>
              <w:jc w:val="center"/>
            </w:pPr>
            <w:r>
              <w:t>6</w:t>
            </w:r>
          </w:p>
        </w:tc>
        <w:tc>
          <w:tcPr>
            <w:tcW w:w="4635" w:type="dxa"/>
          </w:tcPr>
          <w:p w14:paraId="4631B9B1" w14:textId="77777777" w:rsidR="00F21FE0" w:rsidRPr="00C549DD" w:rsidRDefault="00F21FE0" w:rsidP="00795ED8">
            <w:pPr>
              <w:pStyle w:val="VCAAtablecondensed"/>
              <w:spacing w:before="0"/>
            </w:pPr>
          </w:p>
        </w:tc>
      </w:tr>
      <w:tr w:rsidR="00895A19" w:rsidRPr="008327C7" w14:paraId="242E1301" w14:textId="77777777" w:rsidTr="003D47C6">
        <w:trPr>
          <w:trHeight w:val="259"/>
        </w:trPr>
        <w:tc>
          <w:tcPr>
            <w:tcW w:w="1083" w:type="dxa"/>
            <w:vAlign w:val="center"/>
          </w:tcPr>
          <w:p w14:paraId="2B16EE0D" w14:textId="77777777" w:rsidR="00F21FE0" w:rsidRPr="00895A19" w:rsidRDefault="00F21FE0" w:rsidP="00895A19">
            <w:pPr>
              <w:pStyle w:val="VCAAtablecondensed"/>
              <w:jc w:val="center"/>
            </w:pPr>
            <w:r w:rsidRPr="00895A19">
              <w:t>16</w:t>
            </w:r>
          </w:p>
        </w:tc>
        <w:tc>
          <w:tcPr>
            <w:tcW w:w="1112" w:type="dxa"/>
            <w:vAlign w:val="center"/>
          </w:tcPr>
          <w:p w14:paraId="29B74004" w14:textId="6F8A3F9C" w:rsidR="00F21FE0" w:rsidRPr="008327C7" w:rsidRDefault="00F21FE0" w:rsidP="00895A19">
            <w:pPr>
              <w:pStyle w:val="VCAAtablecondensed"/>
              <w:jc w:val="center"/>
            </w:pPr>
            <w:r>
              <w:t>B</w:t>
            </w:r>
          </w:p>
        </w:tc>
        <w:tc>
          <w:tcPr>
            <w:tcW w:w="661" w:type="dxa"/>
            <w:vAlign w:val="center"/>
          </w:tcPr>
          <w:p w14:paraId="761FA461" w14:textId="25B73AA9" w:rsidR="00F21FE0" w:rsidRPr="008327C7" w:rsidRDefault="00F21FE0" w:rsidP="00895A19">
            <w:pPr>
              <w:pStyle w:val="VCAAtablecondensed"/>
              <w:jc w:val="center"/>
            </w:pPr>
            <w:r>
              <w:t>4</w:t>
            </w:r>
          </w:p>
        </w:tc>
        <w:tc>
          <w:tcPr>
            <w:tcW w:w="661" w:type="dxa"/>
            <w:vAlign w:val="center"/>
          </w:tcPr>
          <w:p w14:paraId="36F20FA8" w14:textId="015229F5" w:rsidR="00F21FE0" w:rsidRPr="008327C7" w:rsidRDefault="00F21FE0" w:rsidP="00895A19">
            <w:pPr>
              <w:pStyle w:val="VCAAtablecondensed"/>
              <w:jc w:val="center"/>
            </w:pPr>
            <w:r>
              <w:t>81</w:t>
            </w:r>
          </w:p>
        </w:tc>
        <w:tc>
          <w:tcPr>
            <w:tcW w:w="661" w:type="dxa"/>
            <w:vAlign w:val="center"/>
          </w:tcPr>
          <w:p w14:paraId="7F4F6197" w14:textId="48205732" w:rsidR="00F21FE0" w:rsidRPr="008327C7" w:rsidRDefault="00F21FE0" w:rsidP="00895A19">
            <w:pPr>
              <w:pStyle w:val="VCAAtablecondensed"/>
              <w:jc w:val="center"/>
            </w:pPr>
            <w:r>
              <w:t>3</w:t>
            </w:r>
          </w:p>
        </w:tc>
        <w:tc>
          <w:tcPr>
            <w:tcW w:w="662" w:type="dxa"/>
            <w:vAlign w:val="center"/>
          </w:tcPr>
          <w:p w14:paraId="235FDB96" w14:textId="1BBE060A" w:rsidR="00F21FE0" w:rsidRPr="008327C7" w:rsidRDefault="00F21FE0" w:rsidP="00895A19">
            <w:pPr>
              <w:pStyle w:val="VCAAtablecondensed"/>
              <w:jc w:val="center"/>
            </w:pPr>
            <w:r>
              <w:t>11</w:t>
            </w:r>
          </w:p>
        </w:tc>
        <w:tc>
          <w:tcPr>
            <w:tcW w:w="4635" w:type="dxa"/>
          </w:tcPr>
          <w:p w14:paraId="2F77DB8A" w14:textId="77777777" w:rsidR="00F21FE0" w:rsidRPr="00C549DD" w:rsidRDefault="00F21FE0" w:rsidP="00795ED8">
            <w:pPr>
              <w:pStyle w:val="VCAAtablecondensed"/>
              <w:spacing w:before="0"/>
            </w:pPr>
          </w:p>
        </w:tc>
      </w:tr>
      <w:tr w:rsidR="00895A19" w:rsidRPr="008327C7" w14:paraId="34ABE362" w14:textId="77777777" w:rsidTr="003D47C6">
        <w:trPr>
          <w:trHeight w:val="259"/>
        </w:trPr>
        <w:tc>
          <w:tcPr>
            <w:tcW w:w="1083" w:type="dxa"/>
            <w:vAlign w:val="center"/>
          </w:tcPr>
          <w:p w14:paraId="169BC6FC" w14:textId="77777777" w:rsidR="00F21FE0" w:rsidRPr="00895A19" w:rsidRDefault="00F21FE0" w:rsidP="00895A19">
            <w:pPr>
              <w:pStyle w:val="VCAAtablecondensed"/>
              <w:jc w:val="center"/>
            </w:pPr>
            <w:r w:rsidRPr="00895A19">
              <w:t>17</w:t>
            </w:r>
          </w:p>
        </w:tc>
        <w:tc>
          <w:tcPr>
            <w:tcW w:w="1112" w:type="dxa"/>
            <w:vAlign w:val="center"/>
          </w:tcPr>
          <w:p w14:paraId="712D7F2B" w14:textId="63FA69A6" w:rsidR="00F21FE0" w:rsidRPr="008327C7" w:rsidRDefault="00F21FE0" w:rsidP="00895A19">
            <w:pPr>
              <w:pStyle w:val="VCAAtablecondensed"/>
              <w:jc w:val="center"/>
            </w:pPr>
            <w:r>
              <w:t>B</w:t>
            </w:r>
          </w:p>
        </w:tc>
        <w:tc>
          <w:tcPr>
            <w:tcW w:w="661" w:type="dxa"/>
            <w:vAlign w:val="center"/>
          </w:tcPr>
          <w:p w14:paraId="79749BB7" w14:textId="18B3F21A" w:rsidR="00F21FE0" w:rsidRPr="008327C7" w:rsidRDefault="00F21FE0" w:rsidP="00895A19">
            <w:pPr>
              <w:pStyle w:val="VCAAtablecondensed"/>
              <w:jc w:val="center"/>
            </w:pPr>
            <w:r>
              <w:t>6</w:t>
            </w:r>
          </w:p>
        </w:tc>
        <w:tc>
          <w:tcPr>
            <w:tcW w:w="661" w:type="dxa"/>
            <w:vAlign w:val="center"/>
          </w:tcPr>
          <w:p w14:paraId="0986A881" w14:textId="4A5B9F65" w:rsidR="00F21FE0" w:rsidRPr="008327C7" w:rsidRDefault="00F21FE0" w:rsidP="00895A19">
            <w:pPr>
              <w:pStyle w:val="VCAAtablecondensed"/>
              <w:jc w:val="center"/>
            </w:pPr>
            <w:r>
              <w:t>82</w:t>
            </w:r>
          </w:p>
        </w:tc>
        <w:tc>
          <w:tcPr>
            <w:tcW w:w="661" w:type="dxa"/>
            <w:vAlign w:val="center"/>
          </w:tcPr>
          <w:p w14:paraId="0DFB1B6F" w14:textId="37FEB843" w:rsidR="00F21FE0" w:rsidRPr="008327C7" w:rsidRDefault="00F21FE0" w:rsidP="00895A19">
            <w:pPr>
              <w:pStyle w:val="VCAAtablecondensed"/>
              <w:jc w:val="center"/>
            </w:pPr>
            <w:r>
              <w:t>2</w:t>
            </w:r>
          </w:p>
        </w:tc>
        <w:tc>
          <w:tcPr>
            <w:tcW w:w="662" w:type="dxa"/>
            <w:vAlign w:val="center"/>
          </w:tcPr>
          <w:p w14:paraId="75581822" w14:textId="41EFC29F" w:rsidR="00F21FE0" w:rsidRPr="008327C7" w:rsidRDefault="00F21FE0" w:rsidP="00895A19">
            <w:pPr>
              <w:pStyle w:val="VCAAtablecondensed"/>
              <w:jc w:val="center"/>
            </w:pPr>
            <w:r>
              <w:t>9</w:t>
            </w:r>
          </w:p>
        </w:tc>
        <w:tc>
          <w:tcPr>
            <w:tcW w:w="4635" w:type="dxa"/>
          </w:tcPr>
          <w:p w14:paraId="4FA2D400" w14:textId="77777777" w:rsidR="00F21FE0" w:rsidRPr="00C549DD" w:rsidRDefault="00F21FE0" w:rsidP="00795ED8">
            <w:pPr>
              <w:pStyle w:val="VCAAtablecondensed"/>
              <w:spacing w:before="0"/>
            </w:pPr>
          </w:p>
        </w:tc>
      </w:tr>
      <w:tr w:rsidR="00895A19" w:rsidRPr="008327C7" w14:paraId="719F8400" w14:textId="77777777" w:rsidTr="003D47C6">
        <w:trPr>
          <w:trHeight w:val="259"/>
        </w:trPr>
        <w:tc>
          <w:tcPr>
            <w:tcW w:w="1083" w:type="dxa"/>
            <w:vAlign w:val="center"/>
          </w:tcPr>
          <w:p w14:paraId="413F0935" w14:textId="77777777" w:rsidR="00F21FE0" w:rsidRPr="00895A19" w:rsidRDefault="00F21FE0" w:rsidP="00895A19">
            <w:pPr>
              <w:pStyle w:val="VCAAtablecondensed"/>
              <w:jc w:val="center"/>
            </w:pPr>
            <w:r w:rsidRPr="00895A19">
              <w:t>18</w:t>
            </w:r>
          </w:p>
        </w:tc>
        <w:tc>
          <w:tcPr>
            <w:tcW w:w="1112" w:type="dxa"/>
            <w:vAlign w:val="center"/>
          </w:tcPr>
          <w:p w14:paraId="2A511198" w14:textId="260A3743" w:rsidR="00F21FE0" w:rsidRPr="008327C7" w:rsidRDefault="00F21FE0" w:rsidP="00895A19">
            <w:pPr>
              <w:pStyle w:val="VCAAtablecondensed"/>
              <w:jc w:val="center"/>
            </w:pPr>
            <w:r>
              <w:t>D</w:t>
            </w:r>
          </w:p>
        </w:tc>
        <w:tc>
          <w:tcPr>
            <w:tcW w:w="661" w:type="dxa"/>
            <w:vAlign w:val="center"/>
          </w:tcPr>
          <w:p w14:paraId="031CB7CF" w14:textId="70F6D596" w:rsidR="00F21FE0" w:rsidRPr="008327C7" w:rsidRDefault="00F21FE0" w:rsidP="00895A19">
            <w:pPr>
              <w:pStyle w:val="VCAAtablecondensed"/>
              <w:jc w:val="center"/>
            </w:pPr>
            <w:r>
              <w:t>4</w:t>
            </w:r>
          </w:p>
        </w:tc>
        <w:tc>
          <w:tcPr>
            <w:tcW w:w="661" w:type="dxa"/>
            <w:vAlign w:val="center"/>
          </w:tcPr>
          <w:p w14:paraId="7FC42D87" w14:textId="486CC9F0" w:rsidR="00F21FE0" w:rsidRPr="008439D3" w:rsidRDefault="00F21FE0" w:rsidP="00895A19">
            <w:pPr>
              <w:pStyle w:val="VCAAtablecondensed"/>
              <w:jc w:val="center"/>
            </w:pPr>
            <w:r>
              <w:t>7</w:t>
            </w:r>
          </w:p>
        </w:tc>
        <w:tc>
          <w:tcPr>
            <w:tcW w:w="661" w:type="dxa"/>
            <w:vAlign w:val="center"/>
          </w:tcPr>
          <w:p w14:paraId="24139021" w14:textId="108BCC24" w:rsidR="00F21FE0" w:rsidRPr="008327C7" w:rsidRDefault="00F21FE0" w:rsidP="00895A19">
            <w:pPr>
              <w:pStyle w:val="VCAAtablecondensed"/>
              <w:jc w:val="center"/>
            </w:pPr>
            <w:r>
              <w:t>7</w:t>
            </w:r>
          </w:p>
        </w:tc>
        <w:tc>
          <w:tcPr>
            <w:tcW w:w="662" w:type="dxa"/>
            <w:vAlign w:val="center"/>
          </w:tcPr>
          <w:p w14:paraId="1D8D04C0" w14:textId="5E232D49" w:rsidR="00F21FE0" w:rsidRPr="008327C7" w:rsidRDefault="00F21FE0" w:rsidP="00895A19">
            <w:pPr>
              <w:pStyle w:val="VCAAtablecondensed"/>
              <w:jc w:val="center"/>
            </w:pPr>
            <w:r>
              <w:t>82</w:t>
            </w:r>
          </w:p>
        </w:tc>
        <w:tc>
          <w:tcPr>
            <w:tcW w:w="4635" w:type="dxa"/>
          </w:tcPr>
          <w:p w14:paraId="45FC0D85" w14:textId="77777777" w:rsidR="00F21FE0" w:rsidRPr="00C549DD" w:rsidRDefault="00F21FE0" w:rsidP="00795ED8">
            <w:pPr>
              <w:pStyle w:val="VCAAtablecondensed"/>
              <w:spacing w:before="0"/>
            </w:pPr>
          </w:p>
        </w:tc>
      </w:tr>
      <w:tr w:rsidR="00895A19" w:rsidRPr="008327C7" w14:paraId="58532B1A" w14:textId="77777777" w:rsidTr="003D47C6">
        <w:trPr>
          <w:trHeight w:val="259"/>
        </w:trPr>
        <w:tc>
          <w:tcPr>
            <w:tcW w:w="1083" w:type="dxa"/>
            <w:vAlign w:val="center"/>
          </w:tcPr>
          <w:p w14:paraId="0F97E84B" w14:textId="77777777" w:rsidR="00F21FE0" w:rsidRPr="00895A19" w:rsidRDefault="00F21FE0" w:rsidP="00895A19">
            <w:pPr>
              <w:pStyle w:val="VCAAtablecondensed"/>
              <w:jc w:val="center"/>
            </w:pPr>
            <w:r w:rsidRPr="00895A19">
              <w:t>19</w:t>
            </w:r>
          </w:p>
        </w:tc>
        <w:tc>
          <w:tcPr>
            <w:tcW w:w="1112" w:type="dxa"/>
            <w:vAlign w:val="center"/>
          </w:tcPr>
          <w:p w14:paraId="51B73520" w14:textId="068D29CE" w:rsidR="00F21FE0" w:rsidRPr="008327C7" w:rsidRDefault="00F21FE0" w:rsidP="00895A19">
            <w:pPr>
              <w:pStyle w:val="VCAAtablecondensed"/>
              <w:jc w:val="center"/>
            </w:pPr>
            <w:r>
              <w:t>D</w:t>
            </w:r>
          </w:p>
        </w:tc>
        <w:tc>
          <w:tcPr>
            <w:tcW w:w="661" w:type="dxa"/>
            <w:vAlign w:val="center"/>
          </w:tcPr>
          <w:p w14:paraId="7C7DE915" w14:textId="708986F8" w:rsidR="00F21FE0" w:rsidRPr="008327C7" w:rsidRDefault="00F21FE0" w:rsidP="00895A19">
            <w:pPr>
              <w:pStyle w:val="VCAAtablecondensed"/>
              <w:jc w:val="center"/>
            </w:pPr>
            <w:r>
              <w:t>6</w:t>
            </w:r>
          </w:p>
        </w:tc>
        <w:tc>
          <w:tcPr>
            <w:tcW w:w="661" w:type="dxa"/>
            <w:vAlign w:val="center"/>
          </w:tcPr>
          <w:p w14:paraId="0563D061" w14:textId="670BCEB4" w:rsidR="00F21FE0" w:rsidRPr="008327C7" w:rsidRDefault="00F21FE0" w:rsidP="00895A19">
            <w:pPr>
              <w:pStyle w:val="VCAAtablecondensed"/>
              <w:jc w:val="center"/>
            </w:pPr>
            <w:r>
              <w:t>3</w:t>
            </w:r>
          </w:p>
        </w:tc>
        <w:tc>
          <w:tcPr>
            <w:tcW w:w="661" w:type="dxa"/>
            <w:vAlign w:val="center"/>
          </w:tcPr>
          <w:p w14:paraId="613DD58E" w14:textId="4B05BDE9" w:rsidR="00F21FE0" w:rsidRPr="008327C7" w:rsidRDefault="00F21FE0" w:rsidP="00895A19">
            <w:pPr>
              <w:pStyle w:val="VCAAtablecondensed"/>
              <w:jc w:val="center"/>
            </w:pPr>
            <w:r>
              <w:t>13</w:t>
            </w:r>
          </w:p>
        </w:tc>
        <w:tc>
          <w:tcPr>
            <w:tcW w:w="662" w:type="dxa"/>
            <w:vAlign w:val="center"/>
          </w:tcPr>
          <w:p w14:paraId="1C368AE5" w14:textId="36536A6A" w:rsidR="00F21FE0" w:rsidRPr="008439D3" w:rsidRDefault="00F21FE0" w:rsidP="00895A19">
            <w:pPr>
              <w:pStyle w:val="VCAAtablecondensed"/>
              <w:jc w:val="center"/>
            </w:pPr>
            <w:r>
              <w:t>78</w:t>
            </w:r>
          </w:p>
        </w:tc>
        <w:tc>
          <w:tcPr>
            <w:tcW w:w="4635" w:type="dxa"/>
          </w:tcPr>
          <w:p w14:paraId="737B32A7" w14:textId="32AC654B" w:rsidR="00F21FE0" w:rsidRPr="0067743B" w:rsidRDefault="00627D3C" w:rsidP="0067743B">
            <w:pPr>
              <w:pStyle w:val="VCAAtablecondensed"/>
            </w:pPr>
            <w:r w:rsidRPr="0067743B">
              <w:t>A molecule of carbon dioxide has a global warming potential baseline value of 1, as although each molecule doesn’t absorb as much infra-red as other greenhouse gases like methane or nitrous oxide, carbon dioxide is relatively abundant and persistent</w:t>
            </w:r>
            <w:r w:rsidR="00204BD4" w:rsidRPr="0067743B">
              <w:t>, and can therefore be used as a standard reference.</w:t>
            </w:r>
          </w:p>
        </w:tc>
      </w:tr>
      <w:tr w:rsidR="00895A19" w:rsidRPr="008327C7" w14:paraId="6C4DE415" w14:textId="77777777" w:rsidTr="003D47C6">
        <w:trPr>
          <w:trHeight w:val="259"/>
        </w:trPr>
        <w:tc>
          <w:tcPr>
            <w:tcW w:w="1083" w:type="dxa"/>
            <w:vAlign w:val="center"/>
          </w:tcPr>
          <w:p w14:paraId="09A956CC" w14:textId="77777777" w:rsidR="00F21FE0" w:rsidRPr="00895A19" w:rsidRDefault="00F21FE0" w:rsidP="00895A19">
            <w:pPr>
              <w:pStyle w:val="VCAAtablecondensed"/>
              <w:jc w:val="center"/>
            </w:pPr>
            <w:r w:rsidRPr="00895A19">
              <w:t>20</w:t>
            </w:r>
          </w:p>
        </w:tc>
        <w:tc>
          <w:tcPr>
            <w:tcW w:w="1112" w:type="dxa"/>
            <w:vAlign w:val="center"/>
          </w:tcPr>
          <w:p w14:paraId="40737520" w14:textId="39262506" w:rsidR="00F21FE0" w:rsidRPr="008439D3" w:rsidRDefault="00F21FE0" w:rsidP="00895A19">
            <w:pPr>
              <w:pStyle w:val="VCAAtablecondensed"/>
              <w:jc w:val="center"/>
            </w:pPr>
            <w:r>
              <w:t>D</w:t>
            </w:r>
          </w:p>
        </w:tc>
        <w:tc>
          <w:tcPr>
            <w:tcW w:w="661" w:type="dxa"/>
            <w:vAlign w:val="center"/>
          </w:tcPr>
          <w:p w14:paraId="28611C20" w14:textId="076719B8" w:rsidR="00F21FE0" w:rsidRPr="008439D3" w:rsidRDefault="00F21FE0" w:rsidP="00895A19">
            <w:pPr>
              <w:pStyle w:val="VCAAtablecondensed"/>
              <w:jc w:val="center"/>
            </w:pPr>
            <w:r>
              <w:t>20</w:t>
            </w:r>
          </w:p>
        </w:tc>
        <w:tc>
          <w:tcPr>
            <w:tcW w:w="661" w:type="dxa"/>
            <w:vAlign w:val="center"/>
          </w:tcPr>
          <w:p w14:paraId="3080C6C0" w14:textId="195266B6" w:rsidR="00F21FE0" w:rsidRPr="008327C7" w:rsidRDefault="00F21FE0" w:rsidP="00895A19">
            <w:pPr>
              <w:pStyle w:val="VCAAtablecondensed"/>
              <w:jc w:val="center"/>
            </w:pPr>
            <w:r>
              <w:t>8</w:t>
            </w:r>
          </w:p>
        </w:tc>
        <w:tc>
          <w:tcPr>
            <w:tcW w:w="661" w:type="dxa"/>
            <w:vAlign w:val="center"/>
          </w:tcPr>
          <w:p w14:paraId="57558665" w14:textId="093B16CF" w:rsidR="00F21FE0" w:rsidRPr="008327C7" w:rsidRDefault="00F21FE0" w:rsidP="00895A19">
            <w:pPr>
              <w:pStyle w:val="VCAAtablecondensed"/>
              <w:jc w:val="center"/>
            </w:pPr>
            <w:r>
              <w:t>7</w:t>
            </w:r>
          </w:p>
        </w:tc>
        <w:tc>
          <w:tcPr>
            <w:tcW w:w="662" w:type="dxa"/>
            <w:vAlign w:val="center"/>
          </w:tcPr>
          <w:p w14:paraId="0711B7F2" w14:textId="3AE6A9A3" w:rsidR="00F21FE0" w:rsidRPr="008327C7" w:rsidRDefault="00F21FE0" w:rsidP="00895A19">
            <w:pPr>
              <w:pStyle w:val="VCAAtablecondensed"/>
              <w:jc w:val="center"/>
            </w:pPr>
            <w:r>
              <w:t>65</w:t>
            </w:r>
          </w:p>
        </w:tc>
        <w:tc>
          <w:tcPr>
            <w:tcW w:w="4635" w:type="dxa"/>
          </w:tcPr>
          <w:p w14:paraId="4DCA7DEE" w14:textId="1AB6B25C" w:rsidR="00F21FE0" w:rsidRPr="0067743B" w:rsidRDefault="00627D3C" w:rsidP="0067743B">
            <w:pPr>
              <w:pStyle w:val="VCAAtablecondensed"/>
            </w:pPr>
            <w:r w:rsidRPr="0067743B">
              <w:t xml:space="preserve">Some students </w:t>
            </w:r>
            <w:r w:rsidR="00204BD4" w:rsidRPr="0067743B">
              <w:t>may</w:t>
            </w:r>
            <w:r w:rsidRPr="0067743B">
              <w:t xml:space="preserve"> have misread the question and incorrectly nominated climate refugees as not </w:t>
            </w:r>
            <w:r w:rsidR="00204BD4" w:rsidRPr="0067743B">
              <w:t xml:space="preserve">being </w:t>
            </w:r>
            <w:r w:rsidRPr="0067743B">
              <w:t>an impact of the enhanced greenhouse effect. Global average sea temperatures will increase as a result of the enhanced greenhouse effect, not reduce or decrease, so Option D was the correct response.</w:t>
            </w:r>
          </w:p>
        </w:tc>
      </w:tr>
      <w:tr w:rsidR="00895A19" w:rsidRPr="008327C7" w14:paraId="09581597" w14:textId="77777777" w:rsidTr="003D47C6">
        <w:trPr>
          <w:trHeight w:val="259"/>
        </w:trPr>
        <w:tc>
          <w:tcPr>
            <w:tcW w:w="1083" w:type="dxa"/>
            <w:vAlign w:val="center"/>
          </w:tcPr>
          <w:p w14:paraId="3A2A8139" w14:textId="2D2A3D2E" w:rsidR="00F21FE0" w:rsidRPr="00895A19" w:rsidRDefault="00F21FE0" w:rsidP="00895A19">
            <w:pPr>
              <w:pStyle w:val="VCAAtablecondensed"/>
              <w:jc w:val="center"/>
            </w:pPr>
            <w:r w:rsidRPr="00895A19">
              <w:t>21</w:t>
            </w:r>
          </w:p>
        </w:tc>
        <w:tc>
          <w:tcPr>
            <w:tcW w:w="1112" w:type="dxa"/>
            <w:vAlign w:val="center"/>
          </w:tcPr>
          <w:p w14:paraId="0BAC3543" w14:textId="3E06B306" w:rsidR="00F21FE0" w:rsidRPr="008439D3" w:rsidRDefault="00F21FE0" w:rsidP="00895A19">
            <w:pPr>
              <w:pStyle w:val="VCAAtablecondensed"/>
              <w:jc w:val="center"/>
            </w:pPr>
            <w:r>
              <w:t>B</w:t>
            </w:r>
          </w:p>
        </w:tc>
        <w:tc>
          <w:tcPr>
            <w:tcW w:w="661" w:type="dxa"/>
            <w:vAlign w:val="center"/>
          </w:tcPr>
          <w:p w14:paraId="6883FEBD" w14:textId="220EBABC" w:rsidR="00F21FE0" w:rsidRPr="008439D3" w:rsidRDefault="00F21FE0" w:rsidP="00895A19">
            <w:pPr>
              <w:pStyle w:val="VCAAtablecondensed"/>
              <w:jc w:val="center"/>
            </w:pPr>
            <w:r>
              <w:t>9</w:t>
            </w:r>
          </w:p>
        </w:tc>
        <w:tc>
          <w:tcPr>
            <w:tcW w:w="661" w:type="dxa"/>
            <w:vAlign w:val="center"/>
          </w:tcPr>
          <w:p w14:paraId="2AD089BB" w14:textId="2A1E71B3" w:rsidR="00F21FE0" w:rsidRPr="008327C7" w:rsidRDefault="00F21FE0" w:rsidP="00895A19">
            <w:pPr>
              <w:pStyle w:val="VCAAtablecondensed"/>
              <w:jc w:val="center"/>
            </w:pPr>
            <w:r>
              <w:t>88</w:t>
            </w:r>
          </w:p>
        </w:tc>
        <w:tc>
          <w:tcPr>
            <w:tcW w:w="661" w:type="dxa"/>
            <w:vAlign w:val="center"/>
          </w:tcPr>
          <w:p w14:paraId="1D408215" w14:textId="6CFCAABA" w:rsidR="00F21FE0" w:rsidRPr="008327C7" w:rsidRDefault="00F21FE0" w:rsidP="00895A19">
            <w:pPr>
              <w:pStyle w:val="VCAAtablecondensed"/>
              <w:jc w:val="center"/>
            </w:pPr>
            <w:r>
              <w:t>2</w:t>
            </w:r>
          </w:p>
        </w:tc>
        <w:tc>
          <w:tcPr>
            <w:tcW w:w="662" w:type="dxa"/>
            <w:vAlign w:val="center"/>
          </w:tcPr>
          <w:p w14:paraId="4ECB2D7B" w14:textId="342EA572" w:rsidR="00F21FE0" w:rsidRPr="008327C7" w:rsidRDefault="00F21FE0" w:rsidP="00895A19">
            <w:pPr>
              <w:pStyle w:val="VCAAtablecondensed"/>
              <w:jc w:val="center"/>
            </w:pPr>
            <w:r>
              <w:t>1</w:t>
            </w:r>
          </w:p>
        </w:tc>
        <w:tc>
          <w:tcPr>
            <w:tcW w:w="4635" w:type="dxa"/>
          </w:tcPr>
          <w:p w14:paraId="639C96F5" w14:textId="77777777" w:rsidR="00F21FE0" w:rsidRPr="00C549DD" w:rsidRDefault="00F21FE0" w:rsidP="00795ED8">
            <w:pPr>
              <w:pStyle w:val="VCAAtablecondensed"/>
              <w:spacing w:before="0"/>
            </w:pPr>
          </w:p>
        </w:tc>
      </w:tr>
      <w:tr w:rsidR="00895A19" w:rsidRPr="008327C7" w14:paraId="7CB32412" w14:textId="77777777" w:rsidTr="003D47C6">
        <w:trPr>
          <w:trHeight w:val="259"/>
        </w:trPr>
        <w:tc>
          <w:tcPr>
            <w:tcW w:w="1083" w:type="dxa"/>
            <w:vAlign w:val="center"/>
          </w:tcPr>
          <w:p w14:paraId="1340FA81" w14:textId="33CF51C0" w:rsidR="00F21FE0" w:rsidRPr="00895A19" w:rsidRDefault="00F21FE0" w:rsidP="00895A19">
            <w:pPr>
              <w:pStyle w:val="VCAAtablecondensed"/>
              <w:jc w:val="center"/>
            </w:pPr>
            <w:r w:rsidRPr="00895A19">
              <w:t>22</w:t>
            </w:r>
          </w:p>
        </w:tc>
        <w:tc>
          <w:tcPr>
            <w:tcW w:w="1112" w:type="dxa"/>
            <w:vAlign w:val="center"/>
          </w:tcPr>
          <w:p w14:paraId="3ED6E6A1" w14:textId="7C8DD443" w:rsidR="00F21FE0" w:rsidRPr="008439D3" w:rsidRDefault="00F21FE0" w:rsidP="00895A19">
            <w:pPr>
              <w:pStyle w:val="VCAAtablecondensed"/>
              <w:jc w:val="center"/>
            </w:pPr>
            <w:r>
              <w:t>C</w:t>
            </w:r>
          </w:p>
        </w:tc>
        <w:tc>
          <w:tcPr>
            <w:tcW w:w="661" w:type="dxa"/>
            <w:vAlign w:val="center"/>
          </w:tcPr>
          <w:p w14:paraId="555A7811" w14:textId="681503FA" w:rsidR="00F21FE0" w:rsidRPr="008439D3" w:rsidRDefault="00F21FE0" w:rsidP="00895A19">
            <w:pPr>
              <w:pStyle w:val="VCAAtablecondensed"/>
              <w:jc w:val="center"/>
            </w:pPr>
            <w:r>
              <w:t>1</w:t>
            </w:r>
          </w:p>
        </w:tc>
        <w:tc>
          <w:tcPr>
            <w:tcW w:w="661" w:type="dxa"/>
            <w:vAlign w:val="center"/>
          </w:tcPr>
          <w:p w14:paraId="0ABD0C41" w14:textId="09466E8E" w:rsidR="00F21FE0" w:rsidRPr="008327C7" w:rsidRDefault="00F21FE0" w:rsidP="00895A19">
            <w:pPr>
              <w:pStyle w:val="VCAAtablecondensed"/>
              <w:jc w:val="center"/>
            </w:pPr>
            <w:r>
              <w:t>2</w:t>
            </w:r>
          </w:p>
        </w:tc>
        <w:tc>
          <w:tcPr>
            <w:tcW w:w="661" w:type="dxa"/>
            <w:vAlign w:val="center"/>
          </w:tcPr>
          <w:p w14:paraId="118BD88E" w14:textId="6E0C042A" w:rsidR="00F21FE0" w:rsidRPr="008327C7" w:rsidRDefault="00F21FE0" w:rsidP="00895A19">
            <w:pPr>
              <w:pStyle w:val="VCAAtablecondensed"/>
              <w:jc w:val="center"/>
            </w:pPr>
            <w:r>
              <w:t>90</w:t>
            </w:r>
          </w:p>
        </w:tc>
        <w:tc>
          <w:tcPr>
            <w:tcW w:w="662" w:type="dxa"/>
            <w:vAlign w:val="center"/>
          </w:tcPr>
          <w:p w14:paraId="3CFF893E" w14:textId="5E08C381" w:rsidR="00F21FE0" w:rsidRPr="008327C7" w:rsidRDefault="00F21FE0" w:rsidP="00895A19">
            <w:pPr>
              <w:pStyle w:val="VCAAtablecondensed"/>
              <w:jc w:val="center"/>
            </w:pPr>
            <w:r>
              <w:t>7</w:t>
            </w:r>
          </w:p>
        </w:tc>
        <w:tc>
          <w:tcPr>
            <w:tcW w:w="4635" w:type="dxa"/>
          </w:tcPr>
          <w:p w14:paraId="3240D834" w14:textId="77777777" w:rsidR="00F21FE0" w:rsidRPr="00C549DD" w:rsidRDefault="00F21FE0" w:rsidP="00795ED8">
            <w:pPr>
              <w:pStyle w:val="VCAAtablecondensed"/>
              <w:spacing w:before="0"/>
            </w:pPr>
          </w:p>
        </w:tc>
      </w:tr>
      <w:tr w:rsidR="00895A19" w:rsidRPr="008327C7" w14:paraId="38E6D933" w14:textId="77777777" w:rsidTr="003D47C6">
        <w:trPr>
          <w:trHeight w:val="259"/>
        </w:trPr>
        <w:tc>
          <w:tcPr>
            <w:tcW w:w="1083" w:type="dxa"/>
            <w:vAlign w:val="center"/>
          </w:tcPr>
          <w:p w14:paraId="7F7BB6EE" w14:textId="0C28B18C" w:rsidR="00F21FE0" w:rsidRPr="00895A19" w:rsidRDefault="00F21FE0" w:rsidP="00895A19">
            <w:pPr>
              <w:pStyle w:val="VCAAtablecondensed"/>
              <w:jc w:val="center"/>
            </w:pPr>
            <w:r w:rsidRPr="00895A19">
              <w:t>23</w:t>
            </w:r>
          </w:p>
        </w:tc>
        <w:tc>
          <w:tcPr>
            <w:tcW w:w="1112" w:type="dxa"/>
            <w:vAlign w:val="center"/>
          </w:tcPr>
          <w:p w14:paraId="4825B3FC" w14:textId="11411CA2" w:rsidR="00F21FE0" w:rsidRPr="008439D3" w:rsidRDefault="00F21FE0" w:rsidP="00895A19">
            <w:pPr>
              <w:pStyle w:val="VCAAtablecondensed"/>
              <w:jc w:val="center"/>
            </w:pPr>
            <w:r>
              <w:t>A</w:t>
            </w:r>
          </w:p>
        </w:tc>
        <w:tc>
          <w:tcPr>
            <w:tcW w:w="661" w:type="dxa"/>
            <w:vAlign w:val="center"/>
          </w:tcPr>
          <w:p w14:paraId="69769732" w14:textId="09F4347E" w:rsidR="00F21FE0" w:rsidRPr="008439D3" w:rsidRDefault="00F21FE0" w:rsidP="00895A19">
            <w:pPr>
              <w:pStyle w:val="VCAAtablecondensed"/>
              <w:jc w:val="center"/>
            </w:pPr>
            <w:r>
              <w:t>69</w:t>
            </w:r>
          </w:p>
        </w:tc>
        <w:tc>
          <w:tcPr>
            <w:tcW w:w="661" w:type="dxa"/>
            <w:vAlign w:val="center"/>
          </w:tcPr>
          <w:p w14:paraId="05935267" w14:textId="788E7DBE" w:rsidR="00F21FE0" w:rsidRPr="008327C7" w:rsidRDefault="00F21FE0" w:rsidP="00895A19">
            <w:pPr>
              <w:pStyle w:val="VCAAtablecondensed"/>
              <w:jc w:val="center"/>
            </w:pPr>
            <w:r>
              <w:t>5</w:t>
            </w:r>
          </w:p>
        </w:tc>
        <w:tc>
          <w:tcPr>
            <w:tcW w:w="661" w:type="dxa"/>
            <w:vAlign w:val="center"/>
          </w:tcPr>
          <w:p w14:paraId="7FCCE8D8" w14:textId="0D7AD62A" w:rsidR="00F21FE0" w:rsidRPr="008327C7" w:rsidRDefault="00F21FE0" w:rsidP="00895A19">
            <w:pPr>
              <w:pStyle w:val="VCAAtablecondensed"/>
              <w:jc w:val="center"/>
            </w:pPr>
            <w:r>
              <w:t>21</w:t>
            </w:r>
          </w:p>
        </w:tc>
        <w:tc>
          <w:tcPr>
            <w:tcW w:w="662" w:type="dxa"/>
            <w:vAlign w:val="center"/>
          </w:tcPr>
          <w:p w14:paraId="730DA5D8" w14:textId="3C76D1B7" w:rsidR="00F21FE0" w:rsidRPr="008327C7" w:rsidRDefault="00F21FE0" w:rsidP="00895A19">
            <w:pPr>
              <w:pStyle w:val="VCAAtablecondensed"/>
              <w:jc w:val="center"/>
            </w:pPr>
            <w:r>
              <w:t>4</w:t>
            </w:r>
          </w:p>
        </w:tc>
        <w:tc>
          <w:tcPr>
            <w:tcW w:w="4635" w:type="dxa"/>
          </w:tcPr>
          <w:p w14:paraId="6DA04794" w14:textId="5031F721" w:rsidR="00F21FE0" w:rsidRPr="0067743B" w:rsidRDefault="00627D3C" w:rsidP="0067743B">
            <w:pPr>
              <w:pStyle w:val="VCAAtablecondensed"/>
            </w:pPr>
            <w:r w:rsidRPr="0067743B">
              <w:t>Sunlight is needed for nitrogen oxides to be converted to ozone, so this will not take place inside the tunnel. Although tropospheric ozone is a greenhouse gas, it does not move to the stratosphere, repair the hole in the ozone layer or reduce climate change. Option A is a direct consequence of an increase in road traffic through the tunnel and is a better option than C because climate change refers to a change in longer-term average temperatures over a much wider area (global scale), not the local temperatures around the entry and exit points of the tunnel.</w:t>
            </w:r>
          </w:p>
        </w:tc>
      </w:tr>
      <w:tr w:rsidR="00895A19" w:rsidRPr="008327C7" w14:paraId="276D6247" w14:textId="77777777" w:rsidTr="003D47C6">
        <w:trPr>
          <w:trHeight w:val="259"/>
        </w:trPr>
        <w:tc>
          <w:tcPr>
            <w:tcW w:w="1083" w:type="dxa"/>
            <w:vAlign w:val="center"/>
          </w:tcPr>
          <w:p w14:paraId="0B274AAE" w14:textId="446F0FC0" w:rsidR="00F21FE0" w:rsidRPr="00895A19" w:rsidRDefault="00F21FE0" w:rsidP="00895A19">
            <w:pPr>
              <w:pStyle w:val="VCAAtablecondensed"/>
              <w:jc w:val="center"/>
            </w:pPr>
            <w:r w:rsidRPr="00895A19">
              <w:t>24</w:t>
            </w:r>
          </w:p>
        </w:tc>
        <w:tc>
          <w:tcPr>
            <w:tcW w:w="1112" w:type="dxa"/>
            <w:vAlign w:val="center"/>
          </w:tcPr>
          <w:p w14:paraId="7D689DD2" w14:textId="355825C2" w:rsidR="00F21FE0" w:rsidRPr="008439D3" w:rsidRDefault="00F21FE0" w:rsidP="00895A19">
            <w:pPr>
              <w:pStyle w:val="VCAAtablecondensed"/>
              <w:jc w:val="center"/>
            </w:pPr>
            <w:r>
              <w:t>D</w:t>
            </w:r>
          </w:p>
        </w:tc>
        <w:tc>
          <w:tcPr>
            <w:tcW w:w="661" w:type="dxa"/>
            <w:vAlign w:val="center"/>
          </w:tcPr>
          <w:p w14:paraId="317B6C5D" w14:textId="11AD59DF" w:rsidR="00F21FE0" w:rsidRPr="008439D3" w:rsidRDefault="00F21FE0" w:rsidP="00895A19">
            <w:pPr>
              <w:pStyle w:val="VCAAtablecondensed"/>
              <w:jc w:val="center"/>
            </w:pPr>
            <w:r>
              <w:t>1</w:t>
            </w:r>
          </w:p>
        </w:tc>
        <w:tc>
          <w:tcPr>
            <w:tcW w:w="661" w:type="dxa"/>
            <w:vAlign w:val="center"/>
          </w:tcPr>
          <w:p w14:paraId="66F8F4FD" w14:textId="425D840C" w:rsidR="00F21FE0" w:rsidRPr="008327C7" w:rsidRDefault="00F21FE0" w:rsidP="00895A19">
            <w:pPr>
              <w:pStyle w:val="VCAAtablecondensed"/>
              <w:jc w:val="center"/>
            </w:pPr>
            <w:r>
              <w:t>29</w:t>
            </w:r>
          </w:p>
        </w:tc>
        <w:tc>
          <w:tcPr>
            <w:tcW w:w="661" w:type="dxa"/>
            <w:vAlign w:val="center"/>
          </w:tcPr>
          <w:p w14:paraId="77DB7981" w14:textId="189F9781" w:rsidR="00F21FE0" w:rsidRPr="008327C7" w:rsidRDefault="00F21FE0" w:rsidP="00895A19">
            <w:pPr>
              <w:pStyle w:val="VCAAtablecondensed"/>
              <w:jc w:val="center"/>
            </w:pPr>
            <w:r>
              <w:t>13</w:t>
            </w:r>
          </w:p>
        </w:tc>
        <w:tc>
          <w:tcPr>
            <w:tcW w:w="662" w:type="dxa"/>
            <w:vAlign w:val="center"/>
          </w:tcPr>
          <w:p w14:paraId="39D143C6" w14:textId="3D83ECDB" w:rsidR="00F21FE0" w:rsidRPr="008327C7" w:rsidRDefault="00F21FE0" w:rsidP="00895A19">
            <w:pPr>
              <w:pStyle w:val="VCAAtablecondensed"/>
              <w:jc w:val="center"/>
            </w:pPr>
            <w:r>
              <w:t>57</w:t>
            </w:r>
          </w:p>
        </w:tc>
        <w:tc>
          <w:tcPr>
            <w:tcW w:w="4635" w:type="dxa"/>
          </w:tcPr>
          <w:p w14:paraId="2C21CACA" w14:textId="77777777" w:rsidR="00F21FE0" w:rsidRPr="00C549DD" w:rsidRDefault="00F21FE0" w:rsidP="00795ED8">
            <w:pPr>
              <w:pStyle w:val="VCAAtablecondensed"/>
              <w:spacing w:before="0"/>
            </w:pPr>
          </w:p>
        </w:tc>
      </w:tr>
      <w:tr w:rsidR="00895A19" w:rsidRPr="008327C7" w14:paraId="24E366D8" w14:textId="77777777" w:rsidTr="003D47C6">
        <w:trPr>
          <w:trHeight w:val="259"/>
        </w:trPr>
        <w:tc>
          <w:tcPr>
            <w:tcW w:w="1083" w:type="dxa"/>
            <w:vAlign w:val="center"/>
          </w:tcPr>
          <w:p w14:paraId="2A600ECB" w14:textId="0E397E07" w:rsidR="00F21FE0" w:rsidRPr="00895A19" w:rsidRDefault="00F21FE0" w:rsidP="00895A19">
            <w:pPr>
              <w:pStyle w:val="VCAAtablecondensed"/>
              <w:jc w:val="center"/>
            </w:pPr>
            <w:r w:rsidRPr="00895A19">
              <w:t>25</w:t>
            </w:r>
          </w:p>
        </w:tc>
        <w:tc>
          <w:tcPr>
            <w:tcW w:w="1112" w:type="dxa"/>
            <w:vAlign w:val="center"/>
          </w:tcPr>
          <w:p w14:paraId="422442C9" w14:textId="092261DB" w:rsidR="00F21FE0" w:rsidRPr="008439D3" w:rsidRDefault="00F21FE0" w:rsidP="00895A19">
            <w:pPr>
              <w:pStyle w:val="VCAAtablecondensed"/>
              <w:jc w:val="center"/>
            </w:pPr>
            <w:r>
              <w:t>C</w:t>
            </w:r>
          </w:p>
        </w:tc>
        <w:tc>
          <w:tcPr>
            <w:tcW w:w="661" w:type="dxa"/>
            <w:vAlign w:val="center"/>
          </w:tcPr>
          <w:p w14:paraId="0422E5FA" w14:textId="0710CF4D" w:rsidR="00F21FE0" w:rsidRPr="008439D3" w:rsidRDefault="00F21FE0" w:rsidP="00895A19">
            <w:pPr>
              <w:pStyle w:val="VCAAtablecondensed"/>
              <w:jc w:val="center"/>
            </w:pPr>
            <w:r>
              <w:t>8</w:t>
            </w:r>
          </w:p>
        </w:tc>
        <w:tc>
          <w:tcPr>
            <w:tcW w:w="661" w:type="dxa"/>
            <w:vAlign w:val="center"/>
          </w:tcPr>
          <w:p w14:paraId="49DD49D6" w14:textId="2AED6E0D" w:rsidR="00F21FE0" w:rsidRPr="008327C7" w:rsidRDefault="00F21FE0" w:rsidP="00895A19">
            <w:pPr>
              <w:pStyle w:val="VCAAtablecondensed"/>
              <w:jc w:val="center"/>
            </w:pPr>
            <w:r>
              <w:t>12</w:t>
            </w:r>
          </w:p>
        </w:tc>
        <w:tc>
          <w:tcPr>
            <w:tcW w:w="661" w:type="dxa"/>
            <w:vAlign w:val="center"/>
          </w:tcPr>
          <w:p w14:paraId="4966826A" w14:textId="71A3C196" w:rsidR="00F21FE0" w:rsidRPr="008327C7" w:rsidRDefault="00F21FE0" w:rsidP="00895A19">
            <w:pPr>
              <w:pStyle w:val="VCAAtablecondensed"/>
              <w:jc w:val="center"/>
            </w:pPr>
            <w:r>
              <w:t>47</w:t>
            </w:r>
          </w:p>
        </w:tc>
        <w:tc>
          <w:tcPr>
            <w:tcW w:w="662" w:type="dxa"/>
            <w:vAlign w:val="center"/>
          </w:tcPr>
          <w:p w14:paraId="7CA5F705" w14:textId="324681AB" w:rsidR="00F21FE0" w:rsidRPr="008327C7" w:rsidRDefault="00F21FE0" w:rsidP="00895A19">
            <w:pPr>
              <w:pStyle w:val="VCAAtablecondensed"/>
              <w:jc w:val="center"/>
            </w:pPr>
            <w:r>
              <w:t>33</w:t>
            </w:r>
          </w:p>
        </w:tc>
        <w:tc>
          <w:tcPr>
            <w:tcW w:w="4635" w:type="dxa"/>
          </w:tcPr>
          <w:p w14:paraId="060264D8" w14:textId="5DBF794D" w:rsidR="00F21FE0" w:rsidRPr="0067743B" w:rsidRDefault="00627D3C" w:rsidP="0067743B">
            <w:pPr>
              <w:pStyle w:val="VCAAtablecondensed"/>
            </w:pPr>
            <w:r w:rsidRPr="0067743B">
              <w:t xml:space="preserve">‘Sustainability’ broadly focuses on meeting human resource needs now and into the future, whereas ‘ecologically sustainable development’ considers using and maintaining these resources now and into the future but also </w:t>
            </w:r>
            <w:proofErr w:type="spellStart"/>
            <w:r w:rsidRPr="0067743B">
              <w:lastRenderedPageBreak/>
              <w:t>emphasises</w:t>
            </w:r>
            <w:proofErr w:type="spellEnd"/>
            <w:r w:rsidRPr="0067743B">
              <w:t xml:space="preserve"> the protection and conservation of the ecology of </w:t>
            </w:r>
            <w:r w:rsidR="00204BD4" w:rsidRPr="0067743B">
              <w:t>E</w:t>
            </w:r>
            <w:r w:rsidRPr="0067743B">
              <w:t>arth (</w:t>
            </w:r>
            <w:proofErr w:type="gramStart"/>
            <w:r w:rsidRPr="0067743B">
              <w:t>i.e.</w:t>
            </w:r>
            <w:proofErr w:type="gramEnd"/>
            <w:r w:rsidRPr="0067743B">
              <w:t xml:space="preserve"> environmental concerns). Option D is not correct as sustainability is not confined to </w:t>
            </w:r>
            <w:r w:rsidR="00204BD4" w:rsidRPr="0067743B">
              <w:t xml:space="preserve">considering </w:t>
            </w:r>
            <w:r w:rsidRPr="0067743B">
              <w:t>economic needs,</w:t>
            </w:r>
            <w:r w:rsidR="00DE3BA3" w:rsidRPr="0067743B">
              <w:t xml:space="preserve"> </w:t>
            </w:r>
            <w:r w:rsidRPr="0067743B">
              <w:t>but may also consider social and environmental</w:t>
            </w:r>
            <w:r w:rsidR="00204BD4" w:rsidRPr="0067743B">
              <w:t xml:space="preserve"> factors</w:t>
            </w:r>
            <w:r w:rsidRPr="0067743B">
              <w:t>.</w:t>
            </w:r>
          </w:p>
        </w:tc>
      </w:tr>
      <w:tr w:rsidR="00895A19" w:rsidRPr="008327C7" w14:paraId="3F1BAAFA" w14:textId="77777777" w:rsidTr="003D47C6">
        <w:trPr>
          <w:trHeight w:val="259"/>
        </w:trPr>
        <w:tc>
          <w:tcPr>
            <w:tcW w:w="1083" w:type="dxa"/>
            <w:vAlign w:val="center"/>
          </w:tcPr>
          <w:p w14:paraId="42ED4509" w14:textId="6D696627" w:rsidR="00F21FE0" w:rsidRPr="00895A19" w:rsidRDefault="00F21FE0" w:rsidP="00895A19">
            <w:pPr>
              <w:pStyle w:val="VCAAtablecondensed"/>
              <w:jc w:val="center"/>
            </w:pPr>
            <w:r w:rsidRPr="00895A19">
              <w:lastRenderedPageBreak/>
              <w:t>26</w:t>
            </w:r>
          </w:p>
        </w:tc>
        <w:tc>
          <w:tcPr>
            <w:tcW w:w="1112" w:type="dxa"/>
            <w:vAlign w:val="center"/>
          </w:tcPr>
          <w:p w14:paraId="237E3892" w14:textId="55E93F6E" w:rsidR="00F21FE0" w:rsidRPr="008439D3" w:rsidRDefault="00F21FE0" w:rsidP="00895A19">
            <w:pPr>
              <w:pStyle w:val="VCAAtablecondensed"/>
              <w:jc w:val="center"/>
            </w:pPr>
            <w:r>
              <w:t>B</w:t>
            </w:r>
          </w:p>
        </w:tc>
        <w:tc>
          <w:tcPr>
            <w:tcW w:w="661" w:type="dxa"/>
            <w:vAlign w:val="center"/>
          </w:tcPr>
          <w:p w14:paraId="3C4D0BC3" w14:textId="703355A5" w:rsidR="00F21FE0" w:rsidRPr="008439D3" w:rsidRDefault="00F21FE0" w:rsidP="00895A19">
            <w:pPr>
              <w:pStyle w:val="VCAAtablecondensed"/>
              <w:jc w:val="center"/>
            </w:pPr>
            <w:r>
              <w:t>8</w:t>
            </w:r>
          </w:p>
        </w:tc>
        <w:tc>
          <w:tcPr>
            <w:tcW w:w="661" w:type="dxa"/>
            <w:vAlign w:val="center"/>
          </w:tcPr>
          <w:p w14:paraId="72C8FFB1" w14:textId="7C69905A" w:rsidR="00F21FE0" w:rsidRPr="008327C7" w:rsidRDefault="00F21FE0" w:rsidP="00895A19">
            <w:pPr>
              <w:pStyle w:val="VCAAtablecondensed"/>
              <w:jc w:val="center"/>
            </w:pPr>
            <w:r>
              <w:t>69</w:t>
            </w:r>
          </w:p>
        </w:tc>
        <w:tc>
          <w:tcPr>
            <w:tcW w:w="661" w:type="dxa"/>
            <w:vAlign w:val="center"/>
          </w:tcPr>
          <w:p w14:paraId="240630EC" w14:textId="78D3BECF" w:rsidR="00F21FE0" w:rsidRPr="008327C7" w:rsidRDefault="00F21FE0" w:rsidP="00895A19">
            <w:pPr>
              <w:pStyle w:val="VCAAtablecondensed"/>
              <w:jc w:val="center"/>
            </w:pPr>
            <w:r>
              <w:t>8</w:t>
            </w:r>
          </w:p>
        </w:tc>
        <w:tc>
          <w:tcPr>
            <w:tcW w:w="662" w:type="dxa"/>
            <w:vAlign w:val="center"/>
          </w:tcPr>
          <w:p w14:paraId="1C8F9EE2" w14:textId="6E4BFD9D" w:rsidR="00F21FE0" w:rsidRPr="008327C7" w:rsidRDefault="00F21FE0" w:rsidP="00895A19">
            <w:pPr>
              <w:pStyle w:val="VCAAtablecondensed"/>
              <w:jc w:val="center"/>
            </w:pPr>
            <w:r>
              <w:t>15</w:t>
            </w:r>
          </w:p>
        </w:tc>
        <w:tc>
          <w:tcPr>
            <w:tcW w:w="4635" w:type="dxa"/>
          </w:tcPr>
          <w:p w14:paraId="4CCF1313" w14:textId="5B7715CE" w:rsidR="00F21FE0" w:rsidRPr="0067743B" w:rsidRDefault="00627D3C" w:rsidP="0067743B">
            <w:pPr>
              <w:pStyle w:val="VCAAtablecondensed"/>
            </w:pPr>
            <w:r w:rsidRPr="0067743B">
              <w:t xml:space="preserve">Although the key challenges to sustainability include population growth, energy, water and food security, increasing all fossil fuel energy sources is not practical (or prudent given global warming impacts), hence human efforts </w:t>
            </w:r>
            <w:r w:rsidR="00DE3BA3" w:rsidRPr="0067743B">
              <w:t xml:space="preserve">are currently focused on </w:t>
            </w:r>
            <w:r w:rsidRPr="0067743B">
              <w:t>develop</w:t>
            </w:r>
            <w:r w:rsidR="00DE3BA3" w:rsidRPr="0067743B">
              <w:t>ing</w:t>
            </w:r>
            <w:r w:rsidRPr="0067743B">
              <w:t xml:space="preserve"> non-fossil energy sources. </w:t>
            </w:r>
            <w:r w:rsidR="00DE3BA3" w:rsidRPr="0067743B">
              <w:t>T</w:t>
            </w:r>
            <w:r w:rsidRPr="0067743B">
              <w:t>he best option was B.</w:t>
            </w:r>
          </w:p>
        </w:tc>
      </w:tr>
      <w:tr w:rsidR="00895A19" w:rsidRPr="008327C7" w14:paraId="40A33A6B" w14:textId="77777777" w:rsidTr="003D47C6">
        <w:trPr>
          <w:trHeight w:val="259"/>
        </w:trPr>
        <w:tc>
          <w:tcPr>
            <w:tcW w:w="1083" w:type="dxa"/>
            <w:vAlign w:val="center"/>
          </w:tcPr>
          <w:p w14:paraId="237B01F4" w14:textId="20FFCFB5" w:rsidR="00F21FE0" w:rsidRPr="00A51286" w:rsidRDefault="00F21FE0" w:rsidP="00895A19">
            <w:pPr>
              <w:pStyle w:val="VCAAtablecondensed"/>
              <w:jc w:val="center"/>
            </w:pPr>
            <w:r>
              <w:t>27</w:t>
            </w:r>
          </w:p>
        </w:tc>
        <w:tc>
          <w:tcPr>
            <w:tcW w:w="1112" w:type="dxa"/>
            <w:vAlign w:val="center"/>
          </w:tcPr>
          <w:p w14:paraId="4106ABE8" w14:textId="744D57F5" w:rsidR="00F21FE0" w:rsidRPr="008439D3" w:rsidRDefault="00F21FE0" w:rsidP="00895A19">
            <w:pPr>
              <w:pStyle w:val="VCAAtablecondensed"/>
              <w:jc w:val="center"/>
            </w:pPr>
            <w:r>
              <w:t>D</w:t>
            </w:r>
          </w:p>
        </w:tc>
        <w:tc>
          <w:tcPr>
            <w:tcW w:w="661" w:type="dxa"/>
            <w:vAlign w:val="center"/>
          </w:tcPr>
          <w:p w14:paraId="37FDBAF3" w14:textId="56344FCF" w:rsidR="00F21FE0" w:rsidRPr="008439D3" w:rsidRDefault="00F21FE0" w:rsidP="00895A19">
            <w:pPr>
              <w:pStyle w:val="VCAAtablecondensed"/>
              <w:jc w:val="center"/>
            </w:pPr>
            <w:r>
              <w:t>6</w:t>
            </w:r>
          </w:p>
        </w:tc>
        <w:tc>
          <w:tcPr>
            <w:tcW w:w="661" w:type="dxa"/>
            <w:vAlign w:val="center"/>
          </w:tcPr>
          <w:p w14:paraId="1BF9C3B0" w14:textId="2FE69124" w:rsidR="00F21FE0" w:rsidRPr="008327C7" w:rsidRDefault="00F21FE0" w:rsidP="00895A19">
            <w:pPr>
              <w:pStyle w:val="VCAAtablecondensed"/>
              <w:jc w:val="center"/>
            </w:pPr>
            <w:r>
              <w:t>6</w:t>
            </w:r>
          </w:p>
        </w:tc>
        <w:tc>
          <w:tcPr>
            <w:tcW w:w="661" w:type="dxa"/>
            <w:vAlign w:val="center"/>
          </w:tcPr>
          <w:p w14:paraId="57D4EE62" w14:textId="3B5ADCDB" w:rsidR="00F21FE0" w:rsidRPr="008327C7" w:rsidRDefault="00F21FE0" w:rsidP="00895A19">
            <w:pPr>
              <w:pStyle w:val="VCAAtablecondensed"/>
              <w:jc w:val="center"/>
            </w:pPr>
            <w:r>
              <w:t>12</w:t>
            </w:r>
          </w:p>
        </w:tc>
        <w:tc>
          <w:tcPr>
            <w:tcW w:w="662" w:type="dxa"/>
            <w:vAlign w:val="center"/>
          </w:tcPr>
          <w:p w14:paraId="1ECA0F54" w14:textId="27D7A20A" w:rsidR="00F21FE0" w:rsidRPr="008327C7" w:rsidRDefault="00F21FE0" w:rsidP="00895A19">
            <w:pPr>
              <w:pStyle w:val="VCAAtablecondensed"/>
              <w:jc w:val="center"/>
            </w:pPr>
            <w:r>
              <w:t>75</w:t>
            </w:r>
          </w:p>
        </w:tc>
        <w:tc>
          <w:tcPr>
            <w:tcW w:w="4635" w:type="dxa"/>
          </w:tcPr>
          <w:p w14:paraId="48BAC84E" w14:textId="4C4782FD" w:rsidR="00F21FE0" w:rsidRPr="0067743B" w:rsidRDefault="00627D3C" w:rsidP="0067743B">
            <w:pPr>
              <w:pStyle w:val="VCAAtablecondensed"/>
            </w:pPr>
            <w:r w:rsidRPr="0067743B">
              <w:t>Option D is a better description of a controlled variable, because ideally the controlled variable or variables are kept constant to isolate the relationship between the independent and dependent variable.</w:t>
            </w:r>
          </w:p>
        </w:tc>
      </w:tr>
      <w:tr w:rsidR="00895A19" w:rsidRPr="008327C7" w14:paraId="1525C295" w14:textId="77777777" w:rsidTr="003D47C6">
        <w:trPr>
          <w:trHeight w:val="259"/>
        </w:trPr>
        <w:tc>
          <w:tcPr>
            <w:tcW w:w="1083" w:type="dxa"/>
            <w:vAlign w:val="center"/>
          </w:tcPr>
          <w:p w14:paraId="5104EBCB" w14:textId="05465309" w:rsidR="00F21FE0" w:rsidRPr="00A51286" w:rsidRDefault="00F21FE0" w:rsidP="00895A19">
            <w:pPr>
              <w:pStyle w:val="VCAAtablecondensed"/>
              <w:jc w:val="center"/>
            </w:pPr>
            <w:r>
              <w:t>28</w:t>
            </w:r>
          </w:p>
        </w:tc>
        <w:tc>
          <w:tcPr>
            <w:tcW w:w="1112" w:type="dxa"/>
            <w:vAlign w:val="center"/>
          </w:tcPr>
          <w:p w14:paraId="44D6AB2E" w14:textId="1670235D" w:rsidR="00F21FE0" w:rsidRPr="008439D3" w:rsidRDefault="00F21FE0" w:rsidP="00895A19">
            <w:pPr>
              <w:pStyle w:val="VCAAtablecondensed"/>
              <w:jc w:val="center"/>
            </w:pPr>
            <w:r>
              <w:t>B</w:t>
            </w:r>
          </w:p>
        </w:tc>
        <w:tc>
          <w:tcPr>
            <w:tcW w:w="661" w:type="dxa"/>
            <w:vAlign w:val="center"/>
          </w:tcPr>
          <w:p w14:paraId="7A71D4C8" w14:textId="6709766F" w:rsidR="00F21FE0" w:rsidRPr="008439D3" w:rsidRDefault="00F21FE0" w:rsidP="00895A19">
            <w:pPr>
              <w:pStyle w:val="VCAAtablecondensed"/>
              <w:jc w:val="center"/>
            </w:pPr>
            <w:r>
              <w:t>3</w:t>
            </w:r>
          </w:p>
        </w:tc>
        <w:tc>
          <w:tcPr>
            <w:tcW w:w="661" w:type="dxa"/>
            <w:vAlign w:val="center"/>
          </w:tcPr>
          <w:p w14:paraId="7BFCEB06" w14:textId="71115D62" w:rsidR="00F21FE0" w:rsidRPr="008327C7" w:rsidRDefault="00F21FE0" w:rsidP="00895A19">
            <w:pPr>
              <w:pStyle w:val="VCAAtablecondensed"/>
              <w:jc w:val="center"/>
            </w:pPr>
            <w:r>
              <w:t>90</w:t>
            </w:r>
          </w:p>
        </w:tc>
        <w:tc>
          <w:tcPr>
            <w:tcW w:w="661" w:type="dxa"/>
            <w:vAlign w:val="center"/>
          </w:tcPr>
          <w:p w14:paraId="30D13473" w14:textId="4238695E" w:rsidR="00F21FE0" w:rsidRPr="008327C7" w:rsidRDefault="00F21FE0" w:rsidP="00895A19">
            <w:pPr>
              <w:pStyle w:val="VCAAtablecondensed"/>
              <w:jc w:val="center"/>
            </w:pPr>
            <w:r>
              <w:t>2</w:t>
            </w:r>
          </w:p>
        </w:tc>
        <w:tc>
          <w:tcPr>
            <w:tcW w:w="662" w:type="dxa"/>
            <w:vAlign w:val="center"/>
          </w:tcPr>
          <w:p w14:paraId="64D5EF93" w14:textId="092F233A" w:rsidR="00F21FE0" w:rsidRPr="008327C7" w:rsidRDefault="00F21FE0" w:rsidP="00895A19">
            <w:pPr>
              <w:pStyle w:val="VCAAtablecondensed"/>
              <w:jc w:val="center"/>
            </w:pPr>
            <w:r>
              <w:t>5</w:t>
            </w:r>
          </w:p>
        </w:tc>
        <w:tc>
          <w:tcPr>
            <w:tcW w:w="4635" w:type="dxa"/>
          </w:tcPr>
          <w:p w14:paraId="7E54C565" w14:textId="77777777" w:rsidR="00F21FE0" w:rsidRPr="00C549DD" w:rsidRDefault="00F21FE0" w:rsidP="001C2226">
            <w:pPr>
              <w:pStyle w:val="VCAAtablecondensed"/>
            </w:pPr>
          </w:p>
        </w:tc>
      </w:tr>
      <w:tr w:rsidR="00895A19" w:rsidRPr="008327C7" w14:paraId="4256C835" w14:textId="77777777" w:rsidTr="003D47C6">
        <w:trPr>
          <w:trHeight w:val="259"/>
        </w:trPr>
        <w:tc>
          <w:tcPr>
            <w:tcW w:w="1083" w:type="dxa"/>
            <w:vAlign w:val="center"/>
          </w:tcPr>
          <w:p w14:paraId="64A69097" w14:textId="7173E2EF" w:rsidR="00F21FE0" w:rsidRPr="00A51286" w:rsidRDefault="00F21FE0" w:rsidP="00895A19">
            <w:pPr>
              <w:pStyle w:val="VCAAtablecondensed"/>
              <w:jc w:val="center"/>
            </w:pPr>
            <w:r>
              <w:t>29</w:t>
            </w:r>
          </w:p>
        </w:tc>
        <w:tc>
          <w:tcPr>
            <w:tcW w:w="1112" w:type="dxa"/>
            <w:vAlign w:val="center"/>
          </w:tcPr>
          <w:p w14:paraId="6505CF1D" w14:textId="70672702" w:rsidR="00F21FE0" w:rsidRPr="008439D3" w:rsidRDefault="00F21FE0" w:rsidP="00895A19">
            <w:pPr>
              <w:pStyle w:val="VCAAtablecondensed"/>
              <w:jc w:val="center"/>
            </w:pPr>
            <w:r>
              <w:t>B</w:t>
            </w:r>
          </w:p>
        </w:tc>
        <w:tc>
          <w:tcPr>
            <w:tcW w:w="661" w:type="dxa"/>
            <w:vAlign w:val="center"/>
          </w:tcPr>
          <w:p w14:paraId="2AE778B5" w14:textId="405067BF" w:rsidR="00F21FE0" w:rsidRPr="008439D3" w:rsidRDefault="00F21FE0" w:rsidP="00895A19">
            <w:pPr>
              <w:pStyle w:val="VCAAtablecondensed"/>
              <w:jc w:val="center"/>
            </w:pPr>
            <w:r>
              <w:t>47</w:t>
            </w:r>
          </w:p>
        </w:tc>
        <w:tc>
          <w:tcPr>
            <w:tcW w:w="661" w:type="dxa"/>
            <w:vAlign w:val="center"/>
          </w:tcPr>
          <w:p w14:paraId="0D0E842F" w14:textId="67A8D324" w:rsidR="00F21FE0" w:rsidRPr="008327C7" w:rsidRDefault="00F21FE0" w:rsidP="00895A19">
            <w:pPr>
              <w:pStyle w:val="VCAAtablecondensed"/>
              <w:jc w:val="center"/>
            </w:pPr>
            <w:r>
              <w:t>22</w:t>
            </w:r>
          </w:p>
        </w:tc>
        <w:tc>
          <w:tcPr>
            <w:tcW w:w="661" w:type="dxa"/>
            <w:vAlign w:val="center"/>
          </w:tcPr>
          <w:p w14:paraId="00F1BD0B" w14:textId="52B8F43A" w:rsidR="00F21FE0" w:rsidRPr="008327C7" w:rsidRDefault="00F21FE0" w:rsidP="00895A19">
            <w:pPr>
              <w:pStyle w:val="VCAAtablecondensed"/>
              <w:jc w:val="center"/>
            </w:pPr>
            <w:r>
              <w:t>11</w:t>
            </w:r>
          </w:p>
        </w:tc>
        <w:tc>
          <w:tcPr>
            <w:tcW w:w="662" w:type="dxa"/>
            <w:vAlign w:val="center"/>
          </w:tcPr>
          <w:p w14:paraId="54EE0ACA" w14:textId="1C7E4158" w:rsidR="00F21FE0" w:rsidRPr="008327C7" w:rsidRDefault="00F21FE0" w:rsidP="00895A19">
            <w:pPr>
              <w:pStyle w:val="VCAAtablecondensed"/>
              <w:jc w:val="center"/>
            </w:pPr>
            <w:r>
              <w:t>20</w:t>
            </w:r>
          </w:p>
        </w:tc>
        <w:tc>
          <w:tcPr>
            <w:tcW w:w="4635" w:type="dxa"/>
          </w:tcPr>
          <w:p w14:paraId="4B20BF46" w14:textId="5D162D0F" w:rsidR="00F21FE0" w:rsidRPr="0067743B" w:rsidRDefault="00627D3C" w:rsidP="0067743B">
            <w:pPr>
              <w:pStyle w:val="VCAAtablecondensed"/>
            </w:pPr>
            <w:r w:rsidRPr="0067743B">
              <w:t>Option B is the correct answer, as the management plan includes strategies to reduce the negative impacts of the environmental project. A risk assessment involves identifying possible negative impacts and quantifying their likelihood prior</w:t>
            </w:r>
            <w:r w:rsidR="00CA5737" w:rsidRPr="0067743B">
              <w:t xml:space="preserve"> to the project</w:t>
            </w:r>
            <w:r w:rsidRPr="0067743B">
              <w:t xml:space="preserve">, but does not in itself develop the methods to reduce negative impacts of a project. A management plan should </w:t>
            </w:r>
            <w:proofErr w:type="spellStart"/>
            <w:r w:rsidRPr="0067743B">
              <w:t>recognise</w:t>
            </w:r>
            <w:proofErr w:type="spellEnd"/>
            <w:r w:rsidRPr="0067743B">
              <w:t xml:space="preserve"> and comply with regulatory frameworks (Option C) but is not a method in itself.</w:t>
            </w:r>
          </w:p>
        </w:tc>
      </w:tr>
      <w:tr w:rsidR="00895A19" w:rsidRPr="008327C7" w14:paraId="243C1838" w14:textId="77777777" w:rsidTr="003D47C6">
        <w:trPr>
          <w:trHeight w:val="259"/>
        </w:trPr>
        <w:tc>
          <w:tcPr>
            <w:tcW w:w="1083" w:type="dxa"/>
            <w:vAlign w:val="center"/>
          </w:tcPr>
          <w:p w14:paraId="164B62B0" w14:textId="4266EE50" w:rsidR="00F21FE0" w:rsidRPr="00A51286" w:rsidRDefault="00F21FE0" w:rsidP="00895A19">
            <w:pPr>
              <w:pStyle w:val="VCAAtablecondensed"/>
              <w:jc w:val="center"/>
            </w:pPr>
            <w:r>
              <w:t>30</w:t>
            </w:r>
          </w:p>
        </w:tc>
        <w:tc>
          <w:tcPr>
            <w:tcW w:w="1112" w:type="dxa"/>
            <w:vAlign w:val="center"/>
          </w:tcPr>
          <w:p w14:paraId="6515ADB6" w14:textId="329D9281" w:rsidR="00F21FE0" w:rsidRPr="008439D3" w:rsidRDefault="00F21FE0" w:rsidP="00895A19">
            <w:pPr>
              <w:pStyle w:val="VCAAtablecondensed"/>
              <w:jc w:val="center"/>
            </w:pPr>
            <w:r>
              <w:t>A</w:t>
            </w:r>
          </w:p>
        </w:tc>
        <w:tc>
          <w:tcPr>
            <w:tcW w:w="661" w:type="dxa"/>
            <w:vAlign w:val="center"/>
          </w:tcPr>
          <w:p w14:paraId="0BB60CAA" w14:textId="620A27EB" w:rsidR="00F21FE0" w:rsidRPr="008439D3" w:rsidRDefault="00F21FE0" w:rsidP="00895A19">
            <w:pPr>
              <w:pStyle w:val="VCAAtablecondensed"/>
              <w:jc w:val="center"/>
            </w:pPr>
            <w:r>
              <w:t>40</w:t>
            </w:r>
          </w:p>
        </w:tc>
        <w:tc>
          <w:tcPr>
            <w:tcW w:w="661" w:type="dxa"/>
            <w:vAlign w:val="center"/>
          </w:tcPr>
          <w:p w14:paraId="62109EA9" w14:textId="3AAA4008" w:rsidR="00F21FE0" w:rsidRPr="008327C7" w:rsidRDefault="00F21FE0" w:rsidP="00895A19">
            <w:pPr>
              <w:pStyle w:val="VCAAtablecondensed"/>
              <w:jc w:val="center"/>
            </w:pPr>
            <w:r>
              <w:t>6</w:t>
            </w:r>
          </w:p>
        </w:tc>
        <w:tc>
          <w:tcPr>
            <w:tcW w:w="661" w:type="dxa"/>
            <w:vAlign w:val="center"/>
          </w:tcPr>
          <w:p w14:paraId="32A3AF7C" w14:textId="30674EB2" w:rsidR="00F21FE0" w:rsidRPr="008327C7" w:rsidRDefault="00F21FE0" w:rsidP="00895A19">
            <w:pPr>
              <w:pStyle w:val="VCAAtablecondensed"/>
              <w:jc w:val="center"/>
            </w:pPr>
            <w:r>
              <w:t>19</w:t>
            </w:r>
          </w:p>
        </w:tc>
        <w:tc>
          <w:tcPr>
            <w:tcW w:w="662" w:type="dxa"/>
            <w:vAlign w:val="center"/>
          </w:tcPr>
          <w:p w14:paraId="4C8FE5B6" w14:textId="0642C9B3" w:rsidR="00F21FE0" w:rsidRPr="008327C7" w:rsidRDefault="00F21FE0" w:rsidP="00895A19">
            <w:pPr>
              <w:pStyle w:val="VCAAtablecondensed"/>
              <w:jc w:val="center"/>
            </w:pPr>
            <w:r>
              <w:t>35</w:t>
            </w:r>
          </w:p>
        </w:tc>
        <w:tc>
          <w:tcPr>
            <w:tcW w:w="4635" w:type="dxa"/>
          </w:tcPr>
          <w:p w14:paraId="476C63C3" w14:textId="26D2B413" w:rsidR="00F21FE0" w:rsidRPr="0067743B" w:rsidRDefault="00627D3C" w:rsidP="0067743B">
            <w:pPr>
              <w:pStyle w:val="VCAAtablecondensed"/>
            </w:pPr>
            <w:r w:rsidRPr="0067743B">
              <w:t>To evaluate the effectiveness of management strategies, collected data needs to be compared against historical or baseline data, hence Option A is correct. Many students incorrectly chose Option D; while it is important to continue to collect biodiversity data, effectiveness of the management strategies requires some analysis and comparison with previous data.</w:t>
            </w:r>
          </w:p>
        </w:tc>
      </w:tr>
    </w:tbl>
    <w:p w14:paraId="72A0950C" w14:textId="77777777" w:rsidR="0005058C" w:rsidRDefault="0005058C" w:rsidP="0005058C">
      <w:pPr>
        <w:pStyle w:val="VCAAbody"/>
      </w:pPr>
    </w:p>
    <w:p w14:paraId="592B92B7" w14:textId="77777777" w:rsidR="0005058C" w:rsidRDefault="0005058C" w:rsidP="0005058C">
      <w:pPr>
        <w:pStyle w:val="VCAAbody"/>
      </w:pPr>
      <w:r>
        <w:br w:type="page"/>
      </w:r>
    </w:p>
    <w:p w14:paraId="3042CD8B" w14:textId="1582E22D" w:rsidR="003C760A" w:rsidRPr="003E4D07" w:rsidRDefault="0032391B" w:rsidP="006D0C43">
      <w:pPr>
        <w:pStyle w:val="VCAAHeading2"/>
      </w:pPr>
      <w:r>
        <w:lastRenderedPageBreak/>
        <w:t>Section B</w:t>
      </w:r>
    </w:p>
    <w:p w14:paraId="0DD41608" w14:textId="13E0D009" w:rsidR="003C760A" w:rsidRPr="003E4D07" w:rsidRDefault="003C760A" w:rsidP="00CD7D98">
      <w:pPr>
        <w:pStyle w:val="VCAAHeading3"/>
      </w:pPr>
      <w:r w:rsidRPr="003E4D07">
        <w:t>Question 1</w:t>
      </w:r>
      <w:r w:rsidR="00CD7D98">
        <w:t>a.</w:t>
      </w:r>
      <w:r w:rsidRPr="003E4D07">
        <w:t xml:space="preserve"> </w:t>
      </w:r>
    </w:p>
    <w:tbl>
      <w:tblPr>
        <w:tblStyle w:val="VCAATableClosed"/>
        <w:tblW w:w="0" w:type="auto"/>
        <w:tblLayout w:type="fixed"/>
        <w:tblLook w:val="04A0" w:firstRow="1" w:lastRow="0" w:firstColumn="1" w:lastColumn="0" w:noHBand="0" w:noVBand="1"/>
      </w:tblPr>
      <w:tblGrid>
        <w:gridCol w:w="599"/>
        <w:gridCol w:w="432"/>
        <w:gridCol w:w="432"/>
        <w:gridCol w:w="432"/>
        <w:gridCol w:w="432"/>
        <w:gridCol w:w="864"/>
      </w:tblGrid>
      <w:tr w:rsidR="00602131" w:rsidRPr="00D93DDA" w14:paraId="7DD7DD6D" w14:textId="77777777" w:rsidTr="0005058C">
        <w:trPr>
          <w:cnfStyle w:val="100000000000" w:firstRow="1" w:lastRow="0" w:firstColumn="0" w:lastColumn="0" w:oddVBand="0" w:evenVBand="0" w:oddHBand="0" w:evenHBand="0" w:firstRowFirstColumn="0" w:firstRowLastColumn="0" w:lastRowFirstColumn="0" w:lastRowLastColumn="0"/>
        </w:trPr>
        <w:tc>
          <w:tcPr>
            <w:tcW w:w="599" w:type="dxa"/>
          </w:tcPr>
          <w:p w14:paraId="158C1FF3" w14:textId="77777777" w:rsidR="00602131" w:rsidRPr="00D93DDA" w:rsidRDefault="00602131" w:rsidP="00795ED8">
            <w:pPr>
              <w:pStyle w:val="VCAAtablecondensed"/>
            </w:pPr>
            <w:r w:rsidRPr="00D93DDA">
              <w:t>Mark</w:t>
            </w:r>
          </w:p>
        </w:tc>
        <w:tc>
          <w:tcPr>
            <w:tcW w:w="432" w:type="dxa"/>
          </w:tcPr>
          <w:p w14:paraId="3BB26CF8" w14:textId="77777777" w:rsidR="00602131" w:rsidRPr="00D93DDA" w:rsidRDefault="00602131" w:rsidP="00795ED8">
            <w:pPr>
              <w:pStyle w:val="VCAAtablecondensed"/>
            </w:pPr>
            <w:r w:rsidRPr="00D93DDA">
              <w:t>0</w:t>
            </w:r>
          </w:p>
        </w:tc>
        <w:tc>
          <w:tcPr>
            <w:tcW w:w="432" w:type="dxa"/>
          </w:tcPr>
          <w:p w14:paraId="470B28B4" w14:textId="77777777" w:rsidR="00602131" w:rsidRPr="00D93DDA" w:rsidRDefault="00602131" w:rsidP="00795ED8">
            <w:pPr>
              <w:pStyle w:val="VCAAtablecondensed"/>
            </w:pPr>
            <w:r w:rsidRPr="00D93DDA">
              <w:t>1</w:t>
            </w:r>
          </w:p>
        </w:tc>
        <w:tc>
          <w:tcPr>
            <w:tcW w:w="432" w:type="dxa"/>
          </w:tcPr>
          <w:p w14:paraId="12256D97" w14:textId="77777777" w:rsidR="00602131" w:rsidRPr="00D93DDA" w:rsidRDefault="00602131" w:rsidP="00795ED8">
            <w:pPr>
              <w:pStyle w:val="VCAAtablecondensed"/>
            </w:pPr>
            <w:r w:rsidRPr="00D93DDA">
              <w:t>2</w:t>
            </w:r>
          </w:p>
        </w:tc>
        <w:tc>
          <w:tcPr>
            <w:tcW w:w="432" w:type="dxa"/>
          </w:tcPr>
          <w:p w14:paraId="40E9F86C" w14:textId="77777777" w:rsidR="00602131" w:rsidRPr="00D93DDA" w:rsidRDefault="00602131" w:rsidP="00795ED8">
            <w:pPr>
              <w:pStyle w:val="VCAAtablecondensed"/>
            </w:pPr>
            <w:r w:rsidRPr="00D93DDA">
              <w:t>3</w:t>
            </w:r>
          </w:p>
        </w:tc>
        <w:tc>
          <w:tcPr>
            <w:tcW w:w="864" w:type="dxa"/>
          </w:tcPr>
          <w:p w14:paraId="6AEC1469" w14:textId="77777777" w:rsidR="00602131" w:rsidRPr="00D93DDA" w:rsidRDefault="00602131" w:rsidP="00795ED8">
            <w:pPr>
              <w:pStyle w:val="VCAAtablecondensed"/>
            </w:pPr>
            <w:r w:rsidRPr="00D93DDA">
              <w:t>Averag</w:t>
            </w:r>
            <w:r>
              <w:t>e</w:t>
            </w:r>
          </w:p>
        </w:tc>
      </w:tr>
      <w:tr w:rsidR="00602131" w:rsidRPr="00D93DDA" w14:paraId="517C527E" w14:textId="77777777" w:rsidTr="0005058C">
        <w:tc>
          <w:tcPr>
            <w:tcW w:w="599" w:type="dxa"/>
          </w:tcPr>
          <w:p w14:paraId="5D56A458" w14:textId="77777777" w:rsidR="00602131" w:rsidRPr="00D93DDA" w:rsidRDefault="00602131" w:rsidP="00795ED8">
            <w:pPr>
              <w:pStyle w:val="VCAAtablecondensed"/>
            </w:pPr>
            <w:r w:rsidRPr="00D93DDA">
              <w:t>%</w:t>
            </w:r>
          </w:p>
        </w:tc>
        <w:tc>
          <w:tcPr>
            <w:tcW w:w="432" w:type="dxa"/>
          </w:tcPr>
          <w:p w14:paraId="5FEBA6A6" w14:textId="5A1A5F13" w:rsidR="00602131" w:rsidRPr="00D93DDA" w:rsidRDefault="00AC7CD6" w:rsidP="00795ED8">
            <w:pPr>
              <w:pStyle w:val="VCAAtablecondensed"/>
            </w:pPr>
            <w:r>
              <w:t>3</w:t>
            </w:r>
          </w:p>
        </w:tc>
        <w:tc>
          <w:tcPr>
            <w:tcW w:w="432" w:type="dxa"/>
          </w:tcPr>
          <w:p w14:paraId="6E65109C" w14:textId="060AB2BB" w:rsidR="00602131" w:rsidRPr="00D93DDA" w:rsidRDefault="00AC7CD6" w:rsidP="00795ED8">
            <w:pPr>
              <w:pStyle w:val="VCAAtablecondensed"/>
            </w:pPr>
            <w:r>
              <w:t>4</w:t>
            </w:r>
          </w:p>
        </w:tc>
        <w:tc>
          <w:tcPr>
            <w:tcW w:w="432" w:type="dxa"/>
          </w:tcPr>
          <w:p w14:paraId="363B1680" w14:textId="04AAC3EC" w:rsidR="00602131" w:rsidRPr="00D93DDA" w:rsidRDefault="00AC7CD6" w:rsidP="00795ED8">
            <w:pPr>
              <w:pStyle w:val="VCAAtablecondensed"/>
            </w:pPr>
            <w:r>
              <w:t>21</w:t>
            </w:r>
          </w:p>
        </w:tc>
        <w:tc>
          <w:tcPr>
            <w:tcW w:w="432" w:type="dxa"/>
          </w:tcPr>
          <w:p w14:paraId="13DB00A6" w14:textId="7B6F0671" w:rsidR="00602131" w:rsidRPr="00D93DDA" w:rsidRDefault="00AC7CD6" w:rsidP="00795ED8">
            <w:pPr>
              <w:pStyle w:val="VCAAtablecondensed"/>
            </w:pPr>
            <w:r>
              <w:t>72</w:t>
            </w:r>
          </w:p>
        </w:tc>
        <w:tc>
          <w:tcPr>
            <w:tcW w:w="864" w:type="dxa"/>
          </w:tcPr>
          <w:p w14:paraId="53B4931B" w14:textId="5E873C3C" w:rsidR="00602131" w:rsidRPr="00D93DDA" w:rsidRDefault="00AC7CD6" w:rsidP="00795ED8">
            <w:pPr>
              <w:pStyle w:val="VCAAtablecondensed"/>
            </w:pPr>
            <w:r>
              <w:t>2.6</w:t>
            </w:r>
          </w:p>
        </w:tc>
      </w:tr>
    </w:tbl>
    <w:p w14:paraId="581260A7" w14:textId="160A5D55" w:rsidR="003C760A" w:rsidRPr="003E4D07" w:rsidRDefault="003C760A" w:rsidP="00795ED8">
      <w:pPr>
        <w:pStyle w:val="VCAAbody"/>
      </w:pPr>
      <w:r w:rsidRPr="003E4D07">
        <w:t>The majority of</w:t>
      </w:r>
      <w:r w:rsidRPr="003E4D07">
        <w:rPr>
          <w:b/>
          <w:bCs/>
        </w:rPr>
        <w:t xml:space="preserve"> </w:t>
      </w:r>
      <w:r w:rsidRPr="003E4D07">
        <w:t>students used the data in the table to correctly calculate a Simpson’s Index of species diversity figure of 0.858. A few made minor multiplication or addition errors.</w:t>
      </w:r>
    </w:p>
    <w:p w14:paraId="1884CBE0" w14:textId="6BE71FF8" w:rsidR="006D0C43" w:rsidRPr="006D0C43" w:rsidRDefault="006C4878" w:rsidP="00CD7D98">
      <w:pPr>
        <w:pStyle w:val="VCAAHeading3"/>
      </w:pPr>
      <w:r>
        <w:t>Question 1b.</w:t>
      </w:r>
    </w:p>
    <w:tbl>
      <w:tblPr>
        <w:tblStyle w:val="VCAATableClosed"/>
        <w:tblW w:w="0" w:type="auto"/>
        <w:tblLayout w:type="fixed"/>
        <w:tblLook w:val="04A0" w:firstRow="1" w:lastRow="0" w:firstColumn="1" w:lastColumn="0" w:noHBand="0" w:noVBand="1"/>
      </w:tblPr>
      <w:tblGrid>
        <w:gridCol w:w="599"/>
        <w:gridCol w:w="432"/>
        <w:gridCol w:w="432"/>
        <w:gridCol w:w="432"/>
        <w:gridCol w:w="432"/>
        <w:gridCol w:w="864"/>
      </w:tblGrid>
      <w:tr w:rsidR="00602131" w:rsidRPr="00D93DDA" w14:paraId="5A5C9354" w14:textId="77777777" w:rsidTr="0005058C">
        <w:trPr>
          <w:cnfStyle w:val="100000000000" w:firstRow="1" w:lastRow="0" w:firstColumn="0" w:lastColumn="0" w:oddVBand="0" w:evenVBand="0" w:oddHBand="0" w:evenHBand="0" w:firstRowFirstColumn="0" w:firstRowLastColumn="0" w:lastRowFirstColumn="0" w:lastRowLastColumn="0"/>
        </w:trPr>
        <w:tc>
          <w:tcPr>
            <w:tcW w:w="599" w:type="dxa"/>
          </w:tcPr>
          <w:p w14:paraId="4FCFC07F" w14:textId="77777777" w:rsidR="00602131" w:rsidRPr="00D93DDA" w:rsidRDefault="00602131" w:rsidP="00795ED8">
            <w:pPr>
              <w:pStyle w:val="VCAAtablecondensed"/>
            </w:pPr>
            <w:r w:rsidRPr="00D93DDA">
              <w:t>Mark</w:t>
            </w:r>
          </w:p>
        </w:tc>
        <w:tc>
          <w:tcPr>
            <w:tcW w:w="432" w:type="dxa"/>
          </w:tcPr>
          <w:p w14:paraId="7018B6CE" w14:textId="77777777" w:rsidR="00602131" w:rsidRPr="00D93DDA" w:rsidRDefault="00602131" w:rsidP="00795ED8">
            <w:pPr>
              <w:pStyle w:val="VCAAtablecondensed"/>
            </w:pPr>
            <w:r w:rsidRPr="00D93DDA">
              <w:t>0</w:t>
            </w:r>
          </w:p>
        </w:tc>
        <w:tc>
          <w:tcPr>
            <w:tcW w:w="432" w:type="dxa"/>
          </w:tcPr>
          <w:p w14:paraId="7F29E189" w14:textId="77777777" w:rsidR="00602131" w:rsidRPr="00D93DDA" w:rsidRDefault="00602131" w:rsidP="00795ED8">
            <w:pPr>
              <w:pStyle w:val="VCAAtablecondensed"/>
            </w:pPr>
            <w:r w:rsidRPr="00D93DDA">
              <w:t>1</w:t>
            </w:r>
          </w:p>
        </w:tc>
        <w:tc>
          <w:tcPr>
            <w:tcW w:w="432" w:type="dxa"/>
          </w:tcPr>
          <w:p w14:paraId="04BE49C5" w14:textId="77777777" w:rsidR="00602131" w:rsidRPr="00D93DDA" w:rsidRDefault="00602131" w:rsidP="00795ED8">
            <w:pPr>
              <w:pStyle w:val="VCAAtablecondensed"/>
            </w:pPr>
            <w:r w:rsidRPr="00D93DDA">
              <w:t>2</w:t>
            </w:r>
          </w:p>
        </w:tc>
        <w:tc>
          <w:tcPr>
            <w:tcW w:w="432" w:type="dxa"/>
          </w:tcPr>
          <w:p w14:paraId="1320CDEE" w14:textId="77777777" w:rsidR="00602131" w:rsidRPr="00D93DDA" w:rsidRDefault="00602131" w:rsidP="00795ED8">
            <w:pPr>
              <w:pStyle w:val="VCAAtablecondensed"/>
            </w:pPr>
            <w:r w:rsidRPr="00D93DDA">
              <w:t>3</w:t>
            </w:r>
          </w:p>
        </w:tc>
        <w:tc>
          <w:tcPr>
            <w:tcW w:w="864" w:type="dxa"/>
          </w:tcPr>
          <w:p w14:paraId="6C88E240" w14:textId="77777777" w:rsidR="00602131" w:rsidRPr="00D93DDA" w:rsidRDefault="00602131" w:rsidP="00795ED8">
            <w:pPr>
              <w:pStyle w:val="VCAAtablecondensed"/>
            </w:pPr>
            <w:r w:rsidRPr="00D93DDA">
              <w:t>Averag</w:t>
            </w:r>
            <w:r>
              <w:t>e</w:t>
            </w:r>
          </w:p>
        </w:tc>
      </w:tr>
      <w:tr w:rsidR="00602131" w:rsidRPr="00D93DDA" w14:paraId="255190EC" w14:textId="77777777" w:rsidTr="0005058C">
        <w:tc>
          <w:tcPr>
            <w:tcW w:w="599" w:type="dxa"/>
          </w:tcPr>
          <w:p w14:paraId="2C8CF4E1" w14:textId="77777777" w:rsidR="00602131" w:rsidRPr="00D93DDA" w:rsidRDefault="00602131" w:rsidP="00795ED8">
            <w:pPr>
              <w:pStyle w:val="VCAAtablecondensed"/>
            </w:pPr>
            <w:r w:rsidRPr="00D93DDA">
              <w:t>%</w:t>
            </w:r>
          </w:p>
        </w:tc>
        <w:tc>
          <w:tcPr>
            <w:tcW w:w="432" w:type="dxa"/>
          </w:tcPr>
          <w:p w14:paraId="369B1CC7" w14:textId="42E48E8B" w:rsidR="00602131" w:rsidRPr="00D93DDA" w:rsidRDefault="00AC7CD6" w:rsidP="00795ED8">
            <w:pPr>
              <w:pStyle w:val="VCAAtablecondensed"/>
            </w:pPr>
            <w:r>
              <w:t>5</w:t>
            </w:r>
          </w:p>
        </w:tc>
        <w:tc>
          <w:tcPr>
            <w:tcW w:w="432" w:type="dxa"/>
          </w:tcPr>
          <w:p w14:paraId="77ABCB3E" w14:textId="1D7B5004" w:rsidR="00602131" w:rsidRPr="00D93DDA" w:rsidRDefault="00AC7CD6" w:rsidP="00795ED8">
            <w:pPr>
              <w:pStyle w:val="VCAAtablecondensed"/>
            </w:pPr>
            <w:r>
              <w:t>4</w:t>
            </w:r>
          </w:p>
        </w:tc>
        <w:tc>
          <w:tcPr>
            <w:tcW w:w="432" w:type="dxa"/>
          </w:tcPr>
          <w:p w14:paraId="14A0F845" w14:textId="5B111925" w:rsidR="00602131" w:rsidRPr="00D93DDA" w:rsidRDefault="00AC7CD6" w:rsidP="00795ED8">
            <w:pPr>
              <w:pStyle w:val="VCAAtablecondensed"/>
            </w:pPr>
            <w:r>
              <w:t>70</w:t>
            </w:r>
          </w:p>
        </w:tc>
        <w:tc>
          <w:tcPr>
            <w:tcW w:w="432" w:type="dxa"/>
          </w:tcPr>
          <w:p w14:paraId="7E613485" w14:textId="454990AF" w:rsidR="00602131" w:rsidRPr="00D93DDA" w:rsidRDefault="00AC7CD6" w:rsidP="00795ED8">
            <w:pPr>
              <w:pStyle w:val="VCAAtablecondensed"/>
            </w:pPr>
            <w:r>
              <w:t>21</w:t>
            </w:r>
          </w:p>
        </w:tc>
        <w:tc>
          <w:tcPr>
            <w:tcW w:w="864" w:type="dxa"/>
          </w:tcPr>
          <w:p w14:paraId="7228E121" w14:textId="0203B407" w:rsidR="00602131" w:rsidRPr="00D93DDA" w:rsidRDefault="00AC7CD6" w:rsidP="00795ED8">
            <w:pPr>
              <w:pStyle w:val="VCAAtablecondensed"/>
            </w:pPr>
            <w:r>
              <w:t>2.1</w:t>
            </w:r>
          </w:p>
        </w:tc>
      </w:tr>
    </w:tbl>
    <w:p w14:paraId="5412D171" w14:textId="028C54E2" w:rsidR="003C760A" w:rsidRPr="00795ED8" w:rsidRDefault="003C760A" w:rsidP="001C2226">
      <w:pPr>
        <w:pStyle w:val="VCAAbody"/>
      </w:pPr>
      <w:r w:rsidRPr="003E4D07">
        <w:t>Based on the given Simpson’s Index figure before restoration and the diversity figure they calculated after restoration</w:t>
      </w:r>
      <w:r w:rsidR="002C7387">
        <w:t>,</w:t>
      </w:r>
      <w:r w:rsidRPr="003E4D07">
        <w:t xml:space="preserve"> most students were able to identify that these habitat restoration efforts have been successful, as there was an increase in plant diversity. </w:t>
      </w:r>
      <w:r w:rsidR="008A0F65">
        <w:t>For this question</w:t>
      </w:r>
      <w:r w:rsidR="002C7387">
        <w:t>,</w:t>
      </w:r>
      <w:r w:rsidRPr="003E4D07">
        <w:t xml:space="preserve"> suitable data needed to be referred to</w:t>
      </w:r>
      <w:r w:rsidR="002C7387">
        <w:t>,</w:t>
      </w:r>
      <w:r w:rsidRPr="003E4D07">
        <w:t xml:space="preserve"> such as an increase in diversity from 0.674 before restoration to 0.858 after revegetation, or an increase in the total number of species from 7 to 9. A key point that many students failed to identify was that there was a major reduction in exotic weed species </w:t>
      </w:r>
      <w:r w:rsidR="00D24B6B">
        <w:t>from</w:t>
      </w:r>
      <w:r w:rsidR="00D24B6B" w:rsidRPr="003E4D07">
        <w:t xml:space="preserve"> </w:t>
      </w:r>
      <w:r w:rsidRPr="003E4D07">
        <w:t xml:space="preserve">55 to 15, which was a key element to evaluating the success of the revegetation </w:t>
      </w:r>
      <w:r w:rsidRPr="00795ED8">
        <w:t>project.</w:t>
      </w:r>
    </w:p>
    <w:p w14:paraId="1830D421" w14:textId="3E40BE28" w:rsidR="006D0C43" w:rsidRDefault="00486D83" w:rsidP="00CD7D98">
      <w:pPr>
        <w:pStyle w:val="VCAAHeading3"/>
      </w:pPr>
      <w:r>
        <w:t>Question 1c.</w:t>
      </w:r>
    </w:p>
    <w:tbl>
      <w:tblPr>
        <w:tblStyle w:val="VCAATableClosed"/>
        <w:tblW w:w="0" w:type="auto"/>
        <w:tblLayout w:type="fixed"/>
        <w:tblLook w:val="04A0" w:firstRow="1" w:lastRow="0" w:firstColumn="1" w:lastColumn="0" w:noHBand="0" w:noVBand="1"/>
      </w:tblPr>
      <w:tblGrid>
        <w:gridCol w:w="599"/>
        <w:gridCol w:w="432"/>
        <w:gridCol w:w="432"/>
        <w:gridCol w:w="432"/>
        <w:gridCol w:w="864"/>
      </w:tblGrid>
      <w:tr w:rsidR="00602131" w:rsidRPr="00D93DDA" w14:paraId="05455F91" w14:textId="77777777" w:rsidTr="0005058C">
        <w:trPr>
          <w:cnfStyle w:val="100000000000" w:firstRow="1" w:lastRow="0" w:firstColumn="0" w:lastColumn="0" w:oddVBand="0" w:evenVBand="0" w:oddHBand="0" w:evenHBand="0" w:firstRowFirstColumn="0" w:firstRowLastColumn="0" w:lastRowFirstColumn="0" w:lastRowLastColumn="0"/>
        </w:trPr>
        <w:tc>
          <w:tcPr>
            <w:tcW w:w="599" w:type="dxa"/>
          </w:tcPr>
          <w:p w14:paraId="53F89FA1" w14:textId="77777777" w:rsidR="00602131" w:rsidRPr="00D93DDA" w:rsidRDefault="00602131" w:rsidP="00795ED8">
            <w:pPr>
              <w:pStyle w:val="VCAAtablecondensed"/>
            </w:pPr>
            <w:r w:rsidRPr="00D93DDA">
              <w:t>Mark</w:t>
            </w:r>
          </w:p>
        </w:tc>
        <w:tc>
          <w:tcPr>
            <w:tcW w:w="432" w:type="dxa"/>
          </w:tcPr>
          <w:p w14:paraId="0410CD84" w14:textId="77777777" w:rsidR="00602131" w:rsidRPr="00D93DDA" w:rsidRDefault="00602131" w:rsidP="00795ED8">
            <w:pPr>
              <w:pStyle w:val="VCAAtablecondensed"/>
            </w:pPr>
            <w:r w:rsidRPr="00D93DDA">
              <w:t>0</w:t>
            </w:r>
          </w:p>
        </w:tc>
        <w:tc>
          <w:tcPr>
            <w:tcW w:w="432" w:type="dxa"/>
          </w:tcPr>
          <w:p w14:paraId="13A8F542" w14:textId="77777777" w:rsidR="00602131" w:rsidRPr="00D93DDA" w:rsidRDefault="00602131" w:rsidP="00795ED8">
            <w:pPr>
              <w:pStyle w:val="VCAAtablecondensed"/>
            </w:pPr>
            <w:r w:rsidRPr="00D93DDA">
              <w:t>1</w:t>
            </w:r>
          </w:p>
        </w:tc>
        <w:tc>
          <w:tcPr>
            <w:tcW w:w="432" w:type="dxa"/>
          </w:tcPr>
          <w:p w14:paraId="53D59036" w14:textId="77777777" w:rsidR="00602131" w:rsidRPr="00D93DDA" w:rsidRDefault="00602131" w:rsidP="00795ED8">
            <w:pPr>
              <w:pStyle w:val="VCAAtablecondensed"/>
            </w:pPr>
            <w:r w:rsidRPr="00D93DDA">
              <w:t>2</w:t>
            </w:r>
          </w:p>
        </w:tc>
        <w:tc>
          <w:tcPr>
            <w:tcW w:w="864" w:type="dxa"/>
          </w:tcPr>
          <w:p w14:paraId="7A6163FA" w14:textId="77777777" w:rsidR="00602131" w:rsidRPr="00D93DDA" w:rsidRDefault="00602131" w:rsidP="00795ED8">
            <w:pPr>
              <w:pStyle w:val="VCAAtablecondensed"/>
            </w:pPr>
            <w:r w:rsidRPr="00D93DDA">
              <w:t>Averag</w:t>
            </w:r>
            <w:r>
              <w:t>e</w:t>
            </w:r>
          </w:p>
        </w:tc>
      </w:tr>
      <w:tr w:rsidR="00602131" w:rsidRPr="00D93DDA" w14:paraId="0DEE300E" w14:textId="77777777" w:rsidTr="0005058C">
        <w:tc>
          <w:tcPr>
            <w:tcW w:w="599" w:type="dxa"/>
          </w:tcPr>
          <w:p w14:paraId="516FE6F6" w14:textId="77777777" w:rsidR="00602131" w:rsidRPr="00D93DDA" w:rsidRDefault="00602131" w:rsidP="00795ED8">
            <w:pPr>
              <w:pStyle w:val="VCAAtablecondensed"/>
            </w:pPr>
            <w:r w:rsidRPr="00D93DDA">
              <w:t>%</w:t>
            </w:r>
          </w:p>
        </w:tc>
        <w:tc>
          <w:tcPr>
            <w:tcW w:w="432" w:type="dxa"/>
          </w:tcPr>
          <w:p w14:paraId="4CFC486D" w14:textId="0A5D4B28" w:rsidR="00602131" w:rsidRPr="00D93DDA" w:rsidRDefault="00AC7CD6" w:rsidP="00795ED8">
            <w:pPr>
              <w:pStyle w:val="VCAAtablecondensed"/>
            </w:pPr>
            <w:r>
              <w:t>12</w:t>
            </w:r>
          </w:p>
        </w:tc>
        <w:tc>
          <w:tcPr>
            <w:tcW w:w="432" w:type="dxa"/>
          </w:tcPr>
          <w:p w14:paraId="05736E5E" w14:textId="2219CCD4" w:rsidR="00602131" w:rsidRPr="00D93DDA" w:rsidRDefault="00AC7CD6" w:rsidP="00795ED8">
            <w:pPr>
              <w:pStyle w:val="VCAAtablecondensed"/>
            </w:pPr>
            <w:r>
              <w:t>50</w:t>
            </w:r>
          </w:p>
        </w:tc>
        <w:tc>
          <w:tcPr>
            <w:tcW w:w="432" w:type="dxa"/>
          </w:tcPr>
          <w:p w14:paraId="385DCDC9" w14:textId="580E4A0D" w:rsidR="00602131" w:rsidRPr="00D93DDA" w:rsidRDefault="00AC7CD6" w:rsidP="00795ED8">
            <w:pPr>
              <w:pStyle w:val="VCAAtablecondensed"/>
            </w:pPr>
            <w:r>
              <w:t>38</w:t>
            </w:r>
          </w:p>
        </w:tc>
        <w:tc>
          <w:tcPr>
            <w:tcW w:w="864" w:type="dxa"/>
          </w:tcPr>
          <w:p w14:paraId="50454ED5" w14:textId="49AB44B8" w:rsidR="00602131" w:rsidRPr="00D93DDA" w:rsidRDefault="00AC7CD6" w:rsidP="00795ED8">
            <w:pPr>
              <w:pStyle w:val="VCAAtablecondensed"/>
            </w:pPr>
            <w:r>
              <w:t>1.3</w:t>
            </w:r>
          </w:p>
        </w:tc>
      </w:tr>
    </w:tbl>
    <w:p w14:paraId="35D5283C" w14:textId="38688495" w:rsidR="003C760A" w:rsidRPr="003E4D07" w:rsidRDefault="003C760A" w:rsidP="006D0C43">
      <w:pPr>
        <w:pStyle w:val="VCAAbody"/>
      </w:pPr>
      <w:r w:rsidRPr="003E4D07">
        <w:t xml:space="preserve">Many students were able to correctly identify one reason for including the weed species in the Simpson’s Index calculation, but many found it difficult to clearly identify a second reason. The most common reason given related to the idea that weeds are still part of the total plant species diversity in the area, and as such should still be included. Other common answers included to allow for a comparison and evaluation of the overall effectiveness of </w:t>
      </w:r>
      <w:r w:rsidR="00E7310B">
        <w:t xml:space="preserve">the </w:t>
      </w:r>
      <w:r w:rsidRPr="003E4D07">
        <w:t>project, or that weeds have an impact on the ecosystem and native species in the area (usually negative) and numbers should be recorded.</w:t>
      </w:r>
    </w:p>
    <w:p w14:paraId="470AFE74" w14:textId="4C2F82CB" w:rsidR="006D0C43" w:rsidRDefault="00486D83" w:rsidP="00CD7D98">
      <w:pPr>
        <w:pStyle w:val="VCAAHeading3"/>
      </w:pPr>
      <w:r>
        <w:t>Question 1d.</w:t>
      </w:r>
    </w:p>
    <w:tbl>
      <w:tblPr>
        <w:tblStyle w:val="VCAATableClosed"/>
        <w:tblW w:w="0" w:type="auto"/>
        <w:tblLayout w:type="fixed"/>
        <w:tblLook w:val="04A0" w:firstRow="1" w:lastRow="0" w:firstColumn="1" w:lastColumn="0" w:noHBand="0" w:noVBand="1"/>
      </w:tblPr>
      <w:tblGrid>
        <w:gridCol w:w="599"/>
        <w:gridCol w:w="432"/>
        <w:gridCol w:w="432"/>
        <w:gridCol w:w="432"/>
        <w:gridCol w:w="864"/>
      </w:tblGrid>
      <w:tr w:rsidR="00602131" w:rsidRPr="00D93DDA" w14:paraId="407A4F62" w14:textId="77777777" w:rsidTr="0005058C">
        <w:trPr>
          <w:cnfStyle w:val="100000000000" w:firstRow="1" w:lastRow="0" w:firstColumn="0" w:lastColumn="0" w:oddVBand="0" w:evenVBand="0" w:oddHBand="0" w:evenHBand="0" w:firstRowFirstColumn="0" w:firstRowLastColumn="0" w:lastRowFirstColumn="0" w:lastRowLastColumn="0"/>
        </w:trPr>
        <w:tc>
          <w:tcPr>
            <w:tcW w:w="599" w:type="dxa"/>
          </w:tcPr>
          <w:p w14:paraId="1BAF7EDE" w14:textId="77777777" w:rsidR="00602131" w:rsidRPr="00D93DDA" w:rsidRDefault="00602131" w:rsidP="00795ED8">
            <w:pPr>
              <w:pStyle w:val="VCAAtablecondensed"/>
            </w:pPr>
            <w:r w:rsidRPr="00D93DDA">
              <w:t>Mark</w:t>
            </w:r>
          </w:p>
        </w:tc>
        <w:tc>
          <w:tcPr>
            <w:tcW w:w="432" w:type="dxa"/>
          </w:tcPr>
          <w:p w14:paraId="36A2D01C" w14:textId="77777777" w:rsidR="00602131" w:rsidRPr="00D93DDA" w:rsidRDefault="00602131" w:rsidP="00795ED8">
            <w:pPr>
              <w:pStyle w:val="VCAAtablecondensed"/>
            </w:pPr>
            <w:r w:rsidRPr="00D93DDA">
              <w:t>0</w:t>
            </w:r>
          </w:p>
        </w:tc>
        <w:tc>
          <w:tcPr>
            <w:tcW w:w="432" w:type="dxa"/>
          </w:tcPr>
          <w:p w14:paraId="1F168443" w14:textId="77777777" w:rsidR="00602131" w:rsidRPr="00D93DDA" w:rsidRDefault="00602131" w:rsidP="00795ED8">
            <w:pPr>
              <w:pStyle w:val="VCAAtablecondensed"/>
            </w:pPr>
            <w:r w:rsidRPr="00D93DDA">
              <w:t>1</w:t>
            </w:r>
          </w:p>
        </w:tc>
        <w:tc>
          <w:tcPr>
            <w:tcW w:w="432" w:type="dxa"/>
          </w:tcPr>
          <w:p w14:paraId="3DDCB9C2" w14:textId="77777777" w:rsidR="00602131" w:rsidRPr="00D93DDA" w:rsidRDefault="00602131" w:rsidP="00795ED8">
            <w:pPr>
              <w:pStyle w:val="VCAAtablecondensed"/>
            </w:pPr>
            <w:r w:rsidRPr="00D93DDA">
              <w:t>2</w:t>
            </w:r>
          </w:p>
        </w:tc>
        <w:tc>
          <w:tcPr>
            <w:tcW w:w="864" w:type="dxa"/>
          </w:tcPr>
          <w:p w14:paraId="57CF22E3" w14:textId="77777777" w:rsidR="00602131" w:rsidRPr="00D93DDA" w:rsidRDefault="00602131" w:rsidP="00795ED8">
            <w:pPr>
              <w:pStyle w:val="VCAAtablecondensed"/>
            </w:pPr>
            <w:r w:rsidRPr="00D93DDA">
              <w:t>Averag</w:t>
            </w:r>
            <w:r>
              <w:t>e</w:t>
            </w:r>
          </w:p>
        </w:tc>
      </w:tr>
      <w:tr w:rsidR="00602131" w:rsidRPr="00D93DDA" w14:paraId="42FF1796" w14:textId="77777777" w:rsidTr="0005058C">
        <w:tc>
          <w:tcPr>
            <w:tcW w:w="599" w:type="dxa"/>
          </w:tcPr>
          <w:p w14:paraId="2F44322D" w14:textId="77777777" w:rsidR="00602131" w:rsidRPr="00D93DDA" w:rsidRDefault="00602131" w:rsidP="00795ED8">
            <w:pPr>
              <w:pStyle w:val="VCAAtablecondensed"/>
            </w:pPr>
            <w:r w:rsidRPr="00D93DDA">
              <w:t>%</w:t>
            </w:r>
          </w:p>
        </w:tc>
        <w:tc>
          <w:tcPr>
            <w:tcW w:w="432" w:type="dxa"/>
          </w:tcPr>
          <w:p w14:paraId="6645BE70" w14:textId="28F604D8" w:rsidR="00602131" w:rsidRPr="00D93DDA" w:rsidRDefault="00AC7CD6" w:rsidP="00795ED8">
            <w:pPr>
              <w:pStyle w:val="VCAAtablecondensed"/>
            </w:pPr>
            <w:r>
              <w:t>73</w:t>
            </w:r>
          </w:p>
        </w:tc>
        <w:tc>
          <w:tcPr>
            <w:tcW w:w="432" w:type="dxa"/>
          </w:tcPr>
          <w:p w14:paraId="1CA7C394" w14:textId="315A16E0" w:rsidR="00602131" w:rsidRPr="00D93DDA" w:rsidRDefault="00AC7CD6" w:rsidP="00795ED8">
            <w:pPr>
              <w:pStyle w:val="VCAAtablecondensed"/>
            </w:pPr>
            <w:r>
              <w:t>6</w:t>
            </w:r>
          </w:p>
        </w:tc>
        <w:tc>
          <w:tcPr>
            <w:tcW w:w="432" w:type="dxa"/>
          </w:tcPr>
          <w:p w14:paraId="6B06C607" w14:textId="47775471" w:rsidR="00602131" w:rsidRPr="00D93DDA" w:rsidRDefault="00AC7CD6" w:rsidP="00795ED8">
            <w:pPr>
              <w:pStyle w:val="VCAAtablecondensed"/>
            </w:pPr>
            <w:r>
              <w:t>21</w:t>
            </w:r>
          </w:p>
        </w:tc>
        <w:tc>
          <w:tcPr>
            <w:tcW w:w="864" w:type="dxa"/>
          </w:tcPr>
          <w:p w14:paraId="7DE7DC65" w14:textId="6C3D9E65" w:rsidR="00602131" w:rsidRPr="00D93DDA" w:rsidRDefault="00AC7CD6" w:rsidP="00795ED8">
            <w:pPr>
              <w:pStyle w:val="VCAAtablecondensed"/>
            </w:pPr>
            <w:r>
              <w:t>0.5</w:t>
            </w:r>
          </w:p>
        </w:tc>
      </w:tr>
    </w:tbl>
    <w:p w14:paraId="2A58C819" w14:textId="6B99A173" w:rsidR="0005058C" w:rsidRDefault="008A0F65" w:rsidP="006D0C43">
      <w:pPr>
        <w:pStyle w:val="VCAAbody"/>
      </w:pPr>
      <w:r>
        <w:t xml:space="preserve">Some students focused on </w:t>
      </w:r>
      <w:r w:rsidR="003C760A" w:rsidRPr="001C2226">
        <w:t>habitat restoration</w:t>
      </w:r>
      <w:r>
        <w:t xml:space="preserve"> despite the question stating not to</w:t>
      </w:r>
      <w:r w:rsidR="00D24B6B">
        <w:t xml:space="preserve"> do so</w:t>
      </w:r>
      <w:r w:rsidR="003C760A" w:rsidRPr="003E4D07">
        <w:t xml:space="preserve">. </w:t>
      </w:r>
      <w:r w:rsidR="00E7310B">
        <w:t>Responses that scored highly</w:t>
      </w:r>
      <w:r w:rsidR="003C760A" w:rsidRPr="003E4D07">
        <w:t xml:space="preserve"> explained strategies such as protection of the area by including fencing or limiting human access to prevent disruption, or the development of wildlife corridors to connect habitats and allow for movement of species, which would create greater breeding opportunities. </w:t>
      </w:r>
    </w:p>
    <w:p w14:paraId="7FD3A0C6" w14:textId="77777777" w:rsidR="0005058C" w:rsidRDefault="0005058C">
      <w:pPr>
        <w:rPr>
          <w:rFonts w:ascii="Arial" w:hAnsi="Arial" w:cs="Arial"/>
          <w:color w:val="000000" w:themeColor="text1"/>
          <w:sz w:val="20"/>
        </w:rPr>
      </w:pPr>
      <w:r>
        <w:br w:type="page"/>
      </w:r>
    </w:p>
    <w:p w14:paraId="58091803" w14:textId="0D3B6FA2" w:rsidR="006D0C43" w:rsidRDefault="00E7310B" w:rsidP="00E7310B">
      <w:pPr>
        <w:pStyle w:val="VCAAHeading3"/>
      </w:pPr>
      <w:r>
        <w:lastRenderedPageBreak/>
        <w:t>Question 1e.</w:t>
      </w:r>
    </w:p>
    <w:tbl>
      <w:tblPr>
        <w:tblStyle w:val="VCAATableClosed"/>
        <w:tblW w:w="0" w:type="auto"/>
        <w:tblLayout w:type="fixed"/>
        <w:tblLook w:val="04A0" w:firstRow="1" w:lastRow="0" w:firstColumn="1" w:lastColumn="0" w:noHBand="0" w:noVBand="1"/>
      </w:tblPr>
      <w:tblGrid>
        <w:gridCol w:w="599"/>
        <w:gridCol w:w="432"/>
        <w:gridCol w:w="432"/>
        <w:gridCol w:w="432"/>
        <w:gridCol w:w="864"/>
      </w:tblGrid>
      <w:tr w:rsidR="00602131" w:rsidRPr="00D93DDA" w14:paraId="2600998C" w14:textId="77777777" w:rsidTr="0005058C">
        <w:trPr>
          <w:cnfStyle w:val="100000000000" w:firstRow="1" w:lastRow="0" w:firstColumn="0" w:lastColumn="0" w:oddVBand="0" w:evenVBand="0" w:oddHBand="0" w:evenHBand="0" w:firstRowFirstColumn="0" w:firstRowLastColumn="0" w:lastRowFirstColumn="0" w:lastRowLastColumn="0"/>
        </w:trPr>
        <w:tc>
          <w:tcPr>
            <w:tcW w:w="599" w:type="dxa"/>
          </w:tcPr>
          <w:p w14:paraId="3458F01E" w14:textId="77777777" w:rsidR="00602131" w:rsidRPr="00D93DDA" w:rsidRDefault="00602131" w:rsidP="00795ED8">
            <w:pPr>
              <w:pStyle w:val="VCAAtablecondensed"/>
            </w:pPr>
            <w:r w:rsidRPr="00D93DDA">
              <w:t>Mark</w:t>
            </w:r>
          </w:p>
        </w:tc>
        <w:tc>
          <w:tcPr>
            <w:tcW w:w="432" w:type="dxa"/>
          </w:tcPr>
          <w:p w14:paraId="530076FB" w14:textId="77777777" w:rsidR="00602131" w:rsidRPr="00D93DDA" w:rsidRDefault="00602131" w:rsidP="00795ED8">
            <w:pPr>
              <w:pStyle w:val="VCAAtablecondensed"/>
            </w:pPr>
            <w:r w:rsidRPr="00D93DDA">
              <w:t>0</w:t>
            </w:r>
          </w:p>
        </w:tc>
        <w:tc>
          <w:tcPr>
            <w:tcW w:w="432" w:type="dxa"/>
          </w:tcPr>
          <w:p w14:paraId="53E14AFB" w14:textId="77777777" w:rsidR="00602131" w:rsidRPr="00D93DDA" w:rsidRDefault="00602131" w:rsidP="00795ED8">
            <w:pPr>
              <w:pStyle w:val="VCAAtablecondensed"/>
            </w:pPr>
            <w:r w:rsidRPr="00D93DDA">
              <w:t>1</w:t>
            </w:r>
          </w:p>
        </w:tc>
        <w:tc>
          <w:tcPr>
            <w:tcW w:w="432" w:type="dxa"/>
          </w:tcPr>
          <w:p w14:paraId="05066A2F" w14:textId="77777777" w:rsidR="00602131" w:rsidRPr="00D93DDA" w:rsidRDefault="00602131" w:rsidP="00795ED8">
            <w:pPr>
              <w:pStyle w:val="VCAAtablecondensed"/>
            </w:pPr>
            <w:r w:rsidRPr="00D93DDA">
              <w:t>2</w:t>
            </w:r>
          </w:p>
        </w:tc>
        <w:tc>
          <w:tcPr>
            <w:tcW w:w="864" w:type="dxa"/>
          </w:tcPr>
          <w:p w14:paraId="62244F3C" w14:textId="77777777" w:rsidR="00602131" w:rsidRPr="00D93DDA" w:rsidRDefault="00602131" w:rsidP="00795ED8">
            <w:pPr>
              <w:pStyle w:val="VCAAtablecondensed"/>
            </w:pPr>
            <w:r w:rsidRPr="00D93DDA">
              <w:t>Averag</w:t>
            </w:r>
            <w:r>
              <w:t>e</w:t>
            </w:r>
          </w:p>
        </w:tc>
      </w:tr>
      <w:tr w:rsidR="00602131" w:rsidRPr="00D93DDA" w14:paraId="5064A913" w14:textId="77777777" w:rsidTr="0005058C">
        <w:tc>
          <w:tcPr>
            <w:tcW w:w="599" w:type="dxa"/>
          </w:tcPr>
          <w:p w14:paraId="000F6728" w14:textId="77777777" w:rsidR="00602131" w:rsidRPr="00D93DDA" w:rsidRDefault="00602131" w:rsidP="00795ED8">
            <w:pPr>
              <w:pStyle w:val="VCAAtablecondensed"/>
            </w:pPr>
            <w:r w:rsidRPr="00D93DDA">
              <w:t>%</w:t>
            </w:r>
          </w:p>
        </w:tc>
        <w:tc>
          <w:tcPr>
            <w:tcW w:w="432" w:type="dxa"/>
          </w:tcPr>
          <w:p w14:paraId="69F50E18" w14:textId="245DB14B" w:rsidR="00602131" w:rsidRPr="00D93DDA" w:rsidRDefault="00AC7CD6" w:rsidP="00795ED8">
            <w:pPr>
              <w:pStyle w:val="VCAAtablecondensed"/>
            </w:pPr>
            <w:r>
              <w:t>21</w:t>
            </w:r>
          </w:p>
        </w:tc>
        <w:tc>
          <w:tcPr>
            <w:tcW w:w="432" w:type="dxa"/>
          </w:tcPr>
          <w:p w14:paraId="792AA122" w14:textId="244FAF9C" w:rsidR="00602131" w:rsidRPr="00D93DDA" w:rsidRDefault="00AC7CD6" w:rsidP="00795ED8">
            <w:pPr>
              <w:pStyle w:val="VCAAtablecondensed"/>
            </w:pPr>
            <w:r>
              <w:t>41</w:t>
            </w:r>
          </w:p>
        </w:tc>
        <w:tc>
          <w:tcPr>
            <w:tcW w:w="432" w:type="dxa"/>
          </w:tcPr>
          <w:p w14:paraId="73748AD6" w14:textId="3CE8223A" w:rsidR="00602131" w:rsidRPr="00D93DDA" w:rsidRDefault="00AC7CD6" w:rsidP="00795ED8">
            <w:pPr>
              <w:pStyle w:val="VCAAtablecondensed"/>
            </w:pPr>
            <w:r>
              <w:t>38</w:t>
            </w:r>
          </w:p>
        </w:tc>
        <w:tc>
          <w:tcPr>
            <w:tcW w:w="864" w:type="dxa"/>
          </w:tcPr>
          <w:p w14:paraId="58FF2CC0" w14:textId="06A32908" w:rsidR="00602131" w:rsidRPr="00D93DDA" w:rsidRDefault="00AC7CD6" w:rsidP="00795ED8">
            <w:pPr>
              <w:pStyle w:val="VCAAtablecondensed"/>
            </w:pPr>
            <w:r>
              <w:t>1.2</w:t>
            </w:r>
          </w:p>
        </w:tc>
      </w:tr>
    </w:tbl>
    <w:p w14:paraId="6659960F" w14:textId="3B7D2E01" w:rsidR="003C760A" w:rsidRDefault="003C760A" w:rsidP="00795ED8">
      <w:pPr>
        <w:pStyle w:val="VCAAbody"/>
      </w:pPr>
      <w:r w:rsidRPr="003E4D07">
        <w:t xml:space="preserve">One advantage of quadrat sampling as a method of measuring species diversity needed to be outlined. The most common correct </w:t>
      </w:r>
      <w:r w:rsidR="008111F2">
        <w:t>responses</w:t>
      </w:r>
      <w:r w:rsidR="008111F2" w:rsidRPr="003E4D07">
        <w:t xml:space="preserve"> </w:t>
      </w:r>
      <w:r w:rsidRPr="003E4D07">
        <w:t>explained that quadrats are a simple, time</w:t>
      </w:r>
      <w:r w:rsidR="00717AD6">
        <w:t>-</w:t>
      </w:r>
      <w:r w:rsidRPr="003E4D07">
        <w:t xml:space="preserve">efficient and cost-effective way of collecting data in the field. They allow samples of diversity to be measured and this data can be used to estimate diversity for the larger site. </w:t>
      </w:r>
      <w:r>
        <w:t xml:space="preserve">The idea that quadrats are used because plants don’t move is </w:t>
      </w:r>
      <w:r w:rsidR="008111F2">
        <w:t>not correct</w:t>
      </w:r>
      <w:r>
        <w:t xml:space="preserve"> – for example</w:t>
      </w:r>
      <w:r w:rsidR="006866EA">
        <w:t>,</w:t>
      </w:r>
      <w:r>
        <w:t xml:space="preserve"> quadrats can be used to measure insect diversity at a site.</w:t>
      </w:r>
      <w:r w:rsidRPr="003E4D07">
        <w:t xml:space="preserve"> </w:t>
      </w:r>
    </w:p>
    <w:p w14:paraId="26A76A72" w14:textId="69B7F6FB" w:rsidR="006D0C43" w:rsidRDefault="003C760A" w:rsidP="00795ED8">
      <w:pPr>
        <w:pStyle w:val="VCAAHeading3"/>
      </w:pPr>
      <w:r w:rsidRPr="0075122F">
        <w:t>Question 2</w:t>
      </w:r>
      <w:r w:rsidR="004548FA">
        <w:t>a.</w:t>
      </w:r>
      <w:r w:rsidRPr="0075122F">
        <w:t xml:space="preserve"> </w:t>
      </w:r>
    </w:p>
    <w:tbl>
      <w:tblPr>
        <w:tblStyle w:val="VCAATableClosed"/>
        <w:tblW w:w="0" w:type="auto"/>
        <w:tblLayout w:type="fixed"/>
        <w:tblLook w:val="04A0" w:firstRow="1" w:lastRow="0" w:firstColumn="1" w:lastColumn="0" w:noHBand="0" w:noVBand="1"/>
      </w:tblPr>
      <w:tblGrid>
        <w:gridCol w:w="599"/>
        <w:gridCol w:w="432"/>
        <w:gridCol w:w="432"/>
        <w:gridCol w:w="432"/>
        <w:gridCol w:w="864"/>
      </w:tblGrid>
      <w:tr w:rsidR="00602131" w:rsidRPr="00D93DDA" w14:paraId="554FC191" w14:textId="77777777" w:rsidTr="0005058C">
        <w:trPr>
          <w:cnfStyle w:val="100000000000" w:firstRow="1" w:lastRow="0" w:firstColumn="0" w:lastColumn="0" w:oddVBand="0" w:evenVBand="0" w:oddHBand="0" w:evenHBand="0" w:firstRowFirstColumn="0" w:firstRowLastColumn="0" w:lastRowFirstColumn="0" w:lastRowLastColumn="0"/>
        </w:trPr>
        <w:tc>
          <w:tcPr>
            <w:tcW w:w="599" w:type="dxa"/>
          </w:tcPr>
          <w:p w14:paraId="7EF1A50F" w14:textId="77777777" w:rsidR="00602131" w:rsidRPr="00D93DDA" w:rsidRDefault="00602131" w:rsidP="00795ED8">
            <w:pPr>
              <w:pStyle w:val="VCAAtablecondensed"/>
            </w:pPr>
            <w:r w:rsidRPr="00D93DDA">
              <w:t>Mark</w:t>
            </w:r>
          </w:p>
        </w:tc>
        <w:tc>
          <w:tcPr>
            <w:tcW w:w="432" w:type="dxa"/>
          </w:tcPr>
          <w:p w14:paraId="1756390C" w14:textId="77777777" w:rsidR="00602131" w:rsidRPr="00D93DDA" w:rsidRDefault="00602131" w:rsidP="00795ED8">
            <w:pPr>
              <w:pStyle w:val="VCAAtablecondensed"/>
            </w:pPr>
            <w:r w:rsidRPr="00D93DDA">
              <w:t>0</w:t>
            </w:r>
          </w:p>
        </w:tc>
        <w:tc>
          <w:tcPr>
            <w:tcW w:w="432" w:type="dxa"/>
          </w:tcPr>
          <w:p w14:paraId="61D739EE" w14:textId="77777777" w:rsidR="00602131" w:rsidRPr="00D93DDA" w:rsidRDefault="00602131" w:rsidP="00795ED8">
            <w:pPr>
              <w:pStyle w:val="VCAAtablecondensed"/>
            </w:pPr>
            <w:r w:rsidRPr="00D93DDA">
              <w:t>1</w:t>
            </w:r>
          </w:p>
        </w:tc>
        <w:tc>
          <w:tcPr>
            <w:tcW w:w="432" w:type="dxa"/>
          </w:tcPr>
          <w:p w14:paraId="18D63E9F" w14:textId="77777777" w:rsidR="00602131" w:rsidRPr="00D93DDA" w:rsidRDefault="00602131" w:rsidP="00795ED8">
            <w:pPr>
              <w:pStyle w:val="VCAAtablecondensed"/>
            </w:pPr>
            <w:r w:rsidRPr="00D93DDA">
              <w:t>2</w:t>
            </w:r>
          </w:p>
        </w:tc>
        <w:tc>
          <w:tcPr>
            <w:tcW w:w="864" w:type="dxa"/>
          </w:tcPr>
          <w:p w14:paraId="6E2D2776" w14:textId="77777777" w:rsidR="00602131" w:rsidRPr="00D93DDA" w:rsidRDefault="00602131" w:rsidP="00795ED8">
            <w:pPr>
              <w:pStyle w:val="VCAAtablecondensed"/>
            </w:pPr>
            <w:r w:rsidRPr="00D93DDA">
              <w:t>Averag</w:t>
            </w:r>
            <w:r>
              <w:t>e</w:t>
            </w:r>
          </w:p>
        </w:tc>
      </w:tr>
      <w:tr w:rsidR="00602131" w:rsidRPr="00D93DDA" w14:paraId="42858BF1" w14:textId="77777777" w:rsidTr="0005058C">
        <w:tc>
          <w:tcPr>
            <w:tcW w:w="599" w:type="dxa"/>
          </w:tcPr>
          <w:p w14:paraId="6FC1C07F" w14:textId="77777777" w:rsidR="00602131" w:rsidRPr="00D93DDA" w:rsidRDefault="00602131" w:rsidP="00795ED8">
            <w:pPr>
              <w:pStyle w:val="VCAAtablecondensed"/>
            </w:pPr>
            <w:r w:rsidRPr="00D93DDA">
              <w:t>%</w:t>
            </w:r>
          </w:p>
        </w:tc>
        <w:tc>
          <w:tcPr>
            <w:tcW w:w="432" w:type="dxa"/>
          </w:tcPr>
          <w:p w14:paraId="7702CCC2" w14:textId="7976B0AA" w:rsidR="00602131" w:rsidRPr="00D93DDA" w:rsidRDefault="00AC7CD6" w:rsidP="00795ED8">
            <w:pPr>
              <w:pStyle w:val="VCAAtablecondensed"/>
            </w:pPr>
            <w:r>
              <w:t>7</w:t>
            </w:r>
          </w:p>
        </w:tc>
        <w:tc>
          <w:tcPr>
            <w:tcW w:w="432" w:type="dxa"/>
          </w:tcPr>
          <w:p w14:paraId="41761BCC" w14:textId="2DBB57CA" w:rsidR="00602131" w:rsidRPr="00D93DDA" w:rsidRDefault="00AC7CD6" w:rsidP="00795ED8">
            <w:pPr>
              <w:pStyle w:val="VCAAtablecondensed"/>
            </w:pPr>
            <w:r>
              <w:t>20</w:t>
            </w:r>
          </w:p>
        </w:tc>
        <w:tc>
          <w:tcPr>
            <w:tcW w:w="432" w:type="dxa"/>
          </w:tcPr>
          <w:p w14:paraId="6B153B8C" w14:textId="4D4E2964" w:rsidR="00602131" w:rsidRPr="00D93DDA" w:rsidRDefault="00AC7CD6" w:rsidP="00795ED8">
            <w:pPr>
              <w:pStyle w:val="VCAAtablecondensed"/>
            </w:pPr>
            <w:r>
              <w:t>73</w:t>
            </w:r>
          </w:p>
        </w:tc>
        <w:tc>
          <w:tcPr>
            <w:tcW w:w="864" w:type="dxa"/>
          </w:tcPr>
          <w:p w14:paraId="289A4CEB" w14:textId="79B99B15" w:rsidR="00602131" w:rsidRPr="00D93DDA" w:rsidRDefault="00AC7CD6" w:rsidP="00795ED8">
            <w:pPr>
              <w:pStyle w:val="VCAAtablecondensed"/>
            </w:pPr>
            <w:r>
              <w:t>1.7</w:t>
            </w:r>
          </w:p>
        </w:tc>
      </w:tr>
    </w:tbl>
    <w:p w14:paraId="46A3E678" w14:textId="60B8C86E" w:rsidR="00B355DD" w:rsidRDefault="003C760A" w:rsidP="00795ED8">
      <w:pPr>
        <w:pStyle w:val="VCAAbody"/>
      </w:pPr>
      <w:r w:rsidRPr="0075122F">
        <w:t xml:space="preserve">Most students were able to identify the two key elements that justified why the possum was classified as </w:t>
      </w:r>
      <w:r w:rsidR="00DB15FB">
        <w:t>‘</w:t>
      </w:r>
      <w:r w:rsidRPr="0075122F">
        <w:t>extinct in the wild’, that is because there are no remaining individuals in the wild and the only possums left are found in captivity within the sanctuary.</w:t>
      </w:r>
    </w:p>
    <w:p w14:paraId="6AEBCCE9" w14:textId="429443C5" w:rsidR="006D0C43" w:rsidRDefault="002F53FE" w:rsidP="00CD7D98">
      <w:pPr>
        <w:pStyle w:val="VCAAHeading3"/>
      </w:pPr>
      <w:r>
        <w:t>Question 2b.</w:t>
      </w:r>
    </w:p>
    <w:tbl>
      <w:tblPr>
        <w:tblStyle w:val="VCAATableClosed"/>
        <w:tblW w:w="0" w:type="auto"/>
        <w:tblLayout w:type="fixed"/>
        <w:tblLook w:val="04A0" w:firstRow="1" w:lastRow="0" w:firstColumn="1" w:lastColumn="0" w:noHBand="0" w:noVBand="1"/>
      </w:tblPr>
      <w:tblGrid>
        <w:gridCol w:w="599"/>
        <w:gridCol w:w="432"/>
        <w:gridCol w:w="432"/>
        <w:gridCol w:w="432"/>
        <w:gridCol w:w="864"/>
      </w:tblGrid>
      <w:tr w:rsidR="00602131" w:rsidRPr="00D93DDA" w14:paraId="23AA6DB2" w14:textId="77777777" w:rsidTr="0005058C">
        <w:trPr>
          <w:cnfStyle w:val="100000000000" w:firstRow="1" w:lastRow="0" w:firstColumn="0" w:lastColumn="0" w:oddVBand="0" w:evenVBand="0" w:oddHBand="0" w:evenHBand="0" w:firstRowFirstColumn="0" w:firstRowLastColumn="0" w:lastRowFirstColumn="0" w:lastRowLastColumn="0"/>
        </w:trPr>
        <w:tc>
          <w:tcPr>
            <w:tcW w:w="599" w:type="dxa"/>
          </w:tcPr>
          <w:p w14:paraId="196480D2" w14:textId="77777777" w:rsidR="00602131" w:rsidRPr="00D93DDA" w:rsidRDefault="00602131" w:rsidP="00795ED8">
            <w:pPr>
              <w:pStyle w:val="VCAAtablecondensed"/>
            </w:pPr>
            <w:r w:rsidRPr="00D93DDA">
              <w:t>Mark</w:t>
            </w:r>
          </w:p>
        </w:tc>
        <w:tc>
          <w:tcPr>
            <w:tcW w:w="432" w:type="dxa"/>
          </w:tcPr>
          <w:p w14:paraId="3FAEA8EB" w14:textId="77777777" w:rsidR="00602131" w:rsidRPr="00D93DDA" w:rsidRDefault="00602131" w:rsidP="00795ED8">
            <w:pPr>
              <w:pStyle w:val="VCAAtablecondensed"/>
            </w:pPr>
            <w:r w:rsidRPr="00D93DDA">
              <w:t>0</w:t>
            </w:r>
          </w:p>
        </w:tc>
        <w:tc>
          <w:tcPr>
            <w:tcW w:w="432" w:type="dxa"/>
          </w:tcPr>
          <w:p w14:paraId="2A9314CA" w14:textId="77777777" w:rsidR="00602131" w:rsidRPr="00D93DDA" w:rsidRDefault="00602131" w:rsidP="00795ED8">
            <w:pPr>
              <w:pStyle w:val="VCAAtablecondensed"/>
            </w:pPr>
            <w:r w:rsidRPr="00D93DDA">
              <w:t>1</w:t>
            </w:r>
          </w:p>
        </w:tc>
        <w:tc>
          <w:tcPr>
            <w:tcW w:w="432" w:type="dxa"/>
          </w:tcPr>
          <w:p w14:paraId="679165EB" w14:textId="77777777" w:rsidR="00602131" w:rsidRPr="00D93DDA" w:rsidRDefault="00602131" w:rsidP="00795ED8">
            <w:pPr>
              <w:pStyle w:val="VCAAtablecondensed"/>
            </w:pPr>
            <w:r w:rsidRPr="00D93DDA">
              <w:t>2</w:t>
            </w:r>
          </w:p>
        </w:tc>
        <w:tc>
          <w:tcPr>
            <w:tcW w:w="864" w:type="dxa"/>
          </w:tcPr>
          <w:p w14:paraId="4FFFCEB9" w14:textId="77777777" w:rsidR="00602131" w:rsidRPr="00D93DDA" w:rsidRDefault="00602131" w:rsidP="00795ED8">
            <w:pPr>
              <w:pStyle w:val="VCAAtablecondensed"/>
            </w:pPr>
            <w:r w:rsidRPr="00D93DDA">
              <w:t>Averag</w:t>
            </w:r>
            <w:r>
              <w:t>e</w:t>
            </w:r>
          </w:p>
        </w:tc>
      </w:tr>
      <w:tr w:rsidR="00602131" w:rsidRPr="00D93DDA" w14:paraId="6BA067C6" w14:textId="77777777" w:rsidTr="0005058C">
        <w:tc>
          <w:tcPr>
            <w:tcW w:w="599" w:type="dxa"/>
          </w:tcPr>
          <w:p w14:paraId="5C3EFB03" w14:textId="77777777" w:rsidR="00602131" w:rsidRPr="00D93DDA" w:rsidRDefault="00602131" w:rsidP="00795ED8">
            <w:pPr>
              <w:pStyle w:val="VCAAtablecondensed"/>
            </w:pPr>
            <w:r w:rsidRPr="00D93DDA">
              <w:t>%</w:t>
            </w:r>
          </w:p>
        </w:tc>
        <w:tc>
          <w:tcPr>
            <w:tcW w:w="432" w:type="dxa"/>
          </w:tcPr>
          <w:p w14:paraId="77308884" w14:textId="279B9F6C" w:rsidR="00602131" w:rsidRPr="00D93DDA" w:rsidRDefault="00AC7CD6" w:rsidP="00795ED8">
            <w:pPr>
              <w:pStyle w:val="VCAAtablecondensed"/>
            </w:pPr>
            <w:r>
              <w:t>13</w:t>
            </w:r>
          </w:p>
        </w:tc>
        <w:tc>
          <w:tcPr>
            <w:tcW w:w="432" w:type="dxa"/>
          </w:tcPr>
          <w:p w14:paraId="1BF21569" w14:textId="54BBDF89" w:rsidR="00602131" w:rsidRPr="00D93DDA" w:rsidRDefault="00AC7CD6" w:rsidP="00795ED8">
            <w:pPr>
              <w:pStyle w:val="VCAAtablecondensed"/>
            </w:pPr>
            <w:r>
              <w:t>21</w:t>
            </w:r>
          </w:p>
        </w:tc>
        <w:tc>
          <w:tcPr>
            <w:tcW w:w="432" w:type="dxa"/>
          </w:tcPr>
          <w:p w14:paraId="312C0E86" w14:textId="17E68B82" w:rsidR="00602131" w:rsidRPr="00D93DDA" w:rsidRDefault="00AC7CD6" w:rsidP="00795ED8">
            <w:pPr>
              <w:pStyle w:val="VCAAtablecondensed"/>
            </w:pPr>
            <w:r>
              <w:t>65</w:t>
            </w:r>
          </w:p>
        </w:tc>
        <w:tc>
          <w:tcPr>
            <w:tcW w:w="864" w:type="dxa"/>
          </w:tcPr>
          <w:p w14:paraId="0235F90F" w14:textId="2B53684B" w:rsidR="00602131" w:rsidRPr="00D93DDA" w:rsidRDefault="00AC7CD6" w:rsidP="00795ED8">
            <w:pPr>
              <w:pStyle w:val="VCAAtablecondensed"/>
            </w:pPr>
            <w:r>
              <w:t>1.5</w:t>
            </w:r>
          </w:p>
        </w:tc>
      </w:tr>
    </w:tbl>
    <w:p w14:paraId="18CD5BA5" w14:textId="23EF088C" w:rsidR="003C760A" w:rsidRPr="0075122F" w:rsidRDefault="004D5CF2" w:rsidP="006D0C43">
      <w:pPr>
        <w:pStyle w:val="VCAAbody"/>
      </w:pPr>
      <w:r>
        <w:t>Responses that scored highly</w:t>
      </w:r>
      <w:r w:rsidR="003C760A" w:rsidRPr="0075122F">
        <w:t xml:space="preserve"> were able to identify and describe one possible threat to biodiversity that could have led to the ‘extinct in the wild’ classification. Many students described the impacts of large-scale clearance or habitat modification of the rainforest that led to habitat loss and a decrease in food or shelter resources. Other correct </w:t>
      </w:r>
      <w:r w:rsidR="00E80F5F">
        <w:t>responses</w:t>
      </w:r>
      <w:r w:rsidR="00E80F5F" w:rsidRPr="0075122F">
        <w:t xml:space="preserve"> </w:t>
      </w:r>
      <w:r w:rsidR="003C760A" w:rsidRPr="0075122F">
        <w:t>described the negative impacts on biodiversity of invasive species</w:t>
      </w:r>
      <w:r w:rsidR="00E80F5F">
        <w:t>,</w:t>
      </w:r>
      <w:r w:rsidR="003C760A" w:rsidRPr="0075122F">
        <w:t xml:space="preserve"> including introduced predators.</w:t>
      </w:r>
    </w:p>
    <w:p w14:paraId="2027390A" w14:textId="1F0CA3EA" w:rsidR="006D0C43" w:rsidRDefault="002372A9" w:rsidP="002372A9">
      <w:pPr>
        <w:pStyle w:val="VCAAHeading3"/>
      </w:pPr>
      <w:r>
        <w:t>Question 2c.</w:t>
      </w:r>
    </w:p>
    <w:tbl>
      <w:tblPr>
        <w:tblStyle w:val="VCAATableClosed"/>
        <w:tblW w:w="0" w:type="auto"/>
        <w:tblLayout w:type="fixed"/>
        <w:tblLook w:val="04A0" w:firstRow="1" w:lastRow="0" w:firstColumn="1" w:lastColumn="0" w:noHBand="0" w:noVBand="1"/>
      </w:tblPr>
      <w:tblGrid>
        <w:gridCol w:w="599"/>
        <w:gridCol w:w="432"/>
        <w:gridCol w:w="432"/>
        <w:gridCol w:w="432"/>
        <w:gridCol w:w="864"/>
      </w:tblGrid>
      <w:tr w:rsidR="00602131" w:rsidRPr="00D93DDA" w14:paraId="5F2DB402" w14:textId="77777777" w:rsidTr="0005058C">
        <w:trPr>
          <w:cnfStyle w:val="100000000000" w:firstRow="1" w:lastRow="0" w:firstColumn="0" w:lastColumn="0" w:oddVBand="0" w:evenVBand="0" w:oddHBand="0" w:evenHBand="0" w:firstRowFirstColumn="0" w:firstRowLastColumn="0" w:lastRowFirstColumn="0" w:lastRowLastColumn="0"/>
        </w:trPr>
        <w:tc>
          <w:tcPr>
            <w:tcW w:w="599" w:type="dxa"/>
          </w:tcPr>
          <w:p w14:paraId="74EC2F24" w14:textId="77777777" w:rsidR="00602131" w:rsidRPr="00D93DDA" w:rsidRDefault="00602131" w:rsidP="00795ED8">
            <w:pPr>
              <w:pStyle w:val="VCAAtablecondensed"/>
            </w:pPr>
            <w:r w:rsidRPr="00D93DDA">
              <w:t>Mark</w:t>
            </w:r>
          </w:p>
        </w:tc>
        <w:tc>
          <w:tcPr>
            <w:tcW w:w="432" w:type="dxa"/>
          </w:tcPr>
          <w:p w14:paraId="23D95E5B" w14:textId="77777777" w:rsidR="00602131" w:rsidRPr="00D93DDA" w:rsidRDefault="00602131" w:rsidP="00795ED8">
            <w:pPr>
              <w:pStyle w:val="VCAAtablecondensed"/>
            </w:pPr>
            <w:r w:rsidRPr="00D93DDA">
              <w:t>0</w:t>
            </w:r>
          </w:p>
        </w:tc>
        <w:tc>
          <w:tcPr>
            <w:tcW w:w="432" w:type="dxa"/>
          </w:tcPr>
          <w:p w14:paraId="6505A0A6" w14:textId="77777777" w:rsidR="00602131" w:rsidRPr="00D93DDA" w:rsidRDefault="00602131" w:rsidP="00795ED8">
            <w:pPr>
              <w:pStyle w:val="VCAAtablecondensed"/>
            </w:pPr>
            <w:r w:rsidRPr="00D93DDA">
              <w:t>1</w:t>
            </w:r>
          </w:p>
        </w:tc>
        <w:tc>
          <w:tcPr>
            <w:tcW w:w="432" w:type="dxa"/>
          </w:tcPr>
          <w:p w14:paraId="23F0E71C" w14:textId="77777777" w:rsidR="00602131" w:rsidRPr="00D93DDA" w:rsidRDefault="00602131" w:rsidP="00795ED8">
            <w:pPr>
              <w:pStyle w:val="VCAAtablecondensed"/>
            </w:pPr>
            <w:r w:rsidRPr="00D93DDA">
              <w:t>2</w:t>
            </w:r>
          </w:p>
        </w:tc>
        <w:tc>
          <w:tcPr>
            <w:tcW w:w="864" w:type="dxa"/>
          </w:tcPr>
          <w:p w14:paraId="6BDED8BD" w14:textId="77777777" w:rsidR="00602131" w:rsidRPr="00D93DDA" w:rsidRDefault="00602131" w:rsidP="00795ED8">
            <w:pPr>
              <w:pStyle w:val="VCAAtablecondensed"/>
            </w:pPr>
            <w:r w:rsidRPr="00D93DDA">
              <w:t>Averag</w:t>
            </w:r>
            <w:r>
              <w:t>e</w:t>
            </w:r>
          </w:p>
        </w:tc>
      </w:tr>
      <w:tr w:rsidR="00602131" w:rsidRPr="00D93DDA" w14:paraId="20A25EAE" w14:textId="77777777" w:rsidTr="0005058C">
        <w:tc>
          <w:tcPr>
            <w:tcW w:w="599" w:type="dxa"/>
          </w:tcPr>
          <w:p w14:paraId="775F998C" w14:textId="77777777" w:rsidR="00602131" w:rsidRPr="00D93DDA" w:rsidRDefault="00602131" w:rsidP="00795ED8">
            <w:pPr>
              <w:pStyle w:val="VCAAtablecondensed"/>
            </w:pPr>
            <w:r w:rsidRPr="00D93DDA">
              <w:t>%</w:t>
            </w:r>
          </w:p>
        </w:tc>
        <w:tc>
          <w:tcPr>
            <w:tcW w:w="432" w:type="dxa"/>
          </w:tcPr>
          <w:p w14:paraId="2992947C" w14:textId="5DE8F2C4" w:rsidR="00602131" w:rsidRPr="00D93DDA" w:rsidRDefault="00AC7CD6" w:rsidP="00795ED8">
            <w:pPr>
              <w:pStyle w:val="VCAAtablecondensed"/>
            </w:pPr>
            <w:r>
              <w:t>37</w:t>
            </w:r>
          </w:p>
        </w:tc>
        <w:tc>
          <w:tcPr>
            <w:tcW w:w="432" w:type="dxa"/>
          </w:tcPr>
          <w:p w14:paraId="77572000" w14:textId="614CA1EC" w:rsidR="00602131" w:rsidRPr="00D93DDA" w:rsidRDefault="00AC7CD6" w:rsidP="00795ED8">
            <w:pPr>
              <w:pStyle w:val="VCAAtablecondensed"/>
            </w:pPr>
            <w:r>
              <w:t>36</w:t>
            </w:r>
          </w:p>
        </w:tc>
        <w:tc>
          <w:tcPr>
            <w:tcW w:w="432" w:type="dxa"/>
          </w:tcPr>
          <w:p w14:paraId="6473A0BA" w14:textId="124C6D82" w:rsidR="00602131" w:rsidRPr="00D93DDA" w:rsidRDefault="00AC7CD6" w:rsidP="00795ED8">
            <w:pPr>
              <w:pStyle w:val="VCAAtablecondensed"/>
            </w:pPr>
            <w:r>
              <w:t>27</w:t>
            </w:r>
          </w:p>
        </w:tc>
        <w:tc>
          <w:tcPr>
            <w:tcW w:w="864" w:type="dxa"/>
          </w:tcPr>
          <w:p w14:paraId="42E9DBCF" w14:textId="419BFF58" w:rsidR="00602131" w:rsidRPr="00D93DDA" w:rsidRDefault="00AC7CD6" w:rsidP="00795ED8">
            <w:pPr>
              <w:pStyle w:val="VCAAtablecondensed"/>
            </w:pPr>
            <w:r>
              <w:t>0.9</w:t>
            </w:r>
          </w:p>
        </w:tc>
      </w:tr>
    </w:tbl>
    <w:p w14:paraId="5F0CA6F1" w14:textId="4F6E9EF4" w:rsidR="0005058C" w:rsidRDefault="003C760A" w:rsidP="00795ED8">
      <w:pPr>
        <w:pStyle w:val="VCAAbody"/>
      </w:pPr>
      <w:r w:rsidRPr="0075122F">
        <w:t xml:space="preserve">Many students had difficulty explaining the concept of captive breeding. Given the only possums left are the </w:t>
      </w:r>
      <w:r w:rsidR="007A5D80">
        <w:t>50</w:t>
      </w:r>
      <w:r w:rsidR="007A5D80" w:rsidRPr="0075122F">
        <w:t xml:space="preserve"> </w:t>
      </w:r>
      <w:r w:rsidRPr="0075122F">
        <w:t>in captivity</w:t>
      </w:r>
      <w:r w:rsidR="007A5D80">
        <w:t>,</w:t>
      </w:r>
      <w:r w:rsidRPr="0075122F">
        <w:t xml:space="preserve"> the importance of mating less closely related individuals using genetic records would be key to this strategy. As identified in the stem </w:t>
      </w:r>
      <w:r w:rsidR="006C2575">
        <w:t>of the question the possum species is</w:t>
      </w:r>
      <w:r w:rsidRPr="0075122F">
        <w:t xml:space="preserve"> ‘extinct in the wild’ and it is not possible, as many students incorrectly suggested, to bring in mates from another population.</w:t>
      </w:r>
    </w:p>
    <w:p w14:paraId="61D4DE31" w14:textId="77777777" w:rsidR="0005058C" w:rsidRDefault="0005058C">
      <w:pPr>
        <w:rPr>
          <w:rFonts w:ascii="Arial" w:hAnsi="Arial" w:cs="Arial"/>
          <w:color w:val="000000" w:themeColor="text1"/>
          <w:sz w:val="20"/>
        </w:rPr>
      </w:pPr>
      <w:r>
        <w:br w:type="page"/>
      </w:r>
    </w:p>
    <w:p w14:paraId="46644391" w14:textId="782E0F3B" w:rsidR="006D0C43" w:rsidRDefault="007A5D80" w:rsidP="00CD7D98">
      <w:pPr>
        <w:pStyle w:val="VCAAHeading3"/>
      </w:pPr>
      <w:r>
        <w:lastRenderedPageBreak/>
        <w:t>Question 2d.</w:t>
      </w:r>
    </w:p>
    <w:tbl>
      <w:tblPr>
        <w:tblStyle w:val="VCAATableClosed"/>
        <w:tblW w:w="0" w:type="auto"/>
        <w:tblLayout w:type="fixed"/>
        <w:tblLook w:val="04A0" w:firstRow="1" w:lastRow="0" w:firstColumn="1" w:lastColumn="0" w:noHBand="0" w:noVBand="1"/>
      </w:tblPr>
      <w:tblGrid>
        <w:gridCol w:w="599"/>
        <w:gridCol w:w="432"/>
        <w:gridCol w:w="432"/>
        <w:gridCol w:w="864"/>
      </w:tblGrid>
      <w:tr w:rsidR="00602131" w:rsidRPr="00D93DDA" w14:paraId="21E082EF" w14:textId="77777777" w:rsidTr="0005058C">
        <w:trPr>
          <w:cnfStyle w:val="100000000000" w:firstRow="1" w:lastRow="0" w:firstColumn="0" w:lastColumn="0" w:oddVBand="0" w:evenVBand="0" w:oddHBand="0" w:evenHBand="0" w:firstRowFirstColumn="0" w:firstRowLastColumn="0" w:lastRowFirstColumn="0" w:lastRowLastColumn="0"/>
        </w:trPr>
        <w:tc>
          <w:tcPr>
            <w:tcW w:w="599" w:type="dxa"/>
          </w:tcPr>
          <w:p w14:paraId="4FFCC879" w14:textId="77777777" w:rsidR="00602131" w:rsidRPr="00D93DDA" w:rsidRDefault="00602131" w:rsidP="00795ED8">
            <w:pPr>
              <w:pStyle w:val="VCAAtablecondensed"/>
            </w:pPr>
            <w:r w:rsidRPr="00D93DDA">
              <w:t>Mark</w:t>
            </w:r>
          </w:p>
        </w:tc>
        <w:tc>
          <w:tcPr>
            <w:tcW w:w="432" w:type="dxa"/>
          </w:tcPr>
          <w:p w14:paraId="2FA3B8DA" w14:textId="77777777" w:rsidR="00602131" w:rsidRPr="00D93DDA" w:rsidRDefault="00602131" w:rsidP="00795ED8">
            <w:pPr>
              <w:pStyle w:val="VCAAtablecondensed"/>
            </w:pPr>
            <w:r w:rsidRPr="00D93DDA">
              <w:t>0</w:t>
            </w:r>
          </w:p>
        </w:tc>
        <w:tc>
          <w:tcPr>
            <w:tcW w:w="432" w:type="dxa"/>
          </w:tcPr>
          <w:p w14:paraId="36F75671" w14:textId="77777777" w:rsidR="00602131" w:rsidRPr="00D93DDA" w:rsidRDefault="00602131" w:rsidP="00795ED8">
            <w:pPr>
              <w:pStyle w:val="VCAAtablecondensed"/>
            </w:pPr>
            <w:r w:rsidRPr="00D93DDA">
              <w:t>1</w:t>
            </w:r>
          </w:p>
        </w:tc>
        <w:tc>
          <w:tcPr>
            <w:tcW w:w="864" w:type="dxa"/>
          </w:tcPr>
          <w:p w14:paraId="4C3ED790" w14:textId="77777777" w:rsidR="00602131" w:rsidRPr="00D93DDA" w:rsidRDefault="00602131" w:rsidP="00795ED8">
            <w:pPr>
              <w:pStyle w:val="VCAAtablecondensed"/>
            </w:pPr>
            <w:r w:rsidRPr="00D93DDA">
              <w:t>Averag</w:t>
            </w:r>
            <w:r>
              <w:t>e</w:t>
            </w:r>
          </w:p>
        </w:tc>
      </w:tr>
      <w:tr w:rsidR="00602131" w:rsidRPr="00D93DDA" w14:paraId="57B8D03C" w14:textId="77777777" w:rsidTr="0005058C">
        <w:tc>
          <w:tcPr>
            <w:tcW w:w="599" w:type="dxa"/>
          </w:tcPr>
          <w:p w14:paraId="3D0BD993" w14:textId="77777777" w:rsidR="00602131" w:rsidRPr="00D93DDA" w:rsidRDefault="00602131" w:rsidP="00795ED8">
            <w:pPr>
              <w:pStyle w:val="VCAAtablecondensed"/>
            </w:pPr>
            <w:r w:rsidRPr="00D93DDA">
              <w:t>%</w:t>
            </w:r>
          </w:p>
        </w:tc>
        <w:tc>
          <w:tcPr>
            <w:tcW w:w="432" w:type="dxa"/>
          </w:tcPr>
          <w:p w14:paraId="0AA6B293" w14:textId="2C8CF293" w:rsidR="00602131" w:rsidRPr="00D93DDA" w:rsidRDefault="00AC7CD6" w:rsidP="00795ED8">
            <w:pPr>
              <w:pStyle w:val="VCAAtablecondensed"/>
            </w:pPr>
            <w:r>
              <w:t>43</w:t>
            </w:r>
          </w:p>
        </w:tc>
        <w:tc>
          <w:tcPr>
            <w:tcW w:w="432" w:type="dxa"/>
          </w:tcPr>
          <w:p w14:paraId="381D6088" w14:textId="54F45876" w:rsidR="00602131" w:rsidRPr="00D93DDA" w:rsidRDefault="00AC7CD6" w:rsidP="00795ED8">
            <w:pPr>
              <w:pStyle w:val="VCAAtablecondensed"/>
            </w:pPr>
            <w:r>
              <w:t>57</w:t>
            </w:r>
          </w:p>
        </w:tc>
        <w:tc>
          <w:tcPr>
            <w:tcW w:w="864" w:type="dxa"/>
          </w:tcPr>
          <w:p w14:paraId="454DE0E0" w14:textId="33D145B5" w:rsidR="00602131" w:rsidRPr="00D93DDA" w:rsidRDefault="000F1741" w:rsidP="00795ED8">
            <w:pPr>
              <w:pStyle w:val="VCAAtablecondensed"/>
            </w:pPr>
            <w:r>
              <w:t>0.6</w:t>
            </w:r>
          </w:p>
        </w:tc>
      </w:tr>
    </w:tbl>
    <w:p w14:paraId="14E8DE06" w14:textId="44EACAB1" w:rsidR="003C760A" w:rsidRPr="00045AE8" w:rsidRDefault="003C760A" w:rsidP="00795ED8">
      <w:pPr>
        <w:pStyle w:val="VCAAbody"/>
      </w:pPr>
      <w:r w:rsidRPr="0075122F">
        <w:t xml:space="preserve">The two key elements that define a biodiversity hotspot are a very high endemic species diversity (over 1500 species of plants) and </w:t>
      </w:r>
      <w:r w:rsidR="00525F65">
        <w:t>being</w:t>
      </w:r>
      <w:r w:rsidR="00525F65" w:rsidRPr="0075122F">
        <w:t xml:space="preserve"> </w:t>
      </w:r>
      <w:r w:rsidRPr="0075122F">
        <w:t>under serious threat (having lost at least 70% of their primary vegetation). Not all students were able to identify one of these key factors.</w:t>
      </w:r>
    </w:p>
    <w:p w14:paraId="607EB11F" w14:textId="41DDE2DD" w:rsidR="006D0C43" w:rsidRDefault="00525F65" w:rsidP="00CD7D98">
      <w:pPr>
        <w:pStyle w:val="VCAAHeading3"/>
      </w:pPr>
      <w:r>
        <w:t>Question 2e.</w:t>
      </w:r>
    </w:p>
    <w:tbl>
      <w:tblPr>
        <w:tblStyle w:val="VCAATableClosed"/>
        <w:tblW w:w="0" w:type="auto"/>
        <w:tblLayout w:type="fixed"/>
        <w:tblLook w:val="04A0" w:firstRow="1" w:lastRow="0" w:firstColumn="1" w:lastColumn="0" w:noHBand="0" w:noVBand="1"/>
      </w:tblPr>
      <w:tblGrid>
        <w:gridCol w:w="599"/>
        <w:gridCol w:w="432"/>
        <w:gridCol w:w="432"/>
        <w:gridCol w:w="432"/>
        <w:gridCol w:w="864"/>
      </w:tblGrid>
      <w:tr w:rsidR="00602131" w:rsidRPr="00D93DDA" w14:paraId="3E756AFD" w14:textId="77777777" w:rsidTr="0005058C">
        <w:trPr>
          <w:cnfStyle w:val="100000000000" w:firstRow="1" w:lastRow="0" w:firstColumn="0" w:lastColumn="0" w:oddVBand="0" w:evenVBand="0" w:oddHBand="0" w:evenHBand="0" w:firstRowFirstColumn="0" w:firstRowLastColumn="0" w:lastRowFirstColumn="0" w:lastRowLastColumn="0"/>
        </w:trPr>
        <w:tc>
          <w:tcPr>
            <w:tcW w:w="599" w:type="dxa"/>
          </w:tcPr>
          <w:p w14:paraId="312DAFFA" w14:textId="77777777" w:rsidR="00602131" w:rsidRPr="00D93DDA" w:rsidRDefault="00602131" w:rsidP="00795ED8">
            <w:pPr>
              <w:pStyle w:val="VCAAtablecondensed"/>
            </w:pPr>
            <w:r w:rsidRPr="00D93DDA">
              <w:t>Mark</w:t>
            </w:r>
          </w:p>
        </w:tc>
        <w:tc>
          <w:tcPr>
            <w:tcW w:w="432" w:type="dxa"/>
          </w:tcPr>
          <w:p w14:paraId="40C4D653" w14:textId="77777777" w:rsidR="00602131" w:rsidRPr="00D93DDA" w:rsidRDefault="00602131" w:rsidP="00795ED8">
            <w:pPr>
              <w:pStyle w:val="VCAAtablecondensed"/>
            </w:pPr>
            <w:r w:rsidRPr="00D93DDA">
              <w:t>0</w:t>
            </w:r>
          </w:p>
        </w:tc>
        <w:tc>
          <w:tcPr>
            <w:tcW w:w="432" w:type="dxa"/>
          </w:tcPr>
          <w:p w14:paraId="5A5EF316" w14:textId="77777777" w:rsidR="00602131" w:rsidRPr="00D93DDA" w:rsidRDefault="00602131" w:rsidP="00795ED8">
            <w:pPr>
              <w:pStyle w:val="VCAAtablecondensed"/>
            </w:pPr>
            <w:r w:rsidRPr="00D93DDA">
              <w:t>1</w:t>
            </w:r>
          </w:p>
        </w:tc>
        <w:tc>
          <w:tcPr>
            <w:tcW w:w="432" w:type="dxa"/>
          </w:tcPr>
          <w:p w14:paraId="07A07108" w14:textId="77777777" w:rsidR="00602131" w:rsidRPr="00D93DDA" w:rsidRDefault="00602131" w:rsidP="00795ED8">
            <w:pPr>
              <w:pStyle w:val="VCAAtablecondensed"/>
            </w:pPr>
            <w:r w:rsidRPr="00D93DDA">
              <w:t>2</w:t>
            </w:r>
          </w:p>
        </w:tc>
        <w:tc>
          <w:tcPr>
            <w:tcW w:w="864" w:type="dxa"/>
          </w:tcPr>
          <w:p w14:paraId="311CF1CF" w14:textId="77777777" w:rsidR="00602131" w:rsidRPr="00D93DDA" w:rsidRDefault="00602131" w:rsidP="00795ED8">
            <w:pPr>
              <w:pStyle w:val="VCAAtablecondensed"/>
            </w:pPr>
            <w:r w:rsidRPr="00D93DDA">
              <w:t>Averag</w:t>
            </w:r>
            <w:r>
              <w:t>e</w:t>
            </w:r>
          </w:p>
        </w:tc>
      </w:tr>
      <w:tr w:rsidR="00602131" w:rsidRPr="00D93DDA" w14:paraId="0B223310" w14:textId="77777777" w:rsidTr="0005058C">
        <w:tc>
          <w:tcPr>
            <w:tcW w:w="599" w:type="dxa"/>
          </w:tcPr>
          <w:p w14:paraId="39964F1E" w14:textId="77777777" w:rsidR="00602131" w:rsidRPr="00D93DDA" w:rsidRDefault="00602131" w:rsidP="00795ED8">
            <w:pPr>
              <w:pStyle w:val="VCAAtablecondensed"/>
            </w:pPr>
            <w:r w:rsidRPr="00D93DDA">
              <w:t>%</w:t>
            </w:r>
          </w:p>
        </w:tc>
        <w:tc>
          <w:tcPr>
            <w:tcW w:w="432" w:type="dxa"/>
          </w:tcPr>
          <w:p w14:paraId="5665F841" w14:textId="3F1D4DC8" w:rsidR="00602131" w:rsidRPr="00D93DDA" w:rsidRDefault="000F1741" w:rsidP="00795ED8">
            <w:pPr>
              <w:pStyle w:val="VCAAtablecondensed"/>
            </w:pPr>
            <w:r>
              <w:t>7</w:t>
            </w:r>
          </w:p>
        </w:tc>
        <w:tc>
          <w:tcPr>
            <w:tcW w:w="432" w:type="dxa"/>
          </w:tcPr>
          <w:p w14:paraId="20F1C4F5" w14:textId="50DDFAD6" w:rsidR="00602131" w:rsidRPr="00D93DDA" w:rsidRDefault="000F1741" w:rsidP="00795ED8">
            <w:pPr>
              <w:pStyle w:val="VCAAtablecondensed"/>
            </w:pPr>
            <w:r>
              <w:t>48</w:t>
            </w:r>
          </w:p>
        </w:tc>
        <w:tc>
          <w:tcPr>
            <w:tcW w:w="432" w:type="dxa"/>
          </w:tcPr>
          <w:p w14:paraId="761DC1B1" w14:textId="4507E028" w:rsidR="00602131" w:rsidRPr="00D93DDA" w:rsidRDefault="000F1741" w:rsidP="00795ED8">
            <w:pPr>
              <w:pStyle w:val="VCAAtablecondensed"/>
            </w:pPr>
            <w:r>
              <w:t>45</w:t>
            </w:r>
          </w:p>
        </w:tc>
        <w:tc>
          <w:tcPr>
            <w:tcW w:w="864" w:type="dxa"/>
          </w:tcPr>
          <w:p w14:paraId="6E9CA992" w14:textId="7D30E4D8" w:rsidR="00602131" w:rsidRPr="00D93DDA" w:rsidRDefault="000F1741" w:rsidP="00795ED8">
            <w:pPr>
              <w:pStyle w:val="VCAAtablecondensed"/>
            </w:pPr>
            <w:r>
              <w:t>1.4</w:t>
            </w:r>
          </w:p>
        </w:tc>
      </w:tr>
    </w:tbl>
    <w:p w14:paraId="449A5682" w14:textId="1F2B9C85" w:rsidR="003C760A" w:rsidRDefault="00525F65" w:rsidP="006D0C43">
      <w:pPr>
        <w:pStyle w:val="VCAAbody"/>
      </w:pPr>
      <w:r>
        <w:t>Responses that scored highly</w:t>
      </w:r>
      <w:r w:rsidR="003C760A" w:rsidRPr="0075122F">
        <w:t xml:space="preserve"> stated that the strategy of releasing the remaining population into a grassland habitat would not be successful because the possums would be unlikely to adapt to this very different habitat. They highlighted the difficulty in finding food sources and nesting sites in a grassland (compared to a rainforest). A second reason </w:t>
      </w:r>
      <w:r w:rsidR="003C760A">
        <w:t xml:space="preserve">given </w:t>
      </w:r>
      <w:r w:rsidR="003C760A" w:rsidRPr="0075122F">
        <w:t>often focused on the difficult</w:t>
      </w:r>
      <w:r w:rsidR="000C05D3">
        <w:t>y</w:t>
      </w:r>
      <w:r w:rsidR="003C760A" w:rsidRPr="0075122F">
        <w:t xml:space="preserve"> organisms had in being reintroduced to the wild after being raised in captivity. </w:t>
      </w:r>
      <w:r w:rsidR="000C05D3">
        <w:t>Responses that did not score well</w:t>
      </w:r>
      <w:r w:rsidR="003C760A" w:rsidRPr="0075122F">
        <w:t xml:space="preserve"> </w:t>
      </w:r>
      <w:r w:rsidR="00704DA6">
        <w:t>stated</w:t>
      </w:r>
      <w:r w:rsidR="00704DA6" w:rsidRPr="0075122F">
        <w:t xml:space="preserve"> </w:t>
      </w:r>
      <w:r w:rsidR="003C760A" w:rsidRPr="0075122F">
        <w:t>that the strategy would succeed and focused on the point made in the stem regarding the lack of natural predators in the grassland habitat.</w:t>
      </w:r>
    </w:p>
    <w:p w14:paraId="3C2BB86F" w14:textId="50AA4EE3" w:rsidR="003C760A" w:rsidRPr="0046059F" w:rsidRDefault="003C760A" w:rsidP="00CD7D98">
      <w:pPr>
        <w:pStyle w:val="VCAAHeading3"/>
      </w:pPr>
      <w:r w:rsidRPr="0046059F">
        <w:t>Question 3</w:t>
      </w:r>
      <w:r w:rsidR="00704DA6">
        <w:t>a.</w:t>
      </w:r>
      <w:r w:rsidRPr="0046059F">
        <w:t xml:space="preserve"> </w:t>
      </w:r>
    </w:p>
    <w:tbl>
      <w:tblPr>
        <w:tblStyle w:val="VCAATableClosed"/>
        <w:tblW w:w="0" w:type="auto"/>
        <w:tblLayout w:type="fixed"/>
        <w:tblLook w:val="04A0" w:firstRow="1" w:lastRow="0" w:firstColumn="1" w:lastColumn="0" w:noHBand="0" w:noVBand="1"/>
      </w:tblPr>
      <w:tblGrid>
        <w:gridCol w:w="691"/>
        <w:gridCol w:w="432"/>
        <w:gridCol w:w="432"/>
        <w:gridCol w:w="432"/>
        <w:gridCol w:w="432"/>
        <w:gridCol w:w="432"/>
        <w:gridCol w:w="432"/>
        <w:gridCol w:w="432"/>
        <w:gridCol w:w="864"/>
      </w:tblGrid>
      <w:tr w:rsidR="00121B92" w:rsidRPr="00D93DDA" w14:paraId="574BDC6A" w14:textId="77777777" w:rsidTr="0005058C">
        <w:trPr>
          <w:cnfStyle w:val="100000000000" w:firstRow="1" w:lastRow="0" w:firstColumn="0" w:lastColumn="0" w:oddVBand="0" w:evenVBand="0" w:oddHBand="0" w:evenHBand="0" w:firstRowFirstColumn="0" w:firstRowLastColumn="0" w:lastRowFirstColumn="0" w:lastRowLastColumn="0"/>
        </w:trPr>
        <w:tc>
          <w:tcPr>
            <w:tcW w:w="691" w:type="dxa"/>
          </w:tcPr>
          <w:p w14:paraId="1CAA82CB" w14:textId="77777777" w:rsidR="00121B92" w:rsidRPr="00D93DDA" w:rsidRDefault="00121B92" w:rsidP="00795ED8">
            <w:pPr>
              <w:pStyle w:val="VCAAtablecondensed"/>
            </w:pPr>
            <w:r w:rsidRPr="00D93DDA">
              <w:t>Marks</w:t>
            </w:r>
          </w:p>
        </w:tc>
        <w:tc>
          <w:tcPr>
            <w:tcW w:w="432" w:type="dxa"/>
          </w:tcPr>
          <w:p w14:paraId="54685912" w14:textId="77777777" w:rsidR="00121B92" w:rsidRPr="00D93DDA" w:rsidRDefault="00121B92" w:rsidP="00795ED8">
            <w:pPr>
              <w:pStyle w:val="VCAAtablecondensed"/>
            </w:pPr>
            <w:r w:rsidRPr="00D93DDA">
              <w:t>0</w:t>
            </w:r>
          </w:p>
        </w:tc>
        <w:tc>
          <w:tcPr>
            <w:tcW w:w="432" w:type="dxa"/>
          </w:tcPr>
          <w:p w14:paraId="422DF1A3" w14:textId="77777777" w:rsidR="00121B92" w:rsidRPr="00D93DDA" w:rsidRDefault="00121B92" w:rsidP="00795ED8">
            <w:pPr>
              <w:pStyle w:val="VCAAtablecondensed"/>
            </w:pPr>
            <w:r w:rsidRPr="00D93DDA">
              <w:t>1</w:t>
            </w:r>
          </w:p>
        </w:tc>
        <w:tc>
          <w:tcPr>
            <w:tcW w:w="432" w:type="dxa"/>
          </w:tcPr>
          <w:p w14:paraId="779BDBD8" w14:textId="77777777" w:rsidR="00121B92" w:rsidRPr="00D93DDA" w:rsidRDefault="00121B92" w:rsidP="00795ED8">
            <w:pPr>
              <w:pStyle w:val="VCAAtablecondensed"/>
            </w:pPr>
            <w:r w:rsidRPr="00D93DDA">
              <w:t>2</w:t>
            </w:r>
          </w:p>
        </w:tc>
        <w:tc>
          <w:tcPr>
            <w:tcW w:w="432" w:type="dxa"/>
          </w:tcPr>
          <w:p w14:paraId="314DE14F" w14:textId="77777777" w:rsidR="00121B92" w:rsidRPr="00D93DDA" w:rsidRDefault="00121B92" w:rsidP="00795ED8">
            <w:pPr>
              <w:pStyle w:val="VCAAtablecondensed"/>
            </w:pPr>
            <w:r w:rsidRPr="00D93DDA">
              <w:t>3</w:t>
            </w:r>
          </w:p>
        </w:tc>
        <w:tc>
          <w:tcPr>
            <w:tcW w:w="432" w:type="dxa"/>
          </w:tcPr>
          <w:p w14:paraId="13C966A6" w14:textId="77777777" w:rsidR="00121B92" w:rsidRPr="00D93DDA" w:rsidRDefault="00121B92" w:rsidP="00795ED8">
            <w:pPr>
              <w:pStyle w:val="VCAAtablecondensed"/>
            </w:pPr>
            <w:r w:rsidRPr="00D93DDA">
              <w:t>4</w:t>
            </w:r>
          </w:p>
        </w:tc>
        <w:tc>
          <w:tcPr>
            <w:tcW w:w="432" w:type="dxa"/>
          </w:tcPr>
          <w:p w14:paraId="3073A4B4" w14:textId="77777777" w:rsidR="00121B92" w:rsidRPr="00D93DDA" w:rsidRDefault="00121B92" w:rsidP="00795ED8">
            <w:pPr>
              <w:pStyle w:val="VCAAtablecondensed"/>
            </w:pPr>
            <w:r w:rsidRPr="00D93DDA">
              <w:t>5</w:t>
            </w:r>
          </w:p>
        </w:tc>
        <w:tc>
          <w:tcPr>
            <w:tcW w:w="432" w:type="dxa"/>
          </w:tcPr>
          <w:p w14:paraId="5F826248" w14:textId="77777777" w:rsidR="00121B92" w:rsidRPr="00D93DDA" w:rsidRDefault="00121B92" w:rsidP="00795ED8">
            <w:pPr>
              <w:pStyle w:val="VCAAtablecondensed"/>
            </w:pPr>
            <w:r w:rsidRPr="00D93DDA">
              <w:t>6</w:t>
            </w:r>
          </w:p>
        </w:tc>
        <w:tc>
          <w:tcPr>
            <w:tcW w:w="864" w:type="dxa"/>
          </w:tcPr>
          <w:p w14:paraId="28015CA5" w14:textId="77777777" w:rsidR="00121B92" w:rsidRPr="00D93DDA" w:rsidRDefault="00121B92" w:rsidP="00795ED8">
            <w:pPr>
              <w:pStyle w:val="VCAAtablecondensed"/>
            </w:pPr>
            <w:r w:rsidRPr="00D93DDA">
              <w:t>Average</w:t>
            </w:r>
          </w:p>
        </w:tc>
      </w:tr>
      <w:tr w:rsidR="00121B92" w:rsidRPr="00D93DDA" w14:paraId="5EB0D0D7" w14:textId="77777777" w:rsidTr="0005058C">
        <w:tc>
          <w:tcPr>
            <w:tcW w:w="691" w:type="dxa"/>
          </w:tcPr>
          <w:p w14:paraId="1453AA5F" w14:textId="77777777" w:rsidR="00121B92" w:rsidRPr="00D93DDA" w:rsidRDefault="00121B92" w:rsidP="00795ED8">
            <w:pPr>
              <w:pStyle w:val="VCAAtablecondensed"/>
            </w:pPr>
            <w:r w:rsidRPr="00D93DDA">
              <w:t>%</w:t>
            </w:r>
          </w:p>
        </w:tc>
        <w:tc>
          <w:tcPr>
            <w:tcW w:w="432" w:type="dxa"/>
          </w:tcPr>
          <w:p w14:paraId="68BBCC83" w14:textId="51C45012" w:rsidR="00121B92" w:rsidRPr="00D93DDA" w:rsidRDefault="000F1741" w:rsidP="00795ED8">
            <w:pPr>
              <w:pStyle w:val="VCAAtablecondensed"/>
            </w:pPr>
            <w:r>
              <w:t>15</w:t>
            </w:r>
          </w:p>
        </w:tc>
        <w:tc>
          <w:tcPr>
            <w:tcW w:w="432" w:type="dxa"/>
          </w:tcPr>
          <w:p w14:paraId="07A19ACE" w14:textId="734094F5" w:rsidR="00121B92" w:rsidRPr="00D93DDA" w:rsidRDefault="000F1741" w:rsidP="00795ED8">
            <w:pPr>
              <w:pStyle w:val="VCAAtablecondensed"/>
            </w:pPr>
            <w:r>
              <w:t>9</w:t>
            </w:r>
          </w:p>
        </w:tc>
        <w:tc>
          <w:tcPr>
            <w:tcW w:w="432" w:type="dxa"/>
          </w:tcPr>
          <w:p w14:paraId="5DBC82D0" w14:textId="12AAC1CD" w:rsidR="00121B92" w:rsidRPr="00D93DDA" w:rsidRDefault="000F1741" w:rsidP="00795ED8">
            <w:pPr>
              <w:pStyle w:val="VCAAtablecondensed"/>
            </w:pPr>
            <w:r>
              <w:t>19</w:t>
            </w:r>
          </w:p>
        </w:tc>
        <w:tc>
          <w:tcPr>
            <w:tcW w:w="432" w:type="dxa"/>
          </w:tcPr>
          <w:p w14:paraId="23F34553" w14:textId="6606ACEA" w:rsidR="00121B92" w:rsidRPr="00D93DDA" w:rsidRDefault="000F1741" w:rsidP="00795ED8">
            <w:pPr>
              <w:pStyle w:val="VCAAtablecondensed"/>
            </w:pPr>
            <w:r>
              <w:t>27</w:t>
            </w:r>
          </w:p>
        </w:tc>
        <w:tc>
          <w:tcPr>
            <w:tcW w:w="432" w:type="dxa"/>
          </w:tcPr>
          <w:p w14:paraId="46B739DF" w14:textId="36DA829E" w:rsidR="00121B92" w:rsidRPr="00D93DDA" w:rsidRDefault="000F1741" w:rsidP="00795ED8">
            <w:pPr>
              <w:pStyle w:val="VCAAtablecondensed"/>
            </w:pPr>
            <w:r>
              <w:t>19</w:t>
            </w:r>
          </w:p>
        </w:tc>
        <w:tc>
          <w:tcPr>
            <w:tcW w:w="432" w:type="dxa"/>
          </w:tcPr>
          <w:p w14:paraId="7E340D1B" w14:textId="3A9F9955" w:rsidR="00121B92" w:rsidRPr="00D93DDA" w:rsidRDefault="000F1741" w:rsidP="00795ED8">
            <w:pPr>
              <w:pStyle w:val="VCAAtablecondensed"/>
            </w:pPr>
            <w:r>
              <w:t>8</w:t>
            </w:r>
          </w:p>
        </w:tc>
        <w:tc>
          <w:tcPr>
            <w:tcW w:w="432" w:type="dxa"/>
          </w:tcPr>
          <w:p w14:paraId="2DE7B0A2" w14:textId="3C035F8A" w:rsidR="00121B92" w:rsidRPr="00D93DDA" w:rsidRDefault="000F1741" w:rsidP="00795ED8">
            <w:pPr>
              <w:pStyle w:val="VCAAtablecondensed"/>
            </w:pPr>
            <w:r>
              <w:t>1</w:t>
            </w:r>
          </w:p>
        </w:tc>
        <w:tc>
          <w:tcPr>
            <w:tcW w:w="864" w:type="dxa"/>
          </w:tcPr>
          <w:p w14:paraId="2C6FF904" w14:textId="77D158D7" w:rsidR="00121B92" w:rsidRPr="00D93DDA" w:rsidRDefault="000F1741" w:rsidP="00795ED8">
            <w:pPr>
              <w:pStyle w:val="VCAAtablecondensed"/>
            </w:pPr>
            <w:r>
              <w:t>2.6</w:t>
            </w:r>
          </w:p>
        </w:tc>
      </w:tr>
    </w:tbl>
    <w:p w14:paraId="744F47DF" w14:textId="1996F6CE" w:rsidR="003C760A" w:rsidRPr="006D0C43" w:rsidRDefault="003C760A" w:rsidP="00750767">
      <w:pPr>
        <w:pStyle w:val="VCAAbody"/>
      </w:pPr>
      <w:r w:rsidRPr="0046059F">
        <w:t>T</w:t>
      </w:r>
      <w:r w:rsidRPr="006D0C43">
        <w:t xml:space="preserve">his question asked for students to write a description and comparison between the two proposals to develop a sustainable water supply for the growing city. The standard of </w:t>
      </w:r>
      <w:r w:rsidR="006C2575">
        <w:t>responses</w:t>
      </w:r>
      <w:r w:rsidR="006C2575" w:rsidRPr="006D0C43">
        <w:t xml:space="preserve"> </w:t>
      </w:r>
      <w:r w:rsidRPr="006D0C43">
        <w:t xml:space="preserve">varied </w:t>
      </w:r>
      <w:proofErr w:type="gramStart"/>
      <w:r w:rsidRPr="006D0C43">
        <w:t>considerably</w:t>
      </w:r>
      <w:proofErr w:type="gramEnd"/>
      <w:r w:rsidRPr="006D0C43">
        <w:t xml:space="preserve"> and </w:t>
      </w:r>
      <w:r w:rsidR="00F049EA">
        <w:t>few</w:t>
      </w:r>
      <w:r w:rsidRPr="006D0C43">
        <w:t xml:space="preserve"> responses</w:t>
      </w:r>
      <w:r w:rsidR="00F049EA">
        <w:t xml:space="preserve"> scored highly</w:t>
      </w:r>
      <w:r w:rsidRPr="006D0C43">
        <w:t xml:space="preserve">. It is expected that students will be able to write a coherent and logical analysis of the case study and demonstrate an understanding of the specific sustainability principles. Not all students were able to define the principle of </w:t>
      </w:r>
      <w:r w:rsidR="006E3387">
        <w:t>‘</w:t>
      </w:r>
      <w:r w:rsidRPr="006D0C43">
        <w:t>efficiency of resource use</w:t>
      </w:r>
      <w:r w:rsidR="006E3387">
        <w:t>’</w:t>
      </w:r>
      <w:r w:rsidRPr="006D0C43">
        <w:t xml:space="preserve"> clearly, instead giving simple comments </w:t>
      </w:r>
      <w:r w:rsidR="006C2575">
        <w:t>such as</w:t>
      </w:r>
      <w:r w:rsidR="006C2575" w:rsidRPr="006D0C43">
        <w:t xml:space="preserve"> </w:t>
      </w:r>
      <w:r w:rsidR="00256D88">
        <w:t>‘</w:t>
      </w:r>
      <w:r w:rsidRPr="006D0C43">
        <w:t>use efficiently</w:t>
      </w:r>
      <w:r w:rsidR="00256D88">
        <w:t>’</w:t>
      </w:r>
      <w:r w:rsidRPr="006D0C43">
        <w:t xml:space="preserve"> and </w:t>
      </w:r>
      <w:r w:rsidR="00256D88">
        <w:t>‘</w:t>
      </w:r>
      <w:proofErr w:type="spellStart"/>
      <w:r w:rsidRPr="006D0C43">
        <w:t>maximise</w:t>
      </w:r>
      <w:proofErr w:type="spellEnd"/>
      <w:r w:rsidRPr="006D0C43">
        <w:t xml:space="preserve"> outputs versus </w:t>
      </w:r>
      <w:proofErr w:type="gramStart"/>
      <w:r w:rsidRPr="006D0C43">
        <w:t>inputs</w:t>
      </w:r>
      <w:r w:rsidR="00256D88">
        <w:t>’</w:t>
      </w:r>
      <w:proofErr w:type="gramEnd"/>
      <w:r w:rsidRPr="00CD7D98">
        <w:t xml:space="preserve">. The principle of </w:t>
      </w:r>
      <w:r w:rsidR="00256D88">
        <w:t>‘</w:t>
      </w:r>
      <w:r w:rsidRPr="006D0C43">
        <w:t>conservation of biodiversity and ecological integrity</w:t>
      </w:r>
      <w:r w:rsidR="00256D88">
        <w:t>’</w:t>
      </w:r>
      <w:r w:rsidRPr="006D0C43">
        <w:t xml:space="preserve"> was also often very generally described as protecting living things and ecosystems.</w:t>
      </w:r>
    </w:p>
    <w:p w14:paraId="20853624" w14:textId="6A6785C8" w:rsidR="003C760A" w:rsidRPr="0046059F" w:rsidRDefault="00256D88" w:rsidP="006D0C43">
      <w:pPr>
        <w:pStyle w:val="VCAAbody"/>
      </w:pPr>
      <w:r>
        <w:t>Responses that scored highly</w:t>
      </w:r>
      <w:r w:rsidR="003C760A" w:rsidRPr="0046059F">
        <w:t xml:space="preserve"> clearly defined each term and discussed how they applied to the dam and desalination plant proposals, with some specific details and relevant analysis. </w:t>
      </w:r>
      <w:r w:rsidR="00A062E3">
        <w:t>These responses</w:t>
      </w:r>
      <w:r w:rsidR="003C760A">
        <w:t xml:space="preserve"> explained </w:t>
      </w:r>
      <w:r w:rsidR="00A062E3">
        <w:t xml:space="preserve">that </w:t>
      </w:r>
      <w:r w:rsidR="003C760A">
        <w:t>n</w:t>
      </w:r>
      <w:r w:rsidR="003C760A" w:rsidRPr="00CD7D98">
        <w:t>either proposal meet</w:t>
      </w:r>
      <w:r w:rsidR="00A062E3">
        <w:t>s</w:t>
      </w:r>
      <w:r w:rsidR="003C760A" w:rsidRPr="00CD7D98">
        <w:t xml:space="preserve"> the </w:t>
      </w:r>
      <w:r w:rsidR="00A062E3">
        <w:t>‘</w:t>
      </w:r>
      <w:r w:rsidR="003C760A" w:rsidRPr="0046059F">
        <w:t>efficiency of resource use</w:t>
      </w:r>
      <w:r w:rsidR="00A062E3">
        <w:t xml:space="preserve"> </w:t>
      </w:r>
      <w:r w:rsidR="003C760A" w:rsidRPr="0046059F">
        <w:t>/</w:t>
      </w:r>
      <w:r w:rsidR="00A062E3">
        <w:t xml:space="preserve"> </w:t>
      </w:r>
      <w:r w:rsidR="003C760A" w:rsidRPr="0046059F">
        <w:t>conservation of biodiversity and ecological integrity</w:t>
      </w:r>
      <w:r w:rsidR="00A062E3">
        <w:t>’</w:t>
      </w:r>
      <w:r w:rsidR="003C760A" w:rsidRPr="0046059F">
        <w:t xml:space="preserve"> principle very well because of various environmental concerns, but in terms of sustainability the desalination plant could be argued as a better overall choice.</w:t>
      </w:r>
    </w:p>
    <w:p w14:paraId="1C65DA80" w14:textId="20842C90" w:rsidR="006D0C43" w:rsidRPr="006D0C43" w:rsidRDefault="00F714AD" w:rsidP="00F714AD">
      <w:pPr>
        <w:pStyle w:val="VCAAHeading3"/>
      </w:pPr>
      <w:r>
        <w:t>Question 3b.</w:t>
      </w:r>
    </w:p>
    <w:tbl>
      <w:tblPr>
        <w:tblStyle w:val="VCAATableClosed"/>
        <w:tblW w:w="0" w:type="auto"/>
        <w:tblLayout w:type="fixed"/>
        <w:tblLook w:val="04A0" w:firstRow="1" w:lastRow="0" w:firstColumn="1" w:lastColumn="0" w:noHBand="0" w:noVBand="1"/>
      </w:tblPr>
      <w:tblGrid>
        <w:gridCol w:w="599"/>
        <w:gridCol w:w="432"/>
        <w:gridCol w:w="432"/>
        <w:gridCol w:w="432"/>
        <w:gridCol w:w="864"/>
      </w:tblGrid>
      <w:tr w:rsidR="00602131" w:rsidRPr="00D93DDA" w14:paraId="5E4412B7" w14:textId="77777777" w:rsidTr="0005058C">
        <w:trPr>
          <w:cnfStyle w:val="100000000000" w:firstRow="1" w:lastRow="0" w:firstColumn="0" w:lastColumn="0" w:oddVBand="0" w:evenVBand="0" w:oddHBand="0" w:evenHBand="0" w:firstRowFirstColumn="0" w:firstRowLastColumn="0" w:lastRowFirstColumn="0" w:lastRowLastColumn="0"/>
        </w:trPr>
        <w:tc>
          <w:tcPr>
            <w:tcW w:w="599" w:type="dxa"/>
          </w:tcPr>
          <w:p w14:paraId="0381CB2C" w14:textId="77777777" w:rsidR="00602131" w:rsidRPr="00D93DDA" w:rsidRDefault="00602131" w:rsidP="00795ED8">
            <w:pPr>
              <w:pStyle w:val="VCAAtablecondensed"/>
            </w:pPr>
            <w:r w:rsidRPr="00D93DDA">
              <w:t>Mark</w:t>
            </w:r>
          </w:p>
        </w:tc>
        <w:tc>
          <w:tcPr>
            <w:tcW w:w="432" w:type="dxa"/>
          </w:tcPr>
          <w:p w14:paraId="255C17CD" w14:textId="77777777" w:rsidR="00602131" w:rsidRPr="00D93DDA" w:rsidRDefault="00602131" w:rsidP="00795ED8">
            <w:pPr>
              <w:pStyle w:val="VCAAtablecondensed"/>
            </w:pPr>
            <w:r w:rsidRPr="00D93DDA">
              <w:t>0</w:t>
            </w:r>
          </w:p>
        </w:tc>
        <w:tc>
          <w:tcPr>
            <w:tcW w:w="432" w:type="dxa"/>
          </w:tcPr>
          <w:p w14:paraId="5909CB85" w14:textId="77777777" w:rsidR="00602131" w:rsidRPr="00D93DDA" w:rsidRDefault="00602131" w:rsidP="00795ED8">
            <w:pPr>
              <w:pStyle w:val="VCAAtablecondensed"/>
            </w:pPr>
            <w:r w:rsidRPr="00D93DDA">
              <w:t>1</w:t>
            </w:r>
          </w:p>
        </w:tc>
        <w:tc>
          <w:tcPr>
            <w:tcW w:w="432" w:type="dxa"/>
          </w:tcPr>
          <w:p w14:paraId="67D1820F" w14:textId="77777777" w:rsidR="00602131" w:rsidRPr="00D93DDA" w:rsidRDefault="00602131" w:rsidP="00795ED8">
            <w:pPr>
              <w:pStyle w:val="VCAAtablecondensed"/>
            </w:pPr>
            <w:r w:rsidRPr="00D93DDA">
              <w:t>2</w:t>
            </w:r>
          </w:p>
        </w:tc>
        <w:tc>
          <w:tcPr>
            <w:tcW w:w="864" w:type="dxa"/>
          </w:tcPr>
          <w:p w14:paraId="6B7763FF" w14:textId="77777777" w:rsidR="00602131" w:rsidRPr="00D93DDA" w:rsidRDefault="00602131" w:rsidP="00795ED8">
            <w:pPr>
              <w:pStyle w:val="VCAAtablecondensed"/>
            </w:pPr>
            <w:r w:rsidRPr="00D93DDA">
              <w:t>Averag</w:t>
            </w:r>
            <w:r>
              <w:t>e</w:t>
            </w:r>
          </w:p>
        </w:tc>
      </w:tr>
      <w:tr w:rsidR="00602131" w:rsidRPr="00D93DDA" w14:paraId="277BBD50" w14:textId="77777777" w:rsidTr="0005058C">
        <w:tc>
          <w:tcPr>
            <w:tcW w:w="599" w:type="dxa"/>
          </w:tcPr>
          <w:p w14:paraId="748ED1AA" w14:textId="77777777" w:rsidR="00602131" w:rsidRPr="00D93DDA" w:rsidRDefault="00602131" w:rsidP="00795ED8">
            <w:pPr>
              <w:pStyle w:val="VCAAtablecondensed"/>
            </w:pPr>
            <w:r w:rsidRPr="00D93DDA">
              <w:t>%</w:t>
            </w:r>
          </w:p>
        </w:tc>
        <w:tc>
          <w:tcPr>
            <w:tcW w:w="432" w:type="dxa"/>
          </w:tcPr>
          <w:p w14:paraId="260E6923" w14:textId="4AB3E95B" w:rsidR="00602131" w:rsidRPr="00D93DDA" w:rsidRDefault="000C00DD" w:rsidP="00795ED8">
            <w:pPr>
              <w:pStyle w:val="VCAAtablecondensed"/>
            </w:pPr>
            <w:r>
              <w:t>17</w:t>
            </w:r>
          </w:p>
        </w:tc>
        <w:tc>
          <w:tcPr>
            <w:tcW w:w="432" w:type="dxa"/>
          </w:tcPr>
          <w:p w14:paraId="11E4194B" w14:textId="328BD117" w:rsidR="00602131" w:rsidRPr="00D93DDA" w:rsidRDefault="000C00DD" w:rsidP="00795ED8">
            <w:pPr>
              <w:pStyle w:val="VCAAtablecondensed"/>
            </w:pPr>
            <w:r>
              <w:t>45</w:t>
            </w:r>
          </w:p>
        </w:tc>
        <w:tc>
          <w:tcPr>
            <w:tcW w:w="432" w:type="dxa"/>
          </w:tcPr>
          <w:p w14:paraId="76AB00D9" w14:textId="680B8BB6" w:rsidR="00602131" w:rsidRPr="00D93DDA" w:rsidRDefault="000C00DD" w:rsidP="00795ED8">
            <w:pPr>
              <w:pStyle w:val="VCAAtablecondensed"/>
            </w:pPr>
            <w:r>
              <w:t>38</w:t>
            </w:r>
          </w:p>
        </w:tc>
        <w:tc>
          <w:tcPr>
            <w:tcW w:w="864" w:type="dxa"/>
          </w:tcPr>
          <w:p w14:paraId="194C844A" w14:textId="08978B5C" w:rsidR="00602131" w:rsidRPr="00D93DDA" w:rsidRDefault="000C00DD" w:rsidP="00795ED8">
            <w:pPr>
              <w:pStyle w:val="VCAAtablecondensed"/>
            </w:pPr>
            <w:r>
              <w:t>1.2</w:t>
            </w:r>
          </w:p>
        </w:tc>
      </w:tr>
    </w:tbl>
    <w:p w14:paraId="4F3B0EE8" w14:textId="1969CC57" w:rsidR="003C760A" w:rsidRPr="00260649" w:rsidRDefault="003C760A" w:rsidP="006D0C43">
      <w:pPr>
        <w:pStyle w:val="VCAAbody"/>
        <w:rPr>
          <w:b/>
          <w:bCs/>
        </w:rPr>
      </w:pPr>
      <w:r w:rsidRPr="00260649">
        <w:t xml:space="preserve">The focus of the question was justifying the claim made that the desalination plant would meet the sustainability principle of </w:t>
      </w:r>
      <w:r w:rsidR="00A062E3">
        <w:t>‘</w:t>
      </w:r>
      <w:r w:rsidRPr="00260649">
        <w:t>intergenerational equity</w:t>
      </w:r>
      <w:r w:rsidR="00A062E3">
        <w:t>’</w:t>
      </w:r>
      <w:r w:rsidRPr="00260649">
        <w:t xml:space="preserve"> more effectively than the dam. </w:t>
      </w:r>
      <w:r w:rsidR="00294CF5">
        <w:t>Responses that scored highly</w:t>
      </w:r>
      <w:r w:rsidRPr="00260649">
        <w:t xml:space="preserve"> argued that the desalination plant could be expanded to cater for increasing growth</w:t>
      </w:r>
      <w:r w:rsidR="00294CF5">
        <w:t xml:space="preserve"> </w:t>
      </w:r>
      <w:r w:rsidRPr="00260649">
        <w:t>/</w:t>
      </w:r>
      <w:r w:rsidR="00294CF5">
        <w:t xml:space="preserve"> </w:t>
      </w:r>
      <w:r w:rsidRPr="00260649">
        <w:t xml:space="preserve">water needs of the city into the long-term future, whereas it would be unlikely that enough water could come from the river </w:t>
      </w:r>
      <w:r w:rsidRPr="00260649">
        <w:lastRenderedPageBreak/>
        <w:t>system for continued population growth. Therefore, the desalination plant is the only option that could provide for the needs of future generations.</w:t>
      </w:r>
    </w:p>
    <w:p w14:paraId="55D20716" w14:textId="0AD0DA82" w:rsidR="006D0C43" w:rsidRDefault="00FF3413" w:rsidP="00256D88">
      <w:pPr>
        <w:pStyle w:val="VCAAHeading3"/>
      </w:pPr>
      <w:r>
        <w:t>Question 3c.</w:t>
      </w:r>
    </w:p>
    <w:tbl>
      <w:tblPr>
        <w:tblStyle w:val="VCAATableClosed"/>
        <w:tblW w:w="0" w:type="auto"/>
        <w:tblLayout w:type="fixed"/>
        <w:tblLook w:val="04A0" w:firstRow="1" w:lastRow="0" w:firstColumn="1" w:lastColumn="0" w:noHBand="0" w:noVBand="1"/>
      </w:tblPr>
      <w:tblGrid>
        <w:gridCol w:w="599"/>
        <w:gridCol w:w="432"/>
        <w:gridCol w:w="432"/>
        <w:gridCol w:w="432"/>
        <w:gridCol w:w="864"/>
      </w:tblGrid>
      <w:tr w:rsidR="00602131" w:rsidRPr="00D93DDA" w14:paraId="0FD6F593" w14:textId="77777777" w:rsidTr="0005058C">
        <w:trPr>
          <w:cnfStyle w:val="100000000000" w:firstRow="1" w:lastRow="0" w:firstColumn="0" w:lastColumn="0" w:oddVBand="0" w:evenVBand="0" w:oddHBand="0" w:evenHBand="0" w:firstRowFirstColumn="0" w:firstRowLastColumn="0" w:lastRowFirstColumn="0" w:lastRowLastColumn="0"/>
        </w:trPr>
        <w:tc>
          <w:tcPr>
            <w:tcW w:w="599" w:type="dxa"/>
          </w:tcPr>
          <w:p w14:paraId="79905448" w14:textId="77777777" w:rsidR="00602131" w:rsidRPr="00D93DDA" w:rsidRDefault="00602131" w:rsidP="00795ED8">
            <w:pPr>
              <w:pStyle w:val="VCAAtablecondensed"/>
            </w:pPr>
            <w:r w:rsidRPr="00D93DDA">
              <w:t>Mark</w:t>
            </w:r>
          </w:p>
        </w:tc>
        <w:tc>
          <w:tcPr>
            <w:tcW w:w="432" w:type="dxa"/>
          </w:tcPr>
          <w:p w14:paraId="30FE3D0D" w14:textId="77777777" w:rsidR="00602131" w:rsidRPr="00D93DDA" w:rsidRDefault="00602131" w:rsidP="00795ED8">
            <w:pPr>
              <w:pStyle w:val="VCAAtablecondensed"/>
            </w:pPr>
            <w:r w:rsidRPr="00D93DDA">
              <w:t>0</w:t>
            </w:r>
          </w:p>
        </w:tc>
        <w:tc>
          <w:tcPr>
            <w:tcW w:w="432" w:type="dxa"/>
          </w:tcPr>
          <w:p w14:paraId="2478EEF8" w14:textId="77777777" w:rsidR="00602131" w:rsidRPr="00D93DDA" w:rsidRDefault="00602131" w:rsidP="00795ED8">
            <w:pPr>
              <w:pStyle w:val="VCAAtablecondensed"/>
            </w:pPr>
            <w:r w:rsidRPr="00D93DDA">
              <w:t>1</w:t>
            </w:r>
          </w:p>
        </w:tc>
        <w:tc>
          <w:tcPr>
            <w:tcW w:w="432" w:type="dxa"/>
          </w:tcPr>
          <w:p w14:paraId="4E74725D" w14:textId="77777777" w:rsidR="00602131" w:rsidRPr="00D93DDA" w:rsidRDefault="00602131" w:rsidP="00795ED8">
            <w:pPr>
              <w:pStyle w:val="VCAAtablecondensed"/>
            </w:pPr>
            <w:r w:rsidRPr="00D93DDA">
              <w:t>2</w:t>
            </w:r>
          </w:p>
        </w:tc>
        <w:tc>
          <w:tcPr>
            <w:tcW w:w="864" w:type="dxa"/>
          </w:tcPr>
          <w:p w14:paraId="6454448E" w14:textId="77777777" w:rsidR="00602131" w:rsidRPr="00D93DDA" w:rsidRDefault="00602131" w:rsidP="00795ED8">
            <w:pPr>
              <w:pStyle w:val="VCAAtablecondensed"/>
            </w:pPr>
            <w:r w:rsidRPr="00D93DDA">
              <w:t>Averag</w:t>
            </w:r>
            <w:r>
              <w:t>e</w:t>
            </w:r>
          </w:p>
        </w:tc>
      </w:tr>
      <w:tr w:rsidR="00602131" w:rsidRPr="00D93DDA" w14:paraId="449D7227" w14:textId="77777777" w:rsidTr="0005058C">
        <w:tc>
          <w:tcPr>
            <w:tcW w:w="599" w:type="dxa"/>
          </w:tcPr>
          <w:p w14:paraId="4497B0CA" w14:textId="77777777" w:rsidR="00602131" w:rsidRPr="00D93DDA" w:rsidRDefault="00602131" w:rsidP="00795ED8">
            <w:pPr>
              <w:pStyle w:val="VCAAtablecondensed"/>
            </w:pPr>
            <w:r w:rsidRPr="00D93DDA">
              <w:t>%</w:t>
            </w:r>
          </w:p>
        </w:tc>
        <w:tc>
          <w:tcPr>
            <w:tcW w:w="432" w:type="dxa"/>
          </w:tcPr>
          <w:p w14:paraId="0A660B8E" w14:textId="5BADC303" w:rsidR="00602131" w:rsidRPr="00D93DDA" w:rsidRDefault="000C00DD" w:rsidP="00795ED8">
            <w:pPr>
              <w:pStyle w:val="VCAAtablecondensed"/>
            </w:pPr>
            <w:r>
              <w:t>12</w:t>
            </w:r>
          </w:p>
        </w:tc>
        <w:tc>
          <w:tcPr>
            <w:tcW w:w="432" w:type="dxa"/>
          </w:tcPr>
          <w:p w14:paraId="07D5F5B8" w14:textId="7840D935" w:rsidR="00602131" w:rsidRPr="00D93DDA" w:rsidRDefault="000C00DD" w:rsidP="00795ED8">
            <w:pPr>
              <w:pStyle w:val="VCAAtablecondensed"/>
            </w:pPr>
            <w:r>
              <w:t>63</w:t>
            </w:r>
          </w:p>
        </w:tc>
        <w:tc>
          <w:tcPr>
            <w:tcW w:w="432" w:type="dxa"/>
          </w:tcPr>
          <w:p w14:paraId="364050FC" w14:textId="702697AC" w:rsidR="00602131" w:rsidRPr="00D93DDA" w:rsidRDefault="000C00DD" w:rsidP="00795ED8">
            <w:pPr>
              <w:pStyle w:val="VCAAtablecondensed"/>
            </w:pPr>
            <w:r>
              <w:t>24</w:t>
            </w:r>
          </w:p>
        </w:tc>
        <w:tc>
          <w:tcPr>
            <w:tcW w:w="864" w:type="dxa"/>
          </w:tcPr>
          <w:p w14:paraId="5C6FB5C7" w14:textId="7E92E56A" w:rsidR="00602131" w:rsidRPr="00D93DDA" w:rsidRDefault="000C00DD" w:rsidP="00795ED8">
            <w:pPr>
              <w:pStyle w:val="VCAAtablecondensed"/>
            </w:pPr>
            <w:r>
              <w:t>1.1</w:t>
            </w:r>
          </w:p>
        </w:tc>
      </w:tr>
    </w:tbl>
    <w:p w14:paraId="503D7BA3" w14:textId="2C287BB3" w:rsidR="006B3324" w:rsidRDefault="003C760A" w:rsidP="006D0C43">
      <w:pPr>
        <w:pStyle w:val="VCAAbody"/>
      </w:pPr>
      <w:r w:rsidRPr="00EC4BB5">
        <w:t>Many students had difficulty making the connection between monitoring to collect data around the impact of saline outflows into the marine environment and then using this information to inform management practices and to implement risk reduction. Monitoring is not useful in itself if no actions are taken to interpret and use the results to maintain environmental quality.</w:t>
      </w:r>
    </w:p>
    <w:p w14:paraId="7FA34CA9" w14:textId="12F85B4A" w:rsidR="006D0C43" w:rsidRDefault="00785894" w:rsidP="00785894">
      <w:pPr>
        <w:pStyle w:val="VCAAHeading3"/>
      </w:pPr>
      <w:r>
        <w:t>Question 3d.</w:t>
      </w:r>
    </w:p>
    <w:tbl>
      <w:tblPr>
        <w:tblStyle w:val="VCAATableClosed"/>
        <w:tblW w:w="0" w:type="auto"/>
        <w:tblLayout w:type="fixed"/>
        <w:tblLook w:val="04A0" w:firstRow="1" w:lastRow="0" w:firstColumn="1" w:lastColumn="0" w:noHBand="0" w:noVBand="1"/>
      </w:tblPr>
      <w:tblGrid>
        <w:gridCol w:w="599"/>
        <w:gridCol w:w="432"/>
        <w:gridCol w:w="432"/>
        <w:gridCol w:w="432"/>
        <w:gridCol w:w="864"/>
      </w:tblGrid>
      <w:tr w:rsidR="00602131" w:rsidRPr="00D93DDA" w14:paraId="3123127E" w14:textId="77777777" w:rsidTr="0005058C">
        <w:trPr>
          <w:cnfStyle w:val="100000000000" w:firstRow="1" w:lastRow="0" w:firstColumn="0" w:lastColumn="0" w:oddVBand="0" w:evenVBand="0" w:oddHBand="0" w:evenHBand="0" w:firstRowFirstColumn="0" w:firstRowLastColumn="0" w:lastRowFirstColumn="0" w:lastRowLastColumn="0"/>
        </w:trPr>
        <w:tc>
          <w:tcPr>
            <w:tcW w:w="599" w:type="dxa"/>
          </w:tcPr>
          <w:p w14:paraId="6E318D10" w14:textId="77777777" w:rsidR="00602131" w:rsidRPr="00D93DDA" w:rsidRDefault="00602131" w:rsidP="00795ED8">
            <w:pPr>
              <w:pStyle w:val="VCAAtablecondensed"/>
            </w:pPr>
            <w:r w:rsidRPr="00D93DDA">
              <w:t>Mark</w:t>
            </w:r>
          </w:p>
        </w:tc>
        <w:tc>
          <w:tcPr>
            <w:tcW w:w="432" w:type="dxa"/>
          </w:tcPr>
          <w:p w14:paraId="7DFD94E6" w14:textId="77777777" w:rsidR="00602131" w:rsidRPr="00D93DDA" w:rsidRDefault="00602131" w:rsidP="00795ED8">
            <w:pPr>
              <w:pStyle w:val="VCAAtablecondensed"/>
            </w:pPr>
            <w:r w:rsidRPr="00D93DDA">
              <w:t>0</w:t>
            </w:r>
          </w:p>
        </w:tc>
        <w:tc>
          <w:tcPr>
            <w:tcW w:w="432" w:type="dxa"/>
          </w:tcPr>
          <w:p w14:paraId="044636AA" w14:textId="77777777" w:rsidR="00602131" w:rsidRPr="00D93DDA" w:rsidRDefault="00602131" w:rsidP="00795ED8">
            <w:pPr>
              <w:pStyle w:val="VCAAtablecondensed"/>
            </w:pPr>
            <w:r w:rsidRPr="00D93DDA">
              <w:t>1</w:t>
            </w:r>
          </w:p>
        </w:tc>
        <w:tc>
          <w:tcPr>
            <w:tcW w:w="432" w:type="dxa"/>
          </w:tcPr>
          <w:p w14:paraId="14ABDC05" w14:textId="77777777" w:rsidR="00602131" w:rsidRPr="00D93DDA" w:rsidRDefault="00602131" w:rsidP="00795ED8">
            <w:pPr>
              <w:pStyle w:val="VCAAtablecondensed"/>
            </w:pPr>
            <w:r w:rsidRPr="00D93DDA">
              <w:t>2</w:t>
            </w:r>
          </w:p>
        </w:tc>
        <w:tc>
          <w:tcPr>
            <w:tcW w:w="864" w:type="dxa"/>
          </w:tcPr>
          <w:p w14:paraId="20247181" w14:textId="77777777" w:rsidR="00602131" w:rsidRPr="00D93DDA" w:rsidRDefault="00602131" w:rsidP="00795ED8">
            <w:pPr>
              <w:pStyle w:val="VCAAtablecondensed"/>
            </w:pPr>
            <w:r w:rsidRPr="00D93DDA">
              <w:t>Averag</w:t>
            </w:r>
            <w:r>
              <w:t>e</w:t>
            </w:r>
          </w:p>
        </w:tc>
      </w:tr>
      <w:tr w:rsidR="00602131" w:rsidRPr="00D93DDA" w14:paraId="1EB547E0" w14:textId="77777777" w:rsidTr="0005058C">
        <w:tc>
          <w:tcPr>
            <w:tcW w:w="599" w:type="dxa"/>
          </w:tcPr>
          <w:p w14:paraId="29894132" w14:textId="77777777" w:rsidR="00602131" w:rsidRPr="00D93DDA" w:rsidRDefault="00602131" w:rsidP="00795ED8">
            <w:pPr>
              <w:pStyle w:val="VCAAtablecondensed"/>
            </w:pPr>
            <w:r w:rsidRPr="00D93DDA">
              <w:t>%</w:t>
            </w:r>
          </w:p>
        </w:tc>
        <w:tc>
          <w:tcPr>
            <w:tcW w:w="432" w:type="dxa"/>
          </w:tcPr>
          <w:p w14:paraId="1196D157" w14:textId="6A469FF3" w:rsidR="00602131" w:rsidRPr="00D93DDA" w:rsidRDefault="000C00DD" w:rsidP="00795ED8">
            <w:pPr>
              <w:pStyle w:val="VCAAtablecondensed"/>
            </w:pPr>
            <w:r>
              <w:t>40</w:t>
            </w:r>
          </w:p>
        </w:tc>
        <w:tc>
          <w:tcPr>
            <w:tcW w:w="432" w:type="dxa"/>
          </w:tcPr>
          <w:p w14:paraId="61E9B698" w14:textId="05AAB01F" w:rsidR="00602131" w:rsidRPr="00D93DDA" w:rsidRDefault="000C00DD" w:rsidP="00795ED8">
            <w:pPr>
              <w:pStyle w:val="VCAAtablecondensed"/>
            </w:pPr>
            <w:r>
              <w:t>27</w:t>
            </w:r>
          </w:p>
        </w:tc>
        <w:tc>
          <w:tcPr>
            <w:tcW w:w="432" w:type="dxa"/>
          </w:tcPr>
          <w:p w14:paraId="5E0EC3B4" w14:textId="17F6365D" w:rsidR="00602131" w:rsidRPr="00D93DDA" w:rsidRDefault="000C00DD" w:rsidP="00795ED8">
            <w:pPr>
              <w:pStyle w:val="VCAAtablecondensed"/>
            </w:pPr>
            <w:r>
              <w:t>32</w:t>
            </w:r>
          </w:p>
        </w:tc>
        <w:tc>
          <w:tcPr>
            <w:tcW w:w="864" w:type="dxa"/>
          </w:tcPr>
          <w:p w14:paraId="7776AC1A" w14:textId="775DFB88" w:rsidR="00602131" w:rsidRPr="00D93DDA" w:rsidRDefault="000C00DD" w:rsidP="00795ED8">
            <w:pPr>
              <w:pStyle w:val="VCAAtablecondensed"/>
            </w:pPr>
            <w:r>
              <w:t>0.9</w:t>
            </w:r>
          </w:p>
        </w:tc>
      </w:tr>
    </w:tbl>
    <w:p w14:paraId="36326C4E" w14:textId="4C449C35" w:rsidR="003C760A" w:rsidRPr="00EC4BB5" w:rsidRDefault="003C760A" w:rsidP="006D0C43">
      <w:pPr>
        <w:pStyle w:val="VCAAbody"/>
      </w:pPr>
      <w:r w:rsidRPr="00EC4BB5">
        <w:t xml:space="preserve">The question was not well answered in general – it seemed that students had not read the question carefully and incorrectly named a government </w:t>
      </w:r>
      <w:proofErr w:type="spellStart"/>
      <w:r w:rsidRPr="00EC4BB5">
        <w:t>organi</w:t>
      </w:r>
      <w:r>
        <w:t>s</w:t>
      </w:r>
      <w:r w:rsidRPr="00EC4BB5">
        <w:t>ation</w:t>
      </w:r>
      <w:proofErr w:type="spellEnd"/>
      <w:r w:rsidRPr="00EC4BB5">
        <w:t xml:space="preserve"> (</w:t>
      </w:r>
      <w:proofErr w:type="gramStart"/>
      <w:r w:rsidRPr="00EC4BB5">
        <w:t>e</w:t>
      </w:r>
      <w:r w:rsidR="003F2AA0">
        <w:t>.</w:t>
      </w:r>
      <w:r w:rsidRPr="00EC4BB5">
        <w:t>g.</w:t>
      </w:r>
      <w:proofErr w:type="gramEnd"/>
      <w:r w:rsidRPr="00EC4BB5">
        <w:t xml:space="preserve"> DWELP or </w:t>
      </w:r>
      <w:r w:rsidR="006B3324">
        <w:t xml:space="preserve">a </w:t>
      </w:r>
      <w:r w:rsidR="003F2AA0">
        <w:t>l</w:t>
      </w:r>
      <w:r w:rsidRPr="00EC4BB5">
        <w:t xml:space="preserve">ocal </w:t>
      </w:r>
      <w:r w:rsidR="003F2AA0">
        <w:t>c</w:t>
      </w:r>
      <w:r w:rsidRPr="00EC4BB5">
        <w:t xml:space="preserve">ouncil) or simply stated a broad term such as the community, residents or population (rather than a non-government </w:t>
      </w:r>
      <w:proofErr w:type="spellStart"/>
      <w:r w:rsidRPr="00EC4BB5">
        <w:t>organi</w:t>
      </w:r>
      <w:r w:rsidR="0034642D">
        <w:t>s</w:t>
      </w:r>
      <w:r w:rsidRPr="00EC4BB5">
        <w:t>ation</w:t>
      </w:r>
      <w:proofErr w:type="spellEnd"/>
      <w:r w:rsidRPr="00EC4BB5">
        <w:t xml:space="preserve">). Some </w:t>
      </w:r>
      <w:r w:rsidR="0034642D">
        <w:t>responses that did not score well</w:t>
      </w:r>
      <w:r w:rsidRPr="00EC4BB5">
        <w:t xml:space="preserve"> </w:t>
      </w:r>
      <w:r w:rsidR="00CB3874">
        <w:t xml:space="preserve">were those that </w:t>
      </w:r>
      <w:r w:rsidRPr="00EC4BB5">
        <w:t xml:space="preserve">failed to describe how </w:t>
      </w:r>
      <w:r w:rsidR="0070507A">
        <w:t>the</w:t>
      </w:r>
      <w:r w:rsidR="0070507A" w:rsidRPr="00EC4BB5">
        <w:t xml:space="preserve"> </w:t>
      </w:r>
      <w:proofErr w:type="spellStart"/>
      <w:r w:rsidRPr="00EC4BB5">
        <w:t>organisation</w:t>
      </w:r>
      <w:proofErr w:type="spellEnd"/>
      <w:r w:rsidRPr="00EC4BB5">
        <w:t xml:space="preserve"> would be involved in the decision-making process.</w:t>
      </w:r>
    </w:p>
    <w:p w14:paraId="20CBE851" w14:textId="532B41FA" w:rsidR="006D0C43" w:rsidRPr="00795ED8" w:rsidRDefault="003C760A" w:rsidP="00795ED8">
      <w:pPr>
        <w:pStyle w:val="VCAAHeading3"/>
      </w:pPr>
      <w:r w:rsidRPr="004F7526">
        <w:t>Question 4</w:t>
      </w:r>
      <w:r w:rsidR="00785894">
        <w:t>a.</w:t>
      </w:r>
    </w:p>
    <w:tbl>
      <w:tblPr>
        <w:tblStyle w:val="VCAATableClosed"/>
        <w:tblW w:w="0" w:type="auto"/>
        <w:tblLayout w:type="fixed"/>
        <w:tblLook w:val="04A0" w:firstRow="1" w:lastRow="0" w:firstColumn="1" w:lastColumn="0" w:noHBand="0" w:noVBand="1"/>
      </w:tblPr>
      <w:tblGrid>
        <w:gridCol w:w="599"/>
        <w:gridCol w:w="432"/>
        <w:gridCol w:w="432"/>
        <w:gridCol w:w="432"/>
        <w:gridCol w:w="432"/>
        <w:gridCol w:w="864"/>
      </w:tblGrid>
      <w:tr w:rsidR="00602131" w:rsidRPr="00D93DDA" w14:paraId="56F58432" w14:textId="77777777" w:rsidTr="0005058C">
        <w:trPr>
          <w:cnfStyle w:val="100000000000" w:firstRow="1" w:lastRow="0" w:firstColumn="0" w:lastColumn="0" w:oddVBand="0" w:evenVBand="0" w:oddHBand="0" w:evenHBand="0" w:firstRowFirstColumn="0" w:firstRowLastColumn="0" w:lastRowFirstColumn="0" w:lastRowLastColumn="0"/>
        </w:trPr>
        <w:tc>
          <w:tcPr>
            <w:tcW w:w="599" w:type="dxa"/>
          </w:tcPr>
          <w:p w14:paraId="5DC82196" w14:textId="77777777" w:rsidR="00602131" w:rsidRPr="00D93DDA" w:rsidRDefault="00602131" w:rsidP="00795ED8">
            <w:pPr>
              <w:pStyle w:val="VCAAtablecondensed"/>
            </w:pPr>
            <w:r w:rsidRPr="00D93DDA">
              <w:t>Mark</w:t>
            </w:r>
          </w:p>
        </w:tc>
        <w:tc>
          <w:tcPr>
            <w:tcW w:w="432" w:type="dxa"/>
          </w:tcPr>
          <w:p w14:paraId="61BD4CFC" w14:textId="77777777" w:rsidR="00602131" w:rsidRPr="00D93DDA" w:rsidRDefault="00602131" w:rsidP="00795ED8">
            <w:pPr>
              <w:pStyle w:val="VCAAtablecondensed"/>
            </w:pPr>
            <w:r w:rsidRPr="00D93DDA">
              <w:t>0</w:t>
            </w:r>
          </w:p>
        </w:tc>
        <w:tc>
          <w:tcPr>
            <w:tcW w:w="432" w:type="dxa"/>
          </w:tcPr>
          <w:p w14:paraId="363F430D" w14:textId="77777777" w:rsidR="00602131" w:rsidRPr="00D93DDA" w:rsidRDefault="00602131" w:rsidP="00795ED8">
            <w:pPr>
              <w:pStyle w:val="VCAAtablecondensed"/>
            </w:pPr>
            <w:r w:rsidRPr="00D93DDA">
              <w:t>1</w:t>
            </w:r>
          </w:p>
        </w:tc>
        <w:tc>
          <w:tcPr>
            <w:tcW w:w="432" w:type="dxa"/>
          </w:tcPr>
          <w:p w14:paraId="33FC2BF4" w14:textId="77777777" w:rsidR="00602131" w:rsidRPr="00D93DDA" w:rsidRDefault="00602131" w:rsidP="00795ED8">
            <w:pPr>
              <w:pStyle w:val="VCAAtablecondensed"/>
            </w:pPr>
            <w:r w:rsidRPr="00D93DDA">
              <w:t>2</w:t>
            </w:r>
          </w:p>
        </w:tc>
        <w:tc>
          <w:tcPr>
            <w:tcW w:w="432" w:type="dxa"/>
          </w:tcPr>
          <w:p w14:paraId="6C2F0E7F" w14:textId="77777777" w:rsidR="00602131" w:rsidRPr="00D93DDA" w:rsidRDefault="00602131" w:rsidP="00795ED8">
            <w:pPr>
              <w:pStyle w:val="VCAAtablecondensed"/>
            </w:pPr>
            <w:r w:rsidRPr="00D93DDA">
              <w:t>3</w:t>
            </w:r>
          </w:p>
        </w:tc>
        <w:tc>
          <w:tcPr>
            <w:tcW w:w="864" w:type="dxa"/>
          </w:tcPr>
          <w:p w14:paraId="644C1CB0" w14:textId="77777777" w:rsidR="00602131" w:rsidRPr="00D93DDA" w:rsidRDefault="00602131" w:rsidP="00795ED8">
            <w:pPr>
              <w:pStyle w:val="VCAAtablecondensed"/>
            </w:pPr>
            <w:r w:rsidRPr="00D93DDA">
              <w:t>Averag</w:t>
            </w:r>
            <w:r>
              <w:t>e</w:t>
            </w:r>
          </w:p>
        </w:tc>
      </w:tr>
      <w:tr w:rsidR="00602131" w:rsidRPr="00D93DDA" w14:paraId="0A6ECEEB" w14:textId="77777777" w:rsidTr="0005058C">
        <w:tc>
          <w:tcPr>
            <w:tcW w:w="599" w:type="dxa"/>
          </w:tcPr>
          <w:p w14:paraId="23DD6076" w14:textId="77777777" w:rsidR="00602131" w:rsidRPr="00D93DDA" w:rsidRDefault="00602131" w:rsidP="00795ED8">
            <w:pPr>
              <w:pStyle w:val="VCAAtablecondensed"/>
            </w:pPr>
            <w:r w:rsidRPr="00D93DDA">
              <w:t>%</w:t>
            </w:r>
          </w:p>
        </w:tc>
        <w:tc>
          <w:tcPr>
            <w:tcW w:w="432" w:type="dxa"/>
          </w:tcPr>
          <w:p w14:paraId="7ECA50BA" w14:textId="7C6E49FF" w:rsidR="00602131" w:rsidRPr="00D93DDA" w:rsidRDefault="00896C8B" w:rsidP="00795ED8">
            <w:pPr>
              <w:pStyle w:val="VCAAtablecondensed"/>
            </w:pPr>
            <w:r>
              <w:t>33</w:t>
            </w:r>
          </w:p>
        </w:tc>
        <w:tc>
          <w:tcPr>
            <w:tcW w:w="432" w:type="dxa"/>
          </w:tcPr>
          <w:p w14:paraId="3287E2D0" w14:textId="2A0912B8" w:rsidR="00602131" w:rsidRPr="00D93DDA" w:rsidRDefault="00896C8B" w:rsidP="00795ED8">
            <w:pPr>
              <w:pStyle w:val="VCAAtablecondensed"/>
            </w:pPr>
            <w:r>
              <w:t>42</w:t>
            </w:r>
          </w:p>
        </w:tc>
        <w:tc>
          <w:tcPr>
            <w:tcW w:w="432" w:type="dxa"/>
          </w:tcPr>
          <w:p w14:paraId="22150720" w14:textId="41AB4939" w:rsidR="00602131" w:rsidRPr="00D93DDA" w:rsidRDefault="00896C8B" w:rsidP="00795ED8">
            <w:pPr>
              <w:pStyle w:val="VCAAtablecondensed"/>
            </w:pPr>
            <w:r>
              <w:t>19</w:t>
            </w:r>
          </w:p>
        </w:tc>
        <w:tc>
          <w:tcPr>
            <w:tcW w:w="432" w:type="dxa"/>
          </w:tcPr>
          <w:p w14:paraId="1BBF2DFE" w14:textId="6324F5E8" w:rsidR="00602131" w:rsidRPr="00D93DDA" w:rsidRDefault="00896C8B" w:rsidP="00795ED8">
            <w:pPr>
              <w:pStyle w:val="VCAAtablecondensed"/>
            </w:pPr>
            <w:r>
              <w:t>5</w:t>
            </w:r>
          </w:p>
        </w:tc>
        <w:tc>
          <w:tcPr>
            <w:tcW w:w="864" w:type="dxa"/>
          </w:tcPr>
          <w:p w14:paraId="10543B2C" w14:textId="0A2039A6" w:rsidR="00602131" w:rsidRPr="00D93DDA" w:rsidRDefault="00896C8B" w:rsidP="00795ED8">
            <w:pPr>
              <w:pStyle w:val="VCAAtablecondensed"/>
            </w:pPr>
            <w:r>
              <w:t>1.0</w:t>
            </w:r>
          </w:p>
        </w:tc>
      </w:tr>
    </w:tbl>
    <w:p w14:paraId="3BEE89C3" w14:textId="2370AFB8" w:rsidR="003C760A" w:rsidRPr="004F7526" w:rsidRDefault="003C760A" w:rsidP="006D0C43">
      <w:pPr>
        <w:pStyle w:val="VCAAbody"/>
      </w:pPr>
      <w:r w:rsidRPr="004F7526">
        <w:t xml:space="preserve">There was some confusion by many students about the difference between biodiesel and diesel </w:t>
      </w:r>
      <w:r>
        <w:t xml:space="preserve">produced </w:t>
      </w:r>
      <w:r w:rsidRPr="004F7526">
        <w:t>fr</w:t>
      </w:r>
      <w:r>
        <w:t>o</w:t>
      </w:r>
      <w:r w:rsidRPr="004F7526">
        <w:t xml:space="preserve">m fossil fuels. </w:t>
      </w:r>
      <w:r w:rsidR="006B3324">
        <w:t>High-scoring responses</w:t>
      </w:r>
      <w:r w:rsidRPr="004F7526">
        <w:t xml:space="preserve"> indicate</w:t>
      </w:r>
      <w:r w:rsidR="00CB3874">
        <w:t>d</w:t>
      </w:r>
      <w:r w:rsidRPr="004F7526">
        <w:t xml:space="preserve"> </w:t>
      </w:r>
      <w:r w:rsidR="00E15D6E">
        <w:t xml:space="preserve">that </w:t>
      </w:r>
      <w:r w:rsidRPr="004F7526">
        <w:t xml:space="preserve">both fuels </w:t>
      </w:r>
      <w:r w:rsidR="00CB3874">
        <w:t>undergo combustion</w:t>
      </w:r>
      <w:r w:rsidRPr="004F7526">
        <w:t xml:space="preserve"> </w:t>
      </w:r>
      <w:r w:rsidR="00CB3874">
        <w:t>to</w:t>
      </w:r>
      <w:r w:rsidRPr="004F7526">
        <w:t xml:space="preserve"> release carbon in the form of CO</w:t>
      </w:r>
      <w:r w:rsidRPr="004F7526">
        <w:rPr>
          <w:vertAlign w:val="subscript"/>
        </w:rPr>
        <w:t>2,</w:t>
      </w:r>
      <w:r w:rsidRPr="004F7526">
        <w:t xml:space="preserve"> therefore they both generate this greenhouse gas and contribute to global warming. The point about how this related to the carbon cycle was less successfully explained in many </w:t>
      </w:r>
      <w:r w:rsidR="00E15D6E">
        <w:t>responses</w:t>
      </w:r>
      <w:r w:rsidRPr="004F7526">
        <w:t xml:space="preserve">. Few students were able to explain that because diesel is releasing </w:t>
      </w:r>
      <w:r w:rsidR="00E15D6E">
        <w:t>‘</w:t>
      </w:r>
      <w:r w:rsidRPr="004F7526">
        <w:t>long-term stored</w:t>
      </w:r>
      <w:r w:rsidR="00E15D6E">
        <w:t>’</w:t>
      </w:r>
      <w:r w:rsidRPr="004F7526">
        <w:t xml:space="preserve"> carbon from fossil fuels and adding it to the atmosphere</w:t>
      </w:r>
      <w:r w:rsidR="006B3324">
        <w:t>,</w:t>
      </w:r>
      <w:r w:rsidRPr="004F7526">
        <w:t xml:space="preserve"> it has a much greater impact compared to biodiesel, which is produced by plants taking CO</w:t>
      </w:r>
      <w:r w:rsidRPr="004F7526">
        <w:rPr>
          <w:vertAlign w:val="subscript"/>
        </w:rPr>
        <w:t>2</w:t>
      </w:r>
      <w:r w:rsidRPr="004F7526">
        <w:t xml:space="preserve"> out of the atmosphere during photosynthesis, and then returning it </w:t>
      </w:r>
      <w:r w:rsidR="00CB3874">
        <w:t>following combustion</w:t>
      </w:r>
      <w:r w:rsidRPr="004F7526">
        <w:t xml:space="preserve"> </w:t>
      </w:r>
      <w:r w:rsidR="00351F91">
        <w:t>–</w:t>
      </w:r>
      <w:r w:rsidRPr="004F7526">
        <w:t xml:space="preserve"> it is more carbon neutral/balanced within the carbon cycle in the short</w:t>
      </w:r>
      <w:r w:rsidR="00597DF5">
        <w:t xml:space="preserve"> </w:t>
      </w:r>
      <w:r w:rsidRPr="004F7526">
        <w:t xml:space="preserve">term. </w:t>
      </w:r>
    </w:p>
    <w:p w14:paraId="07D59903" w14:textId="4A2D02CB" w:rsidR="006D0C43" w:rsidRPr="006D0C43" w:rsidRDefault="000A053A" w:rsidP="000A053A">
      <w:pPr>
        <w:pStyle w:val="VCAAHeading3"/>
      </w:pPr>
      <w:r>
        <w:t>Question 4b.</w:t>
      </w:r>
    </w:p>
    <w:tbl>
      <w:tblPr>
        <w:tblStyle w:val="VCAATableClosed"/>
        <w:tblW w:w="0" w:type="auto"/>
        <w:tblLayout w:type="fixed"/>
        <w:tblLook w:val="04A0" w:firstRow="1" w:lastRow="0" w:firstColumn="1" w:lastColumn="0" w:noHBand="0" w:noVBand="1"/>
      </w:tblPr>
      <w:tblGrid>
        <w:gridCol w:w="599"/>
        <w:gridCol w:w="432"/>
        <w:gridCol w:w="432"/>
        <w:gridCol w:w="864"/>
      </w:tblGrid>
      <w:tr w:rsidR="00121B92" w:rsidRPr="00D93DDA" w14:paraId="745FAAFA" w14:textId="77777777" w:rsidTr="0005058C">
        <w:trPr>
          <w:cnfStyle w:val="100000000000" w:firstRow="1" w:lastRow="0" w:firstColumn="0" w:lastColumn="0" w:oddVBand="0" w:evenVBand="0" w:oddHBand="0" w:evenHBand="0" w:firstRowFirstColumn="0" w:firstRowLastColumn="0" w:lastRowFirstColumn="0" w:lastRowLastColumn="0"/>
        </w:trPr>
        <w:tc>
          <w:tcPr>
            <w:tcW w:w="599" w:type="dxa"/>
          </w:tcPr>
          <w:p w14:paraId="1F1DFB3C" w14:textId="77777777" w:rsidR="00121B92" w:rsidRPr="00D93DDA" w:rsidRDefault="00121B92" w:rsidP="00795ED8">
            <w:pPr>
              <w:pStyle w:val="VCAAtablecondensed"/>
            </w:pPr>
            <w:r w:rsidRPr="00D93DDA">
              <w:t>Mark</w:t>
            </w:r>
          </w:p>
        </w:tc>
        <w:tc>
          <w:tcPr>
            <w:tcW w:w="432" w:type="dxa"/>
          </w:tcPr>
          <w:p w14:paraId="5C3BEB5C" w14:textId="77777777" w:rsidR="00121B92" w:rsidRPr="00D93DDA" w:rsidRDefault="00121B92" w:rsidP="00795ED8">
            <w:pPr>
              <w:pStyle w:val="VCAAtablecondensed"/>
            </w:pPr>
            <w:r w:rsidRPr="00D93DDA">
              <w:t>0</w:t>
            </w:r>
          </w:p>
        </w:tc>
        <w:tc>
          <w:tcPr>
            <w:tcW w:w="432" w:type="dxa"/>
          </w:tcPr>
          <w:p w14:paraId="01C11BF7" w14:textId="77777777" w:rsidR="00121B92" w:rsidRPr="00D93DDA" w:rsidRDefault="00121B92" w:rsidP="00795ED8">
            <w:pPr>
              <w:pStyle w:val="VCAAtablecondensed"/>
            </w:pPr>
            <w:r w:rsidRPr="00D93DDA">
              <w:t>1</w:t>
            </w:r>
          </w:p>
        </w:tc>
        <w:tc>
          <w:tcPr>
            <w:tcW w:w="864" w:type="dxa"/>
          </w:tcPr>
          <w:p w14:paraId="685A89A7" w14:textId="77777777" w:rsidR="00121B92" w:rsidRPr="00D93DDA" w:rsidRDefault="00121B92" w:rsidP="00795ED8">
            <w:pPr>
              <w:pStyle w:val="VCAAtablecondensed"/>
            </w:pPr>
            <w:r w:rsidRPr="00D93DDA">
              <w:t>Averag</w:t>
            </w:r>
            <w:r>
              <w:t>e</w:t>
            </w:r>
          </w:p>
        </w:tc>
      </w:tr>
      <w:tr w:rsidR="00121B92" w:rsidRPr="00D93DDA" w14:paraId="7673A136" w14:textId="77777777" w:rsidTr="0005058C">
        <w:tc>
          <w:tcPr>
            <w:tcW w:w="599" w:type="dxa"/>
          </w:tcPr>
          <w:p w14:paraId="152F2B77" w14:textId="77777777" w:rsidR="00121B92" w:rsidRPr="00D93DDA" w:rsidRDefault="00121B92" w:rsidP="00795ED8">
            <w:pPr>
              <w:pStyle w:val="VCAAtablecondensed"/>
            </w:pPr>
            <w:r w:rsidRPr="00D93DDA">
              <w:t>%</w:t>
            </w:r>
          </w:p>
        </w:tc>
        <w:tc>
          <w:tcPr>
            <w:tcW w:w="432" w:type="dxa"/>
          </w:tcPr>
          <w:p w14:paraId="4DA32469" w14:textId="70EBAABB" w:rsidR="00121B92" w:rsidRPr="00D93DDA" w:rsidRDefault="00D85F4B" w:rsidP="00795ED8">
            <w:pPr>
              <w:pStyle w:val="VCAAtablecondensed"/>
            </w:pPr>
            <w:r>
              <w:t>43</w:t>
            </w:r>
          </w:p>
        </w:tc>
        <w:tc>
          <w:tcPr>
            <w:tcW w:w="432" w:type="dxa"/>
          </w:tcPr>
          <w:p w14:paraId="06B8A21F" w14:textId="0BCB00D9" w:rsidR="00121B92" w:rsidRPr="00D93DDA" w:rsidRDefault="00D85F4B" w:rsidP="00795ED8">
            <w:pPr>
              <w:pStyle w:val="VCAAtablecondensed"/>
            </w:pPr>
            <w:r>
              <w:t>57</w:t>
            </w:r>
          </w:p>
        </w:tc>
        <w:tc>
          <w:tcPr>
            <w:tcW w:w="864" w:type="dxa"/>
          </w:tcPr>
          <w:p w14:paraId="743027CC" w14:textId="48A72865" w:rsidR="00121B92" w:rsidRPr="00D93DDA" w:rsidRDefault="00D85F4B" w:rsidP="00795ED8">
            <w:pPr>
              <w:pStyle w:val="VCAAtablecondensed"/>
            </w:pPr>
            <w:r>
              <w:t>0.6</w:t>
            </w:r>
          </w:p>
        </w:tc>
      </w:tr>
    </w:tbl>
    <w:p w14:paraId="16CC73EE" w14:textId="7723BB1B" w:rsidR="0005058C" w:rsidRDefault="003C760A" w:rsidP="006D0C43">
      <w:pPr>
        <w:pStyle w:val="VCAAbody"/>
        <w:rPr>
          <w:color w:val="auto"/>
        </w:rPr>
      </w:pPr>
      <w:r w:rsidRPr="004F7526">
        <w:t>The logic was that 25% of the electrical energy was provided from 12 units, there</w:t>
      </w:r>
      <w:r w:rsidR="00EA6924">
        <w:t>fore</w:t>
      </w:r>
      <w:r w:rsidRPr="004F7526">
        <w:t xml:space="preserve"> the input energy needed from the biodiesel generator was 48 units</w:t>
      </w:r>
      <w:r w:rsidRPr="008D2050">
        <w:rPr>
          <w:color w:val="auto"/>
        </w:rPr>
        <w:t>.</w:t>
      </w:r>
    </w:p>
    <w:p w14:paraId="30CDF4A5" w14:textId="77777777" w:rsidR="0005058C" w:rsidRDefault="0005058C">
      <w:pPr>
        <w:rPr>
          <w:rFonts w:ascii="Arial" w:hAnsi="Arial" w:cs="Arial"/>
          <w:sz w:val="20"/>
        </w:rPr>
      </w:pPr>
      <w:r>
        <w:br w:type="page"/>
      </w:r>
    </w:p>
    <w:p w14:paraId="63A48AEC" w14:textId="7FF283FF" w:rsidR="006D0C43" w:rsidRPr="006D0C43" w:rsidRDefault="00E20E2F" w:rsidP="00E20E2F">
      <w:pPr>
        <w:pStyle w:val="VCAAHeading3"/>
      </w:pPr>
      <w:r>
        <w:lastRenderedPageBreak/>
        <w:t>Question 4c.</w:t>
      </w:r>
    </w:p>
    <w:tbl>
      <w:tblPr>
        <w:tblStyle w:val="VCAATableClosed"/>
        <w:tblW w:w="0" w:type="auto"/>
        <w:tblLayout w:type="fixed"/>
        <w:tblLook w:val="04A0" w:firstRow="1" w:lastRow="0" w:firstColumn="1" w:lastColumn="0" w:noHBand="0" w:noVBand="1"/>
      </w:tblPr>
      <w:tblGrid>
        <w:gridCol w:w="599"/>
        <w:gridCol w:w="432"/>
        <w:gridCol w:w="432"/>
        <w:gridCol w:w="432"/>
        <w:gridCol w:w="432"/>
        <w:gridCol w:w="864"/>
      </w:tblGrid>
      <w:tr w:rsidR="00602131" w:rsidRPr="00D93DDA" w14:paraId="0A32194E" w14:textId="77777777" w:rsidTr="0005058C">
        <w:trPr>
          <w:cnfStyle w:val="100000000000" w:firstRow="1" w:lastRow="0" w:firstColumn="0" w:lastColumn="0" w:oddVBand="0" w:evenVBand="0" w:oddHBand="0" w:evenHBand="0" w:firstRowFirstColumn="0" w:firstRowLastColumn="0" w:lastRowFirstColumn="0" w:lastRowLastColumn="0"/>
        </w:trPr>
        <w:tc>
          <w:tcPr>
            <w:tcW w:w="599" w:type="dxa"/>
          </w:tcPr>
          <w:p w14:paraId="5CBFA5B2" w14:textId="77777777" w:rsidR="00602131" w:rsidRPr="00D93DDA" w:rsidRDefault="00602131" w:rsidP="00795ED8">
            <w:pPr>
              <w:pStyle w:val="VCAAtablecondensed"/>
            </w:pPr>
            <w:r w:rsidRPr="00D93DDA">
              <w:t>Mark</w:t>
            </w:r>
          </w:p>
        </w:tc>
        <w:tc>
          <w:tcPr>
            <w:tcW w:w="432" w:type="dxa"/>
          </w:tcPr>
          <w:p w14:paraId="3F447601" w14:textId="77777777" w:rsidR="00602131" w:rsidRPr="00D93DDA" w:rsidRDefault="00602131" w:rsidP="00795ED8">
            <w:pPr>
              <w:pStyle w:val="VCAAtablecondensed"/>
            </w:pPr>
            <w:r w:rsidRPr="00D93DDA">
              <w:t>0</w:t>
            </w:r>
          </w:p>
        </w:tc>
        <w:tc>
          <w:tcPr>
            <w:tcW w:w="432" w:type="dxa"/>
          </w:tcPr>
          <w:p w14:paraId="406FE41F" w14:textId="77777777" w:rsidR="00602131" w:rsidRPr="00D93DDA" w:rsidRDefault="00602131" w:rsidP="00795ED8">
            <w:pPr>
              <w:pStyle w:val="VCAAtablecondensed"/>
            </w:pPr>
            <w:r w:rsidRPr="00D93DDA">
              <w:t>1</w:t>
            </w:r>
          </w:p>
        </w:tc>
        <w:tc>
          <w:tcPr>
            <w:tcW w:w="432" w:type="dxa"/>
          </w:tcPr>
          <w:p w14:paraId="1F8F5859" w14:textId="77777777" w:rsidR="00602131" w:rsidRPr="00D93DDA" w:rsidRDefault="00602131" w:rsidP="00795ED8">
            <w:pPr>
              <w:pStyle w:val="VCAAtablecondensed"/>
            </w:pPr>
            <w:r w:rsidRPr="00D93DDA">
              <w:t>2</w:t>
            </w:r>
          </w:p>
        </w:tc>
        <w:tc>
          <w:tcPr>
            <w:tcW w:w="432" w:type="dxa"/>
          </w:tcPr>
          <w:p w14:paraId="593D1510" w14:textId="77777777" w:rsidR="00602131" w:rsidRPr="00D93DDA" w:rsidRDefault="00602131" w:rsidP="00795ED8">
            <w:pPr>
              <w:pStyle w:val="VCAAtablecondensed"/>
            </w:pPr>
            <w:r w:rsidRPr="00D93DDA">
              <w:t>3</w:t>
            </w:r>
          </w:p>
        </w:tc>
        <w:tc>
          <w:tcPr>
            <w:tcW w:w="864" w:type="dxa"/>
          </w:tcPr>
          <w:p w14:paraId="175DF2A3" w14:textId="77777777" w:rsidR="00602131" w:rsidRPr="00D93DDA" w:rsidRDefault="00602131" w:rsidP="00795ED8">
            <w:pPr>
              <w:pStyle w:val="VCAAtablecondensed"/>
            </w:pPr>
            <w:r w:rsidRPr="00D93DDA">
              <w:t>Averag</w:t>
            </w:r>
            <w:r>
              <w:t>e</w:t>
            </w:r>
          </w:p>
        </w:tc>
      </w:tr>
      <w:tr w:rsidR="00602131" w:rsidRPr="00D93DDA" w14:paraId="7FC864ED" w14:textId="77777777" w:rsidTr="0005058C">
        <w:tc>
          <w:tcPr>
            <w:tcW w:w="599" w:type="dxa"/>
          </w:tcPr>
          <w:p w14:paraId="3F0180C1" w14:textId="77777777" w:rsidR="00602131" w:rsidRPr="00D93DDA" w:rsidRDefault="00602131" w:rsidP="00795ED8">
            <w:pPr>
              <w:pStyle w:val="VCAAtablecondensed"/>
            </w:pPr>
            <w:r w:rsidRPr="00D93DDA">
              <w:t>%</w:t>
            </w:r>
          </w:p>
        </w:tc>
        <w:tc>
          <w:tcPr>
            <w:tcW w:w="432" w:type="dxa"/>
          </w:tcPr>
          <w:p w14:paraId="37B54787" w14:textId="76C179B6" w:rsidR="00602131" w:rsidRPr="00D93DDA" w:rsidRDefault="00D85F4B" w:rsidP="00795ED8">
            <w:pPr>
              <w:pStyle w:val="VCAAtablecondensed"/>
            </w:pPr>
            <w:r>
              <w:t>20</w:t>
            </w:r>
          </w:p>
        </w:tc>
        <w:tc>
          <w:tcPr>
            <w:tcW w:w="432" w:type="dxa"/>
          </w:tcPr>
          <w:p w14:paraId="4085D099" w14:textId="70CE21B7" w:rsidR="00602131" w:rsidRPr="00D93DDA" w:rsidRDefault="00D85F4B" w:rsidP="00795ED8">
            <w:pPr>
              <w:pStyle w:val="VCAAtablecondensed"/>
            </w:pPr>
            <w:r>
              <w:t>40</w:t>
            </w:r>
          </w:p>
        </w:tc>
        <w:tc>
          <w:tcPr>
            <w:tcW w:w="432" w:type="dxa"/>
          </w:tcPr>
          <w:p w14:paraId="68A04D27" w14:textId="4EE142F4" w:rsidR="00602131" w:rsidRPr="00D93DDA" w:rsidRDefault="00D85F4B" w:rsidP="00795ED8">
            <w:pPr>
              <w:pStyle w:val="VCAAtablecondensed"/>
            </w:pPr>
            <w:r>
              <w:t>38</w:t>
            </w:r>
          </w:p>
        </w:tc>
        <w:tc>
          <w:tcPr>
            <w:tcW w:w="432" w:type="dxa"/>
          </w:tcPr>
          <w:p w14:paraId="68BCCD9F" w14:textId="4962E2E2" w:rsidR="00602131" w:rsidRPr="00D93DDA" w:rsidRDefault="00D85F4B" w:rsidP="00795ED8">
            <w:pPr>
              <w:pStyle w:val="VCAAtablecondensed"/>
            </w:pPr>
            <w:r>
              <w:t>2</w:t>
            </w:r>
          </w:p>
        </w:tc>
        <w:tc>
          <w:tcPr>
            <w:tcW w:w="864" w:type="dxa"/>
          </w:tcPr>
          <w:p w14:paraId="2E2941A7" w14:textId="41937792" w:rsidR="00602131" w:rsidRPr="00D93DDA" w:rsidRDefault="00D85F4B" w:rsidP="00795ED8">
            <w:pPr>
              <w:pStyle w:val="VCAAtablecondensed"/>
            </w:pPr>
            <w:r>
              <w:t>1.2</w:t>
            </w:r>
          </w:p>
        </w:tc>
      </w:tr>
    </w:tbl>
    <w:p w14:paraId="49FBE698" w14:textId="3511E3A9" w:rsidR="008053A5" w:rsidRDefault="008A0F65" w:rsidP="00795ED8">
      <w:pPr>
        <w:pStyle w:val="VCAAbody"/>
      </w:pPr>
      <w:r>
        <w:t>Very few</w:t>
      </w:r>
      <w:r w:rsidR="003C760A" w:rsidRPr="0089757C">
        <w:t xml:space="preserve"> students scored full marks for this question</w:t>
      </w:r>
      <w:r w:rsidR="00C24B19">
        <w:t>;</w:t>
      </w:r>
      <w:r w:rsidR="003C760A" w:rsidRPr="0089757C">
        <w:t xml:space="preserve"> </w:t>
      </w:r>
      <w:r>
        <w:t>many students did not fully explain</w:t>
      </w:r>
      <w:r w:rsidR="003C760A" w:rsidRPr="0089757C">
        <w:t xml:space="preserve"> the term </w:t>
      </w:r>
      <w:r w:rsidR="00C24B19">
        <w:t>‘</w:t>
      </w:r>
      <w:r w:rsidR="003C760A" w:rsidRPr="0089757C">
        <w:t>peak demand</w:t>
      </w:r>
      <w:r w:rsidR="00C24B19">
        <w:t>’ and did not link</w:t>
      </w:r>
      <w:r w:rsidR="003C760A" w:rsidRPr="0089757C">
        <w:t xml:space="preserve"> the discussion to how the renewable biodiesel would be able to meet the town’s needs. </w:t>
      </w:r>
      <w:r w:rsidR="00205A05">
        <w:t>‘</w:t>
      </w:r>
      <w:r w:rsidR="003C760A" w:rsidRPr="0089757C">
        <w:t>Peak demand</w:t>
      </w:r>
      <w:r w:rsidR="00205A05">
        <w:t>’</w:t>
      </w:r>
      <w:r w:rsidR="003C760A" w:rsidRPr="0089757C">
        <w:t xml:space="preserve"> is the time when demand is at its highest during the day, usually between 4</w:t>
      </w:r>
      <w:r w:rsidR="00EE4EF7">
        <w:t xml:space="preserve">pm and </w:t>
      </w:r>
      <w:r w:rsidR="003C760A" w:rsidRPr="0089757C">
        <w:t xml:space="preserve">8pm, </w:t>
      </w:r>
      <w:r w:rsidR="008053A5">
        <w:t>because</w:t>
      </w:r>
      <w:r w:rsidR="003C760A" w:rsidRPr="0089757C">
        <w:t xml:space="preserve"> people are returning home and turning on their household appliances </w:t>
      </w:r>
      <w:r w:rsidR="00AD2184">
        <w:t>such as</w:t>
      </w:r>
      <w:r w:rsidR="00AD2184" w:rsidRPr="0089757C">
        <w:t xml:space="preserve"> </w:t>
      </w:r>
      <w:r w:rsidR="003C760A" w:rsidRPr="0089757C">
        <w:t>air-conditioning/heating</w:t>
      </w:r>
      <w:r w:rsidR="00BC57F8">
        <w:t xml:space="preserve"> and</w:t>
      </w:r>
      <w:r w:rsidR="003C760A" w:rsidRPr="0089757C">
        <w:t xml:space="preserve"> lights. Many </w:t>
      </w:r>
      <w:r w:rsidR="007D226A">
        <w:t>responses that did not score well</w:t>
      </w:r>
      <w:r w:rsidR="003C760A" w:rsidRPr="0089757C">
        <w:t xml:space="preserve"> simpl</w:t>
      </w:r>
      <w:r w:rsidR="003C760A">
        <w:t>y</w:t>
      </w:r>
      <w:r w:rsidR="003C760A" w:rsidRPr="0089757C">
        <w:t xml:space="preserve"> stated </w:t>
      </w:r>
      <w:r w:rsidR="008053A5">
        <w:t xml:space="preserve">that </w:t>
      </w:r>
      <w:r w:rsidR="003C760A" w:rsidRPr="0089757C">
        <w:t xml:space="preserve">it was </w:t>
      </w:r>
      <w:r w:rsidR="00E40B32">
        <w:t>‘</w:t>
      </w:r>
      <w:r w:rsidR="003C760A" w:rsidRPr="0089757C">
        <w:t>the highest point in energy usage</w:t>
      </w:r>
      <w:r w:rsidR="00E40B32">
        <w:t>’</w:t>
      </w:r>
      <w:r w:rsidR="003C760A" w:rsidRPr="0089757C">
        <w:t>, which is far too general.</w:t>
      </w:r>
    </w:p>
    <w:p w14:paraId="51DFF72F" w14:textId="7A37BECA" w:rsidR="006D0C43" w:rsidRDefault="00EA6924" w:rsidP="00CD7D98">
      <w:pPr>
        <w:pStyle w:val="VCAAHeading3"/>
      </w:pPr>
      <w:r>
        <w:t>Question 4d.</w:t>
      </w:r>
    </w:p>
    <w:tbl>
      <w:tblPr>
        <w:tblStyle w:val="VCAATableClosed"/>
        <w:tblW w:w="0" w:type="auto"/>
        <w:tblLayout w:type="fixed"/>
        <w:tblLook w:val="04A0" w:firstRow="1" w:lastRow="0" w:firstColumn="1" w:lastColumn="0" w:noHBand="0" w:noVBand="1"/>
      </w:tblPr>
      <w:tblGrid>
        <w:gridCol w:w="599"/>
        <w:gridCol w:w="432"/>
        <w:gridCol w:w="432"/>
        <w:gridCol w:w="432"/>
        <w:gridCol w:w="864"/>
      </w:tblGrid>
      <w:tr w:rsidR="00602131" w:rsidRPr="00D93DDA" w14:paraId="2E75DDE9" w14:textId="77777777" w:rsidTr="0005058C">
        <w:trPr>
          <w:cnfStyle w:val="100000000000" w:firstRow="1" w:lastRow="0" w:firstColumn="0" w:lastColumn="0" w:oddVBand="0" w:evenVBand="0" w:oddHBand="0" w:evenHBand="0" w:firstRowFirstColumn="0" w:firstRowLastColumn="0" w:lastRowFirstColumn="0" w:lastRowLastColumn="0"/>
        </w:trPr>
        <w:tc>
          <w:tcPr>
            <w:tcW w:w="599" w:type="dxa"/>
          </w:tcPr>
          <w:p w14:paraId="7DB5D027" w14:textId="77777777" w:rsidR="00602131" w:rsidRPr="00D93DDA" w:rsidRDefault="00602131" w:rsidP="00795ED8">
            <w:pPr>
              <w:pStyle w:val="VCAAtablecondensed"/>
            </w:pPr>
            <w:r w:rsidRPr="00D93DDA">
              <w:t>Mark</w:t>
            </w:r>
          </w:p>
        </w:tc>
        <w:tc>
          <w:tcPr>
            <w:tcW w:w="432" w:type="dxa"/>
          </w:tcPr>
          <w:p w14:paraId="42FF6B25" w14:textId="77777777" w:rsidR="00602131" w:rsidRPr="00D93DDA" w:rsidRDefault="00602131" w:rsidP="00795ED8">
            <w:pPr>
              <w:pStyle w:val="VCAAtablecondensed"/>
            </w:pPr>
            <w:r w:rsidRPr="00D93DDA">
              <w:t>0</w:t>
            </w:r>
          </w:p>
        </w:tc>
        <w:tc>
          <w:tcPr>
            <w:tcW w:w="432" w:type="dxa"/>
          </w:tcPr>
          <w:p w14:paraId="5BBE3166" w14:textId="77777777" w:rsidR="00602131" w:rsidRPr="00D93DDA" w:rsidRDefault="00602131" w:rsidP="00795ED8">
            <w:pPr>
              <w:pStyle w:val="VCAAtablecondensed"/>
            </w:pPr>
            <w:r w:rsidRPr="00D93DDA">
              <w:t>1</w:t>
            </w:r>
          </w:p>
        </w:tc>
        <w:tc>
          <w:tcPr>
            <w:tcW w:w="432" w:type="dxa"/>
          </w:tcPr>
          <w:p w14:paraId="2A79F06B" w14:textId="77777777" w:rsidR="00602131" w:rsidRPr="00D93DDA" w:rsidRDefault="00602131" w:rsidP="00795ED8">
            <w:pPr>
              <w:pStyle w:val="VCAAtablecondensed"/>
            </w:pPr>
            <w:r w:rsidRPr="00D93DDA">
              <w:t>2</w:t>
            </w:r>
          </w:p>
        </w:tc>
        <w:tc>
          <w:tcPr>
            <w:tcW w:w="864" w:type="dxa"/>
          </w:tcPr>
          <w:p w14:paraId="230914F6" w14:textId="77777777" w:rsidR="00602131" w:rsidRPr="00D93DDA" w:rsidRDefault="00602131" w:rsidP="00795ED8">
            <w:pPr>
              <w:pStyle w:val="VCAAtablecondensed"/>
            </w:pPr>
            <w:r w:rsidRPr="00D93DDA">
              <w:t>Averag</w:t>
            </w:r>
            <w:r>
              <w:t>e</w:t>
            </w:r>
          </w:p>
        </w:tc>
      </w:tr>
      <w:tr w:rsidR="00602131" w:rsidRPr="00D93DDA" w14:paraId="482A2E53" w14:textId="77777777" w:rsidTr="0005058C">
        <w:tc>
          <w:tcPr>
            <w:tcW w:w="599" w:type="dxa"/>
          </w:tcPr>
          <w:p w14:paraId="7ACF047D" w14:textId="77777777" w:rsidR="00602131" w:rsidRPr="00D93DDA" w:rsidRDefault="00602131" w:rsidP="00795ED8">
            <w:pPr>
              <w:pStyle w:val="VCAAtablecondensed"/>
            </w:pPr>
            <w:r w:rsidRPr="00D93DDA">
              <w:t>%</w:t>
            </w:r>
          </w:p>
        </w:tc>
        <w:tc>
          <w:tcPr>
            <w:tcW w:w="432" w:type="dxa"/>
          </w:tcPr>
          <w:p w14:paraId="72EC2F3C" w14:textId="0DD580F5" w:rsidR="00602131" w:rsidRPr="00D93DDA" w:rsidRDefault="00D85F4B" w:rsidP="00795ED8">
            <w:pPr>
              <w:pStyle w:val="VCAAtablecondensed"/>
            </w:pPr>
            <w:r>
              <w:t>33</w:t>
            </w:r>
          </w:p>
        </w:tc>
        <w:tc>
          <w:tcPr>
            <w:tcW w:w="432" w:type="dxa"/>
          </w:tcPr>
          <w:p w14:paraId="69DD0C80" w14:textId="4CF62D9B" w:rsidR="00602131" w:rsidRPr="00D93DDA" w:rsidRDefault="00D85F4B" w:rsidP="00795ED8">
            <w:pPr>
              <w:pStyle w:val="VCAAtablecondensed"/>
            </w:pPr>
            <w:r>
              <w:t>34</w:t>
            </w:r>
          </w:p>
        </w:tc>
        <w:tc>
          <w:tcPr>
            <w:tcW w:w="432" w:type="dxa"/>
          </w:tcPr>
          <w:p w14:paraId="60358681" w14:textId="578455F0" w:rsidR="00602131" w:rsidRPr="00D93DDA" w:rsidRDefault="00D85F4B" w:rsidP="00795ED8">
            <w:pPr>
              <w:pStyle w:val="VCAAtablecondensed"/>
            </w:pPr>
            <w:r>
              <w:t>33</w:t>
            </w:r>
          </w:p>
        </w:tc>
        <w:tc>
          <w:tcPr>
            <w:tcW w:w="864" w:type="dxa"/>
          </w:tcPr>
          <w:p w14:paraId="0075F44F" w14:textId="01CB0F89" w:rsidR="00602131" w:rsidRPr="00D93DDA" w:rsidRDefault="00D85F4B" w:rsidP="00795ED8">
            <w:pPr>
              <w:pStyle w:val="VCAAtablecondensed"/>
            </w:pPr>
            <w:r>
              <w:t>1.0</w:t>
            </w:r>
          </w:p>
        </w:tc>
      </w:tr>
    </w:tbl>
    <w:p w14:paraId="5FCA205F" w14:textId="6C8CB604" w:rsidR="003C760A" w:rsidRPr="00F517B5" w:rsidRDefault="003C760A" w:rsidP="006D0C43">
      <w:pPr>
        <w:pStyle w:val="VCAAbody"/>
      </w:pPr>
      <w:r w:rsidRPr="00F517B5">
        <w:t>The major environmental reason for locating the biodiesel plant close to town was related to the shorter distance required to transport the electrical energy to the users. Less energy loss through the transmission lines means greater efficiency</w:t>
      </w:r>
      <w:r w:rsidR="00006379">
        <w:t xml:space="preserve"> </w:t>
      </w:r>
      <w:r w:rsidRPr="00F517B5">
        <w:t>/</w:t>
      </w:r>
      <w:r w:rsidR="00006379">
        <w:t xml:space="preserve"> </w:t>
      </w:r>
      <w:r w:rsidRPr="00F517B5">
        <w:t xml:space="preserve">less waste from </w:t>
      </w:r>
      <w:r w:rsidR="00006379">
        <w:t xml:space="preserve">the </w:t>
      </w:r>
      <w:r w:rsidRPr="00F517B5">
        <w:t xml:space="preserve">energy source. Other acceptable </w:t>
      </w:r>
      <w:r w:rsidR="00006379">
        <w:t>responses</w:t>
      </w:r>
      <w:r w:rsidR="00006379" w:rsidRPr="00F517B5">
        <w:t xml:space="preserve"> </w:t>
      </w:r>
      <w:r w:rsidRPr="00F517B5">
        <w:t>focused on less habitat disturbance/fragmentation associated with establishing electrical transmission infrastructure and roads over a shorter distance between the generator and town.</w:t>
      </w:r>
    </w:p>
    <w:p w14:paraId="49998015" w14:textId="6F123C51" w:rsidR="003C760A" w:rsidRPr="00BC706B" w:rsidRDefault="003C760A" w:rsidP="00CD7D98">
      <w:pPr>
        <w:pStyle w:val="VCAAHeading3"/>
      </w:pPr>
      <w:r w:rsidRPr="00BC706B">
        <w:t>Question 5</w:t>
      </w:r>
      <w:r w:rsidR="00EA6924">
        <w:t>a.</w:t>
      </w:r>
    </w:p>
    <w:tbl>
      <w:tblPr>
        <w:tblStyle w:val="VCAATableClosed"/>
        <w:tblW w:w="0" w:type="auto"/>
        <w:tblLayout w:type="fixed"/>
        <w:tblLook w:val="04A0" w:firstRow="1" w:lastRow="0" w:firstColumn="1" w:lastColumn="0" w:noHBand="0" w:noVBand="1"/>
      </w:tblPr>
      <w:tblGrid>
        <w:gridCol w:w="599"/>
        <w:gridCol w:w="432"/>
        <w:gridCol w:w="432"/>
        <w:gridCol w:w="432"/>
        <w:gridCol w:w="864"/>
      </w:tblGrid>
      <w:tr w:rsidR="00602131" w:rsidRPr="00D93DDA" w14:paraId="5051E041" w14:textId="77777777" w:rsidTr="0005058C">
        <w:trPr>
          <w:cnfStyle w:val="100000000000" w:firstRow="1" w:lastRow="0" w:firstColumn="0" w:lastColumn="0" w:oddVBand="0" w:evenVBand="0" w:oddHBand="0" w:evenHBand="0" w:firstRowFirstColumn="0" w:firstRowLastColumn="0" w:lastRowFirstColumn="0" w:lastRowLastColumn="0"/>
        </w:trPr>
        <w:tc>
          <w:tcPr>
            <w:tcW w:w="599" w:type="dxa"/>
          </w:tcPr>
          <w:p w14:paraId="28030F60" w14:textId="77777777" w:rsidR="00602131" w:rsidRPr="00D93DDA" w:rsidRDefault="00602131" w:rsidP="00795ED8">
            <w:pPr>
              <w:pStyle w:val="VCAAtablecondensed"/>
            </w:pPr>
            <w:r w:rsidRPr="00D93DDA">
              <w:t>Mark</w:t>
            </w:r>
          </w:p>
        </w:tc>
        <w:tc>
          <w:tcPr>
            <w:tcW w:w="432" w:type="dxa"/>
          </w:tcPr>
          <w:p w14:paraId="18718D06" w14:textId="77777777" w:rsidR="00602131" w:rsidRPr="00D93DDA" w:rsidRDefault="00602131" w:rsidP="00795ED8">
            <w:pPr>
              <w:pStyle w:val="VCAAtablecondensed"/>
            </w:pPr>
            <w:r w:rsidRPr="00D93DDA">
              <w:t>0</w:t>
            </w:r>
          </w:p>
        </w:tc>
        <w:tc>
          <w:tcPr>
            <w:tcW w:w="432" w:type="dxa"/>
          </w:tcPr>
          <w:p w14:paraId="573BED07" w14:textId="77777777" w:rsidR="00602131" w:rsidRPr="00D93DDA" w:rsidRDefault="00602131" w:rsidP="00795ED8">
            <w:pPr>
              <w:pStyle w:val="VCAAtablecondensed"/>
            </w:pPr>
            <w:r w:rsidRPr="00D93DDA">
              <w:t>1</w:t>
            </w:r>
          </w:p>
        </w:tc>
        <w:tc>
          <w:tcPr>
            <w:tcW w:w="432" w:type="dxa"/>
          </w:tcPr>
          <w:p w14:paraId="31011B2E" w14:textId="77777777" w:rsidR="00602131" w:rsidRPr="00D93DDA" w:rsidRDefault="00602131" w:rsidP="00795ED8">
            <w:pPr>
              <w:pStyle w:val="VCAAtablecondensed"/>
            </w:pPr>
            <w:r w:rsidRPr="00D93DDA">
              <w:t>2</w:t>
            </w:r>
          </w:p>
        </w:tc>
        <w:tc>
          <w:tcPr>
            <w:tcW w:w="864" w:type="dxa"/>
          </w:tcPr>
          <w:p w14:paraId="127C944C" w14:textId="77777777" w:rsidR="00602131" w:rsidRPr="00D93DDA" w:rsidRDefault="00602131" w:rsidP="00795ED8">
            <w:pPr>
              <w:pStyle w:val="VCAAtablecondensed"/>
            </w:pPr>
            <w:r w:rsidRPr="00D93DDA">
              <w:t>Averag</w:t>
            </w:r>
            <w:r>
              <w:t>e</w:t>
            </w:r>
          </w:p>
        </w:tc>
      </w:tr>
      <w:tr w:rsidR="00602131" w:rsidRPr="00D93DDA" w14:paraId="01B8225A" w14:textId="77777777" w:rsidTr="0005058C">
        <w:tc>
          <w:tcPr>
            <w:tcW w:w="599" w:type="dxa"/>
          </w:tcPr>
          <w:p w14:paraId="701503BD" w14:textId="77777777" w:rsidR="00602131" w:rsidRPr="00D93DDA" w:rsidRDefault="00602131" w:rsidP="00795ED8">
            <w:pPr>
              <w:pStyle w:val="VCAAtablecondensed"/>
            </w:pPr>
            <w:r w:rsidRPr="00D93DDA">
              <w:t>%</w:t>
            </w:r>
          </w:p>
        </w:tc>
        <w:tc>
          <w:tcPr>
            <w:tcW w:w="432" w:type="dxa"/>
          </w:tcPr>
          <w:p w14:paraId="713D599A" w14:textId="6E42411B" w:rsidR="00602131" w:rsidRPr="00D93DDA" w:rsidRDefault="00B645DD" w:rsidP="00795ED8">
            <w:pPr>
              <w:pStyle w:val="VCAAtablecondensed"/>
            </w:pPr>
            <w:r>
              <w:t>4</w:t>
            </w:r>
          </w:p>
        </w:tc>
        <w:tc>
          <w:tcPr>
            <w:tcW w:w="432" w:type="dxa"/>
          </w:tcPr>
          <w:p w14:paraId="59A3512B" w14:textId="1582BB94" w:rsidR="00602131" w:rsidRPr="00D93DDA" w:rsidRDefault="00B645DD" w:rsidP="00795ED8">
            <w:pPr>
              <w:pStyle w:val="VCAAtablecondensed"/>
            </w:pPr>
            <w:r>
              <w:t>22</w:t>
            </w:r>
          </w:p>
        </w:tc>
        <w:tc>
          <w:tcPr>
            <w:tcW w:w="432" w:type="dxa"/>
          </w:tcPr>
          <w:p w14:paraId="696DD1EF" w14:textId="50681419" w:rsidR="00602131" w:rsidRPr="00D93DDA" w:rsidRDefault="00B645DD" w:rsidP="00795ED8">
            <w:pPr>
              <w:pStyle w:val="VCAAtablecondensed"/>
            </w:pPr>
            <w:r>
              <w:t>75</w:t>
            </w:r>
          </w:p>
        </w:tc>
        <w:tc>
          <w:tcPr>
            <w:tcW w:w="864" w:type="dxa"/>
          </w:tcPr>
          <w:p w14:paraId="351BAC92" w14:textId="2DBD398B" w:rsidR="00602131" w:rsidRPr="00D93DDA" w:rsidRDefault="00B645DD" w:rsidP="00795ED8">
            <w:pPr>
              <w:pStyle w:val="VCAAtablecondensed"/>
            </w:pPr>
            <w:r>
              <w:t>1.7</w:t>
            </w:r>
          </w:p>
        </w:tc>
      </w:tr>
    </w:tbl>
    <w:p w14:paraId="20D37727" w14:textId="181A9EF1" w:rsidR="003C760A" w:rsidRPr="00BC706B" w:rsidRDefault="003C760A" w:rsidP="006D0C43">
      <w:pPr>
        <w:pStyle w:val="VCAAbody"/>
      </w:pPr>
      <w:r w:rsidRPr="00BC706B">
        <w:t>Most students were able to correctly identify two possible renewable energy sources from tidal, wind, geothermal, wave or solar.</w:t>
      </w:r>
    </w:p>
    <w:p w14:paraId="369F1889" w14:textId="6746813E" w:rsidR="006D0C43" w:rsidRPr="006D0C43" w:rsidRDefault="00A96367" w:rsidP="00CD7D98">
      <w:pPr>
        <w:pStyle w:val="VCAAHeading3"/>
      </w:pPr>
      <w:r>
        <w:t>Q</w:t>
      </w:r>
      <w:r w:rsidR="00B13DFB">
        <w:t>uestion 5b.</w:t>
      </w:r>
    </w:p>
    <w:tbl>
      <w:tblPr>
        <w:tblStyle w:val="VCAATableClosed"/>
        <w:tblW w:w="0" w:type="auto"/>
        <w:tblLayout w:type="fixed"/>
        <w:tblLook w:val="04A0" w:firstRow="1" w:lastRow="0" w:firstColumn="1" w:lastColumn="0" w:noHBand="0" w:noVBand="1"/>
      </w:tblPr>
      <w:tblGrid>
        <w:gridCol w:w="599"/>
        <w:gridCol w:w="432"/>
        <w:gridCol w:w="432"/>
        <w:gridCol w:w="432"/>
        <w:gridCol w:w="432"/>
        <w:gridCol w:w="864"/>
      </w:tblGrid>
      <w:tr w:rsidR="00602131" w:rsidRPr="00D93DDA" w14:paraId="2BC148A8" w14:textId="77777777" w:rsidTr="0005058C">
        <w:trPr>
          <w:cnfStyle w:val="100000000000" w:firstRow="1" w:lastRow="0" w:firstColumn="0" w:lastColumn="0" w:oddVBand="0" w:evenVBand="0" w:oddHBand="0" w:evenHBand="0" w:firstRowFirstColumn="0" w:firstRowLastColumn="0" w:lastRowFirstColumn="0" w:lastRowLastColumn="0"/>
        </w:trPr>
        <w:tc>
          <w:tcPr>
            <w:tcW w:w="599" w:type="dxa"/>
          </w:tcPr>
          <w:p w14:paraId="36AA6974" w14:textId="77777777" w:rsidR="00602131" w:rsidRPr="00D93DDA" w:rsidRDefault="00602131" w:rsidP="00795ED8">
            <w:pPr>
              <w:pStyle w:val="VCAAtablecondensed"/>
            </w:pPr>
            <w:r w:rsidRPr="00D93DDA">
              <w:t>Mark</w:t>
            </w:r>
          </w:p>
        </w:tc>
        <w:tc>
          <w:tcPr>
            <w:tcW w:w="432" w:type="dxa"/>
          </w:tcPr>
          <w:p w14:paraId="429C60C1" w14:textId="77777777" w:rsidR="00602131" w:rsidRPr="00D93DDA" w:rsidRDefault="00602131" w:rsidP="00795ED8">
            <w:pPr>
              <w:pStyle w:val="VCAAtablecondensed"/>
            </w:pPr>
            <w:r w:rsidRPr="00D93DDA">
              <w:t>0</w:t>
            </w:r>
          </w:p>
        </w:tc>
        <w:tc>
          <w:tcPr>
            <w:tcW w:w="432" w:type="dxa"/>
          </w:tcPr>
          <w:p w14:paraId="0438AF3F" w14:textId="77777777" w:rsidR="00602131" w:rsidRPr="00D93DDA" w:rsidRDefault="00602131" w:rsidP="00795ED8">
            <w:pPr>
              <w:pStyle w:val="VCAAtablecondensed"/>
            </w:pPr>
            <w:r w:rsidRPr="00D93DDA">
              <w:t>1</w:t>
            </w:r>
          </w:p>
        </w:tc>
        <w:tc>
          <w:tcPr>
            <w:tcW w:w="432" w:type="dxa"/>
          </w:tcPr>
          <w:p w14:paraId="0DA7C348" w14:textId="77777777" w:rsidR="00602131" w:rsidRPr="00D93DDA" w:rsidRDefault="00602131" w:rsidP="00795ED8">
            <w:pPr>
              <w:pStyle w:val="VCAAtablecondensed"/>
            </w:pPr>
            <w:r w:rsidRPr="00D93DDA">
              <w:t>2</w:t>
            </w:r>
          </w:p>
        </w:tc>
        <w:tc>
          <w:tcPr>
            <w:tcW w:w="432" w:type="dxa"/>
          </w:tcPr>
          <w:p w14:paraId="77FB47E4" w14:textId="77777777" w:rsidR="00602131" w:rsidRPr="00D93DDA" w:rsidRDefault="00602131" w:rsidP="00795ED8">
            <w:pPr>
              <w:pStyle w:val="VCAAtablecondensed"/>
            </w:pPr>
            <w:r w:rsidRPr="00D93DDA">
              <w:t>3</w:t>
            </w:r>
          </w:p>
        </w:tc>
        <w:tc>
          <w:tcPr>
            <w:tcW w:w="864" w:type="dxa"/>
          </w:tcPr>
          <w:p w14:paraId="7E01F281" w14:textId="77777777" w:rsidR="00602131" w:rsidRPr="00D93DDA" w:rsidRDefault="00602131" w:rsidP="00795ED8">
            <w:pPr>
              <w:pStyle w:val="VCAAtablecondensed"/>
            </w:pPr>
            <w:r w:rsidRPr="00D93DDA">
              <w:t>Averag</w:t>
            </w:r>
            <w:r>
              <w:t>e</w:t>
            </w:r>
          </w:p>
        </w:tc>
      </w:tr>
      <w:tr w:rsidR="00602131" w:rsidRPr="00D93DDA" w14:paraId="57AEAEFB" w14:textId="77777777" w:rsidTr="0005058C">
        <w:tc>
          <w:tcPr>
            <w:tcW w:w="599" w:type="dxa"/>
          </w:tcPr>
          <w:p w14:paraId="310D305F" w14:textId="77777777" w:rsidR="00602131" w:rsidRPr="00D93DDA" w:rsidRDefault="00602131" w:rsidP="00795ED8">
            <w:pPr>
              <w:pStyle w:val="VCAAtablecondensed"/>
            </w:pPr>
            <w:r w:rsidRPr="00D93DDA">
              <w:t>%</w:t>
            </w:r>
          </w:p>
        </w:tc>
        <w:tc>
          <w:tcPr>
            <w:tcW w:w="432" w:type="dxa"/>
          </w:tcPr>
          <w:p w14:paraId="62057018" w14:textId="0306BFFB" w:rsidR="00602131" w:rsidRPr="00D93DDA" w:rsidRDefault="00A12F03" w:rsidP="00795ED8">
            <w:pPr>
              <w:pStyle w:val="VCAAtablecondensed"/>
            </w:pPr>
            <w:r>
              <w:t>27</w:t>
            </w:r>
          </w:p>
        </w:tc>
        <w:tc>
          <w:tcPr>
            <w:tcW w:w="432" w:type="dxa"/>
          </w:tcPr>
          <w:p w14:paraId="05AA42C8" w14:textId="41DF4981" w:rsidR="00602131" w:rsidRPr="00D93DDA" w:rsidRDefault="00A12F03" w:rsidP="00795ED8">
            <w:pPr>
              <w:pStyle w:val="VCAAtablecondensed"/>
            </w:pPr>
            <w:r>
              <w:t>30</w:t>
            </w:r>
          </w:p>
        </w:tc>
        <w:tc>
          <w:tcPr>
            <w:tcW w:w="432" w:type="dxa"/>
          </w:tcPr>
          <w:p w14:paraId="6FD0A202" w14:textId="03965811" w:rsidR="00602131" w:rsidRPr="00D93DDA" w:rsidRDefault="00A12F03" w:rsidP="00795ED8">
            <w:pPr>
              <w:pStyle w:val="VCAAtablecondensed"/>
            </w:pPr>
            <w:r>
              <w:t>40</w:t>
            </w:r>
          </w:p>
        </w:tc>
        <w:tc>
          <w:tcPr>
            <w:tcW w:w="432" w:type="dxa"/>
          </w:tcPr>
          <w:p w14:paraId="31E41F23" w14:textId="3926DFC0" w:rsidR="00602131" w:rsidRPr="00D93DDA" w:rsidRDefault="00A12F03" w:rsidP="00795ED8">
            <w:pPr>
              <w:pStyle w:val="VCAAtablecondensed"/>
            </w:pPr>
            <w:r>
              <w:t>3</w:t>
            </w:r>
          </w:p>
        </w:tc>
        <w:tc>
          <w:tcPr>
            <w:tcW w:w="864" w:type="dxa"/>
          </w:tcPr>
          <w:p w14:paraId="178B57A9" w14:textId="72EEB997" w:rsidR="00602131" w:rsidRPr="00D93DDA" w:rsidRDefault="00A12F03" w:rsidP="00795ED8">
            <w:pPr>
              <w:pStyle w:val="VCAAtablecondensed"/>
            </w:pPr>
            <w:r>
              <w:t>1.2</w:t>
            </w:r>
          </w:p>
        </w:tc>
      </w:tr>
    </w:tbl>
    <w:p w14:paraId="62FF503A" w14:textId="01FCAD36" w:rsidR="0005058C" w:rsidRDefault="003C760A" w:rsidP="006D0C43">
      <w:pPr>
        <w:pStyle w:val="VCAAbody"/>
      </w:pPr>
      <w:r w:rsidRPr="00BC706B">
        <w:t xml:space="preserve">The term </w:t>
      </w:r>
      <w:r w:rsidR="00006379">
        <w:t>‘</w:t>
      </w:r>
      <w:r w:rsidRPr="00BC706B">
        <w:t>biocentrism</w:t>
      </w:r>
      <w:r w:rsidR="00006379">
        <w:t>’</w:t>
      </w:r>
      <w:r w:rsidRPr="00BC706B">
        <w:t xml:space="preserve"> was </w:t>
      </w:r>
      <w:r w:rsidR="008A0F65">
        <w:t>generally misunderstood</w:t>
      </w:r>
      <w:r w:rsidRPr="00BC706B">
        <w:t xml:space="preserve"> – many students simply state</w:t>
      </w:r>
      <w:r w:rsidR="006B3B29">
        <w:t>d that</w:t>
      </w:r>
      <w:r w:rsidRPr="00BC706B">
        <w:t xml:space="preserve"> it referred to a viewpoint that all living things were important. Few students were able to clearly explain the idea that biocentrism is the</w:t>
      </w:r>
      <w:r w:rsidRPr="00CD7D98">
        <w:t xml:space="preserve"> belief that the rights and needs of humans are not more important than those of other living things, and that equal priority when making decisions should be given to all organisms. Th</w:t>
      </w:r>
      <w:r w:rsidRPr="00BC706B">
        <w:t>erefore, the closure of a greenhouse</w:t>
      </w:r>
      <w:r w:rsidR="008053A5">
        <w:t>-</w:t>
      </w:r>
      <w:r w:rsidRPr="00BC706B">
        <w:t>gas</w:t>
      </w:r>
      <w:r w:rsidR="008053A5">
        <w:t>-</w:t>
      </w:r>
      <w:r w:rsidRPr="00BC706B">
        <w:t xml:space="preserve">producing energy </w:t>
      </w:r>
      <w:r w:rsidR="00AD2184">
        <w:t>industry (the power station)</w:t>
      </w:r>
      <w:r w:rsidR="00AD2184" w:rsidRPr="00BC706B">
        <w:t xml:space="preserve"> </w:t>
      </w:r>
      <w:r w:rsidRPr="00BC706B">
        <w:t>will be better for all living things, and does not just consider the energy needs of humans. The plans for habitat restoration and rehabilitation of the site will improve living conditions for all native plants and animals.</w:t>
      </w:r>
    </w:p>
    <w:p w14:paraId="558D8F43" w14:textId="77777777" w:rsidR="0005058C" w:rsidRDefault="0005058C">
      <w:pPr>
        <w:rPr>
          <w:rFonts w:ascii="Arial" w:hAnsi="Arial" w:cs="Arial"/>
          <w:color w:val="000000" w:themeColor="text1"/>
          <w:sz w:val="20"/>
        </w:rPr>
      </w:pPr>
      <w:r>
        <w:br w:type="page"/>
      </w:r>
    </w:p>
    <w:p w14:paraId="294C72DB" w14:textId="19C41D76" w:rsidR="006D0C43" w:rsidRDefault="009167D3" w:rsidP="009167D3">
      <w:pPr>
        <w:pStyle w:val="VCAAHeading3"/>
      </w:pPr>
      <w:r>
        <w:lastRenderedPageBreak/>
        <w:t>Question 5c.</w:t>
      </w:r>
    </w:p>
    <w:tbl>
      <w:tblPr>
        <w:tblStyle w:val="VCAATableClosed"/>
        <w:tblW w:w="0" w:type="auto"/>
        <w:tblLayout w:type="fixed"/>
        <w:tblLook w:val="04A0" w:firstRow="1" w:lastRow="0" w:firstColumn="1" w:lastColumn="0" w:noHBand="0" w:noVBand="1"/>
      </w:tblPr>
      <w:tblGrid>
        <w:gridCol w:w="599"/>
        <w:gridCol w:w="432"/>
        <w:gridCol w:w="432"/>
        <w:gridCol w:w="432"/>
        <w:gridCol w:w="864"/>
      </w:tblGrid>
      <w:tr w:rsidR="00602131" w:rsidRPr="00D93DDA" w14:paraId="6D43890A" w14:textId="77777777" w:rsidTr="0005058C">
        <w:trPr>
          <w:cnfStyle w:val="100000000000" w:firstRow="1" w:lastRow="0" w:firstColumn="0" w:lastColumn="0" w:oddVBand="0" w:evenVBand="0" w:oddHBand="0" w:evenHBand="0" w:firstRowFirstColumn="0" w:firstRowLastColumn="0" w:lastRowFirstColumn="0" w:lastRowLastColumn="0"/>
        </w:trPr>
        <w:tc>
          <w:tcPr>
            <w:tcW w:w="599" w:type="dxa"/>
          </w:tcPr>
          <w:p w14:paraId="5B27A352" w14:textId="77777777" w:rsidR="00602131" w:rsidRPr="00D93DDA" w:rsidRDefault="00602131" w:rsidP="00795ED8">
            <w:pPr>
              <w:pStyle w:val="VCAAtablecondensed"/>
            </w:pPr>
            <w:r w:rsidRPr="00D93DDA">
              <w:t>Mark</w:t>
            </w:r>
          </w:p>
        </w:tc>
        <w:tc>
          <w:tcPr>
            <w:tcW w:w="432" w:type="dxa"/>
          </w:tcPr>
          <w:p w14:paraId="1AB15BD4" w14:textId="77777777" w:rsidR="00602131" w:rsidRPr="00D93DDA" w:rsidRDefault="00602131" w:rsidP="00795ED8">
            <w:pPr>
              <w:pStyle w:val="VCAAtablecondensed"/>
            </w:pPr>
            <w:r w:rsidRPr="00D93DDA">
              <w:t>0</w:t>
            </w:r>
          </w:p>
        </w:tc>
        <w:tc>
          <w:tcPr>
            <w:tcW w:w="432" w:type="dxa"/>
          </w:tcPr>
          <w:p w14:paraId="211CA218" w14:textId="77777777" w:rsidR="00602131" w:rsidRPr="00D93DDA" w:rsidRDefault="00602131" w:rsidP="00795ED8">
            <w:pPr>
              <w:pStyle w:val="VCAAtablecondensed"/>
            </w:pPr>
            <w:r w:rsidRPr="00D93DDA">
              <w:t>1</w:t>
            </w:r>
          </w:p>
        </w:tc>
        <w:tc>
          <w:tcPr>
            <w:tcW w:w="432" w:type="dxa"/>
          </w:tcPr>
          <w:p w14:paraId="62833088" w14:textId="77777777" w:rsidR="00602131" w:rsidRPr="00D93DDA" w:rsidRDefault="00602131" w:rsidP="00795ED8">
            <w:pPr>
              <w:pStyle w:val="VCAAtablecondensed"/>
            </w:pPr>
            <w:r w:rsidRPr="00D93DDA">
              <w:t>2</w:t>
            </w:r>
          </w:p>
        </w:tc>
        <w:tc>
          <w:tcPr>
            <w:tcW w:w="864" w:type="dxa"/>
          </w:tcPr>
          <w:p w14:paraId="5DE9CBFD" w14:textId="77777777" w:rsidR="00602131" w:rsidRPr="00D93DDA" w:rsidRDefault="00602131" w:rsidP="00795ED8">
            <w:pPr>
              <w:pStyle w:val="VCAAtablecondensed"/>
            </w:pPr>
            <w:r w:rsidRPr="00D93DDA">
              <w:t>Averag</w:t>
            </w:r>
            <w:r>
              <w:t>e</w:t>
            </w:r>
          </w:p>
        </w:tc>
      </w:tr>
      <w:tr w:rsidR="00602131" w:rsidRPr="00D93DDA" w14:paraId="6C045C7D" w14:textId="77777777" w:rsidTr="0005058C">
        <w:tc>
          <w:tcPr>
            <w:tcW w:w="599" w:type="dxa"/>
          </w:tcPr>
          <w:p w14:paraId="52ED468F" w14:textId="77777777" w:rsidR="00602131" w:rsidRPr="00D93DDA" w:rsidRDefault="00602131" w:rsidP="00795ED8">
            <w:pPr>
              <w:pStyle w:val="VCAAtablecondensed"/>
            </w:pPr>
            <w:r w:rsidRPr="00D93DDA">
              <w:t>%</w:t>
            </w:r>
          </w:p>
        </w:tc>
        <w:tc>
          <w:tcPr>
            <w:tcW w:w="432" w:type="dxa"/>
          </w:tcPr>
          <w:p w14:paraId="73B8B496" w14:textId="497A890D" w:rsidR="00602131" w:rsidRPr="00D93DDA" w:rsidRDefault="00A12F03" w:rsidP="00795ED8">
            <w:pPr>
              <w:pStyle w:val="VCAAtablecondensed"/>
            </w:pPr>
            <w:r>
              <w:t>34</w:t>
            </w:r>
          </w:p>
        </w:tc>
        <w:tc>
          <w:tcPr>
            <w:tcW w:w="432" w:type="dxa"/>
          </w:tcPr>
          <w:p w14:paraId="0FF4DA21" w14:textId="61D16F24" w:rsidR="00602131" w:rsidRPr="00D93DDA" w:rsidRDefault="00A12F03" w:rsidP="00795ED8">
            <w:pPr>
              <w:pStyle w:val="VCAAtablecondensed"/>
            </w:pPr>
            <w:r>
              <w:t>46</w:t>
            </w:r>
          </w:p>
        </w:tc>
        <w:tc>
          <w:tcPr>
            <w:tcW w:w="432" w:type="dxa"/>
          </w:tcPr>
          <w:p w14:paraId="3F60CC60" w14:textId="7B2F06B7" w:rsidR="00602131" w:rsidRPr="00D93DDA" w:rsidRDefault="00A12F03" w:rsidP="00795ED8">
            <w:pPr>
              <w:pStyle w:val="VCAAtablecondensed"/>
            </w:pPr>
            <w:r>
              <w:t>20</w:t>
            </w:r>
          </w:p>
        </w:tc>
        <w:tc>
          <w:tcPr>
            <w:tcW w:w="864" w:type="dxa"/>
          </w:tcPr>
          <w:p w14:paraId="7F8D550A" w14:textId="057B6EFE" w:rsidR="00602131" w:rsidRPr="00D93DDA" w:rsidRDefault="00A12F03" w:rsidP="00795ED8">
            <w:pPr>
              <w:pStyle w:val="VCAAtablecondensed"/>
            </w:pPr>
            <w:r>
              <w:t>0.9</w:t>
            </w:r>
          </w:p>
        </w:tc>
      </w:tr>
    </w:tbl>
    <w:p w14:paraId="268AE86B" w14:textId="29137389" w:rsidR="008053A5" w:rsidRDefault="003C760A" w:rsidP="006D0C43">
      <w:pPr>
        <w:pStyle w:val="VCAAbody"/>
      </w:pPr>
      <w:r w:rsidRPr="00BC706B">
        <w:t xml:space="preserve">Most students were able to identify one disadvantage in replacing a coal power station with batteries as an energy storage source but were less successful in describing this disadvantage clearly. </w:t>
      </w:r>
      <w:r w:rsidR="000E43B5">
        <w:t>Responses that scored highly</w:t>
      </w:r>
      <w:r w:rsidRPr="00BC706B">
        <w:t xml:space="preserve"> focused on the issues related to putting in a renewable energy source to provide energy for a battery storage system, such as lack of reliability of wind and/or sun. A few students successfully described issues related to the high cost of battery technology, the resources required to manufacture them and the limited lifespan of battery storage systems.</w:t>
      </w:r>
    </w:p>
    <w:p w14:paraId="2EF4E4A0" w14:textId="223BE7C9" w:rsidR="006D0C43" w:rsidRPr="006D0C43" w:rsidRDefault="009167D3" w:rsidP="00CD7D98">
      <w:pPr>
        <w:pStyle w:val="VCAAHeading3"/>
      </w:pPr>
      <w:r>
        <w:t>Question 5d.</w:t>
      </w:r>
    </w:p>
    <w:tbl>
      <w:tblPr>
        <w:tblStyle w:val="VCAATableClosed"/>
        <w:tblW w:w="0" w:type="auto"/>
        <w:tblLayout w:type="fixed"/>
        <w:tblLook w:val="04A0" w:firstRow="1" w:lastRow="0" w:firstColumn="1" w:lastColumn="0" w:noHBand="0" w:noVBand="1"/>
      </w:tblPr>
      <w:tblGrid>
        <w:gridCol w:w="599"/>
        <w:gridCol w:w="432"/>
        <w:gridCol w:w="432"/>
        <w:gridCol w:w="432"/>
        <w:gridCol w:w="864"/>
      </w:tblGrid>
      <w:tr w:rsidR="00602131" w:rsidRPr="00D93DDA" w14:paraId="1B92C787" w14:textId="77777777" w:rsidTr="0005058C">
        <w:trPr>
          <w:cnfStyle w:val="100000000000" w:firstRow="1" w:lastRow="0" w:firstColumn="0" w:lastColumn="0" w:oddVBand="0" w:evenVBand="0" w:oddHBand="0" w:evenHBand="0" w:firstRowFirstColumn="0" w:firstRowLastColumn="0" w:lastRowFirstColumn="0" w:lastRowLastColumn="0"/>
        </w:trPr>
        <w:tc>
          <w:tcPr>
            <w:tcW w:w="599" w:type="dxa"/>
          </w:tcPr>
          <w:p w14:paraId="14255B54" w14:textId="77777777" w:rsidR="00602131" w:rsidRPr="00D93DDA" w:rsidRDefault="00602131" w:rsidP="00795ED8">
            <w:pPr>
              <w:pStyle w:val="VCAAtablecondensed"/>
            </w:pPr>
            <w:r w:rsidRPr="00D93DDA">
              <w:t>Mark</w:t>
            </w:r>
          </w:p>
        </w:tc>
        <w:tc>
          <w:tcPr>
            <w:tcW w:w="432" w:type="dxa"/>
          </w:tcPr>
          <w:p w14:paraId="782D5B63" w14:textId="77777777" w:rsidR="00602131" w:rsidRPr="00D93DDA" w:rsidRDefault="00602131" w:rsidP="00795ED8">
            <w:pPr>
              <w:pStyle w:val="VCAAtablecondensed"/>
            </w:pPr>
            <w:r w:rsidRPr="00D93DDA">
              <w:t>0</w:t>
            </w:r>
          </w:p>
        </w:tc>
        <w:tc>
          <w:tcPr>
            <w:tcW w:w="432" w:type="dxa"/>
          </w:tcPr>
          <w:p w14:paraId="7F17D5CE" w14:textId="77777777" w:rsidR="00602131" w:rsidRPr="00D93DDA" w:rsidRDefault="00602131" w:rsidP="00795ED8">
            <w:pPr>
              <w:pStyle w:val="VCAAtablecondensed"/>
            </w:pPr>
            <w:r w:rsidRPr="00D93DDA">
              <w:t>1</w:t>
            </w:r>
          </w:p>
        </w:tc>
        <w:tc>
          <w:tcPr>
            <w:tcW w:w="432" w:type="dxa"/>
          </w:tcPr>
          <w:p w14:paraId="50722EF4" w14:textId="77777777" w:rsidR="00602131" w:rsidRPr="00D93DDA" w:rsidRDefault="00602131" w:rsidP="00795ED8">
            <w:pPr>
              <w:pStyle w:val="VCAAtablecondensed"/>
            </w:pPr>
            <w:r w:rsidRPr="00D93DDA">
              <w:t>2</w:t>
            </w:r>
          </w:p>
        </w:tc>
        <w:tc>
          <w:tcPr>
            <w:tcW w:w="864" w:type="dxa"/>
          </w:tcPr>
          <w:p w14:paraId="47802EDE" w14:textId="77777777" w:rsidR="00602131" w:rsidRPr="00D93DDA" w:rsidRDefault="00602131" w:rsidP="00795ED8">
            <w:pPr>
              <w:pStyle w:val="VCAAtablecondensed"/>
            </w:pPr>
            <w:r w:rsidRPr="00D93DDA">
              <w:t>Averag</w:t>
            </w:r>
            <w:r>
              <w:t>e</w:t>
            </w:r>
          </w:p>
        </w:tc>
      </w:tr>
      <w:tr w:rsidR="00602131" w:rsidRPr="00D93DDA" w14:paraId="7DBA7DBA" w14:textId="77777777" w:rsidTr="0005058C">
        <w:tc>
          <w:tcPr>
            <w:tcW w:w="599" w:type="dxa"/>
          </w:tcPr>
          <w:p w14:paraId="68FD4774" w14:textId="77777777" w:rsidR="00602131" w:rsidRPr="00D93DDA" w:rsidRDefault="00602131" w:rsidP="00795ED8">
            <w:pPr>
              <w:pStyle w:val="VCAAtablecondensed"/>
            </w:pPr>
            <w:r w:rsidRPr="00D93DDA">
              <w:t>%</w:t>
            </w:r>
          </w:p>
        </w:tc>
        <w:tc>
          <w:tcPr>
            <w:tcW w:w="432" w:type="dxa"/>
          </w:tcPr>
          <w:p w14:paraId="57AB1CEF" w14:textId="4D522FFC" w:rsidR="00602131" w:rsidRPr="00D93DDA" w:rsidRDefault="00C03F52" w:rsidP="00795ED8">
            <w:pPr>
              <w:pStyle w:val="VCAAtablecondensed"/>
            </w:pPr>
            <w:r>
              <w:t>28</w:t>
            </w:r>
          </w:p>
        </w:tc>
        <w:tc>
          <w:tcPr>
            <w:tcW w:w="432" w:type="dxa"/>
          </w:tcPr>
          <w:p w14:paraId="5A81D6F6" w14:textId="70F96906" w:rsidR="00602131" w:rsidRPr="00D93DDA" w:rsidRDefault="00C03F52" w:rsidP="00795ED8">
            <w:pPr>
              <w:pStyle w:val="VCAAtablecondensed"/>
            </w:pPr>
            <w:r>
              <w:t>24</w:t>
            </w:r>
          </w:p>
        </w:tc>
        <w:tc>
          <w:tcPr>
            <w:tcW w:w="432" w:type="dxa"/>
          </w:tcPr>
          <w:p w14:paraId="422088EA" w14:textId="3568456F" w:rsidR="00602131" w:rsidRPr="00D93DDA" w:rsidRDefault="00C03F52" w:rsidP="00795ED8">
            <w:pPr>
              <w:pStyle w:val="VCAAtablecondensed"/>
            </w:pPr>
            <w:r>
              <w:t>48</w:t>
            </w:r>
          </w:p>
        </w:tc>
        <w:tc>
          <w:tcPr>
            <w:tcW w:w="864" w:type="dxa"/>
          </w:tcPr>
          <w:p w14:paraId="753141E9" w14:textId="25D76075" w:rsidR="00602131" w:rsidRPr="00D93DDA" w:rsidRDefault="00C03F52" w:rsidP="00795ED8">
            <w:pPr>
              <w:pStyle w:val="VCAAtablecondensed"/>
            </w:pPr>
            <w:r>
              <w:t>1.2</w:t>
            </w:r>
          </w:p>
        </w:tc>
      </w:tr>
    </w:tbl>
    <w:p w14:paraId="21A2324E" w14:textId="78D006A3" w:rsidR="003C760A" w:rsidRPr="00D634A5" w:rsidRDefault="003C760A" w:rsidP="006D0C43">
      <w:pPr>
        <w:pStyle w:val="VCAAbody"/>
        <w:rPr>
          <w:b/>
          <w:bCs/>
        </w:rPr>
      </w:pPr>
      <w:r w:rsidRPr="00D634A5">
        <w:t xml:space="preserve">Students were generally able to explain one reason related to infrastructure for using the existing electricity station site for the battery storage facility. Most students discussed the idea that because the infrastructure already existed it would be cheaper and easier to distribute the electricity through </w:t>
      </w:r>
      <w:r w:rsidR="005079CD">
        <w:t xml:space="preserve">the </w:t>
      </w:r>
      <w:r w:rsidRPr="00D634A5">
        <w:t>existing power lines and re</w:t>
      </w:r>
      <w:r w:rsidR="00F60C35">
        <w:t>-</w:t>
      </w:r>
      <w:r w:rsidRPr="00D634A5">
        <w:t xml:space="preserve">use existing buildings so </w:t>
      </w:r>
      <w:r w:rsidR="005079CD">
        <w:t>fewer</w:t>
      </w:r>
      <w:r w:rsidR="005079CD" w:rsidRPr="00D634A5">
        <w:t xml:space="preserve"> </w:t>
      </w:r>
      <w:r w:rsidRPr="00D634A5">
        <w:t>resources would be required.</w:t>
      </w:r>
    </w:p>
    <w:p w14:paraId="0C58588D" w14:textId="49E7658A" w:rsidR="003C760A" w:rsidRPr="003211AD" w:rsidRDefault="003C760A" w:rsidP="00CD7D98">
      <w:pPr>
        <w:pStyle w:val="VCAAHeading3"/>
      </w:pPr>
      <w:r w:rsidRPr="003211AD">
        <w:t>Question 6</w:t>
      </w:r>
      <w:r w:rsidR="009167D3">
        <w:t>a.</w:t>
      </w:r>
      <w:r w:rsidRPr="003211AD">
        <w:t xml:space="preserve"> </w:t>
      </w:r>
    </w:p>
    <w:tbl>
      <w:tblPr>
        <w:tblStyle w:val="VCAATableClosed"/>
        <w:tblW w:w="0" w:type="auto"/>
        <w:tblLayout w:type="fixed"/>
        <w:tblLook w:val="04A0" w:firstRow="1" w:lastRow="0" w:firstColumn="1" w:lastColumn="0" w:noHBand="0" w:noVBand="1"/>
      </w:tblPr>
      <w:tblGrid>
        <w:gridCol w:w="691"/>
        <w:gridCol w:w="432"/>
        <w:gridCol w:w="432"/>
        <w:gridCol w:w="432"/>
        <w:gridCol w:w="432"/>
        <w:gridCol w:w="432"/>
        <w:gridCol w:w="432"/>
        <w:gridCol w:w="864"/>
      </w:tblGrid>
      <w:tr w:rsidR="00121B92" w:rsidRPr="00D93DDA" w14:paraId="6DD25038" w14:textId="77777777" w:rsidTr="0005058C">
        <w:trPr>
          <w:cnfStyle w:val="100000000000" w:firstRow="1" w:lastRow="0" w:firstColumn="0" w:lastColumn="0" w:oddVBand="0" w:evenVBand="0" w:oddHBand="0" w:evenHBand="0" w:firstRowFirstColumn="0" w:firstRowLastColumn="0" w:lastRowFirstColumn="0" w:lastRowLastColumn="0"/>
        </w:trPr>
        <w:tc>
          <w:tcPr>
            <w:tcW w:w="691" w:type="dxa"/>
          </w:tcPr>
          <w:p w14:paraId="2509F13F" w14:textId="77777777" w:rsidR="00121B92" w:rsidRPr="00D93DDA" w:rsidRDefault="00121B92" w:rsidP="00795ED8">
            <w:pPr>
              <w:pStyle w:val="VCAAtablecondensed"/>
            </w:pPr>
            <w:r w:rsidRPr="00D93DDA">
              <w:t>Marks</w:t>
            </w:r>
          </w:p>
        </w:tc>
        <w:tc>
          <w:tcPr>
            <w:tcW w:w="432" w:type="dxa"/>
          </w:tcPr>
          <w:p w14:paraId="0978C898" w14:textId="77777777" w:rsidR="00121B92" w:rsidRPr="00D93DDA" w:rsidRDefault="00121B92" w:rsidP="00795ED8">
            <w:pPr>
              <w:pStyle w:val="VCAAtablecondensed"/>
            </w:pPr>
            <w:r w:rsidRPr="00D93DDA">
              <w:t>0</w:t>
            </w:r>
          </w:p>
        </w:tc>
        <w:tc>
          <w:tcPr>
            <w:tcW w:w="432" w:type="dxa"/>
          </w:tcPr>
          <w:p w14:paraId="79B4265D" w14:textId="77777777" w:rsidR="00121B92" w:rsidRPr="00D93DDA" w:rsidRDefault="00121B92" w:rsidP="00795ED8">
            <w:pPr>
              <w:pStyle w:val="VCAAtablecondensed"/>
            </w:pPr>
            <w:r w:rsidRPr="00D93DDA">
              <w:t>1</w:t>
            </w:r>
          </w:p>
        </w:tc>
        <w:tc>
          <w:tcPr>
            <w:tcW w:w="432" w:type="dxa"/>
          </w:tcPr>
          <w:p w14:paraId="0F30B201" w14:textId="77777777" w:rsidR="00121B92" w:rsidRPr="00D93DDA" w:rsidRDefault="00121B92" w:rsidP="00795ED8">
            <w:pPr>
              <w:pStyle w:val="VCAAtablecondensed"/>
            </w:pPr>
            <w:r w:rsidRPr="00D93DDA">
              <w:t>2</w:t>
            </w:r>
          </w:p>
        </w:tc>
        <w:tc>
          <w:tcPr>
            <w:tcW w:w="432" w:type="dxa"/>
          </w:tcPr>
          <w:p w14:paraId="5A297959" w14:textId="77777777" w:rsidR="00121B92" w:rsidRPr="00D93DDA" w:rsidRDefault="00121B92" w:rsidP="00795ED8">
            <w:pPr>
              <w:pStyle w:val="VCAAtablecondensed"/>
            </w:pPr>
            <w:r w:rsidRPr="00D93DDA">
              <w:t>3</w:t>
            </w:r>
          </w:p>
        </w:tc>
        <w:tc>
          <w:tcPr>
            <w:tcW w:w="432" w:type="dxa"/>
          </w:tcPr>
          <w:p w14:paraId="042132E3" w14:textId="77777777" w:rsidR="00121B92" w:rsidRPr="00D93DDA" w:rsidRDefault="00121B92" w:rsidP="00795ED8">
            <w:pPr>
              <w:pStyle w:val="VCAAtablecondensed"/>
            </w:pPr>
            <w:r w:rsidRPr="00D93DDA">
              <w:t>4</w:t>
            </w:r>
          </w:p>
        </w:tc>
        <w:tc>
          <w:tcPr>
            <w:tcW w:w="432" w:type="dxa"/>
          </w:tcPr>
          <w:p w14:paraId="08A9E2FE" w14:textId="77777777" w:rsidR="00121B92" w:rsidRPr="00D93DDA" w:rsidRDefault="00121B92" w:rsidP="00795ED8">
            <w:pPr>
              <w:pStyle w:val="VCAAtablecondensed"/>
            </w:pPr>
            <w:r w:rsidRPr="00D93DDA">
              <w:t>5</w:t>
            </w:r>
          </w:p>
        </w:tc>
        <w:tc>
          <w:tcPr>
            <w:tcW w:w="864" w:type="dxa"/>
          </w:tcPr>
          <w:p w14:paraId="5EAEAA90" w14:textId="77777777" w:rsidR="00121B92" w:rsidRPr="00D93DDA" w:rsidRDefault="00121B92" w:rsidP="00795ED8">
            <w:pPr>
              <w:pStyle w:val="VCAAtablecondensed"/>
            </w:pPr>
            <w:r w:rsidRPr="00D93DDA">
              <w:t>Average</w:t>
            </w:r>
          </w:p>
        </w:tc>
      </w:tr>
      <w:tr w:rsidR="00121B92" w:rsidRPr="00D93DDA" w14:paraId="1E48AA0F" w14:textId="77777777" w:rsidTr="0005058C">
        <w:tc>
          <w:tcPr>
            <w:tcW w:w="691" w:type="dxa"/>
          </w:tcPr>
          <w:p w14:paraId="385C627D" w14:textId="77777777" w:rsidR="00121B92" w:rsidRPr="00D93DDA" w:rsidRDefault="00121B92" w:rsidP="00795ED8">
            <w:pPr>
              <w:pStyle w:val="VCAAtablecondensed"/>
            </w:pPr>
            <w:r w:rsidRPr="00D93DDA">
              <w:t>%</w:t>
            </w:r>
          </w:p>
        </w:tc>
        <w:tc>
          <w:tcPr>
            <w:tcW w:w="432" w:type="dxa"/>
          </w:tcPr>
          <w:p w14:paraId="4B3B2FD9" w14:textId="14BF64C6" w:rsidR="00121B92" w:rsidRPr="00D93DDA" w:rsidRDefault="00C03F52" w:rsidP="00795ED8">
            <w:pPr>
              <w:pStyle w:val="VCAAtablecondensed"/>
            </w:pPr>
            <w:r>
              <w:t>21</w:t>
            </w:r>
          </w:p>
        </w:tc>
        <w:tc>
          <w:tcPr>
            <w:tcW w:w="432" w:type="dxa"/>
          </w:tcPr>
          <w:p w14:paraId="38A77AE3" w14:textId="11AD3F31" w:rsidR="00121B92" w:rsidRPr="00D93DDA" w:rsidRDefault="00C03F52" w:rsidP="00795ED8">
            <w:pPr>
              <w:pStyle w:val="VCAAtablecondensed"/>
            </w:pPr>
            <w:r>
              <w:t>15</w:t>
            </w:r>
          </w:p>
        </w:tc>
        <w:tc>
          <w:tcPr>
            <w:tcW w:w="432" w:type="dxa"/>
          </w:tcPr>
          <w:p w14:paraId="0C223541" w14:textId="261E87E4" w:rsidR="00121B92" w:rsidRPr="00D93DDA" w:rsidRDefault="00C03F52" w:rsidP="00795ED8">
            <w:pPr>
              <w:pStyle w:val="VCAAtablecondensed"/>
            </w:pPr>
            <w:r>
              <w:t>17</w:t>
            </w:r>
          </w:p>
        </w:tc>
        <w:tc>
          <w:tcPr>
            <w:tcW w:w="432" w:type="dxa"/>
          </w:tcPr>
          <w:p w14:paraId="1761A97A" w14:textId="1DDAA349" w:rsidR="00121B92" w:rsidRPr="00D93DDA" w:rsidRDefault="00C03F52" w:rsidP="00795ED8">
            <w:pPr>
              <w:pStyle w:val="VCAAtablecondensed"/>
            </w:pPr>
            <w:r>
              <w:t>17</w:t>
            </w:r>
          </w:p>
        </w:tc>
        <w:tc>
          <w:tcPr>
            <w:tcW w:w="432" w:type="dxa"/>
          </w:tcPr>
          <w:p w14:paraId="18AF5CE7" w14:textId="621FFCCB" w:rsidR="00121B92" w:rsidRPr="00D93DDA" w:rsidRDefault="00C03F52" w:rsidP="00795ED8">
            <w:pPr>
              <w:pStyle w:val="VCAAtablecondensed"/>
            </w:pPr>
            <w:r>
              <w:t>18</w:t>
            </w:r>
          </w:p>
        </w:tc>
        <w:tc>
          <w:tcPr>
            <w:tcW w:w="432" w:type="dxa"/>
          </w:tcPr>
          <w:p w14:paraId="1A8BCA82" w14:textId="24DE2037" w:rsidR="00121B92" w:rsidRPr="00D93DDA" w:rsidRDefault="00C03F52" w:rsidP="00795ED8">
            <w:pPr>
              <w:pStyle w:val="VCAAtablecondensed"/>
            </w:pPr>
            <w:r>
              <w:t>14</w:t>
            </w:r>
          </w:p>
        </w:tc>
        <w:tc>
          <w:tcPr>
            <w:tcW w:w="864" w:type="dxa"/>
          </w:tcPr>
          <w:p w14:paraId="01DD350B" w14:textId="44234580" w:rsidR="00121B92" w:rsidRPr="00D93DDA" w:rsidRDefault="00C03F52" w:rsidP="00795ED8">
            <w:pPr>
              <w:pStyle w:val="VCAAtablecondensed"/>
            </w:pPr>
            <w:r>
              <w:t>2.4</w:t>
            </w:r>
          </w:p>
        </w:tc>
      </w:tr>
    </w:tbl>
    <w:p w14:paraId="3449C309" w14:textId="6AD77C02" w:rsidR="003C760A" w:rsidRPr="003211AD" w:rsidRDefault="003C760A" w:rsidP="006D0C43">
      <w:pPr>
        <w:pStyle w:val="VCAAbody"/>
      </w:pPr>
      <w:r w:rsidRPr="003211AD">
        <w:t>The ideas that needed to be outlined were generally not completely covered in many responses. Most students attempted to use a labelled diagram with some description. The basic incoming radiation types (ultraviolet light, infra</w:t>
      </w:r>
      <w:r w:rsidR="006E5E00">
        <w:t>-</w:t>
      </w:r>
      <w:r w:rsidRPr="003211AD">
        <w:t xml:space="preserve">red radiation and visible light) were identified. What wasn’t always shown clearly was the visible light being absorbed by </w:t>
      </w:r>
      <w:r w:rsidR="002A4D46">
        <w:t>E</w:t>
      </w:r>
      <w:r w:rsidRPr="003211AD">
        <w:t>arth’s surface and re-emitted as infra</w:t>
      </w:r>
      <w:r w:rsidR="009F179D">
        <w:t>-</w:t>
      </w:r>
      <w:r w:rsidRPr="003211AD">
        <w:t>red, with some reflection. This reradiated infra</w:t>
      </w:r>
      <w:r w:rsidR="009F179D">
        <w:t>-</w:t>
      </w:r>
      <w:r w:rsidRPr="003211AD">
        <w:t xml:space="preserve">red is absorbed by natural greenhouse gases and heats the atmosphere allowing life on </w:t>
      </w:r>
      <w:r w:rsidR="002A4D46">
        <w:t>E</w:t>
      </w:r>
      <w:r w:rsidRPr="003211AD">
        <w:t>arth to exist. The absorption of much of the incoming ultraviolet and infra</w:t>
      </w:r>
      <w:r w:rsidR="00E76476">
        <w:t>-</w:t>
      </w:r>
      <w:r w:rsidRPr="003211AD">
        <w:t xml:space="preserve">red in the atmosphere before it reaches </w:t>
      </w:r>
      <w:r w:rsidR="002A4D46">
        <w:t>Earth’s</w:t>
      </w:r>
      <w:r w:rsidR="002A4D46" w:rsidRPr="003211AD">
        <w:t xml:space="preserve"> </w:t>
      </w:r>
      <w:r w:rsidRPr="003211AD">
        <w:t>surface was not always shown or discussed.</w:t>
      </w:r>
    </w:p>
    <w:p w14:paraId="721CAE6D" w14:textId="473B1D85" w:rsidR="006D0C43" w:rsidRDefault="00E76476" w:rsidP="00CD7D98">
      <w:pPr>
        <w:pStyle w:val="VCAAHeading3"/>
      </w:pPr>
      <w:r>
        <w:t>Question 6b.</w:t>
      </w:r>
    </w:p>
    <w:tbl>
      <w:tblPr>
        <w:tblStyle w:val="VCAATableClosed"/>
        <w:tblW w:w="0" w:type="auto"/>
        <w:tblLayout w:type="fixed"/>
        <w:tblLook w:val="04A0" w:firstRow="1" w:lastRow="0" w:firstColumn="1" w:lastColumn="0" w:noHBand="0" w:noVBand="1"/>
      </w:tblPr>
      <w:tblGrid>
        <w:gridCol w:w="599"/>
        <w:gridCol w:w="432"/>
        <w:gridCol w:w="432"/>
        <w:gridCol w:w="432"/>
        <w:gridCol w:w="864"/>
      </w:tblGrid>
      <w:tr w:rsidR="00602131" w:rsidRPr="00D93DDA" w14:paraId="650E16AC" w14:textId="77777777" w:rsidTr="0005058C">
        <w:trPr>
          <w:cnfStyle w:val="100000000000" w:firstRow="1" w:lastRow="0" w:firstColumn="0" w:lastColumn="0" w:oddVBand="0" w:evenVBand="0" w:oddHBand="0" w:evenHBand="0" w:firstRowFirstColumn="0" w:firstRowLastColumn="0" w:lastRowFirstColumn="0" w:lastRowLastColumn="0"/>
        </w:trPr>
        <w:tc>
          <w:tcPr>
            <w:tcW w:w="599" w:type="dxa"/>
          </w:tcPr>
          <w:p w14:paraId="7C0130FC" w14:textId="77777777" w:rsidR="00602131" w:rsidRPr="00D93DDA" w:rsidRDefault="00602131" w:rsidP="00795ED8">
            <w:pPr>
              <w:pStyle w:val="VCAAtablecondensed"/>
            </w:pPr>
            <w:r w:rsidRPr="00D93DDA">
              <w:t>Mark</w:t>
            </w:r>
          </w:p>
        </w:tc>
        <w:tc>
          <w:tcPr>
            <w:tcW w:w="432" w:type="dxa"/>
          </w:tcPr>
          <w:p w14:paraId="54C13698" w14:textId="77777777" w:rsidR="00602131" w:rsidRPr="00D93DDA" w:rsidRDefault="00602131" w:rsidP="00795ED8">
            <w:pPr>
              <w:pStyle w:val="VCAAtablecondensed"/>
            </w:pPr>
            <w:r w:rsidRPr="00D93DDA">
              <w:t>0</w:t>
            </w:r>
          </w:p>
        </w:tc>
        <w:tc>
          <w:tcPr>
            <w:tcW w:w="432" w:type="dxa"/>
          </w:tcPr>
          <w:p w14:paraId="13585996" w14:textId="77777777" w:rsidR="00602131" w:rsidRPr="00D93DDA" w:rsidRDefault="00602131" w:rsidP="00795ED8">
            <w:pPr>
              <w:pStyle w:val="VCAAtablecondensed"/>
            </w:pPr>
            <w:r w:rsidRPr="00D93DDA">
              <w:t>1</w:t>
            </w:r>
          </w:p>
        </w:tc>
        <w:tc>
          <w:tcPr>
            <w:tcW w:w="432" w:type="dxa"/>
          </w:tcPr>
          <w:p w14:paraId="3F718657" w14:textId="77777777" w:rsidR="00602131" w:rsidRPr="00D93DDA" w:rsidRDefault="00602131" w:rsidP="00795ED8">
            <w:pPr>
              <w:pStyle w:val="VCAAtablecondensed"/>
            </w:pPr>
            <w:r w:rsidRPr="00D93DDA">
              <w:t>2</w:t>
            </w:r>
          </w:p>
        </w:tc>
        <w:tc>
          <w:tcPr>
            <w:tcW w:w="864" w:type="dxa"/>
          </w:tcPr>
          <w:p w14:paraId="013B8FF3" w14:textId="77777777" w:rsidR="00602131" w:rsidRPr="00D93DDA" w:rsidRDefault="00602131" w:rsidP="00795ED8">
            <w:pPr>
              <w:pStyle w:val="VCAAtablecondensed"/>
            </w:pPr>
            <w:r w:rsidRPr="00D93DDA">
              <w:t>Averag</w:t>
            </w:r>
            <w:r>
              <w:t>e</w:t>
            </w:r>
          </w:p>
        </w:tc>
      </w:tr>
      <w:tr w:rsidR="00602131" w:rsidRPr="00D93DDA" w14:paraId="699C7EC0" w14:textId="77777777" w:rsidTr="0005058C">
        <w:tc>
          <w:tcPr>
            <w:tcW w:w="599" w:type="dxa"/>
          </w:tcPr>
          <w:p w14:paraId="6888A391" w14:textId="77777777" w:rsidR="00602131" w:rsidRPr="00D93DDA" w:rsidRDefault="00602131" w:rsidP="00795ED8">
            <w:pPr>
              <w:pStyle w:val="VCAAtablecondensed"/>
            </w:pPr>
            <w:r w:rsidRPr="00D93DDA">
              <w:t>%</w:t>
            </w:r>
          </w:p>
        </w:tc>
        <w:tc>
          <w:tcPr>
            <w:tcW w:w="432" w:type="dxa"/>
          </w:tcPr>
          <w:p w14:paraId="5CF7EA3C" w14:textId="5F119362" w:rsidR="00602131" w:rsidRPr="00D93DDA" w:rsidRDefault="00C03F52" w:rsidP="00795ED8">
            <w:pPr>
              <w:pStyle w:val="VCAAtablecondensed"/>
            </w:pPr>
            <w:r>
              <w:t>39</w:t>
            </w:r>
          </w:p>
        </w:tc>
        <w:tc>
          <w:tcPr>
            <w:tcW w:w="432" w:type="dxa"/>
          </w:tcPr>
          <w:p w14:paraId="2DE1E39A" w14:textId="0AEB83F7" w:rsidR="00602131" w:rsidRPr="00D93DDA" w:rsidRDefault="00C03F52" w:rsidP="00795ED8">
            <w:pPr>
              <w:pStyle w:val="VCAAtablecondensed"/>
            </w:pPr>
            <w:r>
              <w:t>39</w:t>
            </w:r>
          </w:p>
        </w:tc>
        <w:tc>
          <w:tcPr>
            <w:tcW w:w="432" w:type="dxa"/>
          </w:tcPr>
          <w:p w14:paraId="4DE562B0" w14:textId="4D3846F5" w:rsidR="00602131" w:rsidRPr="00D93DDA" w:rsidRDefault="00C03F52" w:rsidP="00795ED8">
            <w:pPr>
              <w:pStyle w:val="VCAAtablecondensed"/>
            </w:pPr>
            <w:r>
              <w:t>22</w:t>
            </w:r>
          </w:p>
        </w:tc>
        <w:tc>
          <w:tcPr>
            <w:tcW w:w="864" w:type="dxa"/>
          </w:tcPr>
          <w:p w14:paraId="7407C84F" w14:textId="3C572D37" w:rsidR="00602131" w:rsidRPr="00D93DDA" w:rsidRDefault="00C03F52" w:rsidP="00795ED8">
            <w:pPr>
              <w:pStyle w:val="VCAAtablecondensed"/>
            </w:pPr>
            <w:r>
              <w:t>0.9</w:t>
            </w:r>
          </w:p>
        </w:tc>
      </w:tr>
    </w:tbl>
    <w:p w14:paraId="759EA8F0" w14:textId="787F8FFE" w:rsidR="0005058C" w:rsidRDefault="003C760A" w:rsidP="006D0C43">
      <w:pPr>
        <w:pStyle w:val="VCAAbody"/>
      </w:pPr>
      <w:r w:rsidRPr="000855B7">
        <w:t xml:space="preserve">Many students found it difficult to clearly state the specific cause of both the natural and enhanced greenhouse effects. The natural greenhouse effect is due to the naturally occurring emissions of greenhouse gases such as those from natural atmospheric cycles and events such as volcanic eruptions or naturally occurring forest fires. The enhanced greenhouse effect is due to greenhouses gases being emitted to the atmosphere </w:t>
      </w:r>
      <w:r w:rsidR="002A4D46">
        <w:t>as a result of</w:t>
      </w:r>
      <w:r w:rsidRPr="000855B7">
        <w:t xml:space="preserve"> various human activities such as fossil fuel combustion.</w:t>
      </w:r>
    </w:p>
    <w:p w14:paraId="50C40A25" w14:textId="77777777" w:rsidR="0005058C" w:rsidRDefault="0005058C">
      <w:pPr>
        <w:rPr>
          <w:rFonts w:ascii="Arial" w:hAnsi="Arial" w:cs="Arial"/>
          <w:color w:val="000000" w:themeColor="text1"/>
          <w:sz w:val="20"/>
        </w:rPr>
      </w:pPr>
      <w:r>
        <w:br w:type="page"/>
      </w:r>
    </w:p>
    <w:p w14:paraId="7DD0E513" w14:textId="202393F8" w:rsidR="006D0C43" w:rsidRDefault="00E76476" w:rsidP="00CD7D98">
      <w:pPr>
        <w:pStyle w:val="VCAAHeading3"/>
      </w:pPr>
      <w:r>
        <w:lastRenderedPageBreak/>
        <w:t>Question 6c.</w:t>
      </w:r>
    </w:p>
    <w:tbl>
      <w:tblPr>
        <w:tblStyle w:val="VCAATableClosed"/>
        <w:tblW w:w="0" w:type="auto"/>
        <w:tblLayout w:type="fixed"/>
        <w:tblLook w:val="04A0" w:firstRow="1" w:lastRow="0" w:firstColumn="1" w:lastColumn="0" w:noHBand="0" w:noVBand="1"/>
      </w:tblPr>
      <w:tblGrid>
        <w:gridCol w:w="599"/>
        <w:gridCol w:w="432"/>
        <w:gridCol w:w="432"/>
        <w:gridCol w:w="432"/>
        <w:gridCol w:w="864"/>
      </w:tblGrid>
      <w:tr w:rsidR="00602131" w:rsidRPr="00D93DDA" w14:paraId="7A6BFD8D" w14:textId="77777777" w:rsidTr="0005058C">
        <w:trPr>
          <w:cnfStyle w:val="100000000000" w:firstRow="1" w:lastRow="0" w:firstColumn="0" w:lastColumn="0" w:oddVBand="0" w:evenVBand="0" w:oddHBand="0" w:evenHBand="0" w:firstRowFirstColumn="0" w:firstRowLastColumn="0" w:lastRowFirstColumn="0" w:lastRowLastColumn="0"/>
        </w:trPr>
        <w:tc>
          <w:tcPr>
            <w:tcW w:w="599" w:type="dxa"/>
          </w:tcPr>
          <w:p w14:paraId="3B635917" w14:textId="77777777" w:rsidR="00602131" w:rsidRPr="00D93DDA" w:rsidRDefault="00602131" w:rsidP="00795ED8">
            <w:pPr>
              <w:pStyle w:val="VCAAtablecondensed"/>
            </w:pPr>
            <w:r w:rsidRPr="00D93DDA">
              <w:t>Mark</w:t>
            </w:r>
          </w:p>
        </w:tc>
        <w:tc>
          <w:tcPr>
            <w:tcW w:w="432" w:type="dxa"/>
          </w:tcPr>
          <w:p w14:paraId="6D5D9128" w14:textId="77777777" w:rsidR="00602131" w:rsidRPr="00D93DDA" w:rsidRDefault="00602131" w:rsidP="00795ED8">
            <w:pPr>
              <w:pStyle w:val="VCAAtablecondensed"/>
            </w:pPr>
            <w:r w:rsidRPr="00D93DDA">
              <w:t>0</w:t>
            </w:r>
          </w:p>
        </w:tc>
        <w:tc>
          <w:tcPr>
            <w:tcW w:w="432" w:type="dxa"/>
          </w:tcPr>
          <w:p w14:paraId="3996A883" w14:textId="77777777" w:rsidR="00602131" w:rsidRPr="00D93DDA" w:rsidRDefault="00602131" w:rsidP="00795ED8">
            <w:pPr>
              <w:pStyle w:val="VCAAtablecondensed"/>
            </w:pPr>
            <w:r w:rsidRPr="00D93DDA">
              <w:t>1</w:t>
            </w:r>
          </w:p>
        </w:tc>
        <w:tc>
          <w:tcPr>
            <w:tcW w:w="432" w:type="dxa"/>
          </w:tcPr>
          <w:p w14:paraId="63CB8287" w14:textId="77777777" w:rsidR="00602131" w:rsidRPr="00D93DDA" w:rsidRDefault="00602131" w:rsidP="00795ED8">
            <w:pPr>
              <w:pStyle w:val="VCAAtablecondensed"/>
            </w:pPr>
            <w:r w:rsidRPr="00D93DDA">
              <w:t>2</w:t>
            </w:r>
          </w:p>
        </w:tc>
        <w:tc>
          <w:tcPr>
            <w:tcW w:w="864" w:type="dxa"/>
          </w:tcPr>
          <w:p w14:paraId="115B6630" w14:textId="77777777" w:rsidR="00602131" w:rsidRPr="00D93DDA" w:rsidRDefault="00602131" w:rsidP="00795ED8">
            <w:pPr>
              <w:pStyle w:val="VCAAtablecondensed"/>
            </w:pPr>
            <w:r w:rsidRPr="00D93DDA">
              <w:t>Averag</w:t>
            </w:r>
            <w:r>
              <w:t>e</w:t>
            </w:r>
          </w:p>
        </w:tc>
      </w:tr>
      <w:tr w:rsidR="00602131" w:rsidRPr="00D93DDA" w14:paraId="46D07708" w14:textId="77777777" w:rsidTr="0005058C">
        <w:tc>
          <w:tcPr>
            <w:tcW w:w="599" w:type="dxa"/>
          </w:tcPr>
          <w:p w14:paraId="1BEAFA51" w14:textId="77777777" w:rsidR="00602131" w:rsidRPr="00D93DDA" w:rsidRDefault="00602131" w:rsidP="00795ED8">
            <w:pPr>
              <w:pStyle w:val="VCAAtablecondensed"/>
            </w:pPr>
            <w:r w:rsidRPr="00D93DDA">
              <w:t>%</w:t>
            </w:r>
          </w:p>
        </w:tc>
        <w:tc>
          <w:tcPr>
            <w:tcW w:w="432" w:type="dxa"/>
          </w:tcPr>
          <w:p w14:paraId="2091C514" w14:textId="0335513A" w:rsidR="00602131" w:rsidRPr="00D93DDA" w:rsidRDefault="00C03F52" w:rsidP="00795ED8">
            <w:pPr>
              <w:pStyle w:val="VCAAtablecondensed"/>
            </w:pPr>
            <w:r>
              <w:t>11</w:t>
            </w:r>
          </w:p>
        </w:tc>
        <w:tc>
          <w:tcPr>
            <w:tcW w:w="432" w:type="dxa"/>
          </w:tcPr>
          <w:p w14:paraId="134246F7" w14:textId="6112B873" w:rsidR="00602131" w:rsidRPr="00D93DDA" w:rsidRDefault="00C03F52" w:rsidP="00795ED8">
            <w:pPr>
              <w:pStyle w:val="VCAAtablecondensed"/>
            </w:pPr>
            <w:r>
              <w:t>25</w:t>
            </w:r>
          </w:p>
        </w:tc>
        <w:tc>
          <w:tcPr>
            <w:tcW w:w="432" w:type="dxa"/>
          </w:tcPr>
          <w:p w14:paraId="70A93C22" w14:textId="0B362B2B" w:rsidR="00602131" w:rsidRPr="00D93DDA" w:rsidRDefault="00C03F52" w:rsidP="00795ED8">
            <w:pPr>
              <w:pStyle w:val="VCAAtablecondensed"/>
            </w:pPr>
            <w:r>
              <w:t>64</w:t>
            </w:r>
          </w:p>
        </w:tc>
        <w:tc>
          <w:tcPr>
            <w:tcW w:w="864" w:type="dxa"/>
          </w:tcPr>
          <w:p w14:paraId="2774CC5B" w14:textId="632AD0B4" w:rsidR="00602131" w:rsidRPr="00D93DDA" w:rsidRDefault="00C03F52" w:rsidP="00795ED8">
            <w:pPr>
              <w:pStyle w:val="VCAAtablecondensed"/>
            </w:pPr>
            <w:r>
              <w:t>1.5</w:t>
            </w:r>
          </w:p>
        </w:tc>
      </w:tr>
    </w:tbl>
    <w:p w14:paraId="62C3EB3B" w14:textId="44A5A39B" w:rsidR="00F60C35" w:rsidRDefault="009B446E" w:rsidP="006D0C43">
      <w:pPr>
        <w:pStyle w:val="VCAAbody"/>
      </w:pPr>
      <w:r>
        <w:t>Most students were able to identify</w:t>
      </w:r>
      <w:r w:rsidR="003C760A" w:rsidRPr="000855B7">
        <w:t xml:space="preserve"> two major greenhouse gases </w:t>
      </w:r>
      <w:r w:rsidR="002A4D46">
        <w:t xml:space="preserve">that </w:t>
      </w:r>
      <w:r w:rsidR="003C760A" w:rsidRPr="000855B7">
        <w:t>Sally’s farm would be emitting. Most listed carbon dioxide from fossil fuel burning by farm machinery and methane from cattle.</w:t>
      </w:r>
    </w:p>
    <w:p w14:paraId="28D54BB2" w14:textId="2E479AE7" w:rsidR="006D0C43" w:rsidRPr="006D0C43" w:rsidRDefault="00E76476" w:rsidP="00CD7D98">
      <w:pPr>
        <w:pStyle w:val="VCAAHeading3"/>
      </w:pPr>
      <w:r>
        <w:t>Question 6d.</w:t>
      </w:r>
    </w:p>
    <w:tbl>
      <w:tblPr>
        <w:tblStyle w:val="VCAATableClosed"/>
        <w:tblW w:w="0" w:type="auto"/>
        <w:tblLayout w:type="fixed"/>
        <w:tblLook w:val="04A0" w:firstRow="1" w:lastRow="0" w:firstColumn="1" w:lastColumn="0" w:noHBand="0" w:noVBand="1"/>
      </w:tblPr>
      <w:tblGrid>
        <w:gridCol w:w="599"/>
        <w:gridCol w:w="432"/>
        <w:gridCol w:w="432"/>
        <w:gridCol w:w="432"/>
        <w:gridCol w:w="864"/>
      </w:tblGrid>
      <w:tr w:rsidR="00602131" w:rsidRPr="00D93DDA" w14:paraId="402BEA11" w14:textId="77777777" w:rsidTr="0005058C">
        <w:trPr>
          <w:cnfStyle w:val="100000000000" w:firstRow="1" w:lastRow="0" w:firstColumn="0" w:lastColumn="0" w:oddVBand="0" w:evenVBand="0" w:oddHBand="0" w:evenHBand="0" w:firstRowFirstColumn="0" w:firstRowLastColumn="0" w:lastRowFirstColumn="0" w:lastRowLastColumn="0"/>
        </w:trPr>
        <w:tc>
          <w:tcPr>
            <w:tcW w:w="599" w:type="dxa"/>
          </w:tcPr>
          <w:p w14:paraId="3B1F3D4C" w14:textId="77777777" w:rsidR="00602131" w:rsidRPr="00D93DDA" w:rsidRDefault="00602131" w:rsidP="00795ED8">
            <w:pPr>
              <w:pStyle w:val="VCAAtablecondensed"/>
            </w:pPr>
            <w:r w:rsidRPr="00D93DDA">
              <w:t>Mark</w:t>
            </w:r>
          </w:p>
        </w:tc>
        <w:tc>
          <w:tcPr>
            <w:tcW w:w="432" w:type="dxa"/>
          </w:tcPr>
          <w:p w14:paraId="387F6074" w14:textId="77777777" w:rsidR="00602131" w:rsidRPr="00D93DDA" w:rsidRDefault="00602131" w:rsidP="00795ED8">
            <w:pPr>
              <w:pStyle w:val="VCAAtablecondensed"/>
            </w:pPr>
            <w:r w:rsidRPr="00D93DDA">
              <w:t>0</w:t>
            </w:r>
          </w:p>
        </w:tc>
        <w:tc>
          <w:tcPr>
            <w:tcW w:w="432" w:type="dxa"/>
          </w:tcPr>
          <w:p w14:paraId="09A425CD" w14:textId="77777777" w:rsidR="00602131" w:rsidRPr="00D93DDA" w:rsidRDefault="00602131" w:rsidP="00795ED8">
            <w:pPr>
              <w:pStyle w:val="VCAAtablecondensed"/>
            </w:pPr>
            <w:r w:rsidRPr="00D93DDA">
              <w:t>1</w:t>
            </w:r>
          </w:p>
        </w:tc>
        <w:tc>
          <w:tcPr>
            <w:tcW w:w="432" w:type="dxa"/>
          </w:tcPr>
          <w:p w14:paraId="794ACCE9" w14:textId="77777777" w:rsidR="00602131" w:rsidRPr="00D93DDA" w:rsidRDefault="00602131" w:rsidP="00795ED8">
            <w:pPr>
              <w:pStyle w:val="VCAAtablecondensed"/>
            </w:pPr>
            <w:r w:rsidRPr="00D93DDA">
              <w:t>2</w:t>
            </w:r>
          </w:p>
        </w:tc>
        <w:tc>
          <w:tcPr>
            <w:tcW w:w="864" w:type="dxa"/>
          </w:tcPr>
          <w:p w14:paraId="45A403A0" w14:textId="77777777" w:rsidR="00602131" w:rsidRPr="00D93DDA" w:rsidRDefault="00602131" w:rsidP="00795ED8">
            <w:pPr>
              <w:pStyle w:val="VCAAtablecondensed"/>
            </w:pPr>
            <w:r w:rsidRPr="00D93DDA">
              <w:t>Averag</w:t>
            </w:r>
            <w:r>
              <w:t>e</w:t>
            </w:r>
          </w:p>
        </w:tc>
      </w:tr>
      <w:tr w:rsidR="00602131" w:rsidRPr="00D93DDA" w14:paraId="43ABF8B7" w14:textId="77777777" w:rsidTr="0005058C">
        <w:tc>
          <w:tcPr>
            <w:tcW w:w="599" w:type="dxa"/>
          </w:tcPr>
          <w:p w14:paraId="6FBF58F4" w14:textId="77777777" w:rsidR="00602131" w:rsidRPr="00D93DDA" w:rsidRDefault="00602131" w:rsidP="00795ED8">
            <w:pPr>
              <w:pStyle w:val="VCAAtablecondensed"/>
            </w:pPr>
            <w:r w:rsidRPr="00D93DDA">
              <w:t>%</w:t>
            </w:r>
          </w:p>
        </w:tc>
        <w:tc>
          <w:tcPr>
            <w:tcW w:w="432" w:type="dxa"/>
          </w:tcPr>
          <w:p w14:paraId="1AC46D1F" w14:textId="3844860F" w:rsidR="00602131" w:rsidRPr="00D93DDA" w:rsidRDefault="00C03F52" w:rsidP="00795ED8">
            <w:pPr>
              <w:pStyle w:val="VCAAtablecondensed"/>
            </w:pPr>
            <w:r>
              <w:t>31</w:t>
            </w:r>
          </w:p>
        </w:tc>
        <w:tc>
          <w:tcPr>
            <w:tcW w:w="432" w:type="dxa"/>
          </w:tcPr>
          <w:p w14:paraId="7C9B0810" w14:textId="2B50416F" w:rsidR="00602131" w:rsidRPr="00D93DDA" w:rsidRDefault="00C03F52" w:rsidP="00795ED8">
            <w:pPr>
              <w:pStyle w:val="VCAAtablecondensed"/>
            </w:pPr>
            <w:r>
              <w:t>25</w:t>
            </w:r>
          </w:p>
        </w:tc>
        <w:tc>
          <w:tcPr>
            <w:tcW w:w="432" w:type="dxa"/>
          </w:tcPr>
          <w:p w14:paraId="62914ACB" w14:textId="29E3DD13" w:rsidR="00602131" w:rsidRPr="00D93DDA" w:rsidRDefault="00C03F52" w:rsidP="00795ED8">
            <w:pPr>
              <w:pStyle w:val="VCAAtablecondensed"/>
            </w:pPr>
            <w:r>
              <w:t>44</w:t>
            </w:r>
          </w:p>
        </w:tc>
        <w:tc>
          <w:tcPr>
            <w:tcW w:w="864" w:type="dxa"/>
          </w:tcPr>
          <w:p w14:paraId="7AEF26AF" w14:textId="631546EA" w:rsidR="00602131" w:rsidRPr="00D93DDA" w:rsidRDefault="00C03F52" w:rsidP="00795ED8">
            <w:pPr>
              <w:pStyle w:val="VCAAtablecondensed"/>
            </w:pPr>
            <w:r>
              <w:t>1.2</w:t>
            </w:r>
          </w:p>
        </w:tc>
      </w:tr>
    </w:tbl>
    <w:p w14:paraId="34E9618B" w14:textId="0A27B00D" w:rsidR="003C760A" w:rsidRPr="008D4374" w:rsidRDefault="003C760A" w:rsidP="006D0C43">
      <w:pPr>
        <w:pStyle w:val="VCAAbody"/>
        <w:rPr>
          <w:b/>
          <w:bCs/>
        </w:rPr>
      </w:pPr>
      <w:r w:rsidRPr="008D4374">
        <w:t>Carbon sequestration was not always clearly defined as remov</w:t>
      </w:r>
      <w:r w:rsidR="00785F1D">
        <w:t>ing</w:t>
      </w:r>
      <w:r w:rsidRPr="008D4374">
        <w:t xml:space="preserve"> carbon from the atmosphere and storing it. Most students were able to suggest that extensive tree planting or increasing soil organic carbon by increasing biomass production and </w:t>
      </w:r>
      <w:proofErr w:type="spellStart"/>
      <w:r w:rsidRPr="008D4374">
        <w:t>minimis</w:t>
      </w:r>
      <w:r w:rsidR="00442104">
        <w:t>ing</w:t>
      </w:r>
      <w:proofErr w:type="spellEnd"/>
      <w:r w:rsidRPr="008D4374">
        <w:t xml:space="preserve"> organic matter loss from soil would be viable sequestration methods for the farm. </w:t>
      </w:r>
      <w:proofErr w:type="spellStart"/>
      <w:r w:rsidRPr="008D4374">
        <w:t>Geosequestration</w:t>
      </w:r>
      <w:proofErr w:type="spellEnd"/>
      <w:r w:rsidRPr="008D4374">
        <w:t xml:space="preserve"> by collecting, cooling and injecting CO</w:t>
      </w:r>
      <w:r w:rsidRPr="008D4374">
        <w:rPr>
          <w:vertAlign w:val="subscript"/>
        </w:rPr>
        <w:t>2</w:t>
      </w:r>
      <w:r w:rsidRPr="008D4374">
        <w:t xml:space="preserve"> deep into the ground is not a viable suggestion for a small-scale farm</w:t>
      </w:r>
      <w:r w:rsidRPr="008D4374">
        <w:rPr>
          <w:b/>
          <w:bCs/>
        </w:rPr>
        <w:t>.</w:t>
      </w:r>
    </w:p>
    <w:p w14:paraId="2C2F5D7C" w14:textId="6F45D202" w:rsidR="003C760A" w:rsidRPr="008D4374" w:rsidRDefault="003C760A" w:rsidP="00CD7D98">
      <w:pPr>
        <w:pStyle w:val="VCAAHeading3"/>
      </w:pPr>
      <w:r w:rsidRPr="008D4374">
        <w:t>Question 7</w:t>
      </w:r>
      <w:r w:rsidR="00E76476">
        <w:t>a.</w:t>
      </w:r>
      <w:r w:rsidRPr="008D4374">
        <w:t xml:space="preserve"> </w:t>
      </w:r>
    </w:p>
    <w:tbl>
      <w:tblPr>
        <w:tblStyle w:val="VCAATableClosed"/>
        <w:tblW w:w="0" w:type="auto"/>
        <w:tblLayout w:type="fixed"/>
        <w:tblLook w:val="04A0" w:firstRow="1" w:lastRow="0" w:firstColumn="1" w:lastColumn="0" w:noHBand="0" w:noVBand="1"/>
      </w:tblPr>
      <w:tblGrid>
        <w:gridCol w:w="599"/>
        <w:gridCol w:w="432"/>
        <w:gridCol w:w="432"/>
        <w:gridCol w:w="432"/>
        <w:gridCol w:w="432"/>
        <w:gridCol w:w="864"/>
      </w:tblGrid>
      <w:tr w:rsidR="00602131" w:rsidRPr="00D93DDA" w14:paraId="256F8146" w14:textId="77777777" w:rsidTr="0005058C">
        <w:trPr>
          <w:cnfStyle w:val="100000000000" w:firstRow="1" w:lastRow="0" w:firstColumn="0" w:lastColumn="0" w:oddVBand="0" w:evenVBand="0" w:oddHBand="0" w:evenHBand="0" w:firstRowFirstColumn="0" w:firstRowLastColumn="0" w:lastRowFirstColumn="0" w:lastRowLastColumn="0"/>
        </w:trPr>
        <w:tc>
          <w:tcPr>
            <w:tcW w:w="599" w:type="dxa"/>
          </w:tcPr>
          <w:p w14:paraId="48ECA343" w14:textId="77777777" w:rsidR="00602131" w:rsidRPr="00D93DDA" w:rsidRDefault="00602131" w:rsidP="00795ED8">
            <w:pPr>
              <w:pStyle w:val="VCAAtablecondensed"/>
            </w:pPr>
            <w:r w:rsidRPr="00D93DDA">
              <w:t>Mark</w:t>
            </w:r>
          </w:p>
        </w:tc>
        <w:tc>
          <w:tcPr>
            <w:tcW w:w="432" w:type="dxa"/>
          </w:tcPr>
          <w:p w14:paraId="39400D05" w14:textId="77777777" w:rsidR="00602131" w:rsidRPr="00D93DDA" w:rsidRDefault="00602131" w:rsidP="00795ED8">
            <w:pPr>
              <w:pStyle w:val="VCAAtablecondensed"/>
            </w:pPr>
            <w:r w:rsidRPr="00D93DDA">
              <w:t>0</w:t>
            </w:r>
          </w:p>
        </w:tc>
        <w:tc>
          <w:tcPr>
            <w:tcW w:w="432" w:type="dxa"/>
          </w:tcPr>
          <w:p w14:paraId="69403DD3" w14:textId="77777777" w:rsidR="00602131" w:rsidRPr="00D93DDA" w:rsidRDefault="00602131" w:rsidP="00795ED8">
            <w:pPr>
              <w:pStyle w:val="VCAAtablecondensed"/>
            </w:pPr>
            <w:r w:rsidRPr="00D93DDA">
              <w:t>1</w:t>
            </w:r>
          </w:p>
        </w:tc>
        <w:tc>
          <w:tcPr>
            <w:tcW w:w="432" w:type="dxa"/>
          </w:tcPr>
          <w:p w14:paraId="6090ACA7" w14:textId="77777777" w:rsidR="00602131" w:rsidRPr="00D93DDA" w:rsidRDefault="00602131" w:rsidP="00795ED8">
            <w:pPr>
              <w:pStyle w:val="VCAAtablecondensed"/>
            </w:pPr>
            <w:r w:rsidRPr="00D93DDA">
              <w:t>2</w:t>
            </w:r>
          </w:p>
        </w:tc>
        <w:tc>
          <w:tcPr>
            <w:tcW w:w="432" w:type="dxa"/>
          </w:tcPr>
          <w:p w14:paraId="293C7D2D" w14:textId="77777777" w:rsidR="00602131" w:rsidRPr="00D93DDA" w:rsidRDefault="00602131" w:rsidP="00795ED8">
            <w:pPr>
              <w:pStyle w:val="VCAAtablecondensed"/>
            </w:pPr>
            <w:r w:rsidRPr="00D93DDA">
              <w:t>3</w:t>
            </w:r>
          </w:p>
        </w:tc>
        <w:tc>
          <w:tcPr>
            <w:tcW w:w="864" w:type="dxa"/>
          </w:tcPr>
          <w:p w14:paraId="109B0084" w14:textId="77777777" w:rsidR="00602131" w:rsidRPr="00D93DDA" w:rsidRDefault="00602131" w:rsidP="00795ED8">
            <w:pPr>
              <w:pStyle w:val="VCAAtablecondensed"/>
            </w:pPr>
            <w:r w:rsidRPr="00D93DDA">
              <w:t>Averag</w:t>
            </w:r>
            <w:r>
              <w:t>e</w:t>
            </w:r>
          </w:p>
        </w:tc>
      </w:tr>
      <w:tr w:rsidR="00602131" w:rsidRPr="00D93DDA" w14:paraId="06F2EF6F" w14:textId="77777777" w:rsidTr="0005058C">
        <w:tc>
          <w:tcPr>
            <w:tcW w:w="599" w:type="dxa"/>
          </w:tcPr>
          <w:p w14:paraId="41BF328C" w14:textId="77777777" w:rsidR="00602131" w:rsidRPr="00D93DDA" w:rsidRDefault="00602131" w:rsidP="00795ED8">
            <w:pPr>
              <w:pStyle w:val="VCAAtablecondensed"/>
            </w:pPr>
            <w:r w:rsidRPr="00D93DDA">
              <w:t>%</w:t>
            </w:r>
          </w:p>
        </w:tc>
        <w:tc>
          <w:tcPr>
            <w:tcW w:w="432" w:type="dxa"/>
          </w:tcPr>
          <w:p w14:paraId="5F02EFB6" w14:textId="0F8254AB" w:rsidR="00602131" w:rsidRPr="00D93DDA" w:rsidRDefault="00327C44" w:rsidP="00795ED8">
            <w:pPr>
              <w:pStyle w:val="VCAAtablecondensed"/>
            </w:pPr>
            <w:r>
              <w:t>2</w:t>
            </w:r>
          </w:p>
        </w:tc>
        <w:tc>
          <w:tcPr>
            <w:tcW w:w="432" w:type="dxa"/>
          </w:tcPr>
          <w:p w14:paraId="0EB30491" w14:textId="33047CC5" w:rsidR="00602131" w:rsidRPr="00D93DDA" w:rsidRDefault="00327C44" w:rsidP="00795ED8">
            <w:pPr>
              <w:pStyle w:val="VCAAtablecondensed"/>
            </w:pPr>
            <w:r>
              <w:t>11</w:t>
            </w:r>
          </w:p>
        </w:tc>
        <w:tc>
          <w:tcPr>
            <w:tcW w:w="432" w:type="dxa"/>
          </w:tcPr>
          <w:p w14:paraId="04C2F44A" w14:textId="025028EC" w:rsidR="00602131" w:rsidRPr="00D93DDA" w:rsidRDefault="00327C44" w:rsidP="00795ED8">
            <w:pPr>
              <w:pStyle w:val="VCAAtablecondensed"/>
            </w:pPr>
            <w:r>
              <w:t>67</w:t>
            </w:r>
          </w:p>
        </w:tc>
        <w:tc>
          <w:tcPr>
            <w:tcW w:w="432" w:type="dxa"/>
          </w:tcPr>
          <w:p w14:paraId="4622648B" w14:textId="6E23F7F9" w:rsidR="00602131" w:rsidRPr="00D93DDA" w:rsidRDefault="00327C44" w:rsidP="00795ED8">
            <w:pPr>
              <w:pStyle w:val="VCAAtablecondensed"/>
            </w:pPr>
            <w:r>
              <w:t>20</w:t>
            </w:r>
          </w:p>
        </w:tc>
        <w:tc>
          <w:tcPr>
            <w:tcW w:w="864" w:type="dxa"/>
          </w:tcPr>
          <w:p w14:paraId="30780209" w14:textId="094889D6" w:rsidR="00602131" w:rsidRPr="00D93DDA" w:rsidRDefault="00327C44" w:rsidP="00795ED8">
            <w:pPr>
              <w:pStyle w:val="VCAAtablecondensed"/>
            </w:pPr>
            <w:r>
              <w:t>2.1</w:t>
            </w:r>
          </w:p>
        </w:tc>
      </w:tr>
    </w:tbl>
    <w:p w14:paraId="3022357D" w14:textId="38BB2323" w:rsidR="003C760A" w:rsidRPr="008D4374" w:rsidRDefault="003C760A" w:rsidP="006D0C43">
      <w:pPr>
        <w:pStyle w:val="VCAAbody"/>
      </w:pPr>
      <w:r w:rsidRPr="008D4374">
        <w:t xml:space="preserve">Based on the data shown </w:t>
      </w:r>
      <w:r w:rsidR="00442104">
        <w:t>i</w:t>
      </w:r>
      <w:r w:rsidRPr="008D4374">
        <w:t xml:space="preserve">n the graph there was a clear downward trend in the ice mass in Antarctica, which most students described. Few students were able to use the data to describe a loss of around 2600 Gt </w:t>
      </w:r>
      <w:r w:rsidR="00696D6C">
        <w:t>over</w:t>
      </w:r>
      <w:r w:rsidR="00696D6C" w:rsidRPr="008D4374">
        <w:t xml:space="preserve"> </w:t>
      </w:r>
      <w:r w:rsidRPr="008D4374">
        <w:t>19 years</w:t>
      </w:r>
      <w:r w:rsidR="00696D6C">
        <w:t>,</w:t>
      </w:r>
      <w:r w:rsidRPr="008D4374">
        <w:t xml:space="preserve"> or </w:t>
      </w:r>
      <w:r w:rsidR="00696D6C">
        <w:t>approximately</w:t>
      </w:r>
      <w:r w:rsidR="00696D6C" w:rsidRPr="008D4374">
        <w:t xml:space="preserve"> </w:t>
      </w:r>
      <w:r w:rsidRPr="008D4374">
        <w:t xml:space="preserve">140 Gt per year. </w:t>
      </w:r>
      <w:r w:rsidR="00442104">
        <w:t>R</w:t>
      </w:r>
      <w:r w:rsidRPr="008D4374">
        <w:t>esponses</w:t>
      </w:r>
      <w:r w:rsidR="00442104">
        <w:t xml:space="preserve"> that scored highly</w:t>
      </w:r>
      <w:r w:rsidRPr="008D4374">
        <w:t xml:space="preserve"> then described one reason for this trend based on the continued global warming process (due to increasing greenhouse gas levels) resulting in higher atmospheric temperatures</w:t>
      </w:r>
      <w:r w:rsidR="00696D6C">
        <w:t xml:space="preserve"> and</w:t>
      </w:r>
      <w:r w:rsidRPr="008D4374">
        <w:t xml:space="preserve"> therefore</w:t>
      </w:r>
      <w:r w:rsidR="00531873">
        <w:t xml:space="preserve"> the</w:t>
      </w:r>
      <w:r w:rsidRPr="008D4374">
        <w:t xml:space="preserve"> melting of ice mass. </w:t>
      </w:r>
    </w:p>
    <w:p w14:paraId="3B6620B0" w14:textId="165CF457" w:rsidR="006D0C43" w:rsidRDefault="00442104" w:rsidP="00CD7D98">
      <w:pPr>
        <w:pStyle w:val="VCAAHeading3"/>
      </w:pPr>
      <w:r>
        <w:t>Question 7b.</w:t>
      </w:r>
    </w:p>
    <w:tbl>
      <w:tblPr>
        <w:tblStyle w:val="VCAATableClosed"/>
        <w:tblW w:w="0" w:type="auto"/>
        <w:tblLayout w:type="fixed"/>
        <w:tblLook w:val="04A0" w:firstRow="1" w:lastRow="0" w:firstColumn="1" w:lastColumn="0" w:noHBand="0" w:noVBand="1"/>
      </w:tblPr>
      <w:tblGrid>
        <w:gridCol w:w="599"/>
        <w:gridCol w:w="432"/>
        <w:gridCol w:w="432"/>
        <w:gridCol w:w="432"/>
        <w:gridCol w:w="864"/>
      </w:tblGrid>
      <w:tr w:rsidR="00602131" w:rsidRPr="00D93DDA" w14:paraId="7E7FFFA4" w14:textId="77777777" w:rsidTr="0005058C">
        <w:trPr>
          <w:cnfStyle w:val="100000000000" w:firstRow="1" w:lastRow="0" w:firstColumn="0" w:lastColumn="0" w:oddVBand="0" w:evenVBand="0" w:oddHBand="0" w:evenHBand="0" w:firstRowFirstColumn="0" w:firstRowLastColumn="0" w:lastRowFirstColumn="0" w:lastRowLastColumn="0"/>
        </w:trPr>
        <w:tc>
          <w:tcPr>
            <w:tcW w:w="599" w:type="dxa"/>
          </w:tcPr>
          <w:p w14:paraId="5C5AA756" w14:textId="77777777" w:rsidR="00602131" w:rsidRPr="00D93DDA" w:rsidRDefault="00602131" w:rsidP="00795ED8">
            <w:pPr>
              <w:pStyle w:val="VCAAtablecondensed"/>
            </w:pPr>
            <w:r w:rsidRPr="00D93DDA">
              <w:t>Mark</w:t>
            </w:r>
          </w:p>
        </w:tc>
        <w:tc>
          <w:tcPr>
            <w:tcW w:w="432" w:type="dxa"/>
          </w:tcPr>
          <w:p w14:paraId="1CD262C4" w14:textId="77777777" w:rsidR="00602131" w:rsidRPr="00D93DDA" w:rsidRDefault="00602131" w:rsidP="00795ED8">
            <w:pPr>
              <w:pStyle w:val="VCAAtablecondensed"/>
            </w:pPr>
            <w:r w:rsidRPr="00D93DDA">
              <w:t>0</w:t>
            </w:r>
          </w:p>
        </w:tc>
        <w:tc>
          <w:tcPr>
            <w:tcW w:w="432" w:type="dxa"/>
          </w:tcPr>
          <w:p w14:paraId="4E23A87B" w14:textId="77777777" w:rsidR="00602131" w:rsidRPr="00D93DDA" w:rsidRDefault="00602131" w:rsidP="00795ED8">
            <w:pPr>
              <w:pStyle w:val="VCAAtablecondensed"/>
            </w:pPr>
            <w:r w:rsidRPr="00D93DDA">
              <w:t>1</w:t>
            </w:r>
          </w:p>
        </w:tc>
        <w:tc>
          <w:tcPr>
            <w:tcW w:w="432" w:type="dxa"/>
          </w:tcPr>
          <w:p w14:paraId="49036820" w14:textId="77777777" w:rsidR="00602131" w:rsidRPr="00D93DDA" w:rsidRDefault="00602131" w:rsidP="00795ED8">
            <w:pPr>
              <w:pStyle w:val="VCAAtablecondensed"/>
            </w:pPr>
            <w:r w:rsidRPr="00D93DDA">
              <w:t>2</w:t>
            </w:r>
          </w:p>
        </w:tc>
        <w:tc>
          <w:tcPr>
            <w:tcW w:w="864" w:type="dxa"/>
          </w:tcPr>
          <w:p w14:paraId="22BE6D9E" w14:textId="77777777" w:rsidR="00602131" w:rsidRPr="00D93DDA" w:rsidRDefault="00602131" w:rsidP="00795ED8">
            <w:pPr>
              <w:pStyle w:val="VCAAtablecondensed"/>
            </w:pPr>
            <w:r w:rsidRPr="00D93DDA">
              <w:t>Averag</w:t>
            </w:r>
            <w:r>
              <w:t>e</w:t>
            </w:r>
          </w:p>
        </w:tc>
      </w:tr>
      <w:tr w:rsidR="00602131" w:rsidRPr="00D93DDA" w14:paraId="5E971262" w14:textId="77777777" w:rsidTr="0005058C">
        <w:tc>
          <w:tcPr>
            <w:tcW w:w="599" w:type="dxa"/>
          </w:tcPr>
          <w:p w14:paraId="0F7F2E18" w14:textId="77777777" w:rsidR="00602131" w:rsidRPr="00D93DDA" w:rsidRDefault="00602131" w:rsidP="00795ED8">
            <w:pPr>
              <w:pStyle w:val="VCAAtablecondensed"/>
            </w:pPr>
            <w:r w:rsidRPr="00D93DDA">
              <w:t>%</w:t>
            </w:r>
          </w:p>
        </w:tc>
        <w:tc>
          <w:tcPr>
            <w:tcW w:w="432" w:type="dxa"/>
          </w:tcPr>
          <w:p w14:paraId="1D17F768" w14:textId="1E6AEC88" w:rsidR="00602131" w:rsidRPr="00D93DDA" w:rsidRDefault="00327C44" w:rsidP="00795ED8">
            <w:pPr>
              <w:pStyle w:val="VCAAtablecondensed"/>
            </w:pPr>
            <w:r>
              <w:t>29</w:t>
            </w:r>
          </w:p>
        </w:tc>
        <w:tc>
          <w:tcPr>
            <w:tcW w:w="432" w:type="dxa"/>
          </w:tcPr>
          <w:p w14:paraId="3B7B1C76" w14:textId="5EBA305A" w:rsidR="00602131" w:rsidRPr="00D93DDA" w:rsidRDefault="00327C44" w:rsidP="00795ED8">
            <w:pPr>
              <w:pStyle w:val="VCAAtablecondensed"/>
            </w:pPr>
            <w:r>
              <w:t>44</w:t>
            </w:r>
          </w:p>
        </w:tc>
        <w:tc>
          <w:tcPr>
            <w:tcW w:w="432" w:type="dxa"/>
          </w:tcPr>
          <w:p w14:paraId="7CFF9FDF" w14:textId="1B3CAF9A" w:rsidR="00602131" w:rsidRPr="00D93DDA" w:rsidRDefault="00327C44" w:rsidP="00795ED8">
            <w:pPr>
              <w:pStyle w:val="VCAAtablecondensed"/>
            </w:pPr>
            <w:r>
              <w:t>27</w:t>
            </w:r>
          </w:p>
        </w:tc>
        <w:tc>
          <w:tcPr>
            <w:tcW w:w="864" w:type="dxa"/>
          </w:tcPr>
          <w:p w14:paraId="75A53960" w14:textId="6AD1510E" w:rsidR="00602131" w:rsidRPr="00D93DDA" w:rsidRDefault="00327C44" w:rsidP="00795ED8">
            <w:pPr>
              <w:pStyle w:val="VCAAtablecondensed"/>
            </w:pPr>
            <w:r>
              <w:t>1.0</w:t>
            </w:r>
          </w:p>
        </w:tc>
      </w:tr>
    </w:tbl>
    <w:p w14:paraId="3C84C89B" w14:textId="47CE7F07" w:rsidR="0005058C" w:rsidRDefault="003C760A" w:rsidP="006D0C43">
      <w:pPr>
        <w:pStyle w:val="VCAAbody"/>
      </w:pPr>
      <w:r w:rsidRPr="008D4374">
        <w:t xml:space="preserve">Some students found it difficult to describe one other global measurement used to monitor the rate of climate change (apart from the amount of global ice and snow coverage). Many incorrectly discussed the use of </w:t>
      </w:r>
      <w:r w:rsidR="0075763D">
        <w:t>‘</w:t>
      </w:r>
      <w:r w:rsidRPr="008D4374">
        <w:t>modelling</w:t>
      </w:r>
      <w:r w:rsidR="0075763D">
        <w:t>’</w:t>
      </w:r>
      <w:r w:rsidR="00CC5A68">
        <w:t>,</w:t>
      </w:r>
      <w:r w:rsidRPr="008D4374">
        <w:t xml:space="preserve"> which in itself is not a measurement, but a tool to </w:t>
      </w:r>
      <w:r w:rsidR="00696D6C">
        <w:t xml:space="preserve">enable </w:t>
      </w:r>
      <w:r w:rsidRPr="008D4374">
        <w:t>interpret</w:t>
      </w:r>
      <w:r w:rsidR="00696D6C">
        <w:t>ation of</w:t>
      </w:r>
      <w:r w:rsidRPr="008D4374">
        <w:t xml:space="preserve"> data based on various measurements. Other unsuccessful responses discussed measurements of the level of atmospheric greenhouse gases, which again is not a direct measure of the rate of climate change. </w:t>
      </w:r>
      <w:r w:rsidR="001248C8">
        <w:t>Responses that scored highly</w:t>
      </w:r>
      <w:r w:rsidRPr="008D4374">
        <w:t xml:space="preserve"> described the use of global average annual temperature measurements from air monitoring stations, tree ring and ice core estimates or global sea level measurements (or temperatures) from tidal gauges and satellite data. </w:t>
      </w:r>
    </w:p>
    <w:p w14:paraId="57EC1B24" w14:textId="77777777" w:rsidR="0005058C" w:rsidRDefault="0005058C">
      <w:pPr>
        <w:rPr>
          <w:rFonts w:ascii="Arial" w:hAnsi="Arial" w:cs="Arial"/>
          <w:color w:val="000000" w:themeColor="text1"/>
          <w:sz w:val="20"/>
        </w:rPr>
      </w:pPr>
      <w:r>
        <w:br w:type="page"/>
      </w:r>
    </w:p>
    <w:p w14:paraId="31B2AFDB" w14:textId="5D7D1761" w:rsidR="006D0C43" w:rsidRPr="006D0C43" w:rsidRDefault="00442104" w:rsidP="00CD7D98">
      <w:pPr>
        <w:pStyle w:val="VCAAHeading3"/>
      </w:pPr>
      <w:r>
        <w:lastRenderedPageBreak/>
        <w:t>Question 7c.</w:t>
      </w:r>
    </w:p>
    <w:tbl>
      <w:tblPr>
        <w:tblStyle w:val="VCAATableClosed"/>
        <w:tblW w:w="0" w:type="auto"/>
        <w:tblLayout w:type="fixed"/>
        <w:tblLook w:val="04A0" w:firstRow="1" w:lastRow="0" w:firstColumn="1" w:lastColumn="0" w:noHBand="0" w:noVBand="1"/>
      </w:tblPr>
      <w:tblGrid>
        <w:gridCol w:w="599"/>
        <w:gridCol w:w="432"/>
        <w:gridCol w:w="432"/>
        <w:gridCol w:w="432"/>
        <w:gridCol w:w="432"/>
        <w:gridCol w:w="864"/>
      </w:tblGrid>
      <w:tr w:rsidR="00602131" w:rsidRPr="00D93DDA" w14:paraId="7E7DD9EA" w14:textId="77777777" w:rsidTr="0005058C">
        <w:trPr>
          <w:cnfStyle w:val="100000000000" w:firstRow="1" w:lastRow="0" w:firstColumn="0" w:lastColumn="0" w:oddVBand="0" w:evenVBand="0" w:oddHBand="0" w:evenHBand="0" w:firstRowFirstColumn="0" w:firstRowLastColumn="0" w:lastRowFirstColumn="0" w:lastRowLastColumn="0"/>
        </w:trPr>
        <w:tc>
          <w:tcPr>
            <w:tcW w:w="599" w:type="dxa"/>
          </w:tcPr>
          <w:p w14:paraId="57CC2ACB" w14:textId="77777777" w:rsidR="00602131" w:rsidRPr="00D93DDA" w:rsidRDefault="00602131" w:rsidP="00795ED8">
            <w:pPr>
              <w:pStyle w:val="VCAAtablecondensed"/>
            </w:pPr>
            <w:r w:rsidRPr="00D93DDA">
              <w:t>Mark</w:t>
            </w:r>
          </w:p>
        </w:tc>
        <w:tc>
          <w:tcPr>
            <w:tcW w:w="432" w:type="dxa"/>
          </w:tcPr>
          <w:p w14:paraId="4E928DF4" w14:textId="77777777" w:rsidR="00602131" w:rsidRPr="00D93DDA" w:rsidRDefault="00602131" w:rsidP="00795ED8">
            <w:pPr>
              <w:pStyle w:val="VCAAtablecondensed"/>
            </w:pPr>
            <w:r w:rsidRPr="00D93DDA">
              <w:t>0</w:t>
            </w:r>
          </w:p>
        </w:tc>
        <w:tc>
          <w:tcPr>
            <w:tcW w:w="432" w:type="dxa"/>
          </w:tcPr>
          <w:p w14:paraId="675CAC2B" w14:textId="77777777" w:rsidR="00602131" w:rsidRPr="00D93DDA" w:rsidRDefault="00602131" w:rsidP="00795ED8">
            <w:pPr>
              <w:pStyle w:val="VCAAtablecondensed"/>
            </w:pPr>
            <w:r w:rsidRPr="00D93DDA">
              <w:t>1</w:t>
            </w:r>
          </w:p>
        </w:tc>
        <w:tc>
          <w:tcPr>
            <w:tcW w:w="432" w:type="dxa"/>
          </w:tcPr>
          <w:p w14:paraId="6945E85A" w14:textId="77777777" w:rsidR="00602131" w:rsidRPr="00D93DDA" w:rsidRDefault="00602131" w:rsidP="00795ED8">
            <w:pPr>
              <w:pStyle w:val="VCAAtablecondensed"/>
            </w:pPr>
            <w:r w:rsidRPr="00D93DDA">
              <w:t>2</w:t>
            </w:r>
          </w:p>
        </w:tc>
        <w:tc>
          <w:tcPr>
            <w:tcW w:w="432" w:type="dxa"/>
          </w:tcPr>
          <w:p w14:paraId="39EFB2C4" w14:textId="77777777" w:rsidR="00602131" w:rsidRPr="00D93DDA" w:rsidRDefault="00602131" w:rsidP="00795ED8">
            <w:pPr>
              <w:pStyle w:val="VCAAtablecondensed"/>
            </w:pPr>
            <w:r w:rsidRPr="00D93DDA">
              <w:t>3</w:t>
            </w:r>
          </w:p>
        </w:tc>
        <w:tc>
          <w:tcPr>
            <w:tcW w:w="864" w:type="dxa"/>
          </w:tcPr>
          <w:p w14:paraId="3BA9DC86" w14:textId="77777777" w:rsidR="00602131" w:rsidRPr="00D93DDA" w:rsidRDefault="00602131" w:rsidP="00795ED8">
            <w:pPr>
              <w:pStyle w:val="VCAAtablecondensed"/>
            </w:pPr>
            <w:r w:rsidRPr="00D93DDA">
              <w:t>Averag</w:t>
            </w:r>
            <w:r>
              <w:t>e</w:t>
            </w:r>
          </w:p>
        </w:tc>
      </w:tr>
      <w:tr w:rsidR="00602131" w:rsidRPr="00D93DDA" w14:paraId="588143D1" w14:textId="77777777" w:rsidTr="0005058C">
        <w:tc>
          <w:tcPr>
            <w:tcW w:w="599" w:type="dxa"/>
          </w:tcPr>
          <w:p w14:paraId="3D1DF306" w14:textId="77777777" w:rsidR="00602131" w:rsidRPr="00D93DDA" w:rsidRDefault="00602131" w:rsidP="00795ED8">
            <w:pPr>
              <w:pStyle w:val="VCAAtablecondensed"/>
            </w:pPr>
            <w:r w:rsidRPr="00D93DDA">
              <w:t>%</w:t>
            </w:r>
          </w:p>
        </w:tc>
        <w:tc>
          <w:tcPr>
            <w:tcW w:w="432" w:type="dxa"/>
          </w:tcPr>
          <w:p w14:paraId="41010153" w14:textId="422EF5B7" w:rsidR="00602131" w:rsidRPr="00D93DDA" w:rsidRDefault="00327C44" w:rsidP="00795ED8">
            <w:pPr>
              <w:pStyle w:val="VCAAtablecondensed"/>
            </w:pPr>
            <w:r>
              <w:t>22</w:t>
            </w:r>
          </w:p>
        </w:tc>
        <w:tc>
          <w:tcPr>
            <w:tcW w:w="432" w:type="dxa"/>
          </w:tcPr>
          <w:p w14:paraId="5E9CA651" w14:textId="3C23749C" w:rsidR="00602131" w:rsidRPr="00D93DDA" w:rsidRDefault="00327C44" w:rsidP="00795ED8">
            <w:pPr>
              <w:pStyle w:val="VCAAtablecondensed"/>
            </w:pPr>
            <w:r>
              <w:t>14</w:t>
            </w:r>
          </w:p>
        </w:tc>
        <w:tc>
          <w:tcPr>
            <w:tcW w:w="432" w:type="dxa"/>
          </w:tcPr>
          <w:p w14:paraId="3AA5511C" w14:textId="463E853C" w:rsidR="00602131" w:rsidRPr="00D93DDA" w:rsidRDefault="00327C44" w:rsidP="00795ED8">
            <w:pPr>
              <w:pStyle w:val="VCAAtablecondensed"/>
            </w:pPr>
            <w:r>
              <w:t>32</w:t>
            </w:r>
          </w:p>
        </w:tc>
        <w:tc>
          <w:tcPr>
            <w:tcW w:w="432" w:type="dxa"/>
          </w:tcPr>
          <w:p w14:paraId="73257749" w14:textId="526C6A11" w:rsidR="00602131" w:rsidRPr="00D93DDA" w:rsidRDefault="00327C44" w:rsidP="00795ED8">
            <w:pPr>
              <w:pStyle w:val="VCAAtablecondensed"/>
            </w:pPr>
            <w:r>
              <w:t>31</w:t>
            </w:r>
          </w:p>
        </w:tc>
        <w:tc>
          <w:tcPr>
            <w:tcW w:w="864" w:type="dxa"/>
          </w:tcPr>
          <w:p w14:paraId="7F5E1CBC" w14:textId="2B9BE1BF" w:rsidR="00602131" w:rsidRPr="00D93DDA" w:rsidRDefault="00327C44" w:rsidP="00795ED8">
            <w:pPr>
              <w:pStyle w:val="VCAAtablecondensed"/>
            </w:pPr>
            <w:r>
              <w:t>1.7</w:t>
            </w:r>
          </w:p>
        </w:tc>
      </w:tr>
    </w:tbl>
    <w:p w14:paraId="12855838" w14:textId="458DF85B" w:rsidR="00F60C35" w:rsidRDefault="003C760A" w:rsidP="006D0C43">
      <w:pPr>
        <w:pStyle w:val="VCAAbody"/>
      </w:pPr>
      <w:r w:rsidRPr="003A7315">
        <w:t xml:space="preserve">Most students were able to explain the basic concept of the </w:t>
      </w:r>
      <w:r w:rsidR="00032596">
        <w:t>‘</w:t>
      </w:r>
      <w:r w:rsidRPr="003A7315">
        <w:t>albedo effect</w:t>
      </w:r>
      <w:r w:rsidR="00032596">
        <w:t>’</w:t>
      </w:r>
      <w:r w:rsidRPr="003A7315">
        <w:t xml:space="preserve"> adequately. In simple terms</w:t>
      </w:r>
      <w:r w:rsidR="00DA6ED8">
        <w:t>,</w:t>
      </w:r>
      <w:r w:rsidRPr="003A7315">
        <w:t xml:space="preserve"> this is a measure of how much radiation a surface reflects (or absorbs). </w:t>
      </w:r>
      <w:r w:rsidR="00DA6ED8">
        <w:t>Responses that scored highly</w:t>
      </w:r>
      <w:r w:rsidRPr="003A7315">
        <w:t xml:space="preserve"> then went on to explain how the melting of ice in Antarctica (reduction in the area of ice)</w:t>
      </w:r>
      <w:r w:rsidR="00D14E43">
        <w:t>,</w:t>
      </w:r>
      <w:r w:rsidRPr="003A7315">
        <w:t xml:space="preserve"> which has a higher reflectivity than seawater, will lead to even greater warming. </w:t>
      </w:r>
    </w:p>
    <w:p w14:paraId="6089D74D" w14:textId="6E54CAFB" w:rsidR="003C760A" w:rsidRPr="006A3267" w:rsidRDefault="003C760A" w:rsidP="00CD7D98">
      <w:pPr>
        <w:pStyle w:val="VCAAHeading3"/>
      </w:pPr>
      <w:r w:rsidRPr="006A3267">
        <w:t>Question 8</w:t>
      </w:r>
      <w:r w:rsidR="00032596">
        <w:t>a.</w:t>
      </w:r>
      <w:r w:rsidRPr="006A3267">
        <w:t xml:space="preserve"> </w:t>
      </w:r>
    </w:p>
    <w:tbl>
      <w:tblPr>
        <w:tblStyle w:val="VCAATableClosed"/>
        <w:tblW w:w="0" w:type="auto"/>
        <w:tblLayout w:type="fixed"/>
        <w:tblLook w:val="04A0" w:firstRow="1" w:lastRow="0" w:firstColumn="1" w:lastColumn="0" w:noHBand="0" w:noVBand="1"/>
      </w:tblPr>
      <w:tblGrid>
        <w:gridCol w:w="599"/>
        <w:gridCol w:w="432"/>
        <w:gridCol w:w="432"/>
        <w:gridCol w:w="432"/>
        <w:gridCol w:w="864"/>
      </w:tblGrid>
      <w:tr w:rsidR="00602131" w:rsidRPr="00D93DDA" w14:paraId="227FBB90" w14:textId="77777777" w:rsidTr="0005058C">
        <w:trPr>
          <w:cnfStyle w:val="100000000000" w:firstRow="1" w:lastRow="0" w:firstColumn="0" w:lastColumn="0" w:oddVBand="0" w:evenVBand="0" w:oddHBand="0" w:evenHBand="0" w:firstRowFirstColumn="0" w:firstRowLastColumn="0" w:lastRowFirstColumn="0" w:lastRowLastColumn="0"/>
        </w:trPr>
        <w:tc>
          <w:tcPr>
            <w:tcW w:w="599" w:type="dxa"/>
          </w:tcPr>
          <w:p w14:paraId="695AD560" w14:textId="77777777" w:rsidR="00602131" w:rsidRPr="00D93DDA" w:rsidRDefault="00602131" w:rsidP="00795ED8">
            <w:pPr>
              <w:pStyle w:val="VCAAtablecondensed"/>
            </w:pPr>
            <w:r w:rsidRPr="00D93DDA">
              <w:t>Mark</w:t>
            </w:r>
          </w:p>
        </w:tc>
        <w:tc>
          <w:tcPr>
            <w:tcW w:w="432" w:type="dxa"/>
          </w:tcPr>
          <w:p w14:paraId="5CB8B730" w14:textId="77777777" w:rsidR="00602131" w:rsidRPr="00D93DDA" w:rsidRDefault="00602131" w:rsidP="00795ED8">
            <w:pPr>
              <w:pStyle w:val="VCAAtablecondensed"/>
            </w:pPr>
            <w:r w:rsidRPr="00D93DDA">
              <w:t>0</w:t>
            </w:r>
          </w:p>
        </w:tc>
        <w:tc>
          <w:tcPr>
            <w:tcW w:w="432" w:type="dxa"/>
          </w:tcPr>
          <w:p w14:paraId="35589B2F" w14:textId="77777777" w:rsidR="00602131" w:rsidRPr="00D93DDA" w:rsidRDefault="00602131" w:rsidP="00795ED8">
            <w:pPr>
              <w:pStyle w:val="VCAAtablecondensed"/>
            </w:pPr>
            <w:r w:rsidRPr="00D93DDA">
              <w:t>1</w:t>
            </w:r>
          </w:p>
        </w:tc>
        <w:tc>
          <w:tcPr>
            <w:tcW w:w="432" w:type="dxa"/>
          </w:tcPr>
          <w:p w14:paraId="23461F63" w14:textId="77777777" w:rsidR="00602131" w:rsidRPr="00D93DDA" w:rsidRDefault="00602131" w:rsidP="00795ED8">
            <w:pPr>
              <w:pStyle w:val="VCAAtablecondensed"/>
            </w:pPr>
            <w:r w:rsidRPr="00D93DDA">
              <w:t>2</w:t>
            </w:r>
          </w:p>
        </w:tc>
        <w:tc>
          <w:tcPr>
            <w:tcW w:w="864" w:type="dxa"/>
          </w:tcPr>
          <w:p w14:paraId="542ECD1D" w14:textId="77777777" w:rsidR="00602131" w:rsidRPr="00D93DDA" w:rsidRDefault="00602131" w:rsidP="00795ED8">
            <w:pPr>
              <w:pStyle w:val="VCAAtablecondensed"/>
            </w:pPr>
            <w:r w:rsidRPr="00D93DDA">
              <w:t>Averag</w:t>
            </w:r>
            <w:r>
              <w:t>e</w:t>
            </w:r>
          </w:p>
        </w:tc>
      </w:tr>
      <w:tr w:rsidR="00602131" w:rsidRPr="00D93DDA" w14:paraId="27EAE5FC" w14:textId="77777777" w:rsidTr="0005058C">
        <w:tc>
          <w:tcPr>
            <w:tcW w:w="599" w:type="dxa"/>
          </w:tcPr>
          <w:p w14:paraId="194B379D" w14:textId="77777777" w:rsidR="00602131" w:rsidRPr="00D93DDA" w:rsidRDefault="00602131" w:rsidP="00795ED8">
            <w:pPr>
              <w:pStyle w:val="VCAAtablecondensed"/>
            </w:pPr>
            <w:r w:rsidRPr="00D93DDA">
              <w:t>%</w:t>
            </w:r>
          </w:p>
        </w:tc>
        <w:tc>
          <w:tcPr>
            <w:tcW w:w="432" w:type="dxa"/>
          </w:tcPr>
          <w:p w14:paraId="75A153A1" w14:textId="4545CFDB" w:rsidR="00602131" w:rsidRPr="00D93DDA" w:rsidRDefault="00327C44" w:rsidP="00795ED8">
            <w:pPr>
              <w:pStyle w:val="VCAAtablecondensed"/>
            </w:pPr>
            <w:r>
              <w:t>46</w:t>
            </w:r>
          </w:p>
        </w:tc>
        <w:tc>
          <w:tcPr>
            <w:tcW w:w="432" w:type="dxa"/>
          </w:tcPr>
          <w:p w14:paraId="49124046" w14:textId="7EEFDB69" w:rsidR="00602131" w:rsidRPr="00D93DDA" w:rsidRDefault="00327C44" w:rsidP="00795ED8">
            <w:pPr>
              <w:pStyle w:val="VCAAtablecondensed"/>
            </w:pPr>
            <w:r>
              <w:t>33</w:t>
            </w:r>
          </w:p>
        </w:tc>
        <w:tc>
          <w:tcPr>
            <w:tcW w:w="432" w:type="dxa"/>
          </w:tcPr>
          <w:p w14:paraId="5C388FC6" w14:textId="794FA086" w:rsidR="00602131" w:rsidRPr="00D93DDA" w:rsidRDefault="00327C44" w:rsidP="00795ED8">
            <w:pPr>
              <w:pStyle w:val="VCAAtablecondensed"/>
            </w:pPr>
            <w:r>
              <w:t>21</w:t>
            </w:r>
          </w:p>
        </w:tc>
        <w:tc>
          <w:tcPr>
            <w:tcW w:w="864" w:type="dxa"/>
          </w:tcPr>
          <w:p w14:paraId="00F090AD" w14:textId="1E1DC1E9" w:rsidR="00602131" w:rsidRPr="00D93DDA" w:rsidRDefault="00327C44" w:rsidP="00795ED8">
            <w:pPr>
              <w:pStyle w:val="VCAAtablecondensed"/>
            </w:pPr>
            <w:r>
              <w:t>0.8</w:t>
            </w:r>
          </w:p>
        </w:tc>
      </w:tr>
    </w:tbl>
    <w:p w14:paraId="23158FE6" w14:textId="6BED5064" w:rsidR="003C760A" w:rsidRPr="006A3267" w:rsidRDefault="008A0F65" w:rsidP="00032596">
      <w:pPr>
        <w:pStyle w:val="VCAAbody"/>
      </w:pPr>
      <w:r>
        <w:t>Some students were unable to demonstrate</w:t>
      </w:r>
      <w:r w:rsidR="00D14E43">
        <w:t xml:space="preserve"> an understanding</w:t>
      </w:r>
      <w:r w:rsidR="003C760A" w:rsidRPr="006A3267">
        <w:t xml:space="preserve"> that carbon dioxide is found in much higher concentrations in the atmosphere compared to fluorocarbons. </w:t>
      </w:r>
      <w:r>
        <w:t>Also</w:t>
      </w:r>
      <w:r w:rsidR="003C760A" w:rsidRPr="006A3267">
        <w:t xml:space="preserve">, they were often confused about the magnitude of the scale of the two units, and didn’t understand that parts per million is used to measure much higher concentrations than parts per trillion. </w:t>
      </w:r>
      <w:r w:rsidR="001D661A">
        <w:t>Responses that did not score well</w:t>
      </w:r>
      <w:r w:rsidR="003C760A" w:rsidRPr="006A3267">
        <w:t xml:space="preserve"> suggested that because one trillion is a larger number than one million</w:t>
      </w:r>
      <w:r w:rsidR="001D661A">
        <w:t>,</w:t>
      </w:r>
      <w:r w:rsidR="003C760A" w:rsidRPr="006A3267">
        <w:t xml:space="preserve"> there was a higher concentration of fluorocarbons in the atmosphere.</w:t>
      </w:r>
    </w:p>
    <w:p w14:paraId="73A173CB" w14:textId="04123BB6" w:rsidR="006D0C43" w:rsidRDefault="00645EE5" w:rsidP="00CD7D98">
      <w:pPr>
        <w:pStyle w:val="VCAAHeading3"/>
      </w:pPr>
      <w:r>
        <w:t>Question 8b.</w:t>
      </w:r>
    </w:p>
    <w:tbl>
      <w:tblPr>
        <w:tblStyle w:val="VCAATableClosed"/>
        <w:tblW w:w="0" w:type="auto"/>
        <w:tblLayout w:type="fixed"/>
        <w:tblLook w:val="04A0" w:firstRow="1" w:lastRow="0" w:firstColumn="1" w:lastColumn="0" w:noHBand="0" w:noVBand="1"/>
      </w:tblPr>
      <w:tblGrid>
        <w:gridCol w:w="599"/>
        <w:gridCol w:w="432"/>
        <w:gridCol w:w="432"/>
        <w:gridCol w:w="432"/>
        <w:gridCol w:w="864"/>
      </w:tblGrid>
      <w:tr w:rsidR="00602131" w:rsidRPr="00D93DDA" w14:paraId="32722B9E" w14:textId="77777777" w:rsidTr="0005058C">
        <w:trPr>
          <w:cnfStyle w:val="100000000000" w:firstRow="1" w:lastRow="0" w:firstColumn="0" w:lastColumn="0" w:oddVBand="0" w:evenVBand="0" w:oddHBand="0" w:evenHBand="0" w:firstRowFirstColumn="0" w:firstRowLastColumn="0" w:lastRowFirstColumn="0" w:lastRowLastColumn="0"/>
        </w:trPr>
        <w:tc>
          <w:tcPr>
            <w:tcW w:w="599" w:type="dxa"/>
          </w:tcPr>
          <w:p w14:paraId="186D45EE" w14:textId="77777777" w:rsidR="00602131" w:rsidRPr="00D93DDA" w:rsidRDefault="00602131" w:rsidP="00795ED8">
            <w:pPr>
              <w:pStyle w:val="VCAAtablecondensed"/>
            </w:pPr>
            <w:r w:rsidRPr="00D93DDA">
              <w:t>Mark</w:t>
            </w:r>
          </w:p>
        </w:tc>
        <w:tc>
          <w:tcPr>
            <w:tcW w:w="432" w:type="dxa"/>
          </w:tcPr>
          <w:p w14:paraId="33207D40" w14:textId="77777777" w:rsidR="00602131" w:rsidRPr="00D93DDA" w:rsidRDefault="00602131" w:rsidP="00795ED8">
            <w:pPr>
              <w:pStyle w:val="VCAAtablecondensed"/>
            </w:pPr>
            <w:r w:rsidRPr="00D93DDA">
              <w:t>0</w:t>
            </w:r>
          </w:p>
        </w:tc>
        <w:tc>
          <w:tcPr>
            <w:tcW w:w="432" w:type="dxa"/>
          </w:tcPr>
          <w:p w14:paraId="0071C62A" w14:textId="77777777" w:rsidR="00602131" w:rsidRPr="00D93DDA" w:rsidRDefault="00602131" w:rsidP="00795ED8">
            <w:pPr>
              <w:pStyle w:val="VCAAtablecondensed"/>
            </w:pPr>
            <w:r w:rsidRPr="00D93DDA">
              <w:t>1</w:t>
            </w:r>
          </w:p>
        </w:tc>
        <w:tc>
          <w:tcPr>
            <w:tcW w:w="432" w:type="dxa"/>
          </w:tcPr>
          <w:p w14:paraId="27CBD86E" w14:textId="77777777" w:rsidR="00602131" w:rsidRPr="00D93DDA" w:rsidRDefault="00602131" w:rsidP="00795ED8">
            <w:pPr>
              <w:pStyle w:val="VCAAtablecondensed"/>
            </w:pPr>
            <w:r w:rsidRPr="00D93DDA">
              <w:t>2</w:t>
            </w:r>
          </w:p>
        </w:tc>
        <w:tc>
          <w:tcPr>
            <w:tcW w:w="864" w:type="dxa"/>
          </w:tcPr>
          <w:p w14:paraId="523ABD04" w14:textId="77777777" w:rsidR="00602131" w:rsidRPr="00D93DDA" w:rsidRDefault="00602131" w:rsidP="00795ED8">
            <w:pPr>
              <w:pStyle w:val="VCAAtablecondensed"/>
            </w:pPr>
            <w:r w:rsidRPr="00D93DDA">
              <w:t>Averag</w:t>
            </w:r>
            <w:r>
              <w:t>e</w:t>
            </w:r>
          </w:p>
        </w:tc>
      </w:tr>
      <w:tr w:rsidR="00602131" w:rsidRPr="00D93DDA" w14:paraId="74CEF9A5" w14:textId="77777777" w:rsidTr="0005058C">
        <w:tc>
          <w:tcPr>
            <w:tcW w:w="599" w:type="dxa"/>
          </w:tcPr>
          <w:p w14:paraId="6100106E" w14:textId="77777777" w:rsidR="00602131" w:rsidRPr="00D93DDA" w:rsidRDefault="00602131" w:rsidP="00795ED8">
            <w:pPr>
              <w:pStyle w:val="VCAAtablecondensed"/>
            </w:pPr>
            <w:r w:rsidRPr="00D93DDA">
              <w:t>%</w:t>
            </w:r>
          </w:p>
        </w:tc>
        <w:tc>
          <w:tcPr>
            <w:tcW w:w="432" w:type="dxa"/>
          </w:tcPr>
          <w:p w14:paraId="5A834977" w14:textId="0D0EE72B" w:rsidR="00602131" w:rsidRPr="00D93DDA" w:rsidRDefault="00327C44" w:rsidP="00795ED8">
            <w:pPr>
              <w:pStyle w:val="VCAAtablecondensed"/>
            </w:pPr>
            <w:r>
              <w:t>48</w:t>
            </w:r>
          </w:p>
        </w:tc>
        <w:tc>
          <w:tcPr>
            <w:tcW w:w="432" w:type="dxa"/>
          </w:tcPr>
          <w:p w14:paraId="79A63D95" w14:textId="3663C945" w:rsidR="00602131" w:rsidRPr="00D93DDA" w:rsidRDefault="00327C44" w:rsidP="00795ED8">
            <w:pPr>
              <w:pStyle w:val="VCAAtablecondensed"/>
            </w:pPr>
            <w:r>
              <w:t>23</w:t>
            </w:r>
          </w:p>
        </w:tc>
        <w:tc>
          <w:tcPr>
            <w:tcW w:w="432" w:type="dxa"/>
          </w:tcPr>
          <w:p w14:paraId="799577C9" w14:textId="5E6718DD" w:rsidR="00602131" w:rsidRPr="00D93DDA" w:rsidRDefault="00327C44" w:rsidP="00795ED8">
            <w:pPr>
              <w:pStyle w:val="VCAAtablecondensed"/>
            </w:pPr>
            <w:r>
              <w:t>30</w:t>
            </w:r>
          </w:p>
        </w:tc>
        <w:tc>
          <w:tcPr>
            <w:tcW w:w="864" w:type="dxa"/>
          </w:tcPr>
          <w:p w14:paraId="76214131" w14:textId="006DF42D" w:rsidR="00602131" w:rsidRPr="00D93DDA" w:rsidRDefault="00327C44" w:rsidP="00795ED8">
            <w:pPr>
              <w:pStyle w:val="VCAAtablecondensed"/>
            </w:pPr>
            <w:r>
              <w:t>0.8</w:t>
            </w:r>
          </w:p>
        </w:tc>
      </w:tr>
    </w:tbl>
    <w:p w14:paraId="243AFD42" w14:textId="384AD191" w:rsidR="003C760A" w:rsidRPr="00694C0C" w:rsidRDefault="00DA5A37" w:rsidP="006D0C43">
      <w:pPr>
        <w:pStyle w:val="VCAAbody"/>
      </w:pPr>
      <w:r>
        <w:t>I</w:t>
      </w:r>
      <w:r w:rsidR="003C760A" w:rsidRPr="00694C0C">
        <w:t>t is expected that students will have investigated the source and impact of fluorocarbon gases</w:t>
      </w:r>
      <w:r>
        <w:t xml:space="preserve">, </w:t>
      </w:r>
      <w:r w:rsidRPr="00694C0C">
        <w:t>one of the main gases contributing to the enhanced greenhouse effect</w:t>
      </w:r>
      <w:r>
        <w:t>,</w:t>
      </w:r>
      <w:r w:rsidR="003C760A" w:rsidRPr="00694C0C">
        <w:t xml:space="preserve"> (and not only focus on carbon dioxide and methane). Atmospheric levels of these gases were zero in 1900 because they are synthetic/human-made gases discovered</w:t>
      </w:r>
      <w:r w:rsidR="00F66E9E">
        <w:t xml:space="preserve"> in the 1930s</w:t>
      </w:r>
      <w:r w:rsidR="003C760A" w:rsidRPr="00694C0C">
        <w:t xml:space="preserve"> and increasingly used since the</w:t>
      </w:r>
      <w:r w:rsidR="00F66E9E">
        <w:t>n</w:t>
      </w:r>
      <w:r w:rsidR="003C760A" w:rsidRPr="00694C0C">
        <w:t xml:space="preserve">. </w:t>
      </w:r>
      <w:r w:rsidR="007F1CD7">
        <w:t>Responses</w:t>
      </w:r>
      <w:r w:rsidR="003C760A" w:rsidRPr="00694C0C">
        <w:t xml:space="preserve"> such as </w:t>
      </w:r>
      <w:r w:rsidR="007F1CD7">
        <w:t>‘</w:t>
      </w:r>
      <w:r w:rsidR="003C760A" w:rsidRPr="00694C0C">
        <w:t>very low</w:t>
      </w:r>
      <w:r w:rsidR="007F1CD7">
        <w:t>’</w:t>
      </w:r>
      <w:r w:rsidR="003C760A" w:rsidRPr="00694C0C">
        <w:t xml:space="preserve"> or </w:t>
      </w:r>
      <w:r w:rsidR="007F1CD7">
        <w:t>‘</w:t>
      </w:r>
      <w:r w:rsidR="003C760A" w:rsidRPr="00694C0C">
        <w:t>almost zero</w:t>
      </w:r>
      <w:r w:rsidR="007F1CD7">
        <w:t>’</w:t>
      </w:r>
      <w:r w:rsidR="003C760A" w:rsidRPr="00694C0C">
        <w:t xml:space="preserve"> </w:t>
      </w:r>
      <w:r w:rsidR="007F1CD7">
        <w:t>could</w:t>
      </w:r>
      <w:r w:rsidR="007F1CD7" w:rsidRPr="00694C0C">
        <w:t xml:space="preserve"> </w:t>
      </w:r>
      <w:r w:rsidR="003C760A" w:rsidRPr="00694C0C">
        <w:t>not</w:t>
      </w:r>
      <w:r w:rsidR="007F1CD7">
        <w:t xml:space="preserve"> be</w:t>
      </w:r>
      <w:r w:rsidR="003C760A" w:rsidRPr="00694C0C">
        <w:t xml:space="preserve"> accepted.</w:t>
      </w:r>
    </w:p>
    <w:p w14:paraId="31E2C44A" w14:textId="33863ACC" w:rsidR="006D0C43" w:rsidRDefault="00580E58" w:rsidP="00580E58">
      <w:pPr>
        <w:pStyle w:val="VCAAHeading3"/>
      </w:pPr>
      <w:r>
        <w:t>Question 8c.</w:t>
      </w:r>
    </w:p>
    <w:tbl>
      <w:tblPr>
        <w:tblStyle w:val="VCAATableClosed"/>
        <w:tblW w:w="0" w:type="auto"/>
        <w:tblLayout w:type="fixed"/>
        <w:tblLook w:val="04A0" w:firstRow="1" w:lastRow="0" w:firstColumn="1" w:lastColumn="0" w:noHBand="0" w:noVBand="1"/>
      </w:tblPr>
      <w:tblGrid>
        <w:gridCol w:w="599"/>
        <w:gridCol w:w="432"/>
        <w:gridCol w:w="432"/>
        <w:gridCol w:w="432"/>
        <w:gridCol w:w="864"/>
      </w:tblGrid>
      <w:tr w:rsidR="00602131" w:rsidRPr="00D93DDA" w14:paraId="2FE1B34E" w14:textId="77777777" w:rsidTr="0005058C">
        <w:trPr>
          <w:cnfStyle w:val="100000000000" w:firstRow="1" w:lastRow="0" w:firstColumn="0" w:lastColumn="0" w:oddVBand="0" w:evenVBand="0" w:oddHBand="0" w:evenHBand="0" w:firstRowFirstColumn="0" w:firstRowLastColumn="0" w:lastRowFirstColumn="0" w:lastRowLastColumn="0"/>
        </w:trPr>
        <w:tc>
          <w:tcPr>
            <w:tcW w:w="599" w:type="dxa"/>
          </w:tcPr>
          <w:p w14:paraId="53F5DB09" w14:textId="77777777" w:rsidR="00602131" w:rsidRPr="00D93DDA" w:rsidRDefault="00602131" w:rsidP="00795ED8">
            <w:pPr>
              <w:pStyle w:val="VCAAtablecondensed"/>
            </w:pPr>
            <w:r w:rsidRPr="00D93DDA">
              <w:t>Mark</w:t>
            </w:r>
          </w:p>
        </w:tc>
        <w:tc>
          <w:tcPr>
            <w:tcW w:w="432" w:type="dxa"/>
          </w:tcPr>
          <w:p w14:paraId="19E0D7FE" w14:textId="77777777" w:rsidR="00602131" w:rsidRPr="00D93DDA" w:rsidRDefault="00602131" w:rsidP="00795ED8">
            <w:pPr>
              <w:pStyle w:val="VCAAtablecondensed"/>
            </w:pPr>
            <w:r w:rsidRPr="00D93DDA">
              <w:t>0</w:t>
            </w:r>
          </w:p>
        </w:tc>
        <w:tc>
          <w:tcPr>
            <w:tcW w:w="432" w:type="dxa"/>
          </w:tcPr>
          <w:p w14:paraId="61CAD814" w14:textId="77777777" w:rsidR="00602131" w:rsidRPr="00D93DDA" w:rsidRDefault="00602131" w:rsidP="00795ED8">
            <w:pPr>
              <w:pStyle w:val="VCAAtablecondensed"/>
            </w:pPr>
            <w:r w:rsidRPr="00D93DDA">
              <w:t>1</w:t>
            </w:r>
          </w:p>
        </w:tc>
        <w:tc>
          <w:tcPr>
            <w:tcW w:w="432" w:type="dxa"/>
          </w:tcPr>
          <w:p w14:paraId="3DD068EF" w14:textId="77777777" w:rsidR="00602131" w:rsidRPr="00D93DDA" w:rsidRDefault="00602131" w:rsidP="00795ED8">
            <w:pPr>
              <w:pStyle w:val="VCAAtablecondensed"/>
            </w:pPr>
            <w:r w:rsidRPr="00D93DDA">
              <w:t>2</w:t>
            </w:r>
          </w:p>
        </w:tc>
        <w:tc>
          <w:tcPr>
            <w:tcW w:w="864" w:type="dxa"/>
          </w:tcPr>
          <w:p w14:paraId="7F56615A" w14:textId="77777777" w:rsidR="00602131" w:rsidRPr="00D93DDA" w:rsidRDefault="00602131" w:rsidP="00795ED8">
            <w:pPr>
              <w:pStyle w:val="VCAAtablecondensed"/>
            </w:pPr>
            <w:r w:rsidRPr="00D93DDA">
              <w:t>Averag</w:t>
            </w:r>
            <w:r>
              <w:t>e</w:t>
            </w:r>
          </w:p>
        </w:tc>
      </w:tr>
      <w:tr w:rsidR="00602131" w:rsidRPr="00D93DDA" w14:paraId="7DC36E29" w14:textId="77777777" w:rsidTr="0005058C">
        <w:tc>
          <w:tcPr>
            <w:tcW w:w="599" w:type="dxa"/>
          </w:tcPr>
          <w:p w14:paraId="00A889B0" w14:textId="77777777" w:rsidR="00602131" w:rsidRPr="00D93DDA" w:rsidRDefault="00602131" w:rsidP="00795ED8">
            <w:pPr>
              <w:pStyle w:val="VCAAtablecondensed"/>
            </w:pPr>
            <w:r w:rsidRPr="00D93DDA">
              <w:t>%</w:t>
            </w:r>
          </w:p>
        </w:tc>
        <w:tc>
          <w:tcPr>
            <w:tcW w:w="432" w:type="dxa"/>
          </w:tcPr>
          <w:p w14:paraId="5CB6C9F3" w14:textId="427A5D06" w:rsidR="00602131" w:rsidRPr="00D93DDA" w:rsidRDefault="00327C44" w:rsidP="00795ED8">
            <w:pPr>
              <w:pStyle w:val="VCAAtablecondensed"/>
            </w:pPr>
            <w:r>
              <w:t>46</w:t>
            </w:r>
          </w:p>
        </w:tc>
        <w:tc>
          <w:tcPr>
            <w:tcW w:w="432" w:type="dxa"/>
          </w:tcPr>
          <w:p w14:paraId="6B6E6523" w14:textId="667448EA" w:rsidR="00602131" w:rsidRPr="00D93DDA" w:rsidRDefault="00327C44" w:rsidP="00795ED8">
            <w:pPr>
              <w:pStyle w:val="VCAAtablecondensed"/>
            </w:pPr>
            <w:r>
              <w:t>28</w:t>
            </w:r>
          </w:p>
        </w:tc>
        <w:tc>
          <w:tcPr>
            <w:tcW w:w="432" w:type="dxa"/>
          </w:tcPr>
          <w:p w14:paraId="052AF0AC" w14:textId="0124DE41" w:rsidR="00602131" w:rsidRPr="00D93DDA" w:rsidRDefault="00327C44" w:rsidP="00795ED8">
            <w:pPr>
              <w:pStyle w:val="VCAAtablecondensed"/>
            </w:pPr>
            <w:r>
              <w:t>26</w:t>
            </w:r>
          </w:p>
        </w:tc>
        <w:tc>
          <w:tcPr>
            <w:tcW w:w="864" w:type="dxa"/>
          </w:tcPr>
          <w:p w14:paraId="5B5F9AD3" w14:textId="4E703061" w:rsidR="00602131" w:rsidRPr="00D93DDA" w:rsidRDefault="00327C44" w:rsidP="00795ED8">
            <w:pPr>
              <w:pStyle w:val="VCAAtablecondensed"/>
            </w:pPr>
            <w:r>
              <w:t>0.8</w:t>
            </w:r>
          </w:p>
        </w:tc>
      </w:tr>
    </w:tbl>
    <w:p w14:paraId="142656A5" w14:textId="568A3A92" w:rsidR="0005058C" w:rsidRDefault="003C760A" w:rsidP="006D0C43">
      <w:pPr>
        <w:pStyle w:val="VCAAbody"/>
      </w:pPr>
      <w:r w:rsidRPr="00694C0C">
        <w:t>As shown in the graph</w:t>
      </w:r>
      <w:r w:rsidR="00B96219">
        <w:t>,</w:t>
      </w:r>
      <w:r w:rsidRPr="00694C0C">
        <w:t xml:space="preserve"> levels of the four fluorocarbon gases are low (and in some cases slowly decreasing since they were banned)</w:t>
      </w:r>
      <w:r w:rsidR="00FE3C1A">
        <w:t>.</w:t>
      </w:r>
      <w:r w:rsidRPr="00694C0C">
        <w:t xml:space="preserve"> </w:t>
      </w:r>
      <w:r w:rsidR="00FE3C1A">
        <w:t>T</w:t>
      </w:r>
      <w:r w:rsidRPr="00694C0C">
        <w:t xml:space="preserve">hey are still of concern because individual molecules of CFCs and HCFCs have a very high global warming potential due to a high persistence in the atmosphere and their </w:t>
      </w:r>
      <w:r w:rsidR="0054572B">
        <w:t xml:space="preserve">strong </w:t>
      </w:r>
      <w:r w:rsidRPr="00694C0C">
        <w:t>ability to absorb infra</w:t>
      </w:r>
      <w:r w:rsidR="00F73F27">
        <w:t>-</w:t>
      </w:r>
      <w:r w:rsidRPr="00694C0C">
        <w:t>red energy, thus continuing to contribute to global warming. Not many students were able to explain this connection fully.</w:t>
      </w:r>
    </w:p>
    <w:p w14:paraId="0FF5C829" w14:textId="77777777" w:rsidR="0005058C" w:rsidRDefault="0005058C">
      <w:pPr>
        <w:rPr>
          <w:rFonts w:ascii="Arial" w:hAnsi="Arial" w:cs="Arial"/>
          <w:color w:val="000000" w:themeColor="text1"/>
          <w:sz w:val="20"/>
        </w:rPr>
      </w:pPr>
      <w:r>
        <w:br w:type="page"/>
      </w:r>
    </w:p>
    <w:p w14:paraId="50808DC6" w14:textId="533BB468" w:rsidR="003C760A" w:rsidRPr="001D2743" w:rsidRDefault="003C760A" w:rsidP="00CD7D98">
      <w:pPr>
        <w:pStyle w:val="VCAAHeading3"/>
      </w:pPr>
      <w:r w:rsidRPr="001D2743">
        <w:lastRenderedPageBreak/>
        <w:t>Question 9</w:t>
      </w:r>
      <w:r w:rsidR="00580E58">
        <w:t>a.</w:t>
      </w:r>
      <w:r w:rsidRPr="001D2743">
        <w:t xml:space="preserve"> </w:t>
      </w:r>
    </w:p>
    <w:tbl>
      <w:tblPr>
        <w:tblStyle w:val="VCAATableClosed"/>
        <w:tblW w:w="0" w:type="auto"/>
        <w:tblLayout w:type="fixed"/>
        <w:tblLook w:val="04A0" w:firstRow="1" w:lastRow="0" w:firstColumn="1" w:lastColumn="0" w:noHBand="0" w:noVBand="1"/>
      </w:tblPr>
      <w:tblGrid>
        <w:gridCol w:w="599"/>
        <w:gridCol w:w="432"/>
        <w:gridCol w:w="432"/>
        <w:gridCol w:w="864"/>
      </w:tblGrid>
      <w:tr w:rsidR="00121B92" w:rsidRPr="00D93DDA" w14:paraId="2B4E50C6" w14:textId="77777777" w:rsidTr="0005058C">
        <w:trPr>
          <w:cnfStyle w:val="100000000000" w:firstRow="1" w:lastRow="0" w:firstColumn="0" w:lastColumn="0" w:oddVBand="0" w:evenVBand="0" w:oddHBand="0" w:evenHBand="0" w:firstRowFirstColumn="0" w:firstRowLastColumn="0" w:lastRowFirstColumn="0" w:lastRowLastColumn="0"/>
        </w:trPr>
        <w:tc>
          <w:tcPr>
            <w:tcW w:w="599" w:type="dxa"/>
          </w:tcPr>
          <w:p w14:paraId="419C256D" w14:textId="77777777" w:rsidR="00121B92" w:rsidRPr="00D93DDA" w:rsidRDefault="00121B92" w:rsidP="00795ED8">
            <w:pPr>
              <w:pStyle w:val="VCAAtablecondensed"/>
            </w:pPr>
            <w:r w:rsidRPr="00D93DDA">
              <w:t>Mark</w:t>
            </w:r>
          </w:p>
        </w:tc>
        <w:tc>
          <w:tcPr>
            <w:tcW w:w="432" w:type="dxa"/>
          </w:tcPr>
          <w:p w14:paraId="1E548FCE" w14:textId="77777777" w:rsidR="00121B92" w:rsidRPr="00D93DDA" w:rsidRDefault="00121B92" w:rsidP="00795ED8">
            <w:pPr>
              <w:pStyle w:val="VCAAtablecondensed"/>
            </w:pPr>
            <w:r w:rsidRPr="00D93DDA">
              <w:t>0</w:t>
            </w:r>
          </w:p>
        </w:tc>
        <w:tc>
          <w:tcPr>
            <w:tcW w:w="432" w:type="dxa"/>
          </w:tcPr>
          <w:p w14:paraId="2D1D9712" w14:textId="77777777" w:rsidR="00121B92" w:rsidRPr="00D93DDA" w:rsidRDefault="00121B92" w:rsidP="00795ED8">
            <w:pPr>
              <w:pStyle w:val="VCAAtablecondensed"/>
            </w:pPr>
            <w:r w:rsidRPr="00D93DDA">
              <w:t>1</w:t>
            </w:r>
          </w:p>
        </w:tc>
        <w:tc>
          <w:tcPr>
            <w:tcW w:w="864" w:type="dxa"/>
          </w:tcPr>
          <w:p w14:paraId="63396115" w14:textId="77777777" w:rsidR="00121B92" w:rsidRPr="00D93DDA" w:rsidRDefault="00121B92" w:rsidP="00795ED8">
            <w:pPr>
              <w:pStyle w:val="VCAAtablecondensed"/>
            </w:pPr>
            <w:r w:rsidRPr="00D93DDA">
              <w:t>Averag</w:t>
            </w:r>
            <w:r>
              <w:t>e</w:t>
            </w:r>
          </w:p>
        </w:tc>
      </w:tr>
      <w:tr w:rsidR="00121B92" w:rsidRPr="00D93DDA" w14:paraId="1F02E3BF" w14:textId="77777777" w:rsidTr="0005058C">
        <w:tc>
          <w:tcPr>
            <w:tcW w:w="599" w:type="dxa"/>
          </w:tcPr>
          <w:p w14:paraId="767D9637" w14:textId="77777777" w:rsidR="00121B92" w:rsidRPr="00D93DDA" w:rsidRDefault="00121B92" w:rsidP="00795ED8">
            <w:pPr>
              <w:pStyle w:val="VCAAtablecondensed"/>
            </w:pPr>
            <w:r w:rsidRPr="00D93DDA">
              <w:t>%</w:t>
            </w:r>
          </w:p>
        </w:tc>
        <w:tc>
          <w:tcPr>
            <w:tcW w:w="432" w:type="dxa"/>
          </w:tcPr>
          <w:p w14:paraId="4AF8B776" w14:textId="5DC4387B" w:rsidR="00121B92" w:rsidRPr="00D93DDA" w:rsidRDefault="00327C44" w:rsidP="00795ED8">
            <w:pPr>
              <w:pStyle w:val="VCAAtablecondensed"/>
            </w:pPr>
            <w:r>
              <w:t>51</w:t>
            </w:r>
          </w:p>
        </w:tc>
        <w:tc>
          <w:tcPr>
            <w:tcW w:w="432" w:type="dxa"/>
          </w:tcPr>
          <w:p w14:paraId="42A310E5" w14:textId="774BC690" w:rsidR="00121B92" w:rsidRPr="00D93DDA" w:rsidRDefault="00327C44" w:rsidP="00795ED8">
            <w:pPr>
              <w:pStyle w:val="VCAAtablecondensed"/>
            </w:pPr>
            <w:r>
              <w:t>49</w:t>
            </w:r>
          </w:p>
        </w:tc>
        <w:tc>
          <w:tcPr>
            <w:tcW w:w="864" w:type="dxa"/>
          </w:tcPr>
          <w:p w14:paraId="04CBF1AB" w14:textId="2CA251CC" w:rsidR="00121B92" w:rsidRPr="00D93DDA" w:rsidRDefault="00327C44" w:rsidP="00795ED8">
            <w:pPr>
              <w:pStyle w:val="VCAAtablecondensed"/>
            </w:pPr>
            <w:r>
              <w:t>0.5</w:t>
            </w:r>
          </w:p>
        </w:tc>
      </w:tr>
    </w:tbl>
    <w:p w14:paraId="6ECBC6EF" w14:textId="2B9FC8F0" w:rsidR="00DA5A37" w:rsidRDefault="003C760A" w:rsidP="00CD7D98">
      <w:pPr>
        <w:pStyle w:val="VCAAbody"/>
      </w:pPr>
      <w:r w:rsidRPr="00CD7D98">
        <w:t xml:space="preserve">The dependent variable is the temperature inside each shed. Many students gave an incorrect response, such as </w:t>
      </w:r>
      <w:r w:rsidR="00F73F27">
        <w:t>‘</w:t>
      </w:r>
      <w:r w:rsidRPr="00CD7D98">
        <w:t>the weather</w:t>
      </w:r>
      <w:r w:rsidR="0091264A">
        <w:t>’</w:t>
      </w:r>
      <w:r w:rsidRPr="00CD7D98">
        <w:t xml:space="preserve"> or simply stated </w:t>
      </w:r>
      <w:r w:rsidR="0091264A">
        <w:t>‘</w:t>
      </w:r>
      <w:r w:rsidRPr="00CD7D98">
        <w:t>temperature</w:t>
      </w:r>
      <w:r w:rsidR="0091264A">
        <w:t>’,</w:t>
      </w:r>
      <w:r w:rsidRPr="00CD7D98">
        <w:t xml:space="preserve"> which was not specific enough.</w:t>
      </w:r>
    </w:p>
    <w:p w14:paraId="0A5B433C" w14:textId="78A604A2" w:rsidR="006D0C43" w:rsidRDefault="00580E58" w:rsidP="00CD7D98">
      <w:pPr>
        <w:pStyle w:val="VCAAHeading3"/>
        <w:rPr>
          <w:shd w:val="clear" w:color="auto" w:fill="FFFFFF"/>
        </w:rPr>
      </w:pPr>
      <w:r>
        <w:rPr>
          <w:shd w:val="clear" w:color="auto" w:fill="FFFFFF"/>
        </w:rPr>
        <w:t>Question 9b.</w:t>
      </w:r>
    </w:p>
    <w:tbl>
      <w:tblPr>
        <w:tblStyle w:val="VCAATableClosed"/>
        <w:tblW w:w="0" w:type="auto"/>
        <w:tblLayout w:type="fixed"/>
        <w:tblLook w:val="04A0" w:firstRow="1" w:lastRow="0" w:firstColumn="1" w:lastColumn="0" w:noHBand="0" w:noVBand="1"/>
      </w:tblPr>
      <w:tblGrid>
        <w:gridCol w:w="691"/>
        <w:gridCol w:w="432"/>
        <w:gridCol w:w="432"/>
        <w:gridCol w:w="432"/>
        <w:gridCol w:w="432"/>
        <w:gridCol w:w="432"/>
        <w:gridCol w:w="864"/>
      </w:tblGrid>
      <w:tr w:rsidR="00121B92" w:rsidRPr="00D93DDA" w14:paraId="55BD9C89" w14:textId="77777777" w:rsidTr="0005058C">
        <w:trPr>
          <w:cnfStyle w:val="100000000000" w:firstRow="1" w:lastRow="0" w:firstColumn="0" w:lastColumn="0" w:oddVBand="0" w:evenVBand="0" w:oddHBand="0" w:evenHBand="0" w:firstRowFirstColumn="0" w:firstRowLastColumn="0" w:lastRowFirstColumn="0" w:lastRowLastColumn="0"/>
        </w:trPr>
        <w:tc>
          <w:tcPr>
            <w:tcW w:w="691" w:type="dxa"/>
          </w:tcPr>
          <w:p w14:paraId="0B3BD08A" w14:textId="77777777" w:rsidR="00121B92" w:rsidRPr="00D93DDA" w:rsidRDefault="00121B92" w:rsidP="00795ED8">
            <w:pPr>
              <w:pStyle w:val="VCAAtablecondensed"/>
            </w:pPr>
            <w:r w:rsidRPr="00D93DDA">
              <w:t>Marks</w:t>
            </w:r>
          </w:p>
        </w:tc>
        <w:tc>
          <w:tcPr>
            <w:tcW w:w="432" w:type="dxa"/>
          </w:tcPr>
          <w:p w14:paraId="10BBFF53" w14:textId="77777777" w:rsidR="00121B92" w:rsidRPr="00D93DDA" w:rsidRDefault="00121B92" w:rsidP="00795ED8">
            <w:pPr>
              <w:pStyle w:val="VCAAtablecondensed"/>
            </w:pPr>
            <w:r w:rsidRPr="00D93DDA">
              <w:t>0</w:t>
            </w:r>
          </w:p>
        </w:tc>
        <w:tc>
          <w:tcPr>
            <w:tcW w:w="432" w:type="dxa"/>
          </w:tcPr>
          <w:p w14:paraId="173EC7AE" w14:textId="77777777" w:rsidR="00121B92" w:rsidRPr="00D93DDA" w:rsidRDefault="00121B92" w:rsidP="00795ED8">
            <w:pPr>
              <w:pStyle w:val="VCAAtablecondensed"/>
            </w:pPr>
            <w:r w:rsidRPr="00D93DDA">
              <w:t>1</w:t>
            </w:r>
          </w:p>
        </w:tc>
        <w:tc>
          <w:tcPr>
            <w:tcW w:w="432" w:type="dxa"/>
          </w:tcPr>
          <w:p w14:paraId="5E7F1E59" w14:textId="77777777" w:rsidR="00121B92" w:rsidRPr="00D93DDA" w:rsidRDefault="00121B92" w:rsidP="00795ED8">
            <w:pPr>
              <w:pStyle w:val="VCAAtablecondensed"/>
            </w:pPr>
            <w:r w:rsidRPr="00D93DDA">
              <w:t>2</w:t>
            </w:r>
          </w:p>
        </w:tc>
        <w:tc>
          <w:tcPr>
            <w:tcW w:w="432" w:type="dxa"/>
          </w:tcPr>
          <w:p w14:paraId="4DBC28C1" w14:textId="77777777" w:rsidR="00121B92" w:rsidRPr="00D93DDA" w:rsidRDefault="00121B92" w:rsidP="00795ED8">
            <w:pPr>
              <w:pStyle w:val="VCAAtablecondensed"/>
            </w:pPr>
            <w:r w:rsidRPr="00D93DDA">
              <w:t>3</w:t>
            </w:r>
          </w:p>
        </w:tc>
        <w:tc>
          <w:tcPr>
            <w:tcW w:w="432" w:type="dxa"/>
          </w:tcPr>
          <w:p w14:paraId="46744795" w14:textId="77777777" w:rsidR="00121B92" w:rsidRPr="00D93DDA" w:rsidRDefault="00121B92" w:rsidP="00795ED8">
            <w:pPr>
              <w:pStyle w:val="VCAAtablecondensed"/>
            </w:pPr>
            <w:r w:rsidRPr="00D93DDA">
              <w:t>4</w:t>
            </w:r>
          </w:p>
        </w:tc>
        <w:tc>
          <w:tcPr>
            <w:tcW w:w="864" w:type="dxa"/>
          </w:tcPr>
          <w:p w14:paraId="2B1EC022" w14:textId="77777777" w:rsidR="00121B92" w:rsidRPr="00D93DDA" w:rsidRDefault="00121B92" w:rsidP="00795ED8">
            <w:pPr>
              <w:pStyle w:val="VCAAtablecondensed"/>
            </w:pPr>
            <w:r w:rsidRPr="00D93DDA">
              <w:t>Average</w:t>
            </w:r>
          </w:p>
        </w:tc>
      </w:tr>
      <w:tr w:rsidR="00121B92" w:rsidRPr="00D93DDA" w14:paraId="31574088" w14:textId="77777777" w:rsidTr="0005058C">
        <w:tc>
          <w:tcPr>
            <w:tcW w:w="691" w:type="dxa"/>
          </w:tcPr>
          <w:p w14:paraId="662B18D9" w14:textId="77777777" w:rsidR="00121B92" w:rsidRPr="00D93DDA" w:rsidRDefault="00121B92" w:rsidP="00795ED8">
            <w:pPr>
              <w:pStyle w:val="VCAAtablecondensed"/>
            </w:pPr>
            <w:r w:rsidRPr="00D93DDA">
              <w:t>%</w:t>
            </w:r>
          </w:p>
        </w:tc>
        <w:tc>
          <w:tcPr>
            <w:tcW w:w="432" w:type="dxa"/>
          </w:tcPr>
          <w:p w14:paraId="1E6517F2" w14:textId="6268D6C3" w:rsidR="00121B92" w:rsidRPr="00D93DDA" w:rsidRDefault="00327C44" w:rsidP="00795ED8">
            <w:pPr>
              <w:pStyle w:val="VCAAtablecondensed"/>
            </w:pPr>
            <w:r>
              <w:t>31</w:t>
            </w:r>
          </w:p>
        </w:tc>
        <w:tc>
          <w:tcPr>
            <w:tcW w:w="432" w:type="dxa"/>
          </w:tcPr>
          <w:p w14:paraId="275473F6" w14:textId="219DB183" w:rsidR="00121B92" w:rsidRPr="00D93DDA" w:rsidRDefault="00327C44" w:rsidP="00795ED8">
            <w:pPr>
              <w:pStyle w:val="VCAAtablecondensed"/>
            </w:pPr>
            <w:r>
              <w:t>22</w:t>
            </w:r>
          </w:p>
        </w:tc>
        <w:tc>
          <w:tcPr>
            <w:tcW w:w="432" w:type="dxa"/>
          </w:tcPr>
          <w:p w14:paraId="6DF15E0F" w14:textId="0A9C5299" w:rsidR="00121B92" w:rsidRPr="00D93DDA" w:rsidRDefault="00327C44" w:rsidP="00795ED8">
            <w:pPr>
              <w:pStyle w:val="VCAAtablecondensed"/>
            </w:pPr>
            <w:r>
              <w:t>17</w:t>
            </w:r>
          </w:p>
        </w:tc>
        <w:tc>
          <w:tcPr>
            <w:tcW w:w="432" w:type="dxa"/>
          </w:tcPr>
          <w:p w14:paraId="5FB26068" w14:textId="0454270F" w:rsidR="00121B92" w:rsidRPr="00D93DDA" w:rsidRDefault="00327C44" w:rsidP="00795ED8">
            <w:pPr>
              <w:pStyle w:val="VCAAtablecondensed"/>
            </w:pPr>
            <w:r>
              <w:t>16</w:t>
            </w:r>
          </w:p>
        </w:tc>
        <w:tc>
          <w:tcPr>
            <w:tcW w:w="432" w:type="dxa"/>
          </w:tcPr>
          <w:p w14:paraId="59295277" w14:textId="7D3EAD03" w:rsidR="00121B92" w:rsidRPr="00D93DDA" w:rsidRDefault="00327C44" w:rsidP="00795ED8">
            <w:pPr>
              <w:pStyle w:val="VCAAtablecondensed"/>
            </w:pPr>
            <w:r>
              <w:t>15</w:t>
            </w:r>
          </w:p>
        </w:tc>
        <w:tc>
          <w:tcPr>
            <w:tcW w:w="864" w:type="dxa"/>
          </w:tcPr>
          <w:p w14:paraId="6B90E969" w14:textId="1B255643" w:rsidR="00121B92" w:rsidRPr="00D93DDA" w:rsidRDefault="00327C44" w:rsidP="00795ED8">
            <w:pPr>
              <w:pStyle w:val="VCAAtablecondensed"/>
            </w:pPr>
            <w:r>
              <w:t>1.6</w:t>
            </w:r>
          </w:p>
        </w:tc>
      </w:tr>
    </w:tbl>
    <w:p w14:paraId="619ADCB5" w14:textId="22CE6978" w:rsidR="003C760A" w:rsidRPr="00CD7D98" w:rsidRDefault="003C760A" w:rsidP="00CD7D98">
      <w:pPr>
        <w:pStyle w:val="VCAAbody"/>
      </w:pPr>
      <w:r w:rsidRPr="00CD7D98">
        <w:t xml:space="preserve">Many students were not clear on the difference between the </w:t>
      </w:r>
      <w:proofErr w:type="gramStart"/>
      <w:r w:rsidRPr="00CD7D98">
        <w:t>terms</w:t>
      </w:r>
      <w:proofErr w:type="gramEnd"/>
      <w:r w:rsidRPr="00CD7D98">
        <w:t xml:space="preserve"> </w:t>
      </w:r>
      <w:r w:rsidR="00196476">
        <w:t>‘</w:t>
      </w:r>
      <w:r w:rsidRPr="00CD7D98">
        <w:t>accuracy</w:t>
      </w:r>
      <w:r w:rsidR="00196476">
        <w:t>’</w:t>
      </w:r>
      <w:r w:rsidRPr="00CD7D98">
        <w:t xml:space="preserve"> and </w:t>
      </w:r>
      <w:r w:rsidR="00196476">
        <w:t>‘</w:t>
      </w:r>
      <w:r w:rsidRPr="00CD7D98">
        <w:t>precision</w:t>
      </w:r>
      <w:r w:rsidR="00196476">
        <w:t>’</w:t>
      </w:r>
      <w:r w:rsidRPr="00CD7D98">
        <w:t xml:space="preserve">. Therefore, the quality of answers varied. </w:t>
      </w:r>
      <w:r w:rsidR="00E719C9">
        <w:t>R</w:t>
      </w:r>
      <w:r w:rsidRPr="00CD7D98">
        <w:t>esponses</w:t>
      </w:r>
      <w:r w:rsidR="00E719C9">
        <w:t xml:space="preserve"> that scored highly</w:t>
      </w:r>
      <w:r w:rsidRPr="00CD7D98">
        <w:t xml:space="preserve"> made it clear that checking and calibration of the data loggers was done to improve accuracy and not precision. Scientific accuracy refers to how close the measured result is to the </w:t>
      </w:r>
      <w:r w:rsidR="00E719C9">
        <w:t>‘</w:t>
      </w:r>
      <w:r w:rsidRPr="00CD7D98">
        <w:t>true</w:t>
      </w:r>
      <w:r w:rsidR="00E719C9">
        <w:t>’</w:t>
      </w:r>
      <w:r w:rsidRPr="00CD7D98">
        <w:t xml:space="preserve"> value of the quantity being measured, whil</w:t>
      </w:r>
      <w:r w:rsidR="00E719C9">
        <w:t>e</w:t>
      </w:r>
      <w:r w:rsidRPr="00CD7D98">
        <w:t xml:space="preserve"> precision refers to how closely two or more measurement values agree with each other. Therefore, if the data logger is correctly calibrated</w:t>
      </w:r>
      <w:r w:rsidR="00CF08DF">
        <w:t>,</w:t>
      </w:r>
      <w:r w:rsidRPr="00CD7D98">
        <w:t xml:space="preserve"> the temperatures being recorded will be closer to the actual temperatures and the data </w:t>
      </w:r>
      <w:r w:rsidR="00CF08DF">
        <w:t>will be</w:t>
      </w:r>
      <w:r w:rsidR="00CF08DF" w:rsidRPr="00CD7D98">
        <w:t xml:space="preserve"> </w:t>
      </w:r>
      <w:r w:rsidRPr="00CD7D98">
        <w:t xml:space="preserve">more accurate. </w:t>
      </w:r>
    </w:p>
    <w:p w14:paraId="2AA2087D" w14:textId="5F47DD40" w:rsidR="006D0C43" w:rsidRDefault="007F5E55" w:rsidP="00CD7D98">
      <w:pPr>
        <w:pStyle w:val="VCAAHeading3"/>
        <w:rPr>
          <w:shd w:val="clear" w:color="auto" w:fill="FFFFFF"/>
        </w:rPr>
      </w:pPr>
      <w:r>
        <w:rPr>
          <w:shd w:val="clear" w:color="auto" w:fill="FFFFFF"/>
        </w:rPr>
        <w:t>Question 9c.</w:t>
      </w:r>
    </w:p>
    <w:tbl>
      <w:tblPr>
        <w:tblStyle w:val="VCAATableClosed"/>
        <w:tblW w:w="0" w:type="auto"/>
        <w:tblLayout w:type="fixed"/>
        <w:tblLook w:val="04A0" w:firstRow="1" w:lastRow="0" w:firstColumn="1" w:lastColumn="0" w:noHBand="0" w:noVBand="1"/>
      </w:tblPr>
      <w:tblGrid>
        <w:gridCol w:w="599"/>
        <w:gridCol w:w="432"/>
        <w:gridCol w:w="432"/>
        <w:gridCol w:w="432"/>
        <w:gridCol w:w="864"/>
      </w:tblGrid>
      <w:tr w:rsidR="00602131" w:rsidRPr="00D93DDA" w14:paraId="196CAA10" w14:textId="77777777" w:rsidTr="0005058C">
        <w:trPr>
          <w:cnfStyle w:val="100000000000" w:firstRow="1" w:lastRow="0" w:firstColumn="0" w:lastColumn="0" w:oddVBand="0" w:evenVBand="0" w:oddHBand="0" w:evenHBand="0" w:firstRowFirstColumn="0" w:firstRowLastColumn="0" w:lastRowFirstColumn="0" w:lastRowLastColumn="0"/>
        </w:trPr>
        <w:tc>
          <w:tcPr>
            <w:tcW w:w="599" w:type="dxa"/>
          </w:tcPr>
          <w:p w14:paraId="1BEF4881" w14:textId="77777777" w:rsidR="00602131" w:rsidRPr="00D93DDA" w:rsidRDefault="00602131" w:rsidP="00795ED8">
            <w:pPr>
              <w:pStyle w:val="VCAAtablecondensed"/>
            </w:pPr>
            <w:r w:rsidRPr="00D93DDA">
              <w:t>Mark</w:t>
            </w:r>
          </w:p>
        </w:tc>
        <w:tc>
          <w:tcPr>
            <w:tcW w:w="432" w:type="dxa"/>
          </w:tcPr>
          <w:p w14:paraId="45BD2C25" w14:textId="77777777" w:rsidR="00602131" w:rsidRPr="00D93DDA" w:rsidRDefault="00602131" w:rsidP="00795ED8">
            <w:pPr>
              <w:pStyle w:val="VCAAtablecondensed"/>
            </w:pPr>
            <w:r w:rsidRPr="00D93DDA">
              <w:t>0</w:t>
            </w:r>
          </w:p>
        </w:tc>
        <w:tc>
          <w:tcPr>
            <w:tcW w:w="432" w:type="dxa"/>
          </w:tcPr>
          <w:p w14:paraId="05535286" w14:textId="77777777" w:rsidR="00602131" w:rsidRPr="00D93DDA" w:rsidRDefault="00602131" w:rsidP="00795ED8">
            <w:pPr>
              <w:pStyle w:val="VCAAtablecondensed"/>
            </w:pPr>
            <w:r w:rsidRPr="00D93DDA">
              <w:t>1</w:t>
            </w:r>
          </w:p>
        </w:tc>
        <w:tc>
          <w:tcPr>
            <w:tcW w:w="432" w:type="dxa"/>
          </w:tcPr>
          <w:p w14:paraId="6891924E" w14:textId="77777777" w:rsidR="00602131" w:rsidRPr="00D93DDA" w:rsidRDefault="00602131" w:rsidP="00795ED8">
            <w:pPr>
              <w:pStyle w:val="VCAAtablecondensed"/>
            </w:pPr>
            <w:r w:rsidRPr="00D93DDA">
              <w:t>2</w:t>
            </w:r>
          </w:p>
        </w:tc>
        <w:tc>
          <w:tcPr>
            <w:tcW w:w="864" w:type="dxa"/>
          </w:tcPr>
          <w:p w14:paraId="33A699F2" w14:textId="77777777" w:rsidR="00602131" w:rsidRPr="00D93DDA" w:rsidRDefault="00602131" w:rsidP="00795ED8">
            <w:pPr>
              <w:pStyle w:val="VCAAtablecondensed"/>
            </w:pPr>
            <w:r w:rsidRPr="00D93DDA">
              <w:t>Averag</w:t>
            </w:r>
            <w:r>
              <w:t>e</w:t>
            </w:r>
          </w:p>
        </w:tc>
      </w:tr>
      <w:tr w:rsidR="00602131" w:rsidRPr="00D93DDA" w14:paraId="60D78B74" w14:textId="77777777" w:rsidTr="0005058C">
        <w:tc>
          <w:tcPr>
            <w:tcW w:w="599" w:type="dxa"/>
          </w:tcPr>
          <w:p w14:paraId="78C4F6C9" w14:textId="77777777" w:rsidR="00602131" w:rsidRPr="00D93DDA" w:rsidRDefault="00602131" w:rsidP="00795ED8">
            <w:pPr>
              <w:pStyle w:val="VCAAtablecondensed"/>
            </w:pPr>
            <w:r w:rsidRPr="00D93DDA">
              <w:t>%</w:t>
            </w:r>
          </w:p>
        </w:tc>
        <w:tc>
          <w:tcPr>
            <w:tcW w:w="432" w:type="dxa"/>
          </w:tcPr>
          <w:p w14:paraId="373C6818" w14:textId="645BD961" w:rsidR="00602131" w:rsidRPr="00D93DDA" w:rsidRDefault="00327C44" w:rsidP="00795ED8">
            <w:pPr>
              <w:pStyle w:val="VCAAtablecondensed"/>
            </w:pPr>
            <w:r>
              <w:t>16</w:t>
            </w:r>
          </w:p>
        </w:tc>
        <w:tc>
          <w:tcPr>
            <w:tcW w:w="432" w:type="dxa"/>
          </w:tcPr>
          <w:p w14:paraId="237229ED" w14:textId="426AE312" w:rsidR="00602131" w:rsidRPr="00D93DDA" w:rsidRDefault="00327C44" w:rsidP="00795ED8">
            <w:pPr>
              <w:pStyle w:val="VCAAtablecondensed"/>
            </w:pPr>
            <w:r>
              <w:t>24</w:t>
            </w:r>
          </w:p>
        </w:tc>
        <w:tc>
          <w:tcPr>
            <w:tcW w:w="432" w:type="dxa"/>
          </w:tcPr>
          <w:p w14:paraId="6DBF2E54" w14:textId="243AE047" w:rsidR="00602131" w:rsidRPr="00D93DDA" w:rsidRDefault="00327C44" w:rsidP="00795ED8">
            <w:pPr>
              <w:pStyle w:val="VCAAtablecondensed"/>
            </w:pPr>
            <w:r>
              <w:t>60</w:t>
            </w:r>
          </w:p>
        </w:tc>
        <w:tc>
          <w:tcPr>
            <w:tcW w:w="864" w:type="dxa"/>
          </w:tcPr>
          <w:p w14:paraId="5A61466C" w14:textId="1A7308D5" w:rsidR="00602131" w:rsidRPr="00D93DDA" w:rsidRDefault="00327C44" w:rsidP="00795ED8">
            <w:pPr>
              <w:pStyle w:val="VCAAtablecondensed"/>
            </w:pPr>
            <w:r>
              <w:t>1.5</w:t>
            </w:r>
          </w:p>
        </w:tc>
      </w:tr>
    </w:tbl>
    <w:p w14:paraId="024E6DA5" w14:textId="6A2F10BD" w:rsidR="003C760A" w:rsidRPr="00CD7D98" w:rsidRDefault="003C760A" w:rsidP="00CD7D98">
      <w:pPr>
        <w:pStyle w:val="VCAAbody"/>
      </w:pPr>
      <w:r w:rsidRPr="00CD7D98">
        <w:t>Most students correctly read the graph and indicated that the lower temperature on day three, in both sheds, was due to an environmental factor connected to the weather such as a cloudy, cool or rainy day.</w:t>
      </w:r>
    </w:p>
    <w:p w14:paraId="65CD4A8A" w14:textId="4FDED73C" w:rsidR="006D0C43" w:rsidRDefault="007F5E55" w:rsidP="00CD7D98">
      <w:pPr>
        <w:pStyle w:val="VCAAHeading3"/>
        <w:rPr>
          <w:shd w:val="clear" w:color="auto" w:fill="FFFFFF"/>
        </w:rPr>
      </w:pPr>
      <w:r>
        <w:rPr>
          <w:shd w:val="clear" w:color="auto" w:fill="FFFFFF"/>
        </w:rPr>
        <w:t>Question 9d.</w:t>
      </w:r>
    </w:p>
    <w:tbl>
      <w:tblPr>
        <w:tblStyle w:val="VCAATableClosed"/>
        <w:tblW w:w="0" w:type="auto"/>
        <w:tblLayout w:type="fixed"/>
        <w:tblLook w:val="04A0" w:firstRow="1" w:lastRow="0" w:firstColumn="1" w:lastColumn="0" w:noHBand="0" w:noVBand="1"/>
      </w:tblPr>
      <w:tblGrid>
        <w:gridCol w:w="599"/>
        <w:gridCol w:w="432"/>
        <w:gridCol w:w="432"/>
        <w:gridCol w:w="432"/>
        <w:gridCol w:w="432"/>
        <w:gridCol w:w="864"/>
      </w:tblGrid>
      <w:tr w:rsidR="00602131" w:rsidRPr="00D93DDA" w14:paraId="642A5DF7" w14:textId="77777777" w:rsidTr="0005058C">
        <w:trPr>
          <w:cnfStyle w:val="100000000000" w:firstRow="1" w:lastRow="0" w:firstColumn="0" w:lastColumn="0" w:oddVBand="0" w:evenVBand="0" w:oddHBand="0" w:evenHBand="0" w:firstRowFirstColumn="0" w:firstRowLastColumn="0" w:lastRowFirstColumn="0" w:lastRowLastColumn="0"/>
        </w:trPr>
        <w:tc>
          <w:tcPr>
            <w:tcW w:w="599" w:type="dxa"/>
          </w:tcPr>
          <w:p w14:paraId="15A485BA" w14:textId="77777777" w:rsidR="00602131" w:rsidRPr="00D93DDA" w:rsidRDefault="00602131" w:rsidP="00795ED8">
            <w:pPr>
              <w:pStyle w:val="VCAAtablecondensed"/>
            </w:pPr>
            <w:r w:rsidRPr="00D93DDA">
              <w:t>Mark</w:t>
            </w:r>
          </w:p>
        </w:tc>
        <w:tc>
          <w:tcPr>
            <w:tcW w:w="432" w:type="dxa"/>
          </w:tcPr>
          <w:p w14:paraId="63AAE9AA" w14:textId="77777777" w:rsidR="00602131" w:rsidRPr="00D93DDA" w:rsidRDefault="00602131" w:rsidP="00795ED8">
            <w:pPr>
              <w:pStyle w:val="VCAAtablecondensed"/>
            </w:pPr>
            <w:r w:rsidRPr="00D93DDA">
              <w:t>0</w:t>
            </w:r>
          </w:p>
        </w:tc>
        <w:tc>
          <w:tcPr>
            <w:tcW w:w="432" w:type="dxa"/>
          </w:tcPr>
          <w:p w14:paraId="2ED30855" w14:textId="77777777" w:rsidR="00602131" w:rsidRPr="00D93DDA" w:rsidRDefault="00602131" w:rsidP="00795ED8">
            <w:pPr>
              <w:pStyle w:val="VCAAtablecondensed"/>
            </w:pPr>
            <w:r w:rsidRPr="00D93DDA">
              <w:t>1</w:t>
            </w:r>
          </w:p>
        </w:tc>
        <w:tc>
          <w:tcPr>
            <w:tcW w:w="432" w:type="dxa"/>
          </w:tcPr>
          <w:p w14:paraId="70F37C18" w14:textId="77777777" w:rsidR="00602131" w:rsidRPr="00D93DDA" w:rsidRDefault="00602131" w:rsidP="00795ED8">
            <w:pPr>
              <w:pStyle w:val="VCAAtablecondensed"/>
            </w:pPr>
            <w:r w:rsidRPr="00D93DDA">
              <w:t>2</w:t>
            </w:r>
          </w:p>
        </w:tc>
        <w:tc>
          <w:tcPr>
            <w:tcW w:w="432" w:type="dxa"/>
          </w:tcPr>
          <w:p w14:paraId="47EC8F0B" w14:textId="77777777" w:rsidR="00602131" w:rsidRPr="00D93DDA" w:rsidRDefault="00602131" w:rsidP="00795ED8">
            <w:pPr>
              <w:pStyle w:val="VCAAtablecondensed"/>
            </w:pPr>
            <w:r w:rsidRPr="00D93DDA">
              <w:t>3</w:t>
            </w:r>
          </w:p>
        </w:tc>
        <w:tc>
          <w:tcPr>
            <w:tcW w:w="864" w:type="dxa"/>
          </w:tcPr>
          <w:p w14:paraId="5938693E" w14:textId="77777777" w:rsidR="00602131" w:rsidRPr="00D93DDA" w:rsidRDefault="00602131" w:rsidP="00795ED8">
            <w:pPr>
              <w:pStyle w:val="VCAAtablecondensed"/>
            </w:pPr>
            <w:r w:rsidRPr="00D93DDA">
              <w:t>Averag</w:t>
            </w:r>
            <w:r>
              <w:t>e</w:t>
            </w:r>
          </w:p>
        </w:tc>
      </w:tr>
      <w:tr w:rsidR="00602131" w:rsidRPr="00D93DDA" w14:paraId="5362A6E3" w14:textId="77777777" w:rsidTr="0005058C">
        <w:tc>
          <w:tcPr>
            <w:tcW w:w="599" w:type="dxa"/>
          </w:tcPr>
          <w:p w14:paraId="4863C2E4" w14:textId="77777777" w:rsidR="00602131" w:rsidRPr="00D93DDA" w:rsidRDefault="00602131" w:rsidP="00795ED8">
            <w:pPr>
              <w:pStyle w:val="VCAAtablecondensed"/>
            </w:pPr>
            <w:r w:rsidRPr="00D93DDA">
              <w:t>%</w:t>
            </w:r>
          </w:p>
        </w:tc>
        <w:tc>
          <w:tcPr>
            <w:tcW w:w="432" w:type="dxa"/>
          </w:tcPr>
          <w:p w14:paraId="36388FD4" w14:textId="604FD132" w:rsidR="00602131" w:rsidRPr="00D93DDA" w:rsidRDefault="00327C44" w:rsidP="00795ED8">
            <w:pPr>
              <w:pStyle w:val="VCAAtablecondensed"/>
            </w:pPr>
            <w:r>
              <w:t>29</w:t>
            </w:r>
          </w:p>
        </w:tc>
        <w:tc>
          <w:tcPr>
            <w:tcW w:w="432" w:type="dxa"/>
          </w:tcPr>
          <w:p w14:paraId="32F27A2E" w14:textId="719007FF" w:rsidR="00602131" w:rsidRPr="00D93DDA" w:rsidRDefault="00327C44" w:rsidP="00795ED8">
            <w:pPr>
              <w:pStyle w:val="VCAAtablecondensed"/>
            </w:pPr>
            <w:r>
              <w:t>14</w:t>
            </w:r>
          </w:p>
        </w:tc>
        <w:tc>
          <w:tcPr>
            <w:tcW w:w="432" w:type="dxa"/>
          </w:tcPr>
          <w:p w14:paraId="1B45F91A" w14:textId="2B508B19" w:rsidR="00602131" w:rsidRPr="00D93DDA" w:rsidRDefault="00327C44" w:rsidP="00795ED8">
            <w:pPr>
              <w:pStyle w:val="VCAAtablecondensed"/>
            </w:pPr>
            <w:r>
              <w:t>43</w:t>
            </w:r>
          </w:p>
        </w:tc>
        <w:tc>
          <w:tcPr>
            <w:tcW w:w="432" w:type="dxa"/>
          </w:tcPr>
          <w:p w14:paraId="66720B5F" w14:textId="751C3069" w:rsidR="00602131" w:rsidRPr="00D93DDA" w:rsidRDefault="00327C44" w:rsidP="00795ED8">
            <w:pPr>
              <w:pStyle w:val="VCAAtablecondensed"/>
            </w:pPr>
            <w:r>
              <w:t>14</w:t>
            </w:r>
          </w:p>
        </w:tc>
        <w:tc>
          <w:tcPr>
            <w:tcW w:w="864" w:type="dxa"/>
          </w:tcPr>
          <w:p w14:paraId="402B2CCE" w14:textId="1B695126" w:rsidR="00602131" w:rsidRPr="00D93DDA" w:rsidRDefault="00327C44" w:rsidP="00795ED8">
            <w:pPr>
              <w:pStyle w:val="VCAAtablecondensed"/>
            </w:pPr>
            <w:r>
              <w:t>1.5</w:t>
            </w:r>
          </w:p>
        </w:tc>
      </w:tr>
    </w:tbl>
    <w:p w14:paraId="0F8861B2" w14:textId="47B54738" w:rsidR="0005058C" w:rsidRDefault="003731DB" w:rsidP="00CD7D98">
      <w:pPr>
        <w:pStyle w:val="VCAAbody"/>
      </w:pPr>
      <w:r>
        <w:t>Some s</w:t>
      </w:r>
      <w:r w:rsidR="003C760A" w:rsidRPr="00CD7D98">
        <w:t xml:space="preserve">tudents </w:t>
      </w:r>
      <w:r>
        <w:t>were not able to</w:t>
      </w:r>
      <w:r w:rsidR="003C760A" w:rsidRPr="00CD7D98">
        <w:t xml:space="preserve"> </w:t>
      </w:r>
      <w:proofErr w:type="gramStart"/>
      <w:r w:rsidR="003C760A" w:rsidRPr="00CD7D98">
        <w:t xml:space="preserve">logically </w:t>
      </w:r>
      <w:r>
        <w:t>and correctly</w:t>
      </w:r>
      <w:r w:rsidRPr="00CD7D98">
        <w:t xml:space="preserve"> </w:t>
      </w:r>
      <w:r w:rsidR="0054572B">
        <w:t>identify</w:t>
      </w:r>
      <w:proofErr w:type="gramEnd"/>
      <w:r w:rsidR="0054572B">
        <w:t xml:space="preserve"> </w:t>
      </w:r>
      <w:r w:rsidR="003C760A" w:rsidRPr="00CD7D98">
        <w:t xml:space="preserve">which of the two hypotheses was better supported by the data. </w:t>
      </w:r>
      <w:r w:rsidR="006A70F9">
        <w:t>Responses that scored highly</w:t>
      </w:r>
      <w:r w:rsidR="003C760A" w:rsidRPr="00CD7D98">
        <w:t xml:space="preserve"> clearly identified that Group 2’s hypothesis was better supported because although both hypotheses suggest that </w:t>
      </w:r>
      <w:r w:rsidR="00665CB7">
        <w:t>S</w:t>
      </w:r>
      <w:r w:rsidR="003C760A" w:rsidRPr="00CD7D98">
        <w:t xml:space="preserve">hed B does not get as hot as </w:t>
      </w:r>
      <w:r w:rsidR="003348A2">
        <w:t>S</w:t>
      </w:r>
      <w:r w:rsidR="003C760A" w:rsidRPr="00CD7D98">
        <w:t>hed A</w:t>
      </w:r>
      <w:r w:rsidR="003348A2">
        <w:t>,</w:t>
      </w:r>
      <w:r w:rsidR="003C760A" w:rsidRPr="00CD7D98">
        <w:t xml:space="preserve"> more specific detail was included in the second hypothesis. The data showed that </w:t>
      </w:r>
      <w:r w:rsidR="005E44F7">
        <w:t>S</w:t>
      </w:r>
      <w:r w:rsidR="003C760A" w:rsidRPr="00CD7D98">
        <w:t xml:space="preserve">hed A lost more heat overnight and there was less fluctuation in </w:t>
      </w:r>
      <w:r w:rsidR="003902AD">
        <w:t>S</w:t>
      </w:r>
      <w:r w:rsidR="003C760A" w:rsidRPr="00CD7D98">
        <w:t>hed B temperatures throughout the whole day.</w:t>
      </w:r>
    </w:p>
    <w:p w14:paraId="107A1938" w14:textId="77777777" w:rsidR="0005058C" w:rsidRDefault="0005058C">
      <w:pPr>
        <w:rPr>
          <w:rFonts w:ascii="Arial" w:hAnsi="Arial" w:cs="Arial"/>
          <w:color w:val="000000" w:themeColor="text1"/>
          <w:sz w:val="20"/>
        </w:rPr>
      </w:pPr>
      <w:r>
        <w:br w:type="page"/>
      </w:r>
    </w:p>
    <w:p w14:paraId="29AA8889" w14:textId="2A957E27" w:rsidR="006D0C43" w:rsidRPr="00795ED8" w:rsidRDefault="003B6E6D" w:rsidP="003B6E6D">
      <w:pPr>
        <w:pStyle w:val="VCAAHeading3"/>
      </w:pPr>
      <w:r>
        <w:lastRenderedPageBreak/>
        <w:t>Question 9e.</w:t>
      </w:r>
    </w:p>
    <w:tbl>
      <w:tblPr>
        <w:tblStyle w:val="VCAATableClosed"/>
        <w:tblW w:w="0" w:type="auto"/>
        <w:tblLayout w:type="fixed"/>
        <w:tblLook w:val="04A0" w:firstRow="1" w:lastRow="0" w:firstColumn="1" w:lastColumn="0" w:noHBand="0" w:noVBand="1"/>
      </w:tblPr>
      <w:tblGrid>
        <w:gridCol w:w="599"/>
        <w:gridCol w:w="432"/>
        <w:gridCol w:w="432"/>
        <w:gridCol w:w="432"/>
        <w:gridCol w:w="864"/>
      </w:tblGrid>
      <w:tr w:rsidR="00602131" w:rsidRPr="00D93DDA" w14:paraId="1F04E66B" w14:textId="77777777" w:rsidTr="0005058C">
        <w:trPr>
          <w:cnfStyle w:val="100000000000" w:firstRow="1" w:lastRow="0" w:firstColumn="0" w:lastColumn="0" w:oddVBand="0" w:evenVBand="0" w:oddHBand="0" w:evenHBand="0" w:firstRowFirstColumn="0" w:firstRowLastColumn="0" w:lastRowFirstColumn="0" w:lastRowLastColumn="0"/>
        </w:trPr>
        <w:tc>
          <w:tcPr>
            <w:tcW w:w="599" w:type="dxa"/>
          </w:tcPr>
          <w:p w14:paraId="701FB7DF" w14:textId="77777777" w:rsidR="00602131" w:rsidRPr="00D93DDA" w:rsidRDefault="00602131" w:rsidP="00795ED8">
            <w:pPr>
              <w:pStyle w:val="VCAAtablecondensed"/>
            </w:pPr>
            <w:r w:rsidRPr="00D93DDA">
              <w:t>Mark</w:t>
            </w:r>
          </w:p>
        </w:tc>
        <w:tc>
          <w:tcPr>
            <w:tcW w:w="432" w:type="dxa"/>
          </w:tcPr>
          <w:p w14:paraId="0BDDCEFD" w14:textId="77777777" w:rsidR="00602131" w:rsidRPr="00D93DDA" w:rsidRDefault="00602131" w:rsidP="00795ED8">
            <w:pPr>
              <w:pStyle w:val="VCAAtablecondensed"/>
            </w:pPr>
            <w:r w:rsidRPr="00D93DDA">
              <w:t>0</w:t>
            </w:r>
          </w:p>
        </w:tc>
        <w:tc>
          <w:tcPr>
            <w:tcW w:w="432" w:type="dxa"/>
          </w:tcPr>
          <w:p w14:paraId="575A85D1" w14:textId="77777777" w:rsidR="00602131" w:rsidRPr="00D93DDA" w:rsidRDefault="00602131" w:rsidP="00795ED8">
            <w:pPr>
              <w:pStyle w:val="VCAAtablecondensed"/>
            </w:pPr>
            <w:r w:rsidRPr="00D93DDA">
              <w:t>1</w:t>
            </w:r>
          </w:p>
        </w:tc>
        <w:tc>
          <w:tcPr>
            <w:tcW w:w="432" w:type="dxa"/>
          </w:tcPr>
          <w:p w14:paraId="46CC8ED3" w14:textId="77777777" w:rsidR="00602131" w:rsidRPr="00D93DDA" w:rsidRDefault="00602131" w:rsidP="00795ED8">
            <w:pPr>
              <w:pStyle w:val="VCAAtablecondensed"/>
            </w:pPr>
            <w:r w:rsidRPr="00D93DDA">
              <w:t>2</w:t>
            </w:r>
          </w:p>
        </w:tc>
        <w:tc>
          <w:tcPr>
            <w:tcW w:w="864" w:type="dxa"/>
          </w:tcPr>
          <w:p w14:paraId="308FFDB5" w14:textId="77777777" w:rsidR="00602131" w:rsidRPr="00D93DDA" w:rsidRDefault="00602131" w:rsidP="00795ED8">
            <w:pPr>
              <w:pStyle w:val="VCAAtablecondensed"/>
            </w:pPr>
            <w:r w:rsidRPr="00D93DDA">
              <w:t>Averag</w:t>
            </w:r>
            <w:r>
              <w:t>e</w:t>
            </w:r>
          </w:p>
        </w:tc>
      </w:tr>
      <w:tr w:rsidR="00602131" w:rsidRPr="00D93DDA" w14:paraId="0982F0F8" w14:textId="77777777" w:rsidTr="0005058C">
        <w:tc>
          <w:tcPr>
            <w:tcW w:w="599" w:type="dxa"/>
          </w:tcPr>
          <w:p w14:paraId="1A084C4C" w14:textId="77777777" w:rsidR="00602131" w:rsidRPr="00D93DDA" w:rsidRDefault="00602131" w:rsidP="00795ED8">
            <w:pPr>
              <w:pStyle w:val="VCAAtablecondensed"/>
            </w:pPr>
            <w:r w:rsidRPr="00D93DDA">
              <w:t>%</w:t>
            </w:r>
          </w:p>
        </w:tc>
        <w:tc>
          <w:tcPr>
            <w:tcW w:w="432" w:type="dxa"/>
          </w:tcPr>
          <w:p w14:paraId="4B63C6A4" w14:textId="4313067E" w:rsidR="00602131" w:rsidRPr="00D93DDA" w:rsidRDefault="00327C44" w:rsidP="00795ED8">
            <w:pPr>
              <w:pStyle w:val="VCAAtablecondensed"/>
            </w:pPr>
            <w:r>
              <w:t>52</w:t>
            </w:r>
          </w:p>
        </w:tc>
        <w:tc>
          <w:tcPr>
            <w:tcW w:w="432" w:type="dxa"/>
          </w:tcPr>
          <w:p w14:paraId="4DC862E9" w14:textId="6B30D164" w:rsidR="00602131" w:rsidRPr="00D93DDA" w:rsidRDefault="00327C44" w:rsidP="00795ED8">
            <w:pPr>
              <w:pStyle w:val="VCAAtablecondensed"/>
            </w:pPr>
            <w:r>
              <w:t>16</w:t>
            </w:r>
          </w:p>
        </w:tc>
        <w:tc>
          <w:tcPr>
            <w:tcW w:w="432" w:type="dxa"/>
          </w:tcPr>
          <w:p w14:paraId="1B875C9D" w14:textId="02531592" w:rsidR="00602131" w:rsidRPr="00D93DDA" w:rsidRDefault="00327C44" w:rsidP="00795ED8">
            <w:pPr>
              <w:pStyle w:val="VCAAtablecondensed"/>
            </w:pPr>
            <w:r>
              <w:t>33</w:t>
            </w:r>
          </w:p>
        </w:tc>
        <w:tc>
          <w:tcPr>
            <w:tcW w:w="864" w:type="dxa"/>
          </w:tcPr>
          <w:p w14:paraId="32F8AFF4" w14:textId="74FD71AB" w:rsidR="00602131" w:rsidRPr="00D93DDA" w:rsidRDefault="00327C44" w:rsidP="00795ED8">
            <w:pPr>
              <w:pStyle w:val="VCAAtablecondensed"/>
            </w:pPr>
            <w:r>
              <w:t>0.8</w:t>
            </w:r>
          </w:p>
        </w:tc>
      </w:tr>
    </w:tbl>
    <w:p w14:paraId="322D2C0B" w14:textId="6FBEAFCA" w:rsidR="00DA5A37" w:rsidRDefault="003C760A" w:rsidP="00CD7D98">
      <w:pPr>
        <w:pStyle w:val="VCAAbody"/>
      </w:pPr>
      <w:r w:rsidRPr="00CD7D98">
        <w:t xml:space="preserve">A number of students </w:t>
      </w:r>
      <w:r w:rsidR="003731DB">
        <w:t>seemed</w:t>
      </w:r>
      <w:r w:rsidR="003731DB" w:rsidRPr="00CD7D98">
        <w:t xml:space="preserve"> </w:t>
      </w:r>
      <w:r w:rsidRPr="00CD7D98">
        <w:t xml:space="preserve">unfamiliar with the </w:t>
      </w:r>
      <w:r w:rsidR="00C175F5">
        <w:t>‘</w:t>
      </w:r>
      <w:r w:rsidRPr="00CD7D98">
        <w:t>hydrosphere</w:t>
      </w:r>
      <w:r w:rsidR="00C175F5">
        <w:t>’</w:t>
      </w:r>
      <w:r w:rsidRPr="00CD7D98">
        <w:t xml:space="preserve"> and others gave basic responses</w:t>
      </w:r>
      <w:r w:rsidR="00C175F5">
        <w:t>, such as</w:t>
      </w:r>
      <w:r w:rsidRPr="00CD7D98">
        <w:t xml:space="preserve"> </w:t>
      </w:r>
      <w:r w:rsidR="00C175F5">
        <w:t>‘</w:t>
      </w:r>
      <w:r w:rsidRPr="00CD7D98">
        <w:t>the roofs will save water</w:t>
      </w:r>
      <w:r w:rsidR="00C175F5">
        <w:t>’</w:t>
      </w:r>
      <w:r w:rsidRPr="00CD7D98">
        <w:t xml:space="preserve">. </w:t>
      </w:r>
      <w:r w:rsidR="00806645">
        <w:t>Responses that scored highly</w:t>
      </w:r>
      <w:r w:rsidRPr="00CD7D98">
        <w:t xml:space="preserve"> explained the benefits to the local hydrosphere of capturing rainwater and plants using it on the green roofs</w:t>
      </w:r>
      <w:r w:rsidR="00D05993">
        <w:t>,</w:t>
      </w:r>
      <w:r w:rsidRPr="00CD7D98">
        <w:t xml:space="preserve"> which reduces total run</w:t>
      </w:r>
      <w:r w:rsidR="00DA5A37">
        <w:t>-</w:t>
      </w:r>
      <w:r w:rsidRPr="00CD7D98">
        <w:t xml:space="preserve">off (including pollutants) and stormwater running into local drains and creeks. </w:t>
      </w:r>
    </w:p>
    <w:p w14:paraId="7FF17799" w14:textId="6555E9C6" w:rsidR="006D0C43" w:rsidRPr="00795ED8" w:rsidRDefault="009846FE" w:rsidP="009846FE">
      <w:pPr>
        <w:pStyle w:val="VCAAHeading3"/>
      </w:pPr>
      <w:r>
        <w:t>Question 9f.</w:t>
      </w:r>
    </w:p>
    <w:tbl>
      <w:tblPr>
        <w:tblStyle w:val="VCAATableClosed"/>
        <w:tblW w:w="0" w:type="auto"/>
        <w:tblLayout w:type="fixed"/>
        <w:tblLook w:val="04A0" w:firstRow="1" w:lastRow="0" w:firstColumn="1" w:lastColumn="0" w:noHBand="0" w:noVBand="1"/>
      </w:tblPr>
      <w:tblGrid>
        <w:gridCol w:w="599"/>
        <w:gridCol w:w="432"/>
        <w:gridCol w:w="432"/>
        <w:gridCol w:w="432"/>
        <w:gridCol w:w="864"/>
      </w:tblGrid>
      <w:tr w:rsidR="00602131" w:rsidRPr="00D93DDA" w14:paraId="33DC71C4" w14:textId="77777777" w:rsidTr="0005058C">
        <w:trPr>
          <w:cnfStyle w:val="100000000000" w:firstRow="1" w:lastRow="0" w:firstColumn="0" w:lastColumn="0" w:oddVBand="0" w:evenVBand="0" w:oddHBand="0" w:evenHBand="0" w:firstRowFirstColumn="0" w:firstRowLastColumn="0" w:lastRowFirstColumn="0" w:lastRowLastColumn="0"/>
        </w:trPr>
        <w:tc>
          <w:tcPr>
            <w:tcW w:w="599" w:type="dxa"/>
          </w:tcPr>
          <w:p w14:paraId="645CF729" w14:textId="77777777" w:rsidR="00602131" w:rsidRPr="00D93DDA" w:rsidRDefault="00602131" w:rsidP="00795ED8">
            <w:pPr>
              <w:pStyle w:val="VCAAtablecondensed"/>
            </w:pPr>
            <w:r w:rsidRPr="00D93DDA">
              <w:t>Mark</w:t>
            </w:r>
          </w:p>
        </w:tc>
        <w:tc>
          <w:tcPr>
            <w:tcW w:w="432" w:type="dxa"/>
          </w:tcPr>
          <w:p w14:paraId="5D82DDB3" w14:textId="77777777" w:rsidR="00602131" w:rsidRPr="00D93DDA" w:rsidRDefault="00602131" w:rsidP="00795ED8">
            <w:pPr>
              <w:pStyle w:val="VCAAtablecondensed"/>
            </w:pPr>
            <w:r w:rsidRPr="00D93DDA">
              <w:t>0</w:t>
            </w:r>
          </w:p>
        </w:tc>
        <w:tc>
          <w:tcPr>
            <w:tcW w:w="432" w:type="dxa"/>
          </w:tcPr>
          <w:p w14:paraId="007FF4E6" w14:textId="77777777" w:rsidR="00602131" w:rsidRPr="00D93DDA" w:rsidRDefault="00602131" w:rsidP="00795ED8">
            <w:pPr>
              <w:pStyle w:val="VCAAtablecondensed"/>
            </w:pPr>
            <w:r w:rsidRPr="00D93DDA">
              <w:t>1</w:t>
            </w:r>
          </w:p>
        </w:tc>
        <w:tc>
          <w:tcPr>
            <w:tcW w:w="432" w:type="dxa"/>
          </w:tcPr>
          <w:p w14:paraId="47E2B900" w14:textId="77777777" w:rsidR="00602131" w:rsidRPr="00D93DDA" w:rsidRDefault="00602131" w:rsidP="00795ED8">
            <w:pPr>
              <w:pStyle w:val="VCAAtablecondensed"/>
            </w:pPr>
            <w:r w:rsidRPr="00D93DDA">
              <w:t>2</w:t>
            </w:r>
          </w:p>
        </w:tc>
        <w:tc>
          <w:tcPr>
            <w:tcW w:w="864" w:type="dxa"/>
          </w:tcPr>
          <w:p w14:paraId="5FE01D99" w14:textId="77777777" w:rsidR="00602131" w:rsidRPr="00D93DDA" w:rsidRDefault="00602131" w:rsidP="00795ED8">
            <w:pPr>
              <w:pStyle w:val="VCAAtablecondensed"/>
            </w:pPr>
            <w:r w:rsidRPr="00D93DDA">
              <w:t>Averag</w:t>
            </w:r>
            <w:r>
              <w:t>e</w:t>
            </w:r>
          </w:p>
        </w:tc>
      </w:tr>
      <w:tr w:rsidR="00602131" w:rsidRPr="00D93DDA" w14:paraId="0C4EC3D8" w14:textId="77777777" w:rsidTr="0005058C">
        <w:tc>
          <w:tcPr>
            <w:tcW w:w="599" w:type="dxa"/>
          </w:tcPr>
          <w:p w14:paraId="2B05375C" w14:textId="77777777" w:rsidR="00602131" w:rsidRPr="00D93DDA" w:rsidRDefault="00602131" w:rsidP="00795ED8">
            <w:pPr>
              <w:pStyle w:val="VCAAtablecondensed"/>
            </w:pPr>
            <w:r w:rsidRPr="00D93DDA">
              <w:t>%</w:t>
            </w:r>
          </w:p>
        </w:tc>
        <w:tc>
          <w:tcPr>
            <w:tcW w:w="432" w:type="dxa"/>
          </w:tcPr>
          <w:p w14:paraId="02297F05" w14:textId="558FF749" w:rsidR="00602131" w:rsidRPr="00D93DDA" w:rsidRDefault="00327C44" w:rsidP="00795ED8">
            <w:pPr>
              <w:pStyle w:val="VCAAtablecondensed"/>
            </w:pPr>
            <w:r>
              <w:t>32</w:t>
            </w:r>
          </w:p>
        </w:tc>
        <w:tc>
          <w:tcPr>
            <w:tcW w:w="432" w:type="dxa"/>
          </w:tcPr>
          <w:p w14:paraId="0CFA97F2" w14:textId="3DAFE617" w:rsidR="00602131" w:rsidRPr="00D93DDA" w:rsidRDefault="00327C44" w:rsidP="00795ED8">
            <w:pPr>
              <w:pStyle w:val="VCAAtablecondensed"/>
            </w:pPr>
            <w:r>
              <w:t>29</w:t>
            </w:r>
          </w:p>
        </w:tc>
        <w:tc>
          <w:tcPr>
            <w:tcW w:w="432" w:type="dxa"/>
          </w:tcPr>
          <w:p w14:paraId="04A3CA14" w14:textId="2CC743A4" w:rsidR="00602131" w:rsidRPr="00D93DDA" w:rsidRDefault="00327C44" w:rsidP="00795ED8">
            <w:pPr>
              <w:pStyle w:val="VCAAtablecondensed"/>
            </w:pPr>
            <w:r>
              <w:t>39</w:t>
            </w:r>
          </w:p>
        </w:tc>
        <w:tc>
          <w:tcPr>
            <w:tcW w:w="864" w:type="dxa"/>
          </w:tcPr>
          <w:p w14:paraId="1A8C1D5A" w14:textId="4B5CEE61" w:rsidR="00602131" w:rsidRPr="00D93DDA" w:rsidRDefault="00327C44" w:rsidP="00795ED8">
            <w:pPr>
              <w:pStyle w:val="VCAAtablecondensed"/>
            </w:pPr>
            <w:r>
              <w:t>1.1</w:t>
            </w:r>
          </w:p>
        </w:tc>
      </w:tr>
    </w:tbl>
    <w:p w14:paraId="2A38A72A" w14:textId="530037B5" w:rsidR="003C760A" w:rsidRPr="00CD7D98" w:rsidRDefault="003C760A" w:rsidP="00CD7D98">
      <w:pPr>
        <w:pStyle w:val="VCAAbody"/>
      </w:pPr>
      <w:r w:rsidRPr="00CD7D98">
        <w:t>Most students understood that</w:t>
      </w:r>
      <w:r w:rsidR="0054572B">
        <w:t>,</w:t>
      </w:r>
      <w:r w:rsidRPr="00CD7D98">
        <w:t xml:space="preserve"> based on the data</w:t>
      </w:r>
      <w:r w:rsidR="003B4625">
        <w:t>,</w:t>
      </w:r>
      <w:r w:rsidRPr="00CD7D98">
        <w:t xml:space="preserve"> using a green roof system would help to keep </w:t>
      </w:r>
      <w:r w:rsidR="003B4625">
        <w:t xml:space="preserve">the </w:t>
      </w:r>
      <w:r w:rsidRPr="00CD7D98">
        <w:t xml:space="preserve">building cooler during the day, and then help to retain heat overnight. Some </w:t>
      </w:r>
      <w:r w:rsidR="002609E4">
        <w:t>responses that scored highly</w:t>
      </w:r>
      <w:r w:rsidRPr="00CD7D98">
        <w:t xml:space="preserve"> then went on to make the connection that this would result in a lower overall energy consumption (because of a decreased use of air</w:t>
      </w:r>
      <w:r w:rsidR="0065474A">
        <w:t>-</w:t>
      </w:r>
      <w:r w:rsidRPr="00CD7D98">
        <w:t xml:space="preserve">conditioners and fans during the day and less heating required overnight). </w:t>
      </w:r>
    </w:p>
    <w:sectPr w:rsidR="003C760A" w:rsidRPr="00CD7D98" w:rsidSect="00B230DB">
      <w:footerReference w:type="default" r:id="rId11"/>
      <w:headerReference w:type="first" r:id="rId12"/>
      <w:footerReference w:type="first" r:id="rId1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71EB1" w14:textId="77777777" w:rsidR="00AF05A3" w:rsidRDefault="00AF05A3" w:rsidP="00304EA1">
      <w:pPr>
        <w:spacing w:after="0" w:line="240" w:lineRule="auto"/>
      </w:pPr>
      <w:r>
        <w:separator/>
      </w:r>
    </w:p>
  </w:endnote>
  <w:endnote w:type="continuationSeparator" w:id="0">
    <w:p w14:paraId="68AF849E" w14:textId="77777777" w:rsidR="00AF05A3" w:rsidRDefault="00AF05A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204BD4" w:rsidRPr="00D06414" w14:paraId="6474FD3B" w14:textId="77777777" w:rsidTr="00BB3BAB">
      <w:trPr>
        <w:trHeight w:val="476"/>
      </w:trPr>
      <w:tc>
        <w:tcPr>
          <w:tcW w:w="1667" w:type="pct"/>
          <w:tcMar>
            <w:left w:w="0" w:type="dxa"/>
            <w:right w:w="0" w:type="dxa"/>
          </w:tcMar>
        </w:tcPr>
        <w:p w14:paraId="0EC15F2D" w14:textId="77777777" w:rsidR="00204BD4" w:rsidRPr="00D06414" w:rsidRDefault="00204BD4"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204BD4" w:rsidRPr="00D06414" w:rsidRDefault="00204BD4"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204BD4" w:rsidRPr="00D06414" w:rsidRDefault="00204BD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204BD4" w:rsidRPr="00D06414" w:rsidRDefault="00204BD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204BD4" w:rsidRPr="00D06414" w14:paraId="36A4ADC1" w14:textId="77777777" w:rsidTr="000F5AAF">
      <w:tc>
        <w:tcPr>
          <w:tcW w:w="1459" w:type="pct"/>
          <w:tcMar>
            <w:left w:w="0" w:type="dxa"/>
            <w:right w:w="0" w:type="dxa"/>
          </w:tcMar>
        </w:tcPr>
        <w:p w14:paraId="74DB1FC2" w14:textId="77777777" w:rsidR="00204BD4" w:rsidRPr="00D06414" w:rsidRDefault="00204BD4"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204BD4" w:rsidRPr="00D06414" w:rsidRDefault="00204BD4"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204BD4" w:rsidRPr="00D06414" w:rsidRDefault="00204BD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204BD4" w:rsidRPr="00D06414" w:rsidRDefault="00204BD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D803E" w14:textId="77777777" w:rsidR="00AF05A3" w:rsidRDefault="00AF05A3" w:rsidP="00304EA1">
      <w:pPr>
        <w:spacing w:after="0" w:line="240" w:lineRule="auto"/>
      </w:pPr>
      <w:r>
        <w:separator/>
      </w:r>
    </w:p>
  </w:footnote>
  <w:footnote w:type="continuationSeparator" w:id="0">
    <w:p w14:paraId="5187CBD5" w14:textId="77777777" w:rsidR="00AF05A3" w:rsidRDefault="00AF05A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204BD4" w:rsidRPr="009370BC" w:rsidRDefault="00204BD4"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A1F18"/>
    <w:multiLevelType w:val="hybridMultilevel"/>
    <w:tmpl w:val="BDAC0BE8"/>
    <w:lvl w:ilvl="0" w:tplc="D442A716">
      <w:start w:val="1"/>
      <w:numFmt w:val="low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7FC430A"/>
    <w:multiLevelType w:val="hybridMultilevel"/>
    <w:tmpl w:val="3C5279D4"/>
    <w:lvl w:ilvl="0" w:tplc="BED80B28">
      <w:start w:val="1"/>
      <w:numFmt w:val="lowerLetter"/>
      <w:lvlText w:val="%1."/>
      <w:lvlJc w:val="left"/>
      <w:pPr>
        <w:ind w:left="1778" w:hanging="360"/>
      </w:pPr>
      <w:rPr>
        <w:rFonts w:hint="default"/>
        <w:b/>
        <w:bCs/>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481F3C"/>
    <w:multiLevelType w:val="hybridMultilevel"/>
    <w:tmpl w:val="E190FB34"/>
    <w:lvl w:ilvl="0" w:tplc="D442A716">
      <w:start w:val="1"/>
      <w:numFmt w:val="low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AC58E4"/>
    <w:multiLevelType w:val="hybridMultilevel"/>
    <w:tmpl w:val="B6403204"/>
    <w:lvl w:ilvl="0" w:tplc="D442A716">
      <w:start w:val="1"/>
      <w:numFmt w:val="low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43B53251"/>
    <w:multiLevelType w:val="hybridMultilevel"/>
    <w:tmpl w:val="B03A51E2"/>
    <w:lvl w:ilvl="0" w:tplc="D442A716">
      <w:start w:val="1"/>
      <w:numFmt w:val="lowerLetter"/>
      <w:lvlText w:val="%1."/>
      <w:lvlJc w:val="left"/>
      <w:pPr>
        <w:ind w:left="643" w:hanging="360"/>
      </w:pPr>
      <w:rPr>
        <w:rFonts w:hint="default"/>
        <w:b/>
        <w:bCs/>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7" w15:restartNumberingAfterBreak="0">
    <w:nsid w:val="4BF542A7"/>
    <w:multiLevelType w:val="hybridMultilevel"/>
    <w:tmpl w:val="DC60D316"/>
    <w:lvl w:ilvl="0" w:tplc="D442A716">
      <w:start w:val="1"/>
      <w:numFmt w:val="low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0DF3088"/>
    <w:multiLevelType w:val="hybridMultilevel"/>
    <w:tmpl w:val="4C56E784"/>
    <w:lvl w:ilvl="0" w:tplc="D442A716">
      <w:start w:val="1"/>
      <w:numFmt w:val="lowerLetter"/>
      <w:lvlText w:val="%1."/>
      <w:lvlJc w:val="left"/>
      <w:pPr>
        <w:ind w:left="360" w:hanging="360"/>
      </w:pPr>
      <w:rPr>
        <w:rFonts w:hint="default"/>
        <w:b/>
        <w:bCs/>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2" w15:restartNumberingAfterBreak="0">
    <w:nsid w:val="6693584B"/>
    <w:multiLevelType w:val="hybridMultilevel"/>
    <w:tmpl w:val="BB4E46C4"/>
    <w:lvl w:ilvl="0" w:tplc="D442A716">
      <w:start w:val="1"/>
      <w:numFmt w:val="low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C813B06"/>
    <w:multiLevelType w:val="hybridMultilevel"/>
    <w:tmpl w:val="31D29636"/>
    <w:lvl w:ilvl="0" w:tplc="3F504882">
      <w:start w:val="1"/>
      <w:numFmt w:val="lowerLetter"/>
      <w:lvlText w:val="%1."/>
      <w:lvlJc w:val="left"/>
      <w:pPr>
        <w:ind w:left="720" w:hanging="360"/>
      </w:pPr>
      <w:rPr>
        <w:rFonts w:hint="default"/>
        <w:b/>
        <w:bCs/>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9"/>
  </w:num>
  <w:num w:numId="3">
    <w:abstractNumId w:val="5"/>
  </w:num>
  <w:num w:numId="4">
    <w:abstractNumId w:val="2"/>
  </w:num>
  <w:num w:numId="5">
    <w:abstractNumId w:val="10"/>
  </w:num>
  <w:num w:numId="6">
    <w:abstractNumId w:val="6"/>
  </w:num>
  <w:num w:numId="7">
    <w:abstractNumId w:val="7"/>
  </w:num>
  <w:num w:numId="8">
    <w:abstractNumId w:val="13"/>
  </w:num>
  <w:num w:numId="9">
    <w:abstractNumId w:val="0"/>
  </w:num>
  <w:num w:numId="10">
    <w:abstractNumId w:val="8"/>
  </w:num>
  <w:num w:numId="11">
    <w:abstractNumId w:val="12"/>
  </w:num>
  <w:num w:numId="12">
    <w:abstractNumId w:val="4"/>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SortMethod w:val="0000"/>
  <w:mailMerge>
    <w:mainDocumentType w:val="formLetters"/>
    <w:dataType w:val="textFile"/>
    <w:activeRecord w:val="-1"/>
  </w:mailMerge>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06379"/>
    <w:rsid w:val="000137AD"/>
    <w:rsid w:val="00032596"/>
    <w:rsid w:val="00040061"/>
    <w:rsid w:val="00045AE8"/>
    <w:rsid w:val="0005058C"/>
    <w:rsid w:val="0005780E"/>
    <w:rsid w:val="00065CC6"/>
    <w:rsid w:val="00075C41"/>
    <w:rsid w:val="000A053A"/>
    <w:rsid w:val="000A71F7"/>
    <w:rsid w:val="000C00DD"/>
    <w:rsid w:val="000C05D3"/>
    <w:rsid w:val="000C6D61"/>
    <w:rsid w:val="000D4D21"/>
    <w:rsid w:val="000E43B5"/>
    <w:rsid w:val="000F09E4"/>
    <w:rsid w:val="000F16FD"/>
    <w:rsid w:val="000F1741"/>
    <w:rsid w:val="000F5AAF"/>
    <w:rsid w:val="000F648A"/>
    <w:rsid w:val="00121B92"/>
    <w:rsid w:val="001248C8"/>
    <w:rsid w:val="00143520"/>
    <w:rsid w:val="00153AD2"/>
    <w:rsid w:val="001752C5"/>
    <w:rsid w:val="001779EA"/>
    <w:rsid w:val="00196476"/>
    <w:rsid w:val="001A1C6E"/>
    <w:rsid w:val="001C2226"/>
    <w:rsid w:val="001D3246"/>
    <w:rsid w:val="001D661A"/>
    <w:rsid w:val="001F7DBF"/>
    <w:rsid w:val="00204BD4"/>
    <w:rsid w:val="0020517C"/>
    <w:rsid w:val="00205A05"/>
    <w:rsid w:val="00212224"/>
    <w:rsid w:val="002279BA"/>
    <w:rsid w:val="002329F3"/>
    <w:rsid w:val="002372A9"/>
    <w:rsid w:val="00243F0D"/>
    <w:rsid w:val="00256D88"/>
    <w:rsid w:val="00260767"/>
    <w:rsid w:val="002609E4"/>
    <w:rsid w:val="002647BB"/>
    <w:rsid w:val="002754C1"/>
    <w:rsid w:val="002841C8"/>
    <w:rsid w:val="0028516B"/>
    <w:rsid w:val="00294CF5"/>
    <w:rsid w:val="00296C9A"/>
    <w:rsid w:val="002A1C34"/>
    <w:rsid w:val="002A4D46"/>
    <w:rsid w:val="002C13AB"/>
    <w:rsid w:val="002C6F90"/>
    <w:rsid w:val="002C7387"/>
    <w:rsid w:val="002E4FB5"/>
    <w:rsid w:val="002F53FE"/>
    <w:rsid w:val="00302FB8"/>
    <w:rsid w:val="00304EA1"/>
    <w:rsid w:val="00314D81"/>
    <w:rsid w:val="00322FC6"/>
    <w:rsid w:val="0032391B"/>
    <w:rsid w:val="00327C44"/>
    <w:rsid w:val="0033143A"/>
    <w:rsid w:val="003348A2"/>
    <w:rsid w:val="0034642D"/>
    <w:rsid w:val="00351F91"/>
    <w:rsid w:val="0035293F"/>
    <w:rsid w:val="003731DB"/>
    <w:rsid w:val="00374626"/>
    <w:rsid w:val="003902AD"/>
    <w:rsid w:val="00391986"/>
    <w:rsid w:val="003A00B4"/>
    <w:rsid w:val="003A0886"/>
    <w:rsid w:val="003B4625"/>
    <w:rsid w:val="003B657E"/>
    <w:rsid w:val="003B6E6D"/>
    <w:rsid w:val="003C5E71"/>
    <w:rsid w:val="003C760A"/>
    <w:rsid w:val="003D47C6"/>
    <w:rsid w:val="003F2AA0"/>
    <w:rsid w:val="0040131B"/>
    <w:rsid w:val="00417AA3"/>
    <w:rsid w:val="00425DFE"/>
    <w:rsid w:val="004304E6"/>
    <w:rsid w:val="00434EDB"/>
    <w:rsid w:val="00440B32"/>
    <w:rsid w:val="00442104"/>
    <w:rsid w:val="004548FA"/>
    <w:rsid w:val="0046078D"/>
    <w:rsid w:val="00461266"/>
    <w:rsid w:val="00486D83"/>
    <w:rsid w:val="00495C80"/>
    <w:rsid w:val="004A20C6"/>
    <w:rsid w:val="004A23E2"/>
    <w:rsid w:val="004A2ED8"/>
    <w:rsid w:val="004C13D6"/>
    <w:rsid w:val="004D5CF2"/>
    <w:rsid w:val="004E3CCA"/>
    <w:rsid w:val="004F5BDA"/>
    <w:rsid w:val="005079CD"/>
    <w:rsid w:val="0051631E"/>
    <w:rsid w:val="00523617"/>
    <w:rsid w:val="00525F65"/>
    <w:rsid w:val="00531873"/>
    <w:rsid w:val="00537A1F"/>
    <w:rsid w:val="0054572B"/>
    <w:rsid w:val="00566029"/>
    <w:rsid w:val="0057403F"/>
    <w:rsid w:val="00580E58"/>
    <w:rsid w:val="00591488"/>
    <w:rsid w:val="005923CB"/>
    <w:rsid w:val="00597DF5"/>
    <w:rsid w:val="005B324B"/>
    <w:rsid w:val="005B391B"/>
    <w:rsid w:val="005C42DB"/>
    <w:rsid w:val="005D3D78"/>
    <w:rsid w:val="005E2480"/>
    <w:rsid w:val="005E2EF0"/>
    <w:rsid w:val="005E44F7"/>
    <w:rsid w:val="005E685D"/>
    <w:rsid w:val="005F4092"/>
    <w:rsid w:val="00602131"/>
    <w:rsid w:val="00627D3C"/>
    <w:rsid w:val="00645EE5"/>
    <w:rsid w:val="0065474A"/>
    <w:rsid w:val="00665CB7"/>
    <w:rsid w:val="0067743B"/>
    <w:rsid w:val="0068471E"/>
    <w:rsid w:val="00684F98"/>
    <w:rsid w:val="006866EA"/>
    <w:rsid w:val="00693FFD"/>
    <w:rsid w:val="00695BDA"/>
    <w:rsid w:val="00696D6C"/>
    <w:rsid w:val="006A70F9"/>
    <w:rsid w:val="006B3324"/>
    <w:rsid w:val="006B3B29"/>
    <w:rsid w:val="006C2575"/>
    <w:rsid w:val="006C4878"/>
    <w:rsid w:val="006D0C43"/>
    <w:rsid w:val="006D2159"/>
    <w:rsid w:val="006E06A0"/>
    <w:rsid w:val="006E3387"/>
    <w:rsid w:val="006E5E00"/>
    <w:rsid w:val="006F787C"/>
    <w:rsid w:val="00702636"/>
    <w:rsid w:val="00704DA6"/>
    <w:rsid w:val="0070507A"/>
    <w:rsid w:val="0070578A"/>
    <w:rsid w:val="0070648B"/>
    <w:rsid w:val="00717AD6"/>
    <w:rsid w:val="00724507"/>
    <w:rsid w:val="007308A8"/>
    <w:rsid w:val="00750767"/>
    <w:rsid w:val="0075763D"/>
    <w:rsid w:val="00773E6C"/>
    <w:rsid w:val="00781FB1"/>
    <w:rsid w:val="00785894"/>
    <w:rsid w:val="00785F1D"/>
    <w:rsid w:val="007866E4"/>
    <w:rsid w:val="00795ED8"/>
    <w:rsid w:val="007A5D80"/>
    <w:rsid w:val="007A63EC"/>
    <w:rsid w:val="007B5D6C"/>
    <w:rsid w:val="007D1B6D"/>
    <w:rsid w:val="007D226A"/>
    <w:rsid w:val="007D61C8"/>
    <w:rsid w:val="007F1CD7"/>
    <w:rsid w:val="007F5E55"/>
    <w:rsid w:val="008053A5"/>
    <w:rsid w:val="00806645"/>
    <w:rsid w:val="008111F2"/>
    <w:rsid w:val="00813C37"/>
    <w:rsid w:val="008154B5"/>
    <w:rsid w:val="008206C9"/>
    <w:rsid w:val="00823962"/>
    <w:rsid w:val="0084209E"/>
    <w:rsid w:val="00850410"/>
    <w:rsid w:val="00852719"/>
    <w:rsid w:val="00860115"/>
    <w:rsid w:val="00885E4F"/>
    <w:rsid w:val="0088783C"/>
    <w:rsid w:val="00894793"/>
    <w:rsid w:val="00895A19"/>
    <w:rsid w:val="00896C8B"/>
    <w:rsid w:val="008A0F65"/>
    <w:rsid w:val="008C53B1"/>
    <w:rsid w:val="008D2050"/>
    <w:rsid w:val="0091264A"/>
    <w:rsid w:val="009133EA"/>
    <w:rsid w:val="009167D3"/>
    <w:rsid w:val="009370BC"/>
    <w:rsid w:val="00953ED7"/>
    <w:rsid w:val="00970580"/>
    <w:rsid w:val="00972335"/>
    <w:rsid w:val="00980BA6"/>
    <w:rsid w:val="009835A9"/>
    <w:rsid w:val="009846FE"/>
    <w:rsid w:val="00985D79"/>
    <w:rsid w:val="0098739B"/>
    <w:rsid w:val="009A6397"/>
    <w:rsid w:val="009B446E"/>
    <w:rsid w:val="009B61E5"/>
    <w:rsid w:val="009B740F"/>
    <w:rsid w:val="009D1E89"/>
    <w:rsid w:val="009E366F"/>
    <w:rsid w:val="009E5707"/>
    <w:rsid w:val="009F179D"/>
    <w:rsid w:val="009F566D"/>
    <w:rsid w:val="00A062E3"/>
    <w:rsid w:val="00A12F03"/>
    <w:rsid w:val="00A17661"/>
    <w:rsid w:val="00A24B2D"/>
    <w:rsid w:val="00A40966"/>
    <w:rsid w:val="00A63405"/>
    <w:rsid w:val="00A90CE7"/>
    <w:rsid w:val="00A921E0"/>
    <w:rsid w:val="00A922F4"/>
    <w:rsid w:val="00A96367"/>
    <w:rsid w:val="00AA61F0"/>
    <w:rsid w:val="00AA7032"/>
    <w:rsid w:val="00AB018C"/>
    <w:rsid w:val="00AB1FAF"/>
    <w:rsid w:val="00AC6D06"/>
    <w:rsid w:val="00AC7CD6"/>
    <w:rsid w:val="00AD2184"/>
    <w:rsid w:val="00AE5526"/>
    <w:rsid w:val="00AF051B"/>
    <w:rsid w:val="00AF05A3"/>
    <w:rsid w:val="00B01578"/>
    <w:rsid w:val="00B0738F"/>
    <w:rsid w:val="00B13AB3"/>
    <w:rsid w:val="00B13D3B"/>
    <w:rsid w:val="00B13DFB"/>
    <w:rsid w:val="00B230DB"/>
    <w:rsid w:val="00B23B57"/>
    <w:rsid w:val="00B26601"/>
    <w:rsid w:val="00B355DD"/>
    <w:rsid w:val="00B41951"/>
    <w:rsid w:val="00B426DC"/>
    <w:rsid w:val="00B449F1"/>
    <w:rsid w:val="00B53229"/>
    <w:rsid w:val="00B62480"/>
    <w:rsid w:val="00B645DD"/>
    <w:rsid w:val="00B712F5"/>
    <w:rsid w:val="00B76EE9"/>
    <w:rsid w:val="00B81B70"/>
    <w:rsid w:val="00B96219"/>
    <w:rsid w:val="00BA1BF2"/>
    <w:rsid w:val="00BB3BAB"/>
    <w:rsid w:val="00BC57F8"/>
    <w:rsid w:val="00BD0724"/>
    <w:rsid w:val="00BD2B91"/>
    <w:rsid w:val="00BE5521"/>
    <w:rsid w:val="00BF6C23"/>
    <w:rsid w:val="00C03F52"/>
    <w:rsid w:val="00C175F5"/>
    <w:rsid w:val="00C24B19"/>
    <w:rsid w:val="00C51401"/>
    <w:rsid w:val="00C53263"/>
    <w:rsid w:val="00C54AB3"/>
    <w:rsid w:val="00C60D54"/>
    <w:rsid w:val="00C75F1D"/>
    <w:rsid w:val="00C77BD3"/>
    <w:rsid w:val="00C95156"/>
    <w:rsid w:val="00CA0DC2"/>
    <w:rsid w:val="00CA5737"/>
    <w:rsid w:val="00CB3874"/>
    <w:rsid w:val="00CB68E8"/>
    <w:rsid w:val="00CC5A68"/>
    <w:rsid w:val="00CD6CDE"/>
    <w:rsid w:val="00CD7D98"/>
    <w:rsid w:val="00CF08DF"/>
    <w:rsid w:val="00CF3580"/>
    <w:rsid w:val="00D04F01"/>
    <w:rsid w:val="00D05993"/>
    <w:rsid w:val="00D06414"/>
    <w:rsid w:val="00D1474C"/>
    <w:rsid w:val="00D14E43"/>
    <w:rsid w:val="00D24B6B"/>
    <w:rsid w:val="00D24E5A"/>
    <w:rsid w:val="00D338E4"/>
    <w:rsid w:val="00D33BEE"/>
    <w:rsid w:val="00D51947"/>
    <w:rsid w:val="00D532F0"/>
    <w:rsid w:val="00D56E0F"/>
    <w:rsid w:val="00D644AC"/>
    <w:rsid w:val="00D77413"/>
    <w:rsid w:val="00D82759"/>
    <w:rsid w:val="00D85F4B"/>
    <w:rsid w:val="00D86DE4"/>
    <w:rsid w:val="00DA5A37"/>
    <w:rsid w:val="00DA6ED8"/>
    <w:rsid w:val="00DB1050"/>
    <w:rsid w:val="00DB15FB"/>
    <w:rsid w:val="00DD293F"/>
    <w:rsid w:val="00DD2CD6"/>
    <w:rsid w:val="00DE1909"/>
    <w:rsid w:val="00DE3BA3"/>
    <w:rsid w:val="00DE51DB"/>
    <w:rsid w:val="00E039AA"/>
    <w:rsid w:val="00E03C62"/>
    <w:rsid w:val="00E15D6E"/>
    <w:rsid w:val="00E20E2F"/>
    <w:rsid w:val="00E23F1D"/>
    <w:rsid w:val="00E30E05"/>
    <w:rsid w:val="00E36361"/>
    <w:rsid w:val="00E40B32"/>
    <w:rsid w:val="00E55AE9"/>
    <w:rsid w:val="00E719C9"/>
    <w:rsid w:val="00E7310B"/>
    <w:rsid w:val="00E76476"/>
    <w:rsid w:val="00E80F5F"/>
    <w:rsid w:val="00EA6924"/>
    <w:rsid w:val="00EB0C84"/>
    <w:rsid w:val="00EC1467"/>
    <w:rsid w:val="00EC49C3"/>
    <w:rsid w:val="00EE4EF7"/>
    <w:rsid w:val="00EE63BD"/>
    <w:rsid w:val="00EF1707"/>
    <w:rsid w:val="00F0044A"/>
    <w:rsid w:val="00F049EA"/>
    <w:rsid w:val="00F16D17"/>
    <w:rsid w:val="00F17FDE"/>
    <w:rsid w:val="00F21FE0"/>
    <w:rsid w:val="00F3158A"/>
    <w:rsid w:val="00F3271F"/>
    <w:rsid w:val="00F40D53"/>
    <w:rsid w:val="00F4525C"/>
    <w:rsid w:val="00F50D86"/>
    <w:rsid w:val="00F60C35"/>
    <w:rsid w:val="00F66E9E"/>
    <w:rsid w:val="00F714AD"/>
    <w:rsid w:val="00F73F27"/>
    <w:rsid w:val="00F87477"/>
    <w:rsid w:val="00FB294C"/>
    <w:rsid w:val="00FD29D3"/>
    <w:rsid w:val="00FE3C1A"/>
    <w:rsid w:val="00FE3F0B"/>
    <w:rsid w:val="00FE536B"/>
    <w:rsid w:val="00FF3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ListParagraphChar">
    <w:name w:val="List Paragraph Char"/>
    <w:link w:val="ListParagraph"/>
    <w:uiPriority w:val="34"/>
    <w:locked/>
    <w:rsid w:val="003C760A"/>
    <w:rPr>
      <w:rFonts w:ascii="Calibri" w:hAnsi="Calibri"/>
      <w:szCs w:val="24"/>
    </w:rPr>
  </w:style>
  <w:style w:type="paragraph" w:styleId="ListParagraph">
    <w:name w:val="List Paragraph"/>
    <w:basedOn w:val="Normal"/>
    <w:link w:val="ListParagraphChar"/>
    <w:uiPriority w:val="34"/>
    <w:qFormat/>
    <w:rsid w:val="003C760A"/>
    <w:pPr>
      <w:spacing w:after="0" w:line="240" w:lineRule="auto"/>
      <w:ind w:left="720"/>
      <w:contextualSpacing/>
    </w:pPr>
    <w:rPr>
      <w:rFonts w:ascii="Calibri" w:hAnsi="Calibri"/>
      <w:szCs w:val="24"/>
    </w:rPr>
  </w:style>
  <w:style w:type="paragraph" w:customStyle="1" w:styleId="xmsonormal">
    <w:name w:val="x_msonormal"/>
    <w:basedOn w:val="Normal"/>
    <w:rsid w:val="003C760A"/>
    <w:pPr>
      <w:spacing w:after="0" w:line="240" w:lineRule="auto"/>
    </w:pPr>
    <w:rPr>
      <w:rFonts w:ascii="Calibri" w:eastAsiaTheme="minorEastAsia" w:hAnsi="Calibri" w:cs="Calibri"/>
      <w:lang w:val="en-AU" w:eastAsia="en-AU"/>
    </w:rPr>
  </w:style>
  <w:style w:type="paragraph" w:styleId="Revision">
    <w:name w:val="Revision"/>
    <w:hidden/>
    <w:uiPriority w:val="99"/>
    <w:semiHidden/>
    <w:rsid w:val="00AA7032"/>
    <w:pPr>
      <w:spacing w:after="0" w:line="240" w:lineRule="auto"/>
    </w:pPr>
  </w:style>
  <w:style w:type="paragraph" w:customStyle="1" w:styleId="VCAAtabletext">
    <w:name w:val="VCAA table text"/>
    <w:qFormat/>
    <w:rsid w:val="00F21FE0"/>
    <w:pPr>
      <w:spacing w:before="80" w:after="80" w:line="240" w:lineRule="exact"/>
    </w:pPr>
    <w:rPr>
      <w:rFonts w:ascii="Arial" w:eastAsia="Arial" w:hAnsi="Arial" w:cs="Arial"/>
    </w:rPr>
  </w:style>
  <w:style w:type="paragraph" w:customStyle="1" w:styleId="VCAAstatsnumbers">
    <w:name w:val="VCAA stats numbers"/>
    <w:basedOn w:val="Normal"/>
    <w:rsid w:val="00F21FE0"/>
    <w:pPr>
      <w:keepNext/>
      <w:spacing w:after="0" w:line="240" w:lineRule="auto"/>
      <w:jc w:val="center"/>
    </w:pPr>
    <w:rPr>
      <w:rFonts w:ascii="Arial" w:eastAsia="Times New Roman" w:hAnsi="Arial" w:cs="Times New Roman"/>
      <w:szCs w:val="24"/>
      <w:lang w:val="en-AU" w:eastAsia="zh-CN"/>
    </w:rPr>
  </w:style>
  <w:style w:type="paragraph" w:customStyle="1" w:styleId="statsnumbers">
    <w:name w:val="*stats numbers"/>
    <w:basedOn w:val="statshead"/>
    <w:rsid w:val="00F21FE0"/>
    <w:rPr>
      <w:rFonts w:eastAsia="Arial Unicode MS"/>
      <w:b w:val="0"/>
      <w:szCs w:val="20"/>
    </w:rPr>
  </w:style>
  <w:style w:type="paragraph" w:customStyle="1" w:styleId="statshead">
    <w:name w:val="*stats head"/>
    <w:rsid w:val="00795ED8"/>
    <w:pPr>
      <w:widowControl w:val="0"/>
      <w:spacing w:after="0" w:line="240" w:lineRule="auto"/>
      <w:jc w:val="center"/>
    </w:pPr>
    <w:rPr>
      <w:rFonts w:ascii="Times New Roman" w:eastAsia="Times New Roman" w:hAnsi="Times New Roman" w:cs="Times New Roman"/>
      <w:b/>
      <w:sz w:val="20"/>
      <w:szCs w:val="24"/>
      <w:lang w:val="en-AU"/>
    </w:rPr>
  </w:style>
  <w:style w:type="character" w:styleId="CommentReference">
    <w:name w:val="annotation reference"/>
    <w:basedOn w:val="DefaultParagraphFont"/>
    <w:uiPriority w:val="99"/>
    <w:semiHidden/>
    <w:unhideWhenUsed/>
    <w:rsid w:val="00C54AB3"/>
    <w:rPr>
      <w:sz w:val="16"/>
      <w:szCs w:val="16"/>
    </w:rPr>
  </w:style>
  <w:style w:type="paragraph" w:styleId="CommentText">
    <w:name w:val="annotation text"/>
    <w:basedOn w:val="Normal"/>
    <w:link w:val="CommentTextChar"/>
    <w:uiPriority w:val="99"/>
    <w:semiHidden/>
    <w:unhideWhenUsed/>
    <w:rsid w:val="00C54AB3"/>
    <w:pPr>
      <w:spacing w:line="240" w:lineRule="auto"/>
    </w:pPr>
    <w:rPr>
      <w:sz w:val="20"/>
      <w:szCs w:val="20"/>
    </w:rPr>
  </w:style>
  <w:style w:type="character" w:customStyle="1" w:styleId="CommentTextChar">
    <w:name w:val="Comment Text Char"/>
    <w:basedOn w:val="DefaultParagraphFont"/>
    <w:link w:val="CommentText"/>
    <w:uiPriority w:val="99"/>
    <w:semiHidden/>
    <w:rsid w:val="00C54AB3"/>
    <w:rPr>
      <w:sz w:val="20"/>
      <w:szCs w:val="20"/>
    </w:rPr>
  </w:style>
  <w:style w:type="paragraph" w:styleId="CommentSubject">
    <w:name w:val="annotation subject"/>
    <w:basedOn w:val="CommentText"/>
    <w:next w:val="CommentText"/>
    <w:link w:val="CommentSubjectChar"/>
    <w:uiPriority w:val="99"/>
    <w:semiHidden/>
    <w:unhideWhenUsed/>
    <w:rsid w:val="00C54AB3"/>
    <w:rPr>
      <w:b/>
      <w:bCs/>
    </w:rPr>
  </w:style>
  <w:style w:type="character" w:customStyle="1" w:styleId="CommentSubjectChar">
    <w:name w:val="Comment Subject Char"/>
    <w:basedOn w:val="CommentTextChar"/>
    <w:link w:val="CommentSubject"/>
    <w:uiPriority w:val="99"/>
    <w:semiHidden/>
    <w:rsid w:val="00C54A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purl.org/dc/elements/1.1/"/>
    <ds:schemaRef ds:uri="http://schemas.microsoft.com/office/2006/documentManagement/types"/>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7D73853-10B1-4408-9E1C-2FD0180F5F68}"/>
</file>

<file path=customXml/itemProps4.xml><?xml version="1.0" encoding="utf-8"?>
<ds:datastoreItem xmlns:ds="http://schemas.openxmlformats.org/officeDocument/2006/customXml" ds:itemID="{0621DA46-8805-46CC-BB90-516DEFED6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4925</Words>
  <Characters>23297</Characters>
  <Application>Microsoft Office Word</Application>
  <DocSecurity>0</DocSecurity>
  <Lines>1456</Lines>
  <Paragraphs>1411</Paragraphs>
  <ScaleCrop>false</ScaleCrop>
  <HeadingPairs>
    <vt:vector size="2" baseType="variant">
      <vt:variant>
        <vt:lpstr>Title</vt:lpstr>
      </vt:variant>
      <vt:variant>
        <vt:i4>1</vt:i4>
      </vt:variant>
    </vt:vector>
  </HeadingPairs>
  <TitlesOfParts>
    <vt:vector size="1" baseType="lpstr">
      <vt:lpstr>2021 VCE Environmental Science examination report</vt:lpstr>
    </vt:vector>
  </TitlesOfParts>
  <Company>Victorian Curriculum and Assessment Authority</Company>
  <LinksUpToDate>false</LinksUpToDate>
  <CharactersWithSpaces>26811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Environmental Science external assessment report</dc:title>
  <dc:creator>Derek Tolan</dc:creator>
  <cp:lastModifiedBy>Victoria Harrison</cp:lastModifiedBy>
  <cp:revision>4</cp:revision>
  <cp:lastPrinted>2022-02-11T01:57:00Z</cp:lastPrinted>
  <dcterms:created xsi:type="dcterms:W3CDTF">2022-02-11T01:58:00Z</dcterms:created>
  <dcterms:modified xsi:type="dcterms:W3CDTF">2022-02-11T02:02:00Z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