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D510482" w:rsidR="00F4525C" w:rsidRPr="0079006B" w:rsidRDefault="00024018" w:rsidP="009B61E5">
      <w:pPr>
        <w:pStyle w:val="VCAADocumenttitle"/>
        <w:rPr>
          <w:noProof w:val="0"/>
        </w:rPr>
      </w:pPr>
      <w:r w:rsidRPr="0079006B">
        <w:rPr>
          <w:noProof w:val="0"/>
        </w:rPr>
        <w:t>202</w:t>
      </w:r>
      <w:r w:rsidR="00BD1DF3" w:rsidRPr="0079006B">
        <w:rPr>
          <w:noProof w:val="0"/>
        </w:rPr>
        <w:t>2</w:t>
      </w:r>
      <w:r w:rsidR="00330759" w:rsidRPr="0079006B">
        <w:rPr>
          <w:noProof w:val="0"/>
        </w:rPr>
        <w:t xml:space="preserve"> </w:t>
      </w:r>
      <w:r w:rsidR="00A71221" w:rsidRPr="0079006B">
        <w:rPr>
          <w:noProof w:val="0"/>
        </w:rPr>
        <w:t xml:space="preserve">VCE </w:t>
      </w:r>
      <w:r w:rsidR="00330759" w:rsidRPr="0079006B">
        <w:rPr>
          <w:noProof w:val="0"/>
        </w:rPr>
        <w:t>Greek o</w:t>
      </w:r>
      <w:r w:rsidR="002C6F03" w:rsidRPr="0079006B">
        <w:rPr>
          <w:noProof w:val="0"/>
        </w:rPr>
        <w:t>ral</w:t>
      </w:r>
      <w:r w:rsidR="00400537" w:rsidRPr="0079006B">
        <w:rPr>
          <w:noProof w:val="0"/>
        </w:rPr>
        <w:t xml:space="preserve"> </w:t>
      </w:r>
      <w:r w:rsidR="0091429A" w:rsidRPr="0079006B">
        <w:rPr>
          <w:noProof w:val="0"/>
        </w:rPr>
        <w:t>external assessment</w:t>
      </w:r>
      <w:r w:rsidRPr="0079006B">
        <w:rPr>
          <w:noProof w:val="0"/>
        </w:rPr>
        <w:t xml:space="preserve"> report</w:t>
      </w:r>
    </w:p>
    <w:p w14:paraId="1F902DD4" w14:textId="2E1CC1F4" w:rsidR="006663C6" w:rsidRPr="0079006B" w:rsidRDefault="00024018" w:rsidP="00C35203">
      <w:pPr>
        <w:pStyle w:val="VCAAHeading1"/>
        <w:rPr>
          <w:lang w:val="en-AU"/>
        </w:rPr>
      </w:pPr>
      <w:bookmarkStart w:id="0" w:name="TemplateOverview"/>
      <w:bookmarkEnd w:id="0"/>
      <w:r w:rsidRPr="0079006B">
        <w:rPr>
          <w:lang w:val="en-AU"/>
        </w:rPr>
        <w:t>General comments</w:t>
      </w:r>
    </w:p>
    <w:p w14:paraId="730F68EA" w14:textId="01C8D0D8" w:rsidR="002B6F6B" w:rsidRPr="0079006B" w:rsidRDefault="0091429A" w:rsidP="002B6F6B">
      <w:pPr>
        <w:pStyle w:val="VCAAbody"/>
        <w:rPr>
          <w:lang w:val="en-AU"/>
        </w:rPr>
      </w:pPr>
      <w:r w:rsidRPr="0079006B">
        <w:rPr>
          <w:lang w:val="en-AU"/>
        </w:rPr>
        <w:t>Students were assessed on their</w:t>
      </w:r>
      <w:r w:rsidR="002B6F6B" w:rsidRPr="0079006B">
        <w:rPr>
          <w:lang w:val="en-AU"/>
        </w:rPr>
        <w:t xml:space="preserve"> knowledge and skills in using spoken language. The examination ha</w:t>
      </w:r>
      <w:r w:rsidRPr="0079006B">
        <w:rPr>
          <w:lang w:val="en-AU"/>
        </w:rPr>
        <w:t>d</w:t>
      </w:r>
      <w:r w:rsidR="002B6F6B" w:rsidRPr="0079006B">
        <w:rPr>
          <w:lang w:val="en-AU"/>
        </w:rPr>
        <w:t xml:space="preserve"> two sections</w:t>
      </w:r>
      <w:r w:rsidR="00D25427" w:rsidRPr="0079006B">
        <w:rPr>
          <w:lang w:val="en-AU"/>
        </w:rPr>
        <w:t>:</w:t>
      </w:r>
      <w:r w:rsidR="002B6F6B" w:rsidRPr="0079006B">
        <w:rPr>
          <w:lang w:val="en-AU"/>
        </w:rPr>
        <w:t xml:space="preserve"> a </w:t>
      </w:r>
      <w:r w:rsidR="00544717" w:rsidRPr="0079006B">
        <w:rPr>
          <w:lang w:val="en-AU"/>
        </w:rPr>
        <w:t xml:space="preserve">conversation </w:t>
      </w:r>
      <w:r w:rsidR="002B6F6B" w:rsidRPr="0079006B">
        <w:rPr>
          <w:lang w:val="en-AU"/>
        </w:rPr>
        <w:t xml:space="preserve">of </w:t>
      </w:r>
      <w:r w:rsidR="0039464B" w:rsidRPr="0079006B">
        <w:rPr>
          <w:lang w:val="en-AU"/>
        </w:rPr>
        <w:t>approximately seven</w:t>
      </w:r>
      <w:r w:rsidR="00D25427" w:rsidRPr="0079006B">
        <w:rPr>
          <w:lang w:val="en-AU"/>
        </w:rPr>
        <w:t xml:space="preserve"> </w:t>
      </w:r>
      <w:r w:rsidR="002B6F6B" w:rsidRPr="0079006B">
        <w:rPr>
          <w:lang w:val="en-AU"/>
        </w:rPr>
        <w:t xml:space="preserve">minutes and a </w:t>
      </w:r>
      <w:r w:rsidR="00530FC6" w:rsidRPr="0079006B">
        <w:rPr>
          <w:lang w:val="en-AU"/>
        </w:rPr>
        <w:t>d</w:t>
      </w:r>
      <w:r w:rsidR="002B6F6B" w:rsidRPr="0079006B">
        <w:rPr>
          <w:lang w:val="en-AU"/>
        </w:rPr>
        <w:t xml:space="preserve">iscussion of approximately </w:t>
      </w:r>
      <w:r w:rsidR="0039464B" w:rsidRPr="0079006B">
        <w:rPr>
          <w:lang w:val="en-AU"/>
        </w:rPr>
        <w:t>eight</w:t>
      </w:r>
      <w:r w:rsidR="00D25427" w:rsidRPr="0079006B">
        <w:rPr>
          <w:lang w:val="en-AU"/>
        </w:rPr>
        <w:t xml:space="preserve"> </w:t>
      </w:r>
      <w:r w:rsidR="002B6F6B" w:rsidRPr="0079006B">
        <w:rPr>
          <w:lang w:val="en-AU"/>
        </w:rPr>
        <w:t xml:space="preserve">minutes. </w:t>
      </w:r>
    </w:p>
    <w:p w14:paraId="20BE0A15" w14:textId="055E8F43" w:rsidR="0091429A" w:rsidRPr="0079006B" w:rsidRDefault="0091429A" w:rsidP="0091429A">
      <w:pPr>
        <w:pStyle w:val="VCAAbody"/>
        <w:rPr>
          <w:lang w:val="en-AU"/>
        </w:rPr>
      </w:pPr>
      <w:r w:rsidRPr="0079006B">
        <w:rPr>
          <w:lang w:val="en-AU"/>
        </w:rPr>
        <w:t>In both sections, students were assessed in:</w:t>
      </w:r>
    </w:p>
    <w:p w14:paraId="24C53B82" w14:textId="77777777" w:rsidR="00984261" w:rsidRPr="0079006B" w:rsidRDefault="00544717" w:rsidP="00984261">
      <w:pPr>
        <w:pStyle w:val="VCAAbullet"/>
        <w:widowControl/>
        <w:numPr>
          <w:ilvl w:val="0"/>
          <w:numId w:val="30"/>
        </w:numPr>
        <w:ind w:left="425" w:hanging="425"/>
        <w:rPr>
          <w:lang w:val="en-AU"/>
        </w:rPr>
      </w:pPr>
      <w:r w:rsidRPr="0079006B">
        <w:rPr>
          <w:lang w:val="en-AU"/>
        </w:rPr>
        <w:t xml:space="preserve">content and </w:t>
      </w:r>
      <w:r w:rsidR="00DD276D" w:rsidRPr="0079006B">
        <w:rPr>
          <w:lang w:val="en-AU"/>
        </w:rPr>
        <w:t>c</w:t>
      </w:r>
      <w:r w:rsidR="008D3953" w:rsidRPr="0079006B">
        <w:rPr>
          <w:lang w:val="en-AU"/>
        </w:rPr>
        <w:t>ommunication</w:t>
      </w:r>
      <w:r w:rsidR="00F444AE" w:rsidRPr="0079006B">
        <w:rPr>
          <w:lang w:val="en-AU"/>
        </w:rPr>
        <w:t xml:space="preserve"> </w:t>
      </w:r>
      <w:r w:rsidRPr="0079006B">
        <w:rPr>
          <w:lang w:val="en-AU"/>
        </w:rPr>
        <w:t xml:space="preserve">(relevance, depth and range of information, ideas and opinions; capacity to elaborate and reflect on information, ideas and opinions; capacity to interact with assessors; and effective communication) </w:t>
      </w:r>
    </w:p>
    <w:p w14:paraId="16C979D5" w14:textId="3F43BD62" w:rsidR="008D3953" w:rsidRPr="0079006B" w:rsidRDefault="00544717" w:rsidP="00984261">
      <w:pPr>
        <w:pStyle w:val="VCAAbullet"/>
        <w:widowControl/>
        <w:numPr>
          <w:ilvl w:val="0"/>
          <w:numId w:val="30"/>
        </w:numPr>
        <w:ind w:left="425" w:hanging="425"/>
        <w:rPr>
          <w:lang w:val="en-AU"/>
        </w:rPr>
      </w:pPr>
      <w:r w:rsidRPr="0079006B">
        <w:rPr>
          <w:lang w:val="en-AU"/>
        </w:rPr>
        <w:t>language (appropriateness of vocabulary, grammar and sentence structures; and clarity of expression, including pronunciation, intonation, stress and tempo)</w:t>
      </w:r>
      <w:r w:rsidR="00DD276D" w:rsidRPr="0079006B">
        <w:rPr>
          <w:lang w:val="en-AU"/>
        </w:rPr>
        <w:t>.</w:t>
      </w:r>
    </w:p>
    <w:p w14:paraId="4E0880DC" w14:textId="5176CC0D" w:rsidR="002C353F" w:rsidRPr="0079006B" w:rsidRDefault="006C3FAD" w:rsidP="00C80500">
      <w:pPr>
        <w:pStyle w:val="VCAAbody"/>
        <w:rPr>
          <w:szCs w:val="20"/>
          <w:lang w:val="en-AU"/>
        </w:rPr>
      </w:pPr>
      <w:r w:rsidRPr="0079006B">
        <w:rPr>
          <w:szCs w:val="20"/>
          <w:lang w:val="en-AU"/>
        </w:rPr>
        <w:t xml:space="preserve">Overall, students were prepared for both sections of the oral examination, although </w:t>
      </w:r>
      <w:r w:rsidR="002C353F" w:rsidRPr="0079006B">
        <w:rPr>
          <w:szCs w:val="20"/>
          <w:lang w:val="en-AU"/>
        </w:rPr>
        <w:t>some students</w:t>
      </w:r>
      <w:r w:rsidRPr="0079006B">
        <w:rPr>
          <w:szCs w:val="20"/>
          <w:lang w:val="en-AU"/>
        </w:rPr>
        <w:t xml:space="preserve"> appeared better prepared for the conversation than the discussion. Students demonstrated a sound level of understanding and an ability to communicate with assessors effectively and confidently. Most students were able to address the assessment criteria to various degrees in their exchange with assessors.</w:t>
      </w:r>
      <w:r w:rsidR="00B36C67" w:rsidRPr="0079006B">
        <w:rPr>
          <w:szCs w:val="20"/>
          <w:lang w:val="en-AU"/>
        </w:rPr>
        <w:t xml:space="preserve"> </w:t>
      </w:r>
    </w:p>
    <w:p w14:paraId="4073774B" w14:textId="76580C21" w:rsidR="00B36C67" w:rsidRPr="0079006B" w:rsidRDefault="00B36C67" w:rsidP="00C80500">
      <w:pPr>
        <w:pStyle w:val="VCAAbody"/>
        <w:rPr>
          <w:szCs w:val="20"/>
          <w:lang w:val="en-AU"/>
        </w:rPr>
      </w:pPr>
      <w:r w:rsidRPr="0079006B">
        <w:rPr>
          <w:szCs w:val="20"/>
          <w:lang w:val="en-AU"/>
        </w:rPr>
        <w:t xml:space="preserve">Students need to remember that in both sections of the examination there are no prescribed questions </w:t>
      </w:r>
      <w:r w:rsidR="002C353F" w:rsidRPr="0079006B">
        <w:rPr>
          <w:szCs w:val="20"/>
          <w:lang w:val="en-AU"/>
        </w:rPr>
        <w:t xml:space="preserve">and that they could be asked questions of varying levels of difficulty. They need to listen carefully and respond to the specific questions being asked, otherwise they </w:t>
      </w:r>
      <w:r w:rsidRPr="0079006B">
        <w:rPr>
          <w:szCs w:val="20"/>
          <w:lang w:val="en-AU"/>
        </w:rPr>
        <w:t xml:space="preserve">may run </w:t>
      </w:r>
      <w:r w:rsidR="00211C66" w:rsidRPr="0079006B">
        <w:rPr>
          <w:szCs w:val="20"/>
          <w:lang w:val="en-AU"/>
        </w:rPr>
        <w:t xml:space="preserve">into </w:t>
      </w:r>
      <w:r w:rsidRPr="0079006B">
        <w:rPr>
          <w:szCs w:val="20"/>
          <w:lang w:val="en-AU"/>
        </w:rPr>
        <w:t>difficulties when they try to respond with rote-learned responses.</w:t>
      </w:r>
      <w:r w:rsidR="002C353F" w:rsidRPr="0079006B">
        <w:rPr>
          <w:szCs w:val="20"/>
          <w:lang w:val="en-AU"/>
        </w:rPr>
        <w:t xml:space="preserve"> </w:t>
      </w:r>
    </w:p>
    <w:p w14:paraId="76A077F7" w14:textId="474E68E5" w:rsidR="000B0F25" w:rsidRPr="0079006B" w:rsidRDefault="00B36C67" w:rsidP="00C80500">
      <w:pPr>
        <w:pStyle w:val="VCAAbody"/>
        <w:rPr>
          <w:szCs w:val="20"/>
          <w:lang w:val="en-AU"/>
        </w:rPr>
      </w:pPr>
      <w:r w:rsidRPr="0079006B">
        <w:rPr>
          <w:szCs w:val="20"/>
          <w:lang w:val="en-AU"/>
        </w:rPr>
        <w:t xml:space="preserve">Students need to expand their knowledge of the vocabulary used in daily situations and the vocabulary </w:t>
      </w:r>
      <w:r w:rsidR="00FE2940" w:rsidRPr="0079006B">
        <w:rPr>
          <w:szCs w:val="20"/>
          <w:lang w:val="en-AU"/>
        </w:rPr>
        <w:t xml:space="preserve">required </w:t>
      </w:r>
      <w:r w:rsidRPr="0079006B">
        <w:rPr>
          <w:szCs w:val="20"/>
          <w:lang w:val="en-AU"/>
        </w:rPr>
        <w:t xml:space="preserve">for their chosen subtopic. They also need to master </w:t>
      </w:r>
      <w:r w:rsidR="000E2C07" w:rsidRPr="0079006B">
        <w:rPr>
          <w:szCs w:val="20"/>
          <w:lang w:val="en-AU"/>
        </w:rPr>
        <w:t>grammar and sentence structures to have a successful exchange with assessors in both sections of the examination.</w:t>
      </w:r>
    </w:p>
    <w:p w14:paraId="29027E3E" w14:textId="557EE9C2" w:rsidR="00B62480" w:rsidRPr="0079006B" w:rsidRDefault="00024018" w:rsidP="00FE76F5">
      <w:pPr>
        <w:pStyle w:val="VCAAHeading1"/>
        <w:tabs>
          <w:tab w:val="left" w:pos="8949"/>
        </w:tabs>
        <w:rPr>
          <w:lang w:val="en-AU"/>
        </w:rPr>
      </w:pPr>
      <w:r w:rsidRPr="0079006B">
        <w:rPr>
          <w:lang w:val="en-AU"/>
        </w:rPr>
        <w:t>Specific information</w:t>
      </w:r>
    </w:p>
    <w:p w14:paraId="16246478" w14:textId="66D28AB1" w:rsidR="002B6F6B" w:rsidRPr="0079006B" w:rsidRDefault="002B6F6B" w:rsidP="00242E69">
      <w:pPr>
        <w:pStyle w:val="VCAAHeading2"/>
        <w:spacing w:before="240"/>
        <w:rPr>
          <w:lang w:val="en-AU"/>
        </w:rPr>
      </w:pPr>
      <w:r w:rsidRPr="0079006B">
        <w:rPr>
          <w:lang w:val="en-AU"/>
        </w:rPr>
        <w:t xml:space="preserve">Section 1 – </w:t>
      </w:r>
      <w:r w:rsidR="00544717" w:rsidRPr="0079006B">
        <w:rPr>
          <w:lang w:val="en-AU"/>
        </w:rPr>
        <w:t>Conversation</w:t>
      </w:r>
    </w:p>
    <w:p w14:paraId="0D2F19A0" w14:textId="00DAABEB" w:rsidR="002B6F6B" w:rsidRPr="0079006B" w:rsidRDefault="008D6B7E" w:rsidP="002B6F6B">
      <w:pPr>
        <w:pStyle w:val="VCAAbody"/>
        <w:rPr>
          <w:lang w:val="en-AU"/>
        </w:rPr>
      </w:pPr>
      <w:r w:rsidRPr="0079006B">
        <w:rPr>
          <w:lang w:val="en-AU"/>
        </w:rPr>
        <w:t xml:space="preserve">This section was a general conversation between the student and the assessors about the student’s personal world and their interactions with the </w:t>
      </w:r>
      <w:r w:rsidR="00621219" w:rsidRPr="0079006B">
        <w:rPr>
          <w:lang w:val="en-AU"/>
        </w:rPr>
        <w:t>Greek</w:t>
      </w:r>
      <w:r w:rsidR="00FE2940" w:rsidRPr="0079006B">
        <w:rPr>
          <w:b/>
          <w:bCs/>
          <w:color w:val="FF0000"/>
          <w:lang w:val="en-AU"/>
        </w:rPr>
        <w:t xml:space="preserve"> </w:t>
      </w:r>
      <w:r w:rsidR="00FE2940" w:rsidRPr="0079006B">
        <w:rPr>
          <w:color w:val="auto"/>
          <w:lang w:val="en-AU"/>
        </w:rPr>
        <w:t>language</w:t>
      </w:r>
      <w:r w:rsidR="00FE2940" w:rsidRPr="0079006B">
        <w:rPr>
          <w:b/>
          <w:bCs/>
          <w:color w:val="FF0000"/>
          <w:lang w:val="en-AU"/>
        </w:rPr>
        <w:t xml:space="preserve"> </w:t>
      </w:r>
      <w:r w:rsidRPr="0079006B">
        <w:rPr>
          <w:lang w:val="en-AU"/>
        </w:rPr>
        <w:t>and</w:t>
      </w:r>
      <w:r w:rsidR="00FE2940" w:rsidRPr="0079006B">
        <w:rPr>
          <w:color w:val="FF0000"/>
          <w:lang w:val="en-AU"/>
        </w:rPr>
        <w:t xml:space="preserve"> </w:t>
      </w:r>
      <w:r w:rsidRPr="0079006B">
        <w:rPr>
          <w:lang w:val="en-AU"/>
        </w:rPr>
        <w:t>culture as learners.</w:t>
      </w:r>
      <w:r w:rsidR="002B6F6B" w:rsidRPr="0079006B">
        <w:rPr>
          <w:lang w:val="en-AU"/>
        </w:rPr>
        <w:t xml:space="preserve"> </w:t>
      </w:r>
      <w:r w:rsidRPr="0079006B">
        <w:rPr>
          <w:lang w:val="en-AU"/>
        </w:rPr>
        <w:t>Students were able to support their personal reflections by referring to any of the relevant subtopics studied in class from the prescribed theme ‘The individual’ and the prescribed theme ‘The</w:t>
      </w:r>
      <w:r w:rsidR="00330759" w:rsidRPr="0079006B">
        <w:rPr>
          <w:lang w:val="en-AU"/>
        </w:rPr>
        <w:t xml:space="preserve"> Greek-</w:t>
      </w:r>
      <w:r w:rsidRPr="0079006B">
        <w:rPr>
          <w:lang w:val="en-AU"/>
        </w:rPr>
        <w:t>speaking communities’.</w:t>
      </w:r>
    </w:p>
    <w:p w14:paraId="020B3FBB" w14:textId="77777777" w:rsidR="00DD276D" w:rsidRPr="0079006B" w:rsidRDefault="00DD276D" w:rsidP="00DD276D">
      <w:pPr>
        <w:pStyle w:val="VCAAbody"/>
        <w:rPr>
          <w:lang w:val="en-AU"/>
        </w:rPr>
      </w:pPr>
      <w:r w:rsidRPr="0079006B">
        <w:rPr>
          <w:lang w:val="en-AU"/>
        </w:rPr>
        <w:t>Students who engaged in higher-scoring conversations:</w:t>
      </w:r>
    </w:p>
    <w:p w14:paraId="355D6039" w14:textId="29E151B7" w:rsidR="00544717" w:rsidRPr="0079006B" w:rsidRDefault="00544717" w:rsidP="00984261">
      <w:pPr>
        <w:pStyle w:val="VCAAbullet"/>
        <w:widowControl/>
        <w:numPr>
          <w:ilvl w:val="0"/>
          <w:numId w:val="30"/>
        </w:numPr>
        <w:ind w:left="425" w:hanging="425"/>
        <w:rPr>
          <w:lang w:val="en-AU"/>
        </w:rPr>
      </w:pPr>
      <w:r w:rsidRPr="0079006B">
        <w:rPr>
          <w:lang w:val="en-AU"/>
        </w:rPr>
        <w:t xml:space="preserve">demonstrated an excellent level of understanding by responding readily and communicating confidently; </w:t>
      </w:r>
      <w:r w:rsidR="00FE2940" w:rsidRPr="0079006B">
        <w:rPr>
          <w:lang w:val="en-AU"/>
        </w:rPr>
        <w:t>carried</w:t>
      </w:r>
      <w:r w:rsidR="00FE2940" w:rsidRPr="0079006B">
        <w:rPr>
          <w:color w:val="00B050"/>
          <w:lang w:val="en-AU"/>
        </w:rPr>
        <w:t xml:space="preserve"> </w:t>
      </w:r>
      <w:r w:rsidRPr="0079006B">
        <w:rPr>
          <w:lang w:val="en-AU"/>
        </w:rPr>
        <w:t>the conversation forward with spontaneity</w:t>
      </w:r>
    </w:p>
    <w:p w14:paraId="15A09FB5" w14:textId="77777777" w:rsidR="00544717" w:rsidRPr="0079006B" w:rsidRDefault="00544717" w:rsidP="00984261">
      <w:pPr>
        <w:pStyle w:val="VCAAbullet"/>
        <w:widowControl/>
        <w:numPr>
          <w:ilvl w:val="0"/>
          <w:numId w:val="30"/>
        </w:numPr>
        <w:ind w:left="425" w:hanging="425"/>
        <w:rPr>
          <w:lang w:val="en-AU"/>
        </w:rPr>
      </w:pPr>
      <w:r w:rsidRPr="0079006B">
        <w:rPr>
          <w:lang w:val="en-AU"/>
        </w:rPr>
        <w:t>provided an excellent range of information, ideas and opinions clearly and logically with highly relevant responses</w:t>
      </w:r>
    </w:p>
    <w:p w14:paraId="2CB1F05C" w14:textId="7720F91C" w:rsidR="00544717" w:rsidRPr="0079006B" w:rsidRDefault="00544717" w:rsidP="00984261">
      <w:pPr>
        <w:pStyle w:val="VCAAbullet"/>
        <w:widowControl/>
        <w:numPr>
          <w:ilvl w:val="0"/>
          <w:numId w:val="30"/>
        </w:numPr>
        <w:ind w:left="425" w:hanging="425"/>
        <w:rPr>
          <w:lang w:val="en-AU"/>
        </w:rPr>
      </w:pPr>
      <w:r w:rsidRPr="0079006B">
        <w:rPr>
          <w:lang w:val="en-AU"/>
        </w:rPr>
        <w:t>clarified, elaborated on and defended information, ideas and opinions very effectively</w:t>
      </w:r>
    </w:p>
    <w:p w14:paraId="6F74B34E" w14:textId="77777777" w:rsidR="00984261" w:rsidRPr="0079006B" w:rsidRDefault="00544717" w:rsidP="001937FF">
      <w:pPr>
        <w:pStyle w:val="VCAAbullet"/>
        <w:widowControl/>
        <w:numPr>
          <w:ilvl w:val="0"/>
          <w:numId w:val="30"/>
        </w:numPr>
        <w:ind w:left="425" w:hanging="425"/>
        <w:rPr>
          <w:lang w:val="en-AU"/>
        </w:rPr>
      </w:pPr>
      <w:r w:rsidRPr="0079006B">
        <w:rPr>
          <w:lang w:val="en-AU"/>
        </w:rPr>
        <w:t xml:space="preserve">used sophisticated vocabulary and structures accurately and appropriately; </w:t>
      </w:r>
      <w:r w:rsidR="00FE2940" w:rsidRPr="0079006B">
        <w:rPr>
          <w:lang w:val="en-AU"/>
        </w:rPr>
        <w:t>used</w:t>
      </w:r>
      <w:r w:rsidRPr="0079006B">
        <w:rPr>
          <w:color w:val="00B050"/>
          <w:lang w:val="en-AU"/>
        </w:rPr>
        <w:t xml:space="preserve"> </w:t>
      </w:r>
      <w:r w:rsidRPr="0079006B">
        <w:rPr>
          <w:lang w:val="en-AU"/>
        </w:rPr>
        <w:t>language naturally</w:t>
      </w:r>
    </w:p>
    <w:p w14:paraId="00296E1A" w14:textId="3AC33FD5" w:rsidR="00544717" w:rsidRPr="0079006B" w:rsidRDefault="00544717" w:rsidP="001937FF">
      <w:pPr>
        <w:pStyle w:val="VCAAbullet"/>
        <w:widowControl/>
        <w:numPr>
          <w:ilvl w:val="0"/>
          <w:numId w:val="30"/>
        </w:numPr>
        <w:ind w:left="425" w:hanging="425"/>
        <w:rPr>
          <w:lang w:val="en-AU"/>
        </w:rPr>
      </w:pPr>
      <w:r w:rsidRPr="0079006B">
        <w:rPr>
          <w:lang w:val="en-AU"/>
        </w:rPr>
        <w:lastRenderedPageBreak/>
        <w:t>used excellent pronunciation, intonation, stress and tempo.</w:t>
      </w:r>
    </w:p>
    <w:p w14:paraId="3700AC66" w14:textId="42115FA7" w:rsidR="00DA50E2" w:rsidRPr="0079006B" w:rsidRDefault="00330759" w:rsidP="00C80500">
      <w:pPr>
        <w:pStyle w:val="VCAAbody"/>
        <w:rPr>
          <w:lang w:val="en-AU"/>
        </w:rPr>
      </w:pPr>
      <w:r w:rsidRPr="0079006B">
        <w:rPr>
          <w:lang w:val="en-AU"/>
        </w:rPr>
        <w:t>M</w:t>
      </w:r>
      <w:r w:rsidR="00A130A8" w:rsidRPr="0079006B">
        <w:rPr>
          <w:lang w:val="en-AU"/>
        </w:rPr>
        <w:t xml:space="preserve">ost </w:t>
      </w:r>
      <w:r w:rsidR="00DA50E2" w:rsidRPr="0079006B">
        <w:rPr>
          <w:lang w:val="en-AU"/>
        </w:rPr>
        <w:t xml:space="preserve">students were well prepared and able </w:t>
      </w:r>
      <w:r w:rsidR="004C76C3" w:rsidRPr="0079006B">
        <w:rPr>
          <w:lang w:val="en-AU"/>
        </w:rPr>
        <w:t xml:space="preserve">to </w:t>
      </w:r>
      <w:r w:rsidR="00DA50E2" w:rsidRPr="0079006B">
        <w:rPr>
          <w:lang w:val="en-AU"/>
        </w:rPr>
        <w:t>converse effectively with assessors about their personal world</w:t>
      </w:r>
      <w:r w:rsidR="00112F13" w:rsidRPr="0079006B">
        <w:rPr>
          <w:lang w:val="en-AU"/>
        </w:rPr>
        <w:t>,</w:t>
      </w:r>
      <w:r w:rsidRPr="0079006B">
        <w:rPr>
          <w:lang w:val="en-AU"/>
        </w:rPr>
        <w:t xml:space="preserve"> providing an excellent range of information and</w:t>
      </w:r>
      <w:r w:rsidR="001478F9" w:rsidRPr="0079006B">
        <w:rPr>
          <w:lang w:val="en-AU"/>
        </w:rPr>
        <w:t xml:space="preserve"> </w:t>
      </w:r>
      <w:r w:rsidRPr="0079006B">
        <w:rPr>
          <w:lang w:val="en-AU"/>
        </w:rPr>
        <w:t>ideas</w:t>
      </w:r>
      <w:r w:rsidR="00AC55CD" w:rsidRPr="0079006B">
        <w:rPr>
          <w:lang w:val="en-AU"/>
        </w:rPr>
        <w:t>. Some</w:t>
      </w:r>
      <w:r w:rsidR="00D86837" w:rsidRPr="0079006B">
        <w:rPr>
          <w:lang w:val="en-AU"/>
        </w:rPr>
        <w:t xml:space="preserve"> students</w:t>
      </w:r>
      <w:r w:rsidRPr="0079006B">
        <w:rPr>
          <w:lang w:val="en-AU"/>
        </w:rPr>
        <w:t xml:space="preserve">, however, </w:t>
      </w:r>
      <w:r w:rsidR="0079006B">
        <w:rPr>
          <w:lang w:val="en-AU"/>
        </w:rPr>
        <w:t xml:space="preserve">were not as well </w:t>
      </w:r>
      <w:r w:rsidR="00AC55CD" w:rsidRPr="0079006B">
        <w:rPr>
          <w:lang w:val="en-AU"/>
        </w:rPr>
        <w:t xml:space="preserve">prepared with interesting and in-depth ideas and opinions about </w:t>
      </w:r>
      <w:r w:rsidR="00DA50E2" w:rsidRPr="0079006B">
        <w:rPr>
          <w:lang w:val="en-AU"/>
        </w:rPr>
        <w:t>their interactions with the Greek language and culture as learners</w:t>
      </w:r>
      <w:r w:rsidR="00A130A8" w:rsidRPr="0079006B">
        <w:rPr>
          <w:lang w:val="en-AU"/>
        </w:rPr>
        <w:t>.</w:t>
      </w:r>
      <w:r w:rsidR="008A1C44">
        <w:rPr>
          <w:lang w:val="en-AU"/>
        </w:rPr>
        <w:t xml:space="preserve"> </w:t>
      </w:r>
    </w:p>
    <w:p w14:paraId="4C28E557" w14:textId="403C9F8A" w:rsidR="0091429A" w:rsidRPr="0079006B" w:rsidRDefault="008D3953" w:rsidP="00C80500">
      <w:pPr>
        <w:pStyle w:val="VCAAHeading3"/>
        <w:rPr>
          <w:lang w:val="en-AU"/>
        </w:rPr>
      </w:pPr>
      <w:r w:rsidRPr="0079006B">
        <w:rPr>
          <w:lang w:val="en-AU"/>
        </w:rPr>
        <w:t>C</w:t>
      </w:r>
      <w:r w:rsidR="00544717" w:rsidRPr="0079006B">
        <w:rPr>
          <w:lang w:val="en-AU"/>
        </w:rPr>
        <w:t>ontent and c</w:t>
      </w:r>
      <w:r w:rsidRPr="0079006B">
        <w:rPr>
          <w:lang w:val="en-AU"/>
        </w:rPr>
        <w:t>ommunication</w:t>
      </w:r>
    </w:p>
    <w:p w14:paraId="3BCDB8E7" w14:textId="480FF0B5" w:rsidR="00374DD8" w:rsidRPr="0079006B" w:rsidRDefault="00FE2940" w:rsidP="00C80500">
      <w:pPr>
        <w:pStyle w:val="VCAAbody"/>
        <w:rPr>
          <w:lang w:val="en-AU"/>
        </w:rPr>
      </w:pPr>
      <w:r w:rsidRPr="0079006B">
        <w:rPr>
          <w:lang w:val="en-AU"/>
        </w:rPr>
        <w:t>Overall</w:t>
      </w:r>
      <w:r w:rsidR="005B413D" w:rsidRPr="0079006B">
        <w:rPr>
          <w:lang w:val="en-AU"/>
        </w:rPr>
        <w:t>,</w:t>
      </w:r>
      <w:r w:rsidRPr="0079006B">
        <w:rPr>
          <w:lang w:val="en-AU"/>
        </w:rPr>
        <w:t xml:space="preserve"> s</w:t>
      </w:r>
      <w:r w:rsidR="00477F3B" w:rsidRPr="0079006B">
        <w:rPr>
          <w:lang w:val="en-AU"/>
        </w:rPr>
        <w:t>tudents</w:t>
      </w:r>
      <w:r w:rsidR="00A130A8" w:rsidRPr="0079006B">
        <w:rPr>
          <w:lang w:val="en-AU"/>
        </w:rPr>
        <w:t xml:space="preserve"> engaged enthusiastically in the conversation and</w:t>
      </w:r>
      <w:r w:rsidR="004761E3" w:rsidRPr="0079006B">
        <w:rPr>
          <w:lang w:val="en-AU"/>
        </w:rPr>
        <w:t xml:space="preserve"> respond</w:t>
      </w:r>
      <w:r w:rsidR="00A130A8" w:rsidRPr="0079006B">
        <w:rPr>
          <w:lang w:val="en-AU"/>
        </w:rPr>
        <w:t>ed</w:t>
      </w:r>
      <w:r w:rsidR="004761E3" w:rsidRPr="0079006B">
        <w:rPr>
          <w:lang w:val="en-AU"/>
        </w:rPr>
        <w:t xml:space="preserve"> to questions ef</w:t>
      </w:r>
      <w:r w:rsidR="00103F40" w:rsidRPr="0079006B">
        <w:rPr>
          <w:lang w:val="en-AU"/>
        </w:rPr>
        <w:t>fective</w:t>
      </w:r>
      <w:r w:rsidR="004761E3" w:rsidRPr="0079006B">
        <w:rPr>
          <w:lang w:val="en-AU"/>
        </w:rPr>
        <w:t xml:space="preserve">ly with detailed, interesting and relevant </w:t>
      </w:r>
      <w:r w:rsidR="00A130A8" w:rsidRPr="0079006B">
        <w:rPr>
          <w:lang w:val="en-AU"/>
        </w:rPr>
        <w:t>information, ideas and opinions</w:t>
      </w:r>
      <w:r w:rsidR="004761E3" w:rsidRPr="0079006B">
        <w:rPr>
          <w:lang w:val="en-AU"/>
        </w:rPr>
        <w:t>.</w:t>
      </w:r>
      <w:r w:rsidR="00103F40" w:rsidRPr="0079006B">
        <w:rPr>
          <w:lang w:val="en-AU"/>
        </w:rPr>
        <w:t xml:space="preserve"> Most </w:t>
      </w:r>
      <w:r w:rsidR="004761E3" w:rsidRPr="0079006B">
        <w:rPr>
          <w:lang w:val="en-AU"/>
        </w:rPr>
        <w:t>students were able to elaborate and reflect on the information they provided, making interesting comments</w:t>
      </w:r>
      <w:r w:rsidR="00103F40" w:rsidRPr="0079006B">
        <w:rPr>
          <w:lang w:val="en-AU"/>
        </w:rPr>
        <w:t xml:space="preserve"> </w:t>
      </w:r>
      <w:r w:rsidR="00112F13" w:rsidRPr="0079006B">
        <w:rPr>
          <w:lang w:val="en-AU"/>
        </w:rPr>
        <w:t xml:space="preserve">that </w:t>
      </w:r>
      <w:r w:rsidR="00103F40" w:rsidRPr="0079006B">
        <w:rPr>
          <w:lang w:val="en-AU"/>
        </w:rPr>
        <w:t>were logically developed</w:t>
      </w:r>
      <w:r w:rsidR="004761E3" w:rsidRPr="0079006B">
        <w:rPr>
          <w:lang w:val="en-AU"/>
        </w:rPr>
        <w:t>.</w:t>
      </w:r>
      <w:r w:rsidR="00966D11" w:rsidRPr="0079006B">
        <w:rPr>
          <w:lang w:val="en-AU"/>
        </w:rPr>
        <w:t xml:space="preserve"> Some students not only maintain</w:t>
      </w:r>
      <w:r w:rsidR="00103F40" w:rsidRPr="0079006B">
        <w:rPr>
          <w:lang w:val="en-AU"/>
        </w:rPr>
        <w:t>ed</w:t>
      </w:r>
      <w:r w:rsidR="00966D11" w:rsidRPr="0079006B">
        <w:rPr>
          <w:lang w:val="en-AU"/>
        </w:rPr>
        <w:t xml:space="preserve"> the conversation, but advanc</w:t>
      </w:r>
      <w:r w:rsidR="00103F40" w:rsidRPr="0079006B">
        <w:rPr>
          <w:lang w:val="en-AU"/>
        </w:rPr>
        <w:t>ed</w:t>
      </w:r>
      <w:r w:rsidR="00966D11" w:rsidRPr="0079006B">
        <w:rPr>
          <w:lang w:val="en-AU"/>
        </w:rPr>
        <w:t xml:space="preserve"> it with confidence and spontaneity.</w:t>
      </w:r>
      <w:r w:rsidR="004761E3" w:rsidRPr="0079006B">
        <w:rPr>
          <w:lang w:val="en-AU"/>
        </w:rPr>
        <w:t xml:space="preserve"> </w:t>
      </w:r>
      <w:r w:rsidR="00966D11" w:rsidRPr="0079006B">
        <w:rPr>
          <w:lang w:val="en-AU"/>
        </w:rPr>
        <w:t>When needed, most students had good repair strategies, which enabled the conversation to continue naturally.</w:t>
      </w:r>
      <w:r w:rsidR="0060253C" w:rsidRPr="0079006B">
        <w:rPr>
          <w:lang w:val="en-AU"/>
        </w:rPr>
        <w:t xml:space="preserve"> Some students, however, needed to have a more extensive vocabulary in order to be able to express meaning correctly.</w:t>
      </w:r>
      <w:r w:rsidR="00966D11" w:rsidRPr="0079006B">
        <w:rPr>
          <w:lang w:val="en-AU"/>
        </w:rPr>
        <w:t xml:space="preserve"> </w:t>
      </w:r>
    </w:p>
    <w:p w14:paraId="461143B3" w14:textId="6A02E07D" w:rsidR="008D3953" w:rsidRPr="0079006B" w:rsidRDefault="00544717" w:rsidP="00C80500">
      <w:pPr>
        <w:pStyle w:val="VCAAHeading3"/>
        <w:rPr>
          <w:lang w:val="en-AU"/>
        </w:rPr>
      </w:pPr>
      <w:r w:rsidRPr="0079006B">
        <w:rPr>
          <w:lang w:val="en-AU"/>
        </w:rPr>
        <w:t>Language</w:t>
      </w:r>
    </w:p>
    <w:p w14:paraId="02F6484C" w14:textId="202E034C" w:rsidR="008A1C44" w:rsidRDefault="00477F3B" w:rsidP="00C80500">
      <w:pPr>
        <w:pStyle w:val="VCAAbody"/>
        <w:rPr>
          <w:lang w:val="en-AU"/>
        </w:rPr>
      </w:pPr>
      <w:r w:rsidRPr="0079006B">
        <w:rPr>
          <w:lang w:val="en-AU"/>
        </w:rPr>
        <w:t xml:space="preserve">Students </w:t>
      </w:r>
      <w:r w:rsidR="00F75EFC" w:rsidRPr="0079006B">
        <w:rPr>
          <w:lang w:val="en-AU"/>
        </w:rPr>
        <w:t xml:space="preserve">responded in a natural manner, using </w:t>
      </w:r>
      <w:r w:rsidR="00112F13" w:rsidRPr="0079006B">
        <w:rPr>
          <w:lang w:val="en-AU"/>
        </w:rPr>
        <w:t xml:space="preserve">a </w:t>
      </w:r>
      <w:r w:rsidR="00F75EFC" w:rsidRPr="0079006B">
        <w:rPr>
          <w:lang w:val="en-AU"/>
        </w:rPr>
        <w:t>very good range of gramma</w:t>
      </w:r>
      <w:r w:rsidR="00AC55CD" w:rsidRPr="0079006B">
        <w:rPr>
          <w:lang w:val="en-AU"/>
        </w:rPr>
        <w:t>tical</w:t>
      </w:r>
      <w:r w:rsidR="00F75EFC" w:rsidRPr="0079006B">
        <w:rPr>
          <w:lang w:val="en-AU"/>
        </w:rPr>
        <w:t xml:space="preserve"> structures and vocabulary. Most students</w:t>
      </w:r>
      <w:r w:rsidR="00AC55CD" w:rsidRPr="0079006B">
        <w:rPr>
          <w:lang w:val="en-AU"/>
        </w:rPr>
        <w:t xml:space="preserve"> spoke with clarity and</w:t>
      </w:r>
      <w:r w:rsidR="00F75EFC" w:rsidRPr="0079006B">
        <w:rPr>
          <w:lang w:val="en-AU"/>
        </w:rPr>
        <w:t xml:space="preserve"> had accurate intonation, stress and tempo. </w:t>
      </w:r>
      <w:r w:rsidR="007D369C" w:rsidRPr="0079006B">
        <w:rPr>
          <w:lang w:val="en-AU"/>
        </w:rPr>
        <w:t>However, s</w:t>
      </w:r>
      <w:r w:rsidR="00D61184" w:rsidRPr="0079006B">
        <w:rPr>
          <w:lang w:val="en-AU"/>
        </w:rPr>
        <w:t>ome s</w:t>
      </w:r>
      <w:r w:rsidR="00AC55CD" w:rsidRPr="0079006B">
        <w:rPr>
          <w:lang w:val="en-AU"/>
        </w:rPr>
        <w:t xml:space="preserve">tudents </w:t>
      </w:r>
      <w:r w:rsidR="007D369C" w:rsidRPr="0079006B">
        <w:rPr>
          <w:lang w:val="en-AU"/>
        </w:rPr>
        <w:t>needed</w:t>
      </w:r>
      <w:r w:rsidR="00AC55CD" w:rsidRPr="0079006B">
        <w:rPr>
          <w:lang w:val="en-AU"/>
        </w:rPr>
        <w:t xml:space="preserve"> to</w:t>
      </w:r>
      <w:r w:rsidR="00E552C1" w:rsidRPr="0079006B">
        <w:rPr>
          <w:lang w:val="en-AU"/>
        </w:rPr>
        <w:t xml:space="preserve"> </w:t>
      </w:r>
      <w:r w:rsidR="00D01CB8" w:rsidRPr="0079006B">
        <w:rPr>
          <w:lang w:val="en-AU"/>
        </w:rPr>
        <w:t>take more care with the accent of words</w:t>
      </w:r>
      <w:r w:rsidR="00D61184" w:rsidRPr="0079006B">
        <w:rPr>
          <w:lang w:val="en-AU"/>
        </w:rPr>
        <w:t>,</w:t>
      </w:r>
      <w:r w:rsidR="00D01CB8" w:rsidRPr="0079006B">
        <w:rPr>
          <w:lang w:val="en-AU"/>
        </w:rPr>
        <w:t xml:space="preserve"> </w:t>
      </w:r>
      <w:r w:rsidR="007D369C" w:rsidRPr="0079006B">
        <w:rPr>
          <w:lang w:val="en-AU"/>
        </w:rPr>
        <w:t>wo</w:t>
      </w:r>
      <w:r w:rsidR="00D01CB8" w:rsidRPr="0079006B">
        <w:rPr>
          <w:lang w:val="en-AU"/>
        </w:rPr>
        <w:t>rd endings</w:t>
      </w:r>
      <w:r w:rsidR="00D61184" w:rsidRPr="0079006B">
        <w:rPr>
          <w:lang w:val="en-AU"/>
        </w:rPr>
        <w:t>, the use of the correct article</w:t>
      </w:r>
      <w:r w:rsidR="00D01CB8" w:rsidRPr="0079006B">
        <w:rPr>
          <w:lang w:val="en-AU"/>
        </w:rPr>
        <w:t xml:space="preserve"> and </w:t>
      </w:r>
      <w:r w:rsidR="00AC55CD" w:rsidRPr="0079006B">
        <w:rPr>
          <w:lang w:val="en-AU"/>
        </w:rPr>
        <w:t>the agr</w:t>
      </w:r>
      <w:r w:rsidR="00D01CB8" w:rsidRPr="0079006B">
        <w:rPr>
          <w:lang w:val="en-AU"/>
        </w:rPr>
        <w:t xml:space="preserve">eement between </w:t>
      </w:r>
      <w:r w:rsidR="00D61184" w:rsidRPr="0079006B">
        <w:rPr>
          <w:lang w:val="en-AU"/>
        </w:rPr>
        <w:t>adjectives and nouns</w:t>
      </w:r>
      <w:r w:rsidR="007D369C" w:rsidRPr="0079006B">
        <w:rPr>
          <w:lang w:val="en-AU"/>
        </w:rPr>
        <w:t xml:space="preserve"> in order to</w:t>
      </w:r>
      <w:r w:rsidR="00D61184" w:rsidRPr="0079006B">
        <w:rPr>
          <w:lang w:val="en-AU"/>
        </w:rPr>
        <w:t xml:space="preserve"> avoid errors such as</w:t>
      </w:r>
      <w:r w:rsidR="0079006B">
        <w:rPr>
          <w:lang w:val="en-AU"/>
        </w:rPr>
        <w:t xml:space="preserve"> </w:t>
      </w:r>
      <w:proofErr w:type="spellStart"/>
      <w:r w:rsidR="00D01CB8" w:rsidRPr="0079006B">
        <w:rPr>
          <w:lang w:val="en-AU"/>
        </w:rPr>
        <w:t>το</w:t>
      </w:r>
      <w:proofErr w:type="spellEnd"/>
      <w:r w:rsidR="00D01CB8" w:rsidRPr="0079006B">
        <w:rPr>
          <w:lang w:val="en-AU"/>
        </w:rPr>
        <w:t xml:space="preserve"> </w:t>
      </w:r>
      <w:proofErr w:type="spellStart"/>
      <w:r w:rsidR="00D01CB8" w:rsidRPr="0079006B">
        <w:rPr>
          <w:lang w:val="en-AU"/>
        </w:rPr>
        <w:t>φωτ</w:t>
      </w:r>
      <w:r w:rsidR="007D369C" w:rsidRPr="0079006B">
        <w:rPr>
          <w:lang w:val="en-AU"/>
        </w:rPr>
        <w:t>ό</w:t>
      </w:r>
      <w:r w:rsidR="00D01CB8" w:rsidRPr="0079006B">
        <w:rPr>
          <w:lang w:val="en-AU"/>
        </w:rPr>
        <w:t>γρ</w:t>
      </w:r>
      <w:proofErr w:type="spellEnd"/>
      <w:r w:rsidR="00D01CB8" w:rsidRPr="0079006B">
        <w:rPr>
          <w:lang w:val="en-AU"/>
        </w:rPr>
        <w:t>αφ</w:t>
      </w:r>
      <w:r w:rsidR="007D369C" w:rsidRPr="0079006B">
        <w:rPr>
          <w:lang w:val="en-AU"/>
        </w:rPr>
        <w:t>ι</w:t>
      </w:r>
      <w:r w:rsidR="00D01CB8" w:rsidRPr="0079006B">
        <w:rPr>
          <w:lang w:val="en-AU"/>
        </w:rPr>
        <w:t>α</w:t>
      </w:r>
      <w:r w:rsidR="008A1C44">
        <w:rPr>
          <w:lang w:val="en-AU"/>
        </w:rPr>
        <w:t xml:space="preserve"> instead of </w:t>
      </w:r>
      <w:r w:rsidR="008A1C44" w:rsidRPr="0079006B">
        <w:rPr>
          <w:lang w:val="en-AU"/>
        </w:rPr>
        <w:t xml:space="preserve">η </w:t>
      </w:r>
      <w:proofErr w:type="spellStart"/>
      <w:r w:rsidR="008A1C44" w:rsidRPr="0079006B">
        <w:rPr>
          <w:lang w:val="en-AU"/>
        </w:rPr>
        <w:t>φωτογρ</w:t>
      </w:r>
      <w:proofErr w:type="spellEnd"/>
      <w:r w:rsidR="008A1C44" w:rsidRPr="0079006B">
        <w:rPr>
          <w:lang w:val="en-AU"/>
        </w:rPr>
        <w:t>αφία (the photo)</w:t>
      </w:r>
      <w:r w:rsidR="00D01CB8" w:rsidRPr="0079006B">
        <w:rPr>
          <w:lang w:val="en-AU"/>
        </w:rPr>
        <w:t xml:space="preserve">, </w:t>
      </w:r>
      <w:r w:rsidR="007D369C" w:rsidRPr="0079006B">
        <w:rPr>
          <w:i/>
          <w:iCs/>
          <w:lang w:val="en-AU"/>
        </w:rPr>
        <w:t>π</w:t>
      </w:r>
      <w:proofErr w:type="spellStart"/>
      <w:r w:rsidR="007D369C" w:rsidRPr="0079006B">
        <w:rPr>
          <w:i/>
          <w:iCs/>
          <w:lang w:val="en-AU"/>
        </w:rPr>
        <w:t>ρέ</w:t>
      </w:r>
      <w:proofErr w:type="spellEnd"/>
      <w:r w:rsidR="007D369C" w:rsidRPr="0079006B">
        <w:rPr>
          <w:i/>
          <w:iCs/>
          <w:lang w:val="en-AU"/>
        </w:rPr>
        <w:t xml:space="preserve">πω να </w:t>
      </w:r>
      <w:proofErr w:type="spellStart"/>
      <w:r w:rsidR="007D369C" w:rsidRPr="0079006B">
        <w:rPr>
          <w:i/>
          <w:iCs/>
          <w:lang w:val="en-AU"/>
        </w:rPr>
        <w:t>κάνω</w:t>
      </w:r>
      <w:proofErr w:type="spellEnd"/>
      <w:r w:rsidR="008A1C44">
        <w:rPr>
          <w:i/>
          <w:iCs/>
          <w:lang w:val="en-AU"/>
        </w:rPr>
        <w:t xml:space="preserve"> </w:t>
      </w:r>
      <w:r w:rsidR="008A1C44" w:rsidRPr="0079006B">
        <w:rPr>
          <w:lang w:val="en-AU"/>
        </w:rPr>
        <w:t>instead of</w:t>
      </w:r>
      <w:r w:rsidR="008A1C44">
        <w:rPr>
          <w:lang w:val="en-AU"/>
        </w:rPr>
        <w:t xml:space="preserve"> </w:t>
      </w:r>
      <w:r w:rsidR="008A1C44" w:rsidRPr="0079006B">
        <w:rPr>
          <w:lang w:val="en-AU"/>
        </w:rPr>
        <w:t>π</w:t>
      </w:r>
      <w:proofErr w:type="spellStart"/>
      <w:r w:rsidR="008A1C44" w:rsidRPr="0079006B">
        <w:rPr>
          <w:lang w:val="en-AU"/>
        </w:rPr>
        <w:t>ρέ</w:t>
      </w:r>
      <w:proofErr w:type="spellEnd"/>
      <w:r w:rsidR="008A1C44" w:rsidRPr="0079006B">
        <w:rPr>
          <w:lang w:val="en-AU"/>
        </w:rPr>
        <w:t xml:space="preserve">πει να </w:t>
      </w:r>
      <w:proofErr w:type="spellStart"/>
      <w:r w:rsidR="008A1C44" w:rsidRPr="0079006B">
        <w:rPr>
          <w:lang w:val="en-AU"/>
        </w:rPr>
        <w:t>κάνω</w:t>
      </w:r>
      <w:proofErr w:type="spellEnd"/>
      <w:r w:rsidR="008A1C44" w:rsidRPr="0079006B">
        <w:rPr>
          <w:lang w:val="en-AU"/>
        </w:rPr>
        <w:t xml:space="preserve"> (I must do)</w:t>
      </w:r>
      <w:r w:rsidR="007D369C" w:rsidRPr="0079006B">
        <w:rPr>
          <w:lang w:val="en-AU"/>
        </w:rPr>
        <w:t xml:space="preserve">, </w:t>
      </w:r>
      <w:proofErr w:type="spellStart"/>
      <w:r w:rsidR="00D01CB8" w:rsidRPr="0079006B">
        <w:rPr>
          <w:i/>
          <w:iCs/>
          <w:lang w:val="en-AU"/>
        </w:rPr>
        <w:t>τις</w:t>
      </w:r>
      <w:proofErr w:type="spellEnd"/>
      <w:r w:rsidR="00D01CB8" w:rsidRPr="0079006B">
        <w:rPr>
          <w:i/>
          <w:iCs/>
          <w:lang w:val="en-AU"/>
        </w:rPr>
        <w:t xml:space="preserve"> </w:t>
      </w:r>
      <w:proofErr w:type="spellStart"/>
      <w:r w:rsidR="00D01CB8" w:rsidRPr="0079006B">
        <w:rPr>
          <w:i/>
          <w:iCs/>
          <w:lang w:val="en-AU"/>
        </w:rPr>
        <w:t>συγγενείς</w:t>
      </w:r>
      <w:proofErr w:type="spellEnd"/>
      <w:r w:rsidR="008A1C44">
        <w:rPr>
          <w:i/>
          <w:iCs/>
          <w:lang w:val="en-AU"/>
        </w:rPr>
        <w:t xml:space="preserve"> </w:t>
      </w:r>
      <w:r w:rsidR="008A1C44" w:rsidRPr="0079006B">
        <w:rPr>
          <w:lang w:val="en-AU"/>
        </w:rPr>
        <w:t>instead of</w:t>
      </w:r>
      <w:r w:rsidR="008A1C44">
        <w:rPr>
          <w:lang w:val="en-AU"/>
        </w:rPr>
        <w:t xml:space="preserve"> </w:t>
      </w:r>
      <w:proofErr w:type="spellStart"/>
      <w:r w:rsidR="008A1C44" w:rsidRPr="0079006B">
        <w:rPr>
          <w:lang w:val="en-AU"/>
        </w:rPr>
        <w:t>τους</w:t>
      </w:r>
      <w:proofErr w:type="spellEnd"/>
      <w:r w:rsidR="008A1C44" w:rsidRPr="0079006B">
        <w:rPr>
          <w:lang w:val="en-AU"/>
        </w:rPr>
        <w:t xml:space="preserve"> </w:t>
      </w:r>
      <w:proofErr w:type="spellStart"/>
      <w:r w:rsidR="008A1C44" w:rsidRPr="0079006B">
        <w:rPr>
          <w:lang w:val="en-AU"/>
        </w:rPr>
        <w:t>συγγενείς</w:t>
      </w:r>
      <w:proofErr w:type="spellEnd"/>
      <w:r w:rsidR="008A1C44" w:rsidRPr="0079006B">
        <w:rPr>
          <w:lang w:val="en-AU"/>
        </w:rPr>
        <w:t xml:space="preserve"> (the relatives)</w:t>
      </w:r>
      <w:r w:rsidR="00D61184" w:rsidRPr="0079006B">
        <w:rPr>
          <w:lang w:val="en-AU"/>
        </w:rPr>
        <w:t xml:space="preserve">, </w:t>
      </w:r>
      <w:proofErr w:type="spellStart"/>
      <w:r w:rsidR="00D01CB8" w:rsidRPr="0079006B">
        <w:rPr>
          <w:i/>
          <w:iCs/>
          <w:lang w:val="en-AU"/>
        </w:rPr>
        <w:t>τέσσερ</w:t>
      </w:r>
      <w:proofErr w:type="spellEnd"/>
      <w:r w:rsidR="00D01CB8" w:rsidRPr="0079006B">
        <w:rPr>
          <w:i/>
          <w:iCs/>
          <w:lang w:val="en-AU"/>
        </w:rPr>
        <w:t xml:space="preserve">α </w:t>
      </w:r>
      <w:proofErr w:type="spellStart"/>
      <w:r w:rsidR="00D01CB8" w:rsidRPr="0079006B">
        <w:rPr>
          <w:i/>
          <w:iCs/>
          <w:lang w:val="en-AU"/>
        </w:rPr>
        <w:t>ώρες</w:t>
      </w:r>
      <w:proofErr w:type="spellEnd"/>
      <w:r w:rsidR="008A1C44">
        <w:rPr>
          <w:i/>
          <w:iCs/>
          <w:lang w:val="en-AU"/>
        </w:rPr>
        <w:t xml:space="preserve"> </w:t>
      </w:r>
      <w:r w:rsidR="008A1C44" w:rsidRPr="0079006B">
        <w:rPr>
          <w:lang w:val="en-AU"/>
        </w:rPr>
        <w:t>instead of</w:t>
      </w:r>
      <w:r w:rsidR="008A1C44">
        <w:rPr>
          <w:lang w:val="en-AU"/>
        </w:rPr>
        <w:t xml:space="preserve"> </w:t>
      </w:r>
      <w:proofErr w:type="spellStart"/>
      <w:r w:rsidR="008A1C44" w:rsidRPr="0079006B">
        <w:rPr>
          <w:lang w:val="en-AU"/>
        </w:rPr>
        <w:t>τέσσερις</w:t>
      </w:r>
      <w:proofErr w:type="spellEnd"/>
      <w:r w:rsidR="008A1C44" w:rsidRPr="0079006B">
        <w:rPr>
          <w:lang w:val="en-AU"/>
        </w:rPr>
        <w:t xml:space="preserve"> </w:t>
      </w:r>
      <w:proofErr w:type="spellStart"/>
      <w:r w:rsidR="008A1C44" w:rsidRPr="0079006B">
        <w:rPr>
          <w:lang w:val="en-AU"/>
        </w:rPr>
        <w:t>ώρες</w:t>
      </w:r>
      <w:proofErr w:type="spellEnd"/>
      <w:r w:rsidR="008A1C44" w:rsidRPr="0079006B">
        <w:rPr>
          <w:lang w:val="en-AU"/>
        </w:rPr>
        <w:t xml:space="preserve"> (four hours)</w:t>
      </w:r>
      <w:r w:rsidR="00D01CB8" w:rsidRPr="0079006B">
        <w:rPr>
          <w:lang w:val="en-AU"/>
        </w:rPr>
        <w:t>,</w:t>
      </w:r>
      <w:r w:rsidR="008A1C44">
        <w:rPr>
          <w:lang w:val="en-AU"/>
        </w:rPr>
        <w:t xml:space="preserve"> and</w:t>
      </w:r>
      <w:r w:rsidR="00D01CB8" w:rsidRPr="0079006B">
        <w:rPr>
          <w:lang w:val="en-AU"/>
        </w:rPr>
        <w:t xml:space="preserve"> </w:t>
      </w:r>
      <w:r w:rsidR="00D01CB8" w:rsidRPr="0079006B">
        <w:rPr>
          <w:i/>
          <w:iCs/>
          <w:lang w:val="en-AU"/>
        </w:rPr>
        <w:t>π</w:t>
      </w:r>
      <w:proofErr w:type="spellStart"/>
      <w:r w:rsidR="00D01CB8" w:rsidRPr="0079006B">
        <w:rPr>
          <w:i/>
          <w:iCs/>
          <w:lang w:val="en-AU"/>
        </w:rPr>
        <w:t>ολλές</w:t>
      </w:r>
      <w:proofErr w:type="spellEnd"/>
      <w:r w:rsidR="00D01CB8" w:rsidRPr="0079006B">
        <w:rPr>
          <w:i/>
          <w:iCs/>
          <w:lang w:val="en-AU"/>
        </w:rPr>
        <w:t xml:space="preserve"> </w:t>
      </w:r>
      <w:proofErr w:type="spellStart"/>
      <w:r w:rsidR="00D01CB8" w:rsidRPr="0079006B">
        <w:rPr>
          <w:i/>
          <w:iCs/>
          <w:lang w:val="en-AU"/>
        </w:rPr>
        <w:t>Έλληνες</w:t>
      </w:r>
      <w:proofErr w:type="spellEnd"/>
      <w:r w:rsidR="00AF12C4" w:rsidRPr="0079006B">
        <w:rPr>
          <w:lang w:val="en-AU"/>
        </w:rPr>
        <w:t xml:space="preserve"> instead of</w:t>
      </w:r>
      <w:r w:rsidR="008A1C44">
        <w:rPr>
          <w:lang w:val="en-AU"/>
        </w:rPr>
        <w:t xml:space="preserve"> </w:t>
      </w:r>
      <w:r w:rsidR="0060253C" w:rsidRPr="0079006B">
        <w:rPr>
          <w:lang w:val="en-AU"/>
        </w:rPr>
        <w:t>π</w:t>
      </w:r>
      <w:proofErr w:type="spellStart"/>
      <w:r w:rsidR="0060253C" w:rsidRPr="0079006B">
        <w:rPr>
          <w:lang w:val="en-AU"/>
        </w:rPr>
        <w:t>ολλοί</w:t>
      </w:r>
      <w:proofErr w:type="spellEnd"/>
      <w:r w:rsidR="0060253C" w:rsidRPr="0079006B">
        <w:rPr>
          <w:lang w:val="en-AU"/>
        </w:rPr>
        <w:t xml:space="preserve"> </w:t>
      </w:r>
      <w:proofErr w:type="spellStart"/>
      <w:r w:rsidR="0060253C" w:rsidRPr="0079006B">
        <w:rPr>
          <w:lang w:val="en-AU"/>
        </w:rPr>
        <w:t>Έλληνες</w:t>
      </w:r>
      <w:proofErr w:type="spellEnd"/>
      <w:r w:rsidR="0060253C" w:rsidRPr="0079006B">
        <w:rPr>
          <w:lang w:val="en-AU"/>
        </w:rPr>
        <w:t xml:space="preserve"> (many Greeks)</w:t>
      </w:r>
      <w:r w:rsidR="00AF12C4" w:rsidRPr="0079006B">
        <w:rPr>
          <w:lang w:val="en-AU"/>
        </w:rPr>
        <w:t>.</w:t>
      </w:r>
      <w:r w:rsidR="007D369C" w:rsidRPr="0079006B">
        <w:rPr>
          <w:lang w:val="en-AU"/>
        </w:rPr>
        <w:t xml:space="preserve"> </w:t>
      </w:r>
    </w:p>
    <w:p w14:paraId="4DA19F38" w14:textId="50D36C1B" w:rsidR="00F75EFC" w:rsidRPr="0079006B" w:rsidRDefault="001C7574" w:rsidP="00C80500">
      <w:pPr>
        <w:pStyle w:val="VCAAbody"/>
        <w:rPr>
          <w:lang w:val="en-AU"/>
        </w:rPr>
      </w:pPr>
      <w:r w:rsidRPr="0079006B">
        <w:rPr>
          <w:lang w:val="en-AU"/>
        </w:rPr>
        <w:t xml:space="preserve">Students should </w:t>
      </w:r>
      <w:r w:rsidR="008F025F" w:rsidRPr="0079006B">
        <w:rPr>
          <w:lang w:val="en-AU"/>
        </w:rPr>
        <w:t>practi</w:t>
      </w:r>
      <w:r w:rsidR="00112F13" w:rsidRPr="0079006B">
        <w:rPr>
          <w:lang w:val="en-AU"/>
        </w:rPr>
        <w:t>s</w:t>
      </w:r>
      <w:r w:rsidR="008F025F" w:rsidRPr="0079006B">
        <w:rPr>
          <w:lang w:val="en-AU"/>
        </w:rPr>
        <w:t>e</w:t>
      </w:r>
      <w:r w:rsidR="00492831" w:rsidRPr="0079006B">
        <w:rPr>
          <w:lang w:val="en-AU"/>
        </w:rPr>
        <w:t xml:space="preserve"> using words that they are likely to use in this section to avoid errors such as </w:t>
      </w:r>
      <w:proofErr w:type="spellStart"/>
      <w:r w:rsidR="007D369C" w:rsidRPr="0079006B">
        <w:rPr>
          <w:i/>
          <w:iCs/>
          <w:lang w:val="en-AU"/>
        </w:rPr>
        <w:t>το</w:t>
      </w:r>
      <w:proofErr w:type="spellEnd"/>
      <w:r w:rsidR="007D369C" w:rsidRPr="0079006B">
        <w:rPr>
          <w:i/>
          <w:iCs/>
          <w:lang w:val="en-AU"/>
        </w:rPr>
        <w:t xml:space="preserve"> </w:t>
      </w:r>
      <w:proofErr w:type="spellStart"/>
      <w:r w:rsidR="007D369C" w:rsidRPr="0079006B">
        <w:rPr>
          <w:i/>
          <w:iCs/>
          <w:lang w:val="en-AU"/>
        </w:rPr>
        <w:t>οικογένειά</w:t>
      </w:r>
      <w:proofErr w:type="spellEnd"/>
      <w:r w:rsidR="007D369C" w:rsidRPr="0079006B">
        <w:rPr>
          <w:i/>
          <w:iCs/>
          <w:lang w:val="en-AU"/>
        </w:rPr>
        <w:t xml:space="preserve"> </w:t>
      </w:r>
      <w:proofErr w:type="spellStart"/>
      <w:r w:rsidR="007D369C" w:rsidRPr="0079006B">
        <w:rPr>
          <w:i/>
          <w:iCs/>
          <w:lang w:val="en-AU"/>
        </w:rPr>
        <w:t>μου</w:t>
      </w:r>
      <w:proofErr w:type="spellEnd"/>
      <w:r w:rsidR="008A1C44">
        <w:rPr>
          <w:i/>
          <w:iCs/>
          <w:lang w:val="en-AU"/>
        </w:rPr>
        <w:t xml:space="preserve"> </w:t>
      </w:r>
      <w:r w:rsidR="008A1C44" w:rsidRPr="0079006B">
        <w:rPr>
          <w:lang w:val="en-AU"/>
        </w:rPr>
        <w:t>instead of</w:t>
      </w:r>
      <w:r w:rsidR="008A1C44">
        <w:rPr>
          <w:lang w:val="en-AU"/>
        </w:rPr>
        <w:t xml:space="preserve"> </w:t>
      </w:r>
      <w:r w:rsidR="008A1C44" w:rsidRPr="00907E49">
        <w:rPr>
          <w:i/>
          <w:iCs/>
          <w:lang w:val="en-AU"/>
        </w:rPr>
        <w:t xml:space="preserve">η </w:t>
      </w:r>
      <w:proofErr w:type="spellStart"/>
      <w:r w:rsidR="008A1C44" w:rsidRPr="00907E49">
        <w:rPr>
          <w:i/>
          <w:iCs/>
          <w:lang w:val="en-AU"/>
        </w:rPr>
        <w:t>οικογένειά</w:t>
      </w:r>
      <w:proofErr w:type="spellEnd"/>
      <w:r w:rsidR="008A1C44" w:rsidRPr="00907E49">
        <w:rPr>
          <w:i/>
          <w:iCs/>
          <w:lang w:val="en-AU"/>
        </w:rPr>
        <w:t xml:space="preserve"> </w:t>
      </w:r>
      <w:proofErr w:type="spellStart"/>
      <w:r w:rsidR="008A1C44" w:rsidRPr="00907E49">
        <w:rPr>
          <w:i/>
          <w:iCs/>
          <w:lang w:val="en-AU"/>
        </w:rPr>
        <w:t>μου</w:t>
      </w:r>
      <w:proofErr w:type="spellEnd"/>
      <w:r w:rsidR="008A1C44" w:rsidRPr="0079006B">
        <w:rPr>
          <w:lang w:val="en-AU"/>
        </w:rPr>
        <w:t xml:space="preserve"> (my family)</w:t>
      </w:r>
      <w:r w:rsidR="007D369C" w:rsidRPr="0079006B">
        <w:rPr>
          <w:lang w:val="en-AU"/>
        </w:rPr>
        <w:t xml:space="preserve">, </w:t>
      </w:r>
      <w:r w:rsidR="007D369C" w:rsidRPr="0079006B">
        <w:rPr>
          <w:i/>
          <w:iCs/>
          <w:lang w:val="en-AU"/>
        </w:rPr>
        <w:t>α</w:t>
      </w:r>
      <w:proofErr w:type="spellStart"/>
      <w:r w:rsidR="007D369C" w:rsidRPr="0079006B">
        <w:rPr>
          <w:i/>
          <w:iCs/>
          <w:lang w:val="en-AU"/>
        </w:rPr>
        <w:t>υτή</w:t>
      </w:r>
      <w:proofErr w:type="spellEnd"/>
      <w:r w:rsidR="007D369C" w:rsidRPr="0079006B">
        <w:rPr>
          <w:i/>
          <w:iCs/>
          <w:lang w:val="en-AU"/>
        </w:rPr>
        <w:t xml:space="preserve"> </w:t>
      </w:r>
      <w:proofErr w:type="spellStart"/>
      <w:r w:rsidR="007D369C" w:rsidRPr="0079006B">
        <w:rPr>
          <w:i/>
          <w:iCs/>
          <w:lang w:val="en-AU"/>
        </w:rPr>
        <w:t>το</w:t>
      </w:r>
      <w:proofErr w:type="spellEnd"/>
      <w:r w:rsidR="007D369C" w:rsidRPr="0079006B">
        <w:rPr>
          <w:i/>
          <w:iCs/>
          <w:lang w:val="en-AU"/>
        </w:rPr>
        <w:t xml:space="preserve"> επ</w:t>
      </w:r>
      <w:proofErr w:type="spellStart"/>
      <w:r w:rsidR="007D369C" w:rsidRPr="0079006B">
        <w:rPr>
          <w:i/>
          <w:iCs/>
          <w:lang w:val="en-AU"/>
        </w:rPr>
        <w:t>άγγελμ</w:t>
      </w:r>
      <w:proofErr w:type="spellEnd"/>
      <w:r w:rsidR="007D369C" w:rsidRPr="0079006B">
        <w:rPr>
          <w:i/>
          <w:iCs/>
          <w:lang w:val="en-AU"/>
        </w:rPr>
        <w:t>α</w:t>
      </w:r>
      <w:r w:rsidR="008A1C44">
        <w:rPr>
          <w:i/>
          <w:iCs/>
          <w:lang w:val="en-AU"/>
        </w:rPr>
        <w:t xml:space="preserve"> </w:t>
      </w:r>
      <w:r w:rsidR="008A1C44" w:rsidRPr="0079006B">
        <w:rPr>
          <w:lang w:val="en-AU"/>
        </w:rPr>
        <w:t>instead of</w:t>
      </w:r>
      <w:r w:rsidR="008A1C44">
        <w:rPr>
          <w:lang w:val="en-AU"/>
        </w:rPr>
        <w:t xml:space="preserve"> </w:t>
      </w:r>
      <w:r w:rsidR="008A1C44" w:rsidRPr="00907E49">
        <w:rPr>
          <w:i/>
          <w:iCs/>
          <w:lang w:val="en-AU"/>
        </w:rPr>
        <w:t>α</w:t>
      </w:r>
      <w:proofErr w:type="spellStart"/>
      <w:r w:rsidR="008A1C44" w:rsidRPr="00907E49">
        <w:rPr>
          <w:i/>
          <w:iCs/>
          <w:lang w:val="en-AU"/>
        </w:rPr>
        <w:t>υτό</w:t>
      </w:r>
      <w:proofErr w:type="spellEnd"/>
      <w:r w:rsidR="008A1C44" w:rsidRPr="00907E49">
        <w:rPr>
          <w:i/>
          <w:iCs/>
          <w:lang w:val="en-AU"/>
        </w:rPr>
        <w:t xml:space="preserve"> </w:t>
      </w:r>
      <w:proofErr w:type="spellStart"/>
      <w:r w:rsidR="008A1C44" w:rsidRPr="00907E49">
        <w:rPr>
          <w:i/>
          <w:iCs/>
          <w:lang w:val="en-AU"/>
        </w:rPr>
        <w:t>το</w:t>
      </w:r>
      <w:proofErr w:type="spellEnd"/>
      <w:r w:rsidR="008A1C44" w:rsidRPr="00907E49">
        <w:rPr>
          <w:i/>
          <w:iCs/>
          <w:lang w:val="en-AU"/>
        </w:rPr>
        <w:t xml:space="preserve"> επ</w:t>
      </w:r>
      <w:proofErr w:type="spellStart"/>
      <w:r w:rsidR="008A1C44" w:rsidRPr="00907E49">
        <w:rPr>
          <w:i/>
          <w:iCs/>
          <w:lang w:val="en-AU"/>
        </w:rPr>
        <w:t>άγγελμ</w:t>
      </w:r>
      <w:proofErr w:type="spellEnd"/>
      <w:r w:rsidR="008A1C44" w:rsidRPr="00907E49">
        <w:rPr>
          <w:i/>
          <w:iCs/>
          <w:lang w:val="en-AU"/>
        </w:rPr>
        <w:t>α</w:t>
      </w:r>
      <w:r w:rsidR="008A1C44" w:rsidRPr="0079006B">
        <w:rPr>
          <w:lang w:val="en-AU"/>
        </w:rPr>
        <w:t xml:space="preserve"> (this occupation)</w:t>
      </w:r>
      <w:r w:rsidR="007D369C" w:rsidRPr="0079006B">
        <w:rPr>
          <w:lang w:val="en-AU"/>
        </w:rPr>
        <w:t xml:space="preserve">, </w:t>
      </w:r>
      <w:proofErr w:type="spellStart"/>
      <w:r w:rsidR="007D369C" w:rsidRPr="0079006B">
        <w:rPr>
          <w:i/>
          <w:iCs/>
          <w:lang w:val="en-AU"/>
        </w:rPr>
        <w:t>στην</w:t>
      </w:r>
      <w:proofErr w:type="spellEnd"/>
      <w:r w:rsidR="007D369C" w:rsidRPr="0079006B">
        <w:rPr>
          <w:i/>
          <w:iCs/>
          <w:lang w:val="en-AU"/>
        </w:rPr>
        <w:t xml:space="preserve"> </w:t>
      </w:r>
      <w:proofErr w:type="spellStart"/>
      <w:r w:rsidR="007D369C" w:rsidRPr="0079006B">
        <w:rPr>
          <w:i/>
          <w:iCs/>
          <w:lang w:val="en-AU"/>
        </w:rPr>
        <w:t>ελεύθερο</w:t>
      </w:r>
      <w:proofErr w:type="spellEnd"/>
      <w:r w:rsidR="007D369C" w:rsidRPr="0079006B">
        <w:rPr>
          <w:i/>
          <w:iCs/>
          <w:lang w:val="en-AU"/>
        </w:rPr>
        <w:t xml:space="preserve"> </w:t>
      </w:r>
      <w:proofErr w:type="spellStart"/>
      <w:r w:rsidR="007D369C" w:rsidRPr="0079006B">
        <w:rPr>
          <w:i/>
          <w:iCs/>
          <w:lang w:val="en-AU"/>
        </w:rPr>
        <w:t>χρόνο</w:t>
      </w:r>
      <w:proofErr w:type="spellEnd"/>
      <w:r w:rsidR="00112F13" w:rsidRPr="0079006B">
        <w:rPr>
          <w:lang w:val="en-AU"/>
        </w:rPr>
        <w:t xml:space="preserve"> </w:t>
      </w:r>
      <w:r w:rsidR="008A1C44" w:rsidRPr="0079006B">
        <w:rPr>
          <w:lang w:val="en-AU"/>
        </w:rPr>
        <w:t xml:space="preserve">instead of </w:t>
      </w:r>
      <w:proofErr w:type="spellStart"/>
      <w:r w:rsidR="008A1C44" w:rsidRPr="00907E49">
        <w:rPr>
          <w:i/>
          <w:iCs/>
          <w:lang w:val="en-AU"/>
        </w:rPr>
        <w:t>στον</w:t>
      </w:r>
      <w:proofErr w:type="spellEnd"/>
      <w:r w:rsidR="008A1C44" w:rsidRPr="00907E49">
        <w:rPr>
          <w:i/>
          <w:iCs/>
          <w:lang w:val="en-AU"/>
        </w:rPr>
        <w:t xml:space="preserve"> </w:t>
      </w:r>
      <w:proofErr w:type="spellStart"/>
      <w:r w:rsidR="008A1C44" w:rsidRPr="00907E49">
        <w:rPr>
          <w:i/>
          <w:iCs/>
          <w:lang w:val="en-AU"/>
        </w:rPr>
        <w:t>ελεύθερο</w:t>
      </w:r>
      <w:proofErr w:type="spellEnd"/>
      <w:r w:rsidR="008A1C44" w:rsidRPr="00907E49">
        <w:rPr>
          <w:i/>
          <w:iCs/>
          <w:lang w:val="en-AU"/>
        </w:rPr>
        <w:t xml:space="preserve"> </w:t>
      </w:r>
      <w:proofErr w:type="spellStart"/>
      <w:r w:rsidR="008A1C44" w:rsidRPr="00907E49">
        <w:rPr>
          <w:i/>
          <w:iCs/>
          <w:lang w:val="en-AU"/>
        </w:rPr>
        <w:t>χρόνο</w:t>
      </w:r>
      <w:proofErr w:type="spellEnd"/>
      <w:r w:rsidR="008A1C44" w:rsidRPr="0079006B">
        <w:rPr>
          <w:lang w:val="en-AU"/>
        </w:rPr>
        <w:t xml:space="preserve"> (during free time)</w:t>
      </w:r>
      <w:r w:rsidR="008A1C44">
        <w:rPr>
          <w:lang w:val="en-AU"/>
        </w:rPr>
        <w:t xml:space="preserve">, </w:t>
      </w:r>
      <w:r w:rsidR="00112F13" w:rsidRPr="0079006B">
        <w:rPr>
          <w:lang w:val="en-AU"/>
        </w:rPr>
        <w:t>and</w:t>
      </w:r>
      <w:r w:rsidR="007D369C" w:rsidRPr="0079006B">
        <w:rPr>
          <w:lang w:val="en-AU"/>
        </w:rPr>
        <w:t xml:space="preserve"> </w:t>
      </w:r>
      <w:proofErr w:type="spellStart"/>
      <w:r w:rsidR="007D369C" w:rsidRPr="0079006B">
        <w:rPr>
          <w:i/>
          <w:iCs/>
          <w:lang w:val="en-AU"/>
        </w:rPr>
        <w:t>ψυχολογιστής</w:t>
      </w:r>
      <w:proofErr w:type="spellEnd"/>
      <w:r w:rsidR="00AF12C4" w:rsidRPr="0079006B">
        <w:rPr>
          <w:lang w:val="en-AU"/>
        </w:rPr>
        <w:t xml:space="preserve"> instead of</w:t>
      </w:r>
      <w:r w:rsidR="008A1C44">
        <w:rPr>
          <w:lang w:val="en-AU"/>
        </w:rPr>
        <w:t xml:space="preserve"> </w:t>
      </w:r>
      <w:proofErr w:type="spellStart"/>
      <w:r w:rsidR="00AF457D" w:rsidRPr="008A1C44">
        <w:rPr>
          <w:i/>
          <w:iCs/>
          <w:lang w:val="en-AU"/>
        </w:rPr>
        <w:t>ψυχολόγος</w:t>
      </w:r>
      <w:proofErr w:type="spellEnd"/>
      <w:r w:rsidR="00AF457D" w:rsidRPr="0079006B">
        <w:rPr>
          <w:lang w:val="en-AU"/>
        </w:rPr>
        <w:t xml:space="preserve"> (psych</w:t>
      </w:r>
      <w:r w:rsidR="007908D2" w:rsidRPr="0079006B">
        <w:rPr>
          <w:lang w:val="en-AU"/>
        </w:rPr>
        <w:t>ologist</w:t>
      </w:r>
      <w:r w:rsidR="00AF457D" w:rsidRPr="0079006B">
        <w:rPr>
          <w:lang w:val="en-AU"/>
        </w:rPr>
        <w:t>)</w:t>
      </w:r>
      <w:r w:rsidR="004039C1" w:rsidRPr="0079006B">
        <w:rPr>
          <w:lang w:val="en-AU"/>
        </w:rPr>
        <w:t>.</w:t>
      </w:r>
    </w:p>
    <w:p w14:paraId="38C45F09" w14:textId="7BFF1616" w:rsidR="002B6F6B" w:rsidRPr="0079006B" w:rsidRDefault="002B6F6B" w:rsidP="00242E69">
      <w:pPr>
        <w:pStyle w:val="VCAAHeading2"/>
        <w:spacing w:before="240"/>
        <w:rPr>
          <w:lang w:val="en-AU"/>
        </w:rPr>
      </w:pPr>
      <w:r w:rsidRPr="0079006B">
        <w:rPr>
          <w:lang w:val="en-AU"/>
        </w:rPr>
        <w:t>Section 2 – Discussion</w:t>
      </w:r>
    </w:p>
    <w:p w14:paraId="6DBA9711" w14:textId="1592C860" w:rsidR="008D6B7E" w:rsidRPr="0079006B" w:rsidRDefault="008D6B7E" w:rsidP="00C80500">
      <w:pPr>
        <w:pStyle w:val="VCAAbody"/>
        <w:rPr>
          <w:lang w:val="en-AU"/>
        </w:rPr>
      </w:pPr>
      <w:r w:rsidRPr="0079006B">
        <w:rPr>
          <w:lang w:val="en-AU"/>
        </w:rPr>
        <w:t>Student</w:t>
      </w:r>
      <w:r w:rsidR="00FE2940" w:rsidRPr="0079006B">
        <w:rPr>
          <w:lang w:val="en-AU"/>
        </w:rPr>
        <w:t>s</w:t>
      </w:r>
      <w:r w:rsidRPr="0079006B">
        <w:rPr>
          <w:lang w:val="en-AU"/>
        </w:rPr>
        <w:t xml:space="preserve"> </w:t>
      </w:r>
      <w:r w:rsidR="00FE2940" w:rsidRPr="0079006B">
        <w:rPr>
          <w:lang w:val="en-AU"/>
        </w:rPr>
        <w:t>discuss</w:t>
      </w:r>
      <w:r w:rsidR="00EA390B" w:rsidRPr="0079006B">
        <w:rPr>
          <w:lang w:val="en-AU"/>
        </w:rPr>
        <w:t>ed</w:t>
      </w:r>
      <w:r w:rsidR="00FE2940" w:rsidRPr="0079006B">
        <w:rPr>
          <w:lang w:val="en-AU"/>
        </w:rPr>
        <w:t xml:space="preserve"> </w:t>
      </w:r>
      <w:r w:rsidRPr="0079006B">
        <w:rPr>
          <w:lang w:val="en-AU"/>
        </w:rPr>
        <w:t xml:space="preserve">their chosen subtopic and their supporting visual material, which had to be related to either the prescribed theme ‘The </w:t>
      </w:r>
      <w:r w:rsidR="00D61184" w:rsidRPr="0079006B">
        <w:rPr>
          <w:lang w:val="en-AU"/>
        </w:rPr>
        <w:t>Greek-</w:t>
      </w:r>
      <w:r w:rsidRPr="0079006B">
        <w:rPr>
          <w:lang w:val="en-AU"/>
        </w:rPr>
        <w:t xml:space="preserve">speaking communities’ or the prescribed theme ‘The world around us’. The focus of the discussion was on exploring aspects of the subtopic, including information, opinions and ideas. Students were expected to respond to questions on their subtopic and supporting visual material. </w:t>
      </w:r>
    </w:p>
    <w:p w14:paraId="045994ED" w14:textId="551D3DA7" w:rsidR="00344F2E" w:rsidRPr="0079006B" w:rsidRDefault="00A60A8E" w:rsidP="00C80500">
      <w:pPr>
        <w:pStyle w:val="VCAAbody"/>
        <w:rPr>
          <w:lang w:val="en-AU"/>
        </w:rPr>
      </w:pPr>
      <w:r w:rsidRPr="0079006B">
        <w:rPr>
          <w:lang w:val="en-AU"/>
        </w:rPr>
        <w:t>Students who engaged in higher-scoring discussions:</w:t>
      </w:r>
    </w:p>
    <w:p w14:paraId="5A288D81" w14:textId="7EA87F04" w:rsidR="008D6B7E" w:rsidRPr="0079006B" w:rsidRDefault="008D6B7E" w:rsidP="00984261">
      <w:pPr>
        <w:pStyle w:val="VCAAbullet"/>
        <w:widowControl/>
        <w:numPr>
          <w:ilvl w:val="0"/>
          <w:numId w:val="30"/>
        </w:numPr>
        <w:ind w:left="425" w:hanging="425"/>
        <w:rPr>
          <w:lang w:val="en-AU"/>
        </w:rPr>
      </w:pPr>
      <w:r w:rsidRPr="0079006B">
        <w:rPr>
          <w:lang w:val="en-AU"/>
        </w:rPr>
        <w:t xml:space="preserve">provided an excellent range and depth of information, ideas and opinions with an original perspective on the </w:t>
      </w:r>
      <w:r w:rsidR="001C33A9" w:rsidRPr="0079006B">
        <w:rPr>
          <w:lang w:val="en-AU"/>
        </w:rPr>
        <w:t>subtopic</w:t>
      </w:r>
    </w:p>
    <w:p w14:paraId="14DADAB4" w14:textId="14EC6E28" w:rsidR="008D6B7E" w:rsidRPr="0079006B" w:rsidRDefault="008D6B7E" w:rsidP="00984261">
      <w:pPr>
        <w:pStyle w:val="VCAAbullet"/>
        <w:widowControl/>
        <w:numPr>
          <w:ilvl w:val="0"/>
          <w:numId w:val="30"/>
        </w:numPr>
        <w:ind w:left="425" w:hanging="425"/>
        <w:rPr>
          <w:lang w:val="en-AU"/>
        </w:rPr>
      </w:pPr>
      <w:r w:rsidRPr="0079006B">
        <w:rPr>
          <w:lang w:val="en-AU"/>
        </w:rPr>
        <w:t>elaborated on complex information and defend</w:t>
      </w:r>
      <w:r w:rsidR="006573C3" w:rsidRPr="0079006B">
        <w:rPr>
          <w:lang w:val="en-AU"/>
        </w:rPr>
        <w:t xml:space="preserve">ed </w:t>
      </w:r>
      <w:r w:rsidRPr="0079006B">
        <w:rPr>
          <w:lang w:val="en-AU"/>
        </w:rPr>
        <w:t>ideas and opinions clearly and logically with highly relevant responses</w:t>
      </w:r>
    </w:p>
    <w:p w14:paraId="2DD22591" w14:textId="6E0FC127" w:rsidR="008D6B7E" w:rsidRPr="0079006B" w:rsidRDefault="008D6B7E" w:rsidP="00984261">
      <w:pPr>
        <w:pStyle w:val="VCAAbullet"/>
        <w:widowControl/>
        <w:numPr>
          <w:ilvl w:val="0"/>
          <w:numId w:val="30"/>
        </w:numPr>
        <w:ind w:left="425" w:hanging="425"/>
        <w:rPr>
          <w:lang w:val="en-AU"/>
        </w:rPr>
      </w:pPr>
      <w:r w:rsidRPr="0079006B">
        <w:rPr>
          <w:lang w:val="en-AU"/>
        </w:rPr>
        <w:t>used the</w:t>
      </w:r>
      <w:r w:rsidR="00112F13" w:rsidRPr="0079006B">
        <w:rPr>
          <w:lang w:val="en-AU"/>
        </w:rPr>
        <w:t>ir</w:t>
      </w:r>
      <w:r w:rsidRPr="0079006B">
        <w:rPr>
          <w:lang w:val="en-AU"/>
        </w:rPr>
        <w:t xml:space="preserve"> image skilfully to support the discussion on the subtopic</w:t>
      </w:r>
    </w:p>
    <w:p w14:paraId="5741C13E" w14:textId="6C8DC5A0" w:rsidR="008D6B7E" w:rsidRPr="0079006B" w:rsidRDefault="008D6B7E" w:rsidP="00984261">
      <w:pPr>
        <w:pStyle w:val="VCAAbullet"/>
        <w:widowControl/>
        <w:numPr>
          <w:ilvl w:val="0"/>
          <w:numId w:val="30"/>
        </w:numPr>
        <w:ind w:left="425" w:hanging="425"/>
        <w:rPr>
          <w:lang w:val="en-AU"/>
        </w:rPr>
      </w:pPr>
      <w:r w:rsidRPr="0079006B">
        <w:rPr>
          <w:lang w:val="en-AU"/>
        </w:rPr>
        <w:t>communicated information, ideas and opinions confidently and carrie</w:t>
      </w:r>
      <w:r w:rsidR="006573C3" w:rsidRPr="0079006B">
        <w:rPr>
          <w:lang w:val="en-AU"/>
        </w:rPr>
        <w:t>d</w:t>
      </w:r>
      <w:r w:rsidRPr="0079006B">
        <w:rPr>
          <w:lang w:val="en-AU"/>
        </w:rPr>
        <w:t xml:space="preserve"> the discussion forward with spontaneity</w:t>
      </w:r>
      <w:r w:rsidR="001937FF" w:rsidRPr="0079006B">
        <w:rPr>
          <w:lang w:val="en-AU"/>
        </w:rPr>
        <w:t>.</w:t>
      </w:r>
    </w:p>
    <w:p w14:paraId="45804282" w14:textId="29D57336" w:rsidR="00344F2E" w:rsidRPr="0079006B" w:rsidRDefault="00D01CB8" w:rsidP="00C80500">
      <w:pPr>
        <w:pStyle w:val="VCAAbody"/>
        <w:rPr>
          <w:lang w:val="en-AU"/>
        </w:rPr>
      </w:pPr>
      <w:r w:rsidRPr="0079006B">
        <w:rPr>
          <w:lang w:val="en-AU"/>
        </w:rPr>
        <w:t xml:space="preserve">A wide range of subtopics </w:t>
      </w:r>
      <w:r w:rsidR="00AA0B30" w:rsidRPr="0079006B">
        <w:rPr>
          <w:lang w:val="en-AU"/>
        </w:rPr>
        <w:t xml:space="preserve">were used for </w:t>
      </w:r>
      <w:r w:rsidR="00D951AC" w:rsidRPr="0079006B">
        <w:rPr>
          <w:lang w:val="en-AU"/>
        </w:rPr>
        <w:t>the discussion</w:t>
      </w:r>
      <w:r w:rsidR="00D86837" w:rsidRPr="0079006B">
        <w:rPr>
          <w:lang w:val="en-AU"/>
        </w:rPr>
        <w:t xml:space="preserve"> </w:t>
      </w:r>
      <w:r w:rsidR="006573C3" w:rsidRPr="0079006B">
        <w:rPr>
          <w:lang w:val="en-AU"/>
        </w:rPr>
        <w:t>with varying</w:t>
      </w:r>
      <w:r w:rsidR="00D86837" w:rsidRPr="0079006B">
        <w:rPr>
          <w:lang w:val="en-AU"/>
        </w:rPr>
        <w:t xml:space="preserve"> success</w:t>
      </w:r>
      <w:r w:rsidR="00AA0B30" w:rsidRPr="0079006B">
        <w:rPr>
          <w:lang w:val="en-AU"/>
        </w:rPr>
        <w:t xml:space="preserve">. Students scored higher when </w:t>
      </w:r>
      <w:r w:rsidR="00734CBD" w:rsidRPr="0079006B">
        <w:rPr>
          <w:lang w:val="en-AU"/>
        </w:rPr>
        <w:t xml:space="preserve">they chose a subtopic that they were interested </w:t>
      </w:r>
      <w:r w:rsidR="00EB286E" w:rsidRPr="0079006B">
        <w:rPr>
          <w:lang w:val="en-AU"/>
        </w:rPr>
        <w:t xml:space="preserve">in and </w:t>
      </w:r>
      <w:r w:rsidR="001937FF" w:rsidRPr="0079006B">
        <w:rPr>
          <w:lang w:val="en-AU"/>
        </w:rPr>
        <w:t xml:space="preserve">that </w:t>
      </w:r>
      <w:r w:rsidR="00734CBD" w:rsidRPr="0079006B">
        <w:rPr>
          <w:lang w:val="en-AU"/>
        </w:rPr>
        <w:t>suited their command of the Greek languag</w:t>
      </w:r>
      <w:r w:rsidR="00EB286E" w:rsidRPr="0079006B">
        <w:rPr>
          <w:lang w:val="en-AU"/>
        </w:rPr>
        <w:t>e</w:t>
      </w:r>
      <w:r w:rsidR="00D86837" w:rsidRPr="0079006B">
        <w:rPr>
          <w:lang w:val="en-AU"/>
        </w:rPr>
        <w:t xml:space="preserve">. </w:t>
      </w:r>
      <w:r w:rsidR="006573C3" w:rsidRPr="0079006B">
        <w:rPr>
          <w:lang w:val="en-AU"/>
        </w:rPr>
        <w:t>Some students presented a narrow discussion on their subtopic</w:t>
      </w:r>
      <w:r w:rsidR="001B2A8F" w:rsidRPr="0079006B">
        <w:rPr>
          <w:lang w:val="en-AU"/>
        </w:rPr>
        <w:t xml:space="preserve"> as they</w:t>
      </w:r>
      <w:r w:rsidR="006573C3" w:rsidRPr="0079006B">
        <w:rPr>
          <w:lang w:val="en-AU"/>
        </w:rPr>
        <w:t xml:space="preserve"> </w:t>
      </w:r>
      <w:r w:rsidR="001B2A8F" w:rsidRPr="0079006B">
        <w:rPr>
          <w:lang w:val="en-AU"/>
        </w:rPr>
        <w:t xml:space="preserve">only focused on one aspect of the subtopic. For example, </w:t>
      </w:r>
      <w:r w:rsidR="006573C3" w:rsidRPr="0079006B">
        <w:rPr>
          <w:lang w:val="en-AU"/>
        </w:rPr>
        <w:t>focus</w:t>
      </w:r>
      <w:r w:rsidR="001B2A8F" w:rsidRPr="0079006B">
        <w:rPr>
          <w:lang w:val="en-AU"/>
        </w:rPr>
        <w:t>ing only</w:t>
      </w:r>
      <w:r w:rsidR="006573C3" w:rsidRPr="0079006B">
        <w:rPr>
          <w:lang w:val="en-AU"/>
        </w:rPr>
        <w:t xml:space="preserve"> on </w:t>
      </w:r>
      <w:r w:rsidR="001B2A8F" w:rsidRPr="0079006B">
        <w:rPr>
          <w:lang w:val="en-AU"/>
        </w:rPr>
        <w:t>the</w:t>
      </w:r>
      <w:r w:rsidR="006573C3" w:rsidRPr="0079006B">
        <w:rPr>
          <w:lang w:val="en-AU"/>
        </w:rPr>
        <w:t xml:space="preserve"> migration story</w:t>
      </w:r>
      <w:r w:rsidR="001B2A8F" w:rsidRPr="0079006B">
        <w:rPr>
          <w:lang w:val="en-AU"/>
        </w:rPr>
        <w:t xml:space="preserve"> of one grandparent for the subtopic ‘Migration’ is not sufficient to explore the subtopic in depth</w:t>
      </w:r>
      <w:r w:rsidR="006573C3" w:rsidRPr="0079006B">
        <w:rPr>
          <w:lang w:val="en-AU"/>
        </w:rPr>
        <w:t xml:space="preserve">. </w:t>
      </w:r>
      <w:r w:rsidR="001B2A8F" w:rsidRPr="0079006B">
        <w:rPr>
          <w:lang w:val="en-AU"/>
        </w:rPr>
        <w:t xml:space="preserve">Some students were not able to go beyond this to explore the </w:t>
      </w:r>
      <w:r w:rsidR="001B2A8F" w:rsidRPr="0079006B">
        <w:rPr>
          <w:lang w:val="en-AU"/>
        </w:rPr>
        <w:lastRenderedPageBreak/>
        <w:t xml:space="preserve">contributions of migrants to Australia or the wider implications of migration. </w:t>
      </w:r>
      <w:r w:rsidR="005B413D" w:rsidRPr="0079006B">
        <w:rPr>
          <w:lang w:val="en-AU"/>
        </w:rPr>
        <w:t>The subtopic must be explored so students develop the ability to substantiate opinions and ideas.</w:t>
      </w:r>
      <w:r w:rsidR="001B2A8F" w:rsidRPr="0079006B">
        <w:rPr>
          <w:lang w:val="en-AU"/>
        </w:rPr>
        <w:t xml:space="preserve"> </w:t>
      </w:r>
    </w:p>
    <w:p w14:paraId="148165A8" w14:textId="28D53418" w:rsidR="00DC7267" w:rsidRPr="0079006B" w:rsidRDefault="00344F2E" w:rsidP="00C80500">
      <w:pPr>
        <w:pStyle w:val="VCAAbody"/>
        <w:rPr>
          <w:lang w:val="en-AU"/>
        </w:rPr>
      </w:pPr>
      <w:r w:rsidRPr="0079006B">
        <w:rPr>
          <w:lang w:val="en-AU"/>
        </w:rPr>
        <w:t>Students are reminded that the quality of the image is not being assessed</w:t>
      </w:r>
      <w:r w:rsidR="00E552C1" w:rsidRPr="0079006B">
        <w:rPr>
          <w:lang w:val="en-AU"/>
        </w:rPr>
        <w:t>;</w:t>
      </w:r>
      <w:r w:rsidR="001937FF" w:rsidRPr="0079006B">
        <w:rPr>
          <w:lang w:val="en-AU"/>
        </w:rPr>
        <w:t xml:space="preserve"> </w:t>
      </w:r>
      <w:r w:rsidRPr="0079006B">
        <w:rPr>
          <w:lang w:val="en-AU"/>
        </w:rPr>
        <w:t>it is the quality of th</w:t>
      </w:r>
      <w:r w:rsidR="00A60A8E" w:rsidRPr="0079006B">
        <w:rPr>
          <w:lang w:val="en-AU"/>
        </w:rPr>
        <w:t xml:space="preserve">e </w:t>
      </w:r>
      <w:r w:rsidRPr="0079006B">
        <w:rPr>
          <w:lang w:val="en-AU"/>
        </w:rPr>
        <w:t>discussion on the subtopic that is assessed. However, a</w:t>
      </w:r>
      <w:r w:rsidR="00EB286E" w:rsidRPr="0079006B">
        <w:rPr>
          <w:lang w:val="en-AU"/>
        </w:rPr>
        <w:t>t times, when the image chosen was of one pers</w:t>
      </w:r>
      <w:r w:rsidRPr="0079006B">
        <w:rPr>
          <w:lang w:val="en-AU"/>
        </w:rPr>
        <w:t>o</w:t>
      </w:r>
      <w:r w:rsidR="00EB286E" w:rsidRPr="0079006B">
        <w:rPr>
          <w:lang w:val="en-AU"/>
        </w:rPr>
        <w:t>n or item</w:t>
      </w:r>
      <w:r w:rsidR="00171FC2" w:rsidRPr="0079006B">
        <w:rPr>
          <w:lang w:val="en-AU"/>
        </w:rPr>
        <w:t xml:space="preserve"> it did not present enough complexity to enable </w:t>
      </w:r>
      <w:r w:rsidR="00D2669B" w:rsidRPr="0079006B">
        <w:rPr>
          <w:lang w:val="en-AU"/>
        </w:rPr>
        <w:t xml:space="preserve">students </w:t>
      </w:r>
      <w:r w:rsidR="006573C3" w:rsidRPr="0079006B">
        <w:rPr>
          <w:lang w:val="en-AU"/>
        </w:rPr>
        <w:t xml:space="preserve">to </w:t>
      </w:r>
      <w:r w:rsidR="00EB286E" w:rsidRPr="0079006B">
        <w:rPr>
          <w:lang w:val="en-AU"/>
        </w:rPr>
        <w:t xml:space="preserve">use it to enrich the discussion on the subtopic. </w:t>
      </w:r>
      <w:r w:rsidR="005B413D" w:rsidRPr="0079006B">
        <w:rPr>
          <w:lang w:val="en-AU"/>
        </w:rPr>
        <w:t>The image should support ideas raised in the discussion rather than being the starting point for the discussion.</w:t>
      </w:r>
    </w:p>
    <w:p w14:paraId="67D9DB58" w14:textId="1E98D9C3" w:rsidR="00344F2E" w:rsidRPr="0079006B" w:rsidRDefault="00DC7267" w:rsidP="00C80500">
      <w:pPr>
        <w:pStyle w:val="VCAAbody"/>
        <w:rPr>
          <w:lang w:val="en-AU"/>
        </w:rPr>
      </w:pPr>
      <w:r w:rsidRPr="0079006B">
        <w:rPr>
          <w:lang w:val="en-AU"/>
        </w:rPr>
        <w:t>Th</w:t>
      </w:r>
      <w:r w:rsidR="00171FC2" w:rsidRPr="0079006B">
        <w:rPr>
          <w:lang w:val="en-AU"/>
        </w:rPr>
        <w:t>is year</w:t>
      </w:r>
      <w:r w:rsidRPr="0079006B">
        <w:rPr>
          <w:lang w:val="en-AU"/>
        </w:rPr>
        <w:t xml:space="preserve"> some students </w:t>
      </w:r>
      <w:r w:rsidR="00171FC2" w:rsidRPr="0079006B">
        <w:rPr>
          <w:lang w:val="en-AU"/>
        </w:rPr>
        <w:t xml:space="preserve">started the discussion by saying </w:t>
      </w:r>
      <w:r w:rsidRPr="0079006B">
        <w:rPr>
          <w:lang w:val="en-AU"/>
        </w:rPr>
        <w:t xml:space="preserve">‘the topic that they studied for the detailed study was…’ and proceeded </w:t>
      </w:r>
      <w:r w:rsidR="00171FC2" w:rsidRPr="0079006B">
        <w:rPr>
          <w:lang w:val="en-AU"/>
        </w:rPr>
        <w:t>to make a one-minute introduction</w:t>
      </w:r>
      <w:r w:rsidR="00E552C1" w:rsidRPr="0079006B">
        <w:rPr>
          <w:lang w:val="en-AU"/>
        </w:rPr>
        <w:t>.</w:t>
      </w:r>
      <w:r w:rsidR="00171FC2" w:rsidRPr="0079006B">
        <w:rPr>
          <w:lang w:val="en-AU"/>
        </w:rPr>
        <w:t xml:space="preserve"> </w:t>
      </w:r>
      <w:r w:rsidR="00E552C1" w:rsidRPr="0079006B">
        <w:rPr>
          <w:lang w:val="en-AU"/>
        </w:rPr>
        <w:t>I</w:t>
      </w:r>
      <w:r w:rsidR="00171FC2" w:rsidRPr="0079006B">
        <w:rPr>
          <w:lang w:val="en-AU"/>
        </w:rPr>
        <w:t>t is important to note that this was</w:t>
      </w:r>
      <w:r w:rsidRPr="0079006B">
        <w:rPr>
          <w:lang w:val="en-AU"/>
        </w:rPr>
        <w:t xml:space="preserve"> </w:t>
      </w:r>
      <w:r w:rsidR="00171FC2" w:rsidRPr="0079006B">
        <w:rPr>
          <w:lang w:val="en-AU"/>
        </w:rPr>
        <w:t>the</w:t>
      </w:r>
      <w:r w:rsidRPr="0079006B">
        <w:rPr>
          <w:lang w:val="en-AU"/>
        </w:rPr>
        <w:t xml:space="preserve"> requirement </w:t>
      </w:r>
      <w:r w:rsidR="00171FC2" w:rsidRPr="0079006B">
        <w:rPr>
          <w:lang w:val="en-AU"/>
        </w:rPr>
        <w:t>of</w:t>
      </w:r>
      <w:r w:rsidRPr="0079006B">
        <w:rPr>
          <w:lang w:val="en-AU"/>
        </w:rPr>
        <w:t xml:space="preserve"> the old study design. </w:t>
      </w:r>
      <w:r w:rsidR="005A63CB" w:rsidRPr="0079006B">
        <w:rPr>
          <w:lang w:val="en-AU"/>
        </w:rPr>
        <w:t xml:space="preserve">There are </w:t>
      </w:r>
      <w:hyperlink r:id="rId8" w:history="1">
        <w:r w:rsidR="005A63CB" w:rsidRPr="0079006B">
          <w:rPr>
            <w:rStyle w:val="Hyperlink"/>
            <w:lang w:val="en-AU"/>
          </w:rPr>
          <w:t>videos on the VCAA website</w:t>
        </w:r>
      </w:hyperlink>
      <w:r w:rsidR="005A63CB" w:rsidRPr="0079006B">
        <w:rPr>
          <w:lang w:val="en-AU"/>
        </w:rPr>
        <w:t xml:space="preserve"> that support the use of the current study design</w:t>
      </w:r>
    </w:p>
    <w:p w14:paraId="48D1BE95" w14:textId="6FF543DA" w:rsidR="00F31CD2" w:rsidRPr="0079006B" w:rsidRDefault="00F31CD2" w:rsidP="00C80500">
      <w:pPr>
        <w:pStyle w:val="VCAAHeading3"/>
        <w:rPr>
          <w:lang w:val="en-AU"/>
        </w:rPr>
      </w:pPr>
      <w:r w:rsidRPr="0079006B">
        <w:rPr>
          <w:lang w:val="en-AU"/>
        </w:rPr>
        <w:t>Content and communication</w:t>
      </w:r>
    </w:p>
    <w:p w14:paraId="3C1BC0FC" w14:textId="016BDA54" w:rsidR="001818DE" w:rsidRPr="0079006B" w:rsidRDefault="001818DE" w:rsidP="00C80500">
      <w:pPr>
        <w:pStyle w:val="VCAAbody"/>
        <w:rPr>
          <w:lang w:val="en-AU"/>
        </w:rPr>
      </w:pPr>
      <w:r w:rsidRPr="0079006B">
        <w:rPr>
          <w:lang w:val="en-AU"/>
        </w:rPr>
        <w:t xml:space="preserve">Students who chose subtopics </w:t>
      </w:r>
      <w:r w:rsidR="001937FF" w:rsidRPr="0079006B">
        <w:rPr>
          <w:lang w:val="en-AU"/>
        </w:rPr>
        <w:t xml:space="preserve">that </w:t>
      </w:r>
      <w:r w:rsidRPr="0079006B">
        <w:rPr>
          <w:lang w:val="en-AU"/>
        </w:rPr>
        <w:t xml:space="preserve">interested them and had </w:t>
      </w:r>
      <w:r w:rsidR="001937FF" w:rsidRPr="0079006B">
        <w:rPr>
          <w:lang w:val="en-AU"/>
        </w:rPr>
        <w:t xml:space="preserve">sufficient </w:t>
      </w:r>
      <w:r w:rsidRPr="0079006B">
        <w:rPr>
          <w:lang w:val="en-AU"/>
        </w:rPr>
        <w:t>depth were able to engage actively with assessors and elaborate on their responses with interesting information, ideas and opinions. These students were able to carry the discussion forward with ease</w:t>
      </w:r>
      <w:r w:rsidR="004C3DC7" w:rsidRPr="0079006B">
        <w:rPr>
          <w:lang w:val="en-AU"/>
        </w:rPr>
        <w:t xml:space="preserve"> in a confident and natural manner</w:t>
      </w:r>
      <w:r w:rsidR="00746608" w:rsidRPr="0079006B">
        <w:rPr>
          <w:lang w:val="en-AU"/>
        </w:rPr>
        <w:t xml:space="preserve"> </w:t>
      </w:r>
      <w:r w:rsidRPr="0079006B">
        <w:rPr>
          <w:lang w:val="en-AU"/>
        </w:rPr>
        <w:t>The</w:t>
      </w:r>
      <w:r w:rsidR="00CB79E2" w:rsidRPr="0079006B">
        <w:rPr>
          <w:lang w:val="en-AU"/>
        </w:rPr>
        <w:t xml:space="preserve">y chose </w:t>
      </w:r>
      <w:r w:rsidRPr="0079006B">
        <w:rPr>
          <w:lang w:val="en-AU"/>
        </w:rPr>
        <w:t>an appropriate image</w:t>
      </w:r>
      <w:r w:rsidR="001937FF" w:rsidRPr="0079006B">
        <w:rPr>
          <w:lang w:val="en-AU"/>
        </w:rPr>
        <w:t>,</w:t>
      </w:r>
      <w:r w:rsidR="00CB79E2" w:rsidRPr="0079006B">
        <w:rPr>
          <w:lang w:val="en-AU"/>
        </w:rPr>
        <w:t xml:space="preserve"> which</w:t>
      </w:r>
      <w:r w:rsidRPr="0079006B">
        <w:rPr>
          <w:lang w:val="en-AU"/>
        </w:rPr>
        <w:t xml:space="preserve"> assisted them to steer the conversation to </w:t>
      </w:r>
      <w:r w:rsidR="00126DF6" w:rsidRPr="0079006B">
        <w:rPr>
          <w:lang w:val="en-AU"/>
        </w:rPr>
        <w:t xml:space="preserve">the </w:t>
      </w:r>
      <w:r w:rsidRPr="0079006B">
        <w:rPr>
          <w:lang w:val="en-AU"/>
        </w:rPr>
        <w:t>areas</w:t>
      </w:r>
      <w:r w:rsidR="00126DF6" w:rsidRPr="0079006B">
        <w:rPr>
          <w:lang w:val="en-AU"/>
        </w:rPr>
        <w:t xml:space="preserve"> that</w:t>
      </w:r>
      <w:r w:rsidR="001937FF" w:rsidRPr="0079006B">
        <w:rPr>
          <w:lang w:val="en-AU"/>
        </w:rPr>
        <w:t xml:space="preserve"> </w:t>
      </w:r>
      <w:r w:rsidRPr="0079006B">
        <w:rPr>
          <w:lang w:val="en-AU"/>
        </w:rPr>
        <w:t xml:space="preserve">they wanted to discuss </w:t>
      </w:r>
      <w:r w:rsidR="00CB79E2" w:rsidRPr="0079006B">
        <w:rPr>
          <w:lang w:val="en-AU"/>
        </w:rPr>
        <w:t xml:space="preserve">and enabled them to </w:t>
      </w:r>
      <w:r w:rsidR="00832943">
        <w:rPr>
          <w:lang w:val="en-AU"/>
        </w:rPr>
        <w:t xml:space="preserve">skilfully </w:t>
      </w:r>
      <w:r w:rsidR="00CB79E2" w:rsidRPr="0079006B">
        <w:rPr>
          <w:lang w:val="en-AU"/>
        </w:rPr>
        <w:t>highlight how the image related to the subtopic</w:t>
      </w:r>
      <w:r w:rsidRPr="0079006B">
        <w:rPr>
          <w:lang w:val="en-AU"/>
        </w:rPr>
        <w:t>.</w:t>
      </w:r>
    </w:p>
    <w:p w14:paraId="2D33ED1A" w14:textId="653B940B" w:rsidR="001818DE" w:rsidRPr="0079006B" w:rsidRDefault="00B46CC8" w:rsidP="00C80500">
      <w:pPr>
        <w:pStyle w:val="VCAAbody"/>
        <w:rPr>
          <w:lang w:val="en-AU"/>
        </w:rPr>
      </w:pPr>
      <w:r w:rsidRPr="0079006B">
        <w:rPr>
          <w:lang w:val="en-AU"/>
        </w:rPr>
        <w:t>Some students were less prepared for the discussion</w:t>
      </w:r>
      <w:r w:rsidR="00CB79E2" w:rsidRPr="0079006B">
        <w:rPr>
          <w:lang w:val="en-AU"/>
        </w:rPr>
        <w:t xml:space="preserve"> and needed assistance from assessors to carry the discussion forward.</w:t>
      </w:r>
      <w:r w:rsidRPr="0079006B">
        <w:rPr>
          <w:lang w:val="en-AU"/>
        </w:rPr>
        <w:t xml:space="preserve"> The</w:t>
      </w:r>
      <w:r w:rsidR="00CB79E2" w:rsidRPr="0079006B">
        <w:rPr>
          <w:lang w:val="en-AU"/>
        </w:rPr>
        <w:t>y</w:t>
      </w:r>
      <w:r w:rsidRPr="0079006B">
        <w:rPr>
          <w:lang w:val="en-AU"/>
        </w:rPr>
        <w:t xml:space="preserve"> were only able to provide general comments and could not elaborate</w:t>
      </w:r>
      <w:r w:rsidR="001937FF" w:rsidRPr="0079006B">
        <w:rPr>
          <w:lang w:val="en-AU"/>
        </w:rPr>
        <w:t xml:space="preserve"> on</w:t>
      </w:r>
      <w:r w:rsidRPr="0079006B">
        <w:rPr>
          <w:lang w:val="en-AU"/>
        </w:rPr>
        <w:t xml:space="preserve"> or defend </w:t>
      </w:r>
      <w:r w:rsidR="00E30570" w:rsidRPr="0079006B">
        <w:rPr>
          <w:lang w:val="en-AU"/>
        </w:rPr>
        <w:t>ideas</w:t>
      </w:r>
      <w:r w:rsidRPr="0079006B">
        <w:rPr>
          <w:lang w:val="en-AU"/>
        </w:rPr>
        <w:t xml:space="preserve">. </w:t>
      </w:r>
      <w:r w:rsidR="00171FC2" w:rsidRPr="0079006B">
        <w:rPr>
          <w:lang w:val="en-AU"/>
        </w:rPr>
        <w:t>They appeared not to have studied their subtopic in depth by researching a variety of resources and could not elaborate</w:t>
      </w:r>
      <w:r w:rsidR="001937FF" w:rsidRPr="0079006B">
        <w:rPr>
          <w:lang w:val="en-AU"/>
        </w:rPr>
        <w:t xml:space="preserve"> on</w:t>
      </w:r>
      <w:r w:rsidR="00171FC2" w:rsidRPr="0079006B">
        <w:rPr>
          <w:lang w:val="en-AU"/>
        </w:rPr>
        <w:t xml:space="preserve"> and discuss their opinions and ideas with </w:t>
      </w:r>
      <w:r w:rsidR="003F0A49" w:rsidRPr="0079006B">
        <w:rPr>
          <w:lang w:val="en-AU"/>
        </w:rPr>
        <w:t>complexity</w:t>
      </w:r>
      <w:r w:rsidR="00171FC2" w:rsidRPr="0079006B">
        <w:rPr>
          <w:lang w:val="en-AU"/>
        </w:rPr>
        <w:t>.</w:t>
      </w:r>
      <w:r w:rsidR="003F0A49" w:rsidRPr="0079006B">
        <w:rPr>
          <w:lang w:val="en-AU"/>
        </w:rPr>
        <w:t xml:space="preserve"> </w:t>
      </w:r>
      <w:r w:rsidRPr="0079006B">
        <w:rPr>
          <w:lang w:val="en-AU"/>
        </w:rPr>
        <w:t>They relied on memorised responses and tended to provide superficial answers</w:t>
      </w:r>
      <w:r w:rsidR="00CB79E2" w:rsidRPr="0079006B">
        <w:rPr>
          <w:lang w:val="en-AU"/>
        </w:rPr>
        <w:t xml:space="preserve">. </w:t>
      </w:r>
      <w:r w:rsidRPr="0079006B">
        <w:rPr>
          <w:lang w:val="en-AU"/>
        </w:rPr>
        <w:t>They were also only able to describe the image</w:t>
      </w:r>
      <w:r w:rsidR="00CB79E2" w:rsidRPr="0079006B">
        <w:rPr>
          <w:lang w:val="en-AU"/>
        </w:rPr>
        <w:t>,</w:t>
      </w:r>
      <w:r w:rsidRPr="0079006B">
        <w:rPr>
          <w:lang w:val="en-AU"/>
        </w:rPr>
        <w:t xml:space="preserve"> rather than use the image to support the discussion on the subtopic.</w:t>
      </w:r>
    </w:p>
    <w:p w14:paraId="7180FBCC" w14:textId="6264D33E" w:rsidR="00B46CC8" w:rsidRPr="0079006B" w:rsidRDefault="00830208" w:rsidP="00C80500">
      <w:pPr>
        <w:pStyle w:val="VCAAbody"/>
        <w:rPr>
          <w:lang w:val="en-AU"/>
        </w:rPr>
      </w:pPr>
      <w:r w:rsidRPr="0079006B">
        <w:rPr>
          <w:lang w:val="en-AU"/>
        </w:rPr>
        <w:t xml:space="preserve">Some students started the discussion with the image, using it as the main focus of the discussion. Students are reminded </w:t>
      </w:r>
      <w:r w:rsidR="00BC4252" w:rsidRPr="0079006B">
        <w:rPr>
          <w:lang w:val="en-AU"/>
        </w:rPr>
        <w:t>that the image is meant to support the discussion on the subtopic</w:t>
      </w:r>
      <w:r w:rsidR="005A63CB" w:rsidRPr="0079006B">
        <w:rPr>
          <w:lang w:val="en-AU"/>
        </w:rPr>
        <w:t>, and not be the main area of focus</w:t>
      </w:r>
      <w:r w:rsidR="00BC4252" w:rsidRPr="0079006B">
        <w:rPr>
          <w:lang w:val="en-AU"/>
        </w:rPr>
        <w:t>.</w:t>
      </w:r>
    </w:p>
    <w:p w14:paraId="7ADBF8F5" w14:textId="7C48BD0A" w:rsidR="00F31CD2" w:rsidRPr="0079006B" w:rsidRDefault="00F31CD2" w:rsidP="00C80500">
      <w:pPr>
        <w:pStyle w:val="VCAAHeading3"/>
        <w:rPr>
          <w:lang w:val="en-AU"/>
        </w:rPr>
      </w:pPr>
      <w:r w:rsidRPr="0079006B">
        <w:rPr>
          <w:lang w:val="en-AU"/>
        </w:rPr>
        <w:t>Language</w:t>
      </w:r>
    </w:p>
    <w:p w14:paraId="3FC8E60E" w14:textId="17E9D02C" w:rsidR="003F0A49" w:rsidRPr="0079006B" w:rsidRDefault="00B46CC8" w:rsidP="00C80500">
      <w:pPr>
        <w:pStyle w:val="VCAAbody"/>
        <w:rPr>
          <w:lang w:val="en-AU"/>
        </w:rPr>
      </w:pPr>
      <w:r w:rsidRPr="0079006B">
        <w:rPr>
          <w:lang w:val="en-AU"/>
        </w:rPr>
        <w:t xml:space="preserve">Students who engaged in high-scoring discussions used </w:t>
      </w:r>
      <w:r w:rsidR="005A63CB" w:rsidRPr="0079006B">
        <w:rPr>
          <w:lang w:val="en-AU"/>
        </w:rPr>
        <w:t>a wide range of</w:t>
      </w:r>
      <w:r w:rsidRPr="0079006B">
        <w:rPr>
          <w:lang w:val="en-AU"/>
        </w:rPr>
        <w:t xml:space="preserve"> vocabulary and structures accurately and appropriately They had </w:t>
      </w:r>
      <w:r w:rsidR="009109D1" w:rsidRPr="0079006B">
        <w:rPr>
          <w:lang w:val="en-AU"/>
        </w:rPr>
        <w:t>excellent</w:t>
      </w:r>
      <w:r w:rsidRPr="0079006B">
        <w:rPr>
          <w:lang w:val="en-AU"/>
        </w:rPr>
        <w:t xml:space="preserve"> pronunciation, stress and tempo. </w:t>
      </w:r>
      <w:r w:rsidR="009109D1" w:rsidRPr="0079006B">
        <w:rPr>
          <w:lang w:val="en-AU"/>
        </w:rPr>
        <w:t>Students who presented a limited range of information, ideas and opinions used simple vocabulary and structures and at times made intrusive errors such as</w:t>
      </w:r>
      <w:r w:rsidR="003F0A49" w:rsidRPr="0079006B">
        <w:rPr>
          <w:lang w:val="en-AU"/>
        </w:rPr>
        <w:t xml:space="preserve"> </w:t>
      </w:r>
      <w:proofErr w:type="spellStart"/>
      <w:r w:rsidR="003F0A49" w:rsidRPr="0079006B">
        <w:rPr>
          <w:i/>
          <w:iCs/>
          <w:lang w:val="en-AU"/>
        </w:rPr>
        <w:t>με</w:t>
      </w:r>
      <w:proofErr w:type="spellEnd"/>
      <w:r w:rsidR="003F0A49" w:rsidRPr="0079006B">
        <w:rPr>
          <w:i/>
          <w:iCs/>
          <w:lang w:val="en-AU"/>
        </w:rPr>
        <w:t xml:space="preserve"> </w:t>
      </w:r>
      <w:proofErr w:type="spellStart"/>
      <w:r w:rsidR="003F0A49" w:rsidRPr="0079006B">
        <w:rPr>
          <w:i/>
          <w:iCs/>
          <w:lang w:val="en-AU"/>
        </w:rPr>
        <w:t>άλλες</w:t>
      </w:r>
      <w:proofErr w:type="spellEnd"/>
      <w:r w:rsidR="003F0A49" w:rsidRPr="0079006B">
        <w:rPr>
          <w:i/>
          <w:iCs/>
          <w:lang w:val="en-AU"/>
        </w:rPr>
        <w:t xml:space="preserve"> </w:t>
      </w:r>
      <w:proofErr w:type="spellStart"/>
      <w:r w:rsidR="003F0A49" w:rsidRPr="0079006B">
        <w:rPr>
          <w:i/>
          <w:iCs/>
          <w:lang w:val="en-AU"/>
        </w:rPr>
        <w:t>διάσημες</w:t>
      </w:r>
      <w:proofErr w:type="spellEnd"/>
      <w:r w:rsidR="003F0A49" w:rsidRPr="0079006B">
        <w:rPr>
          <w:i/>
          <w:iCs/>
          <w:lang w:val="en-AU"/>
        </w:rPr>
        <w:t xml:space="preserve"> </w:t>
      </w:r>
      <w:proofErr w:type="spellStart"/>
      <w:r w:rsidR="003F0A49" w:rsidRPr="0079006B">
        <w:rPr>
          <w:i/>
          <w:iCs/>
          <w:lang w:val="en-AU"/>
        </w:rPr>
        <w:t>Έλληνες</w:t>
      </w:r>
      <w:proofErr w:type="spellEnd"/>
      <w:r w:rsidR="005A63CB" w:rsidRPr="0079006B">
        <w:rPr>
          <w:i/>
          <w:iCs/>
          <w:lang w:val="en-AU"/>
        </w:rPr>
        <w:t xml:space="preserve"> </w:t>
      </w:r>
      <w:r w:rsidR="005A63CB" w:rsidRPr="0079006B">
        <w:rPr>
          <w:lang w:val="en-AU"/>
        </w:rPr>
        <w:t>(with other famous Greeks)</w:t>
      </w:r>
      <w:r w:rsidR="003F0A49" w:rsidRPr="0079006B">
        <w:rPr>
          <w:lang w:val="en-AU"/>
        </w:rPr>
        <w:t xml:space="preserve">, </w:t>
      </w:r>
      <w:proofErr w:type="spellStart"/>
      <w:r w:rsidR="003F0A49" w:rsidRPr="0079006B">
        <w:rPr>
          <w:i/>
          <w:iCs/>
          <w:lang w:val="en-AU"/>
        </w:rPr>
        <w:t>μί</w:t>
      </w:r>
      <w:proofErr w:type="spellEnd"/>
      <w:r w:rsidR="003F0A49" w:rsidRPr="0079006B">
        <w:rPr>
          <w:i/>
          <w:iCs/>
          <w:lang w:val="en-AU"/>
        </w:rPr>
        <w:t>α μα</w:t>
      </w:r>
      <w:proofErr w:type="spellStart"/>
      <w:r w:rsidR="003F0A49" w:rsidRPr="0079006B">
        <w:rPr>
          <w:i/>
          <w:iCs/>
          <w:lang w:val="en-AU"/>
        </w:rPr>
        <w:t>κρύ</w:t>
      </w:r>
      <w:proofErr w:type="spellEnd"/>
      <w:r w:rsidR="003F0A49" w:rsidRPr="0079006B">
        <w:rPr>
          <w:i/>
          <w:iCs/>
          <w:lang w:val="en-AU"/>
        </w:rPr>
        <w:t xml:space="preserve"> τα</w:t>
      </w:r>
      <w:proofErr w:type="spellStart"/>
      <w:r w:rsidR="003F0A49" w:rsidRPr="0079006B">
        <w:rPr>
          <w:i/>
          <w:iCs/>
          <w:lang w:val="en-AU"/>
        </w:rPr>
        <w:t>ξίδι</w:t>
      </w:r>
      <w:proofErr w:type="spellEnd"/>
      <w:r w:rsidR="005A63CB" w:rsidRPr="0079006B">
        <w:rPr>
          <w:lang w:val="en-AU"/>
        </w:rPr>
        <w:t xml:space="preserve"> (a long journey)</w:t>
      </w:r>
      <w:r w:rsidR="00832943">
        <w:rPr>
          <w:lang w:val="en-AU"/>
        </w:rPr>
        <w:t xml:space="preserve"> and</w:t>
      </w:r>
      <w:r w:rsidR="008676F7" w:rsidRPr="0079006B">
        <w:rPr>
          <w:lang w:val="en-AU"/>
        </w:rPr>
        <w:t xml:space="preserve"> </w:t>
      </w:r>
      <w:r w:rsidR="003F0A49" w:rsidRPr="0079006B">
        <w:rPr>
          <w:i/>
          <w:iCs/>
          <w:lang w:val="en-AU"/>
        </w:rPr>
        <w:t>ρα</w:t>
      </w:r>
      <w:proofErr w:type="spellStart"/>
      <w:r w:rsidR="003F0A49" w:rsidRPr="0079006B">
        <w:rPr>
          <w:i/>
          <w:iCs/>
          <w:lang w:val="en-AU"/>
        </w:rPr>
        <w:t>ντισμός</w:t>
      </w:r>
      <w:proofErr w:type="spellEnd"/>
      <w:r w:rsidR="003F0A49" w:rsidRPr="0079006B">
        <w:rPr>
          <w:lang w:val="en-AU"/>
        </w:rPr>
        <w:t xml:space="preserve"> </w:t>
      </w:r>
      <w:r w:rsidR="005A63CB" w:rsidRPr="0079006B">
        <w:rPr>
          <w:lang w:val="en-AU"/>
        </w:rPr>
        <w:t xml:space="preserve">(sprinkling) </w:t>
      </w:r>
      <w:r w:rsidR="003F0A49" w:rsidRPr="0079006B">
        <w:rPr>
          <w:lang w:val="en-AU"/>
        </w:rPr>
        <w:t xml:space="preserve">instead of </w:t>
      </w:r>
      <w:r w:rsidR="005B413D" w:rsidRPr="0079006B">
        <w:rPr>
          <w:i/>
          <w:iCs/>
          <w:lang w:val="en-AU"/>
        </w:rPr>
        <w:t>ρα</w:t>
      </w:r>
      <w:proofErr w:type="spellStart"/>
      <w:r w:rsidR="005B413D" w:rsidRPr="0079006B">
        <w:rPr>
          <w:i/>
          <w:iCs/>
          <w:lang w:val="en-AU"/>
        </w:rPr>
        <w:t>τσισμός</w:t>
      </w:r>
      <w:proofErr w:type="spellEnd"/>
      <w:r w:rsidR="005A63CB" w:rsidRPr="0079006B">
        <w:rPr>
          <w:lang w:val="en-AU"/>
        </w:rPr>
        <w:t xml:space="preserve"> (racism)</w:t>
      </w:r>
      <w:r w:rsidR="00832943">
        <w:rPr>
          <w:lang w:val="en-AU"/>
        </w:rPr>
        <w:t>.</w:t>
      </w:r>
      <w:r w:rsidR="009109D1" w:rsidRPr="0079006B">
        <w:rPr>
          <w:lang w:val="en-AU"/>
        </w:rPr>
        <w:t xml:space="preserve"> </w:t>
      </w:r>
      <w:r w:rsidR="003F0A49" w:rsidRPr="0079006B">
        <w:rPr>
          <w:lang w:val="en-AU"/>
        </w:rPr>
        <w:t>Most students</w:t>
      </w:r>
      <w:r w:rsidR="009109D1" w:rsidRPr="0079006B">
        <w:rPr>
          <w:lang w:val="en-AU"/>
        </w:rPr>
        <w:t xml:space="preserve"> had satisfactory pronunciation, stress and tempo. All students were able to express meaning even when they made errors.</w:t>
      </w:r>
    </w:p>
    <w:p w14:paraId="6725E94B" w14:textId="77777777" w:rsidR="004B1C1A" w:rsidRPr="0079006B" w:rsidRDefault="004B1C1A" w:rsidP="004B1C1A">
      <w:pPr>
        <w:pStyle w:val="VCAAHeading1"/>
        <w:rPr>
          <w:lang w:val="en-AU"/>
        </w:rPr>
      </w:pPr>
      <w:r w:rsidRPr="0079006B">
        <w:rPr>
          <w:lang w:val="en-AU"/>
        </w:rPr>
        <w:t>More information</w:t>
      </w:r>
    </w:p>
    <w:p w14:paraId="2B6383DE" w14:textId="3BFC6273" w:rsidR="00544717" w:rsidRPr="0079006B" w:rsidRDefault="004B1C1A" w:rsidP="00F31CD2">
      <w:pPr>
        <w:pStyle w:val="VCAAbody"/>
        <w:rPr>
          <w:lang w:val="en-AU"/>
        </w:rPr>
      </w:pPr>
      <w:r w:rsidRPr="0079006B">
        <w:rPr>
          <w:lang w:val="en-AU"/>
        </w:rPr>
        <w:t xml:space="preserve">Refer to </w:t>
      </w:r>
      <w:r w:rsidR="00621219" w:rsidRPr="0079006B">
        <w:rPr>
          <w:lang w:val="en-AU"/>
        </w:rPr>
        <w:t>the</w:t>
      </w:r>
      <w:r w:rsidR="00CE0E35" w:rsidRPr="0079006B">
        <w:rPr>
          <w:lang w:val="en-AU"/>
        </w:rPr>
        <w:t xml:space="preserve"> </w:t>
      </w:r>
      <w:hyperlink r:id="rId9" w:history="1">
        <w:r w:rsidR="00126DF6" w:rsidRPr="0079006B">
          <w:rPr>
            <w:rStyle w:val="Hyperlink"/>
            <w:lang w:val="en-AU"/>
          </w:rPr>
          <w:t xml:space="preserve">VCE </w:t>
        </w:r>
        <w:r w:rsidR="00CE0E35" w:rsidRPr="0079006B">
          <w:rPr>
            <w:rStyle w:val="Hyperlink"/>
            <w:lang w:val="en-AU"/>
          </w:rPr>
          <w:t>Greek study design</w:t>
        </w:r>
      </w:hyperlink>
      <w:r w:rsidR="00621219" w:rsidRPr="0079006B">
        <w:rPr>
          <w:lang w:val="en-AU"/>
        </w:rPr>
        <w:t xml:space="preserve"> </w:t>
      </w:r>
      <w:r w:rsidRPr="0079006B">
        <w:rPr>
          <w:lang w:val="en-AU"/>
        </w:rPr>
        <w:t xml:space="preserve">and </w:t>
      </w:r>
      <w:hyperlink r:id="rId10" w:history="1">
        <w:r w:rsidRPr="0079006B">
          <w:rPr>
            <w:rStyle w:val="Hyperlink"/>
            <w:lang w:val="en-AU"/>
          </w:rPr>
          <w:t>examination criteria and specifications</w:t>
        </w:r>
      </w:hyperlink>
      <w:r w:rsidRPr="0079006B">
        <w:rPr>
          <w:lang w:val="en-AU"/>
        </w:rPr>
        <w:t xml:space="preserve"> for full details on this study and how it is assessed.</w:t>
      </w:r>
    </w:p>
    <w:sectPr w:rsidR="00544717" w:rsidRPr="0079006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F17A12" w:rsidRDefault="00F17A12" w:rsidP="00304EA1">
      <w:pPr>
        <w:spacing w:after="0" w:line="240" w:lineRule="auto"/>
      </w:pPr>
      <w:r>
        <w:separator/>
      </w:r>
    </w:p>
  </w:endnote>
  <w:endnote w:type="continuationSeparator" w:id="0">
    <w:p w14:paraId="6C2FE3E4" w14:textId="77777777" w:rsidR="00F17A12" w:rsidRDefault="00F17A1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17A12" w:rsidRPr="00D06414" w14:paraId="00D3EC34" w14:textId="77777777" w:rsidTr="00BB3BAB">
      <w:trPr>
        <w:trHeight w:val="476"/>
      </w:trPr>
      <w:tc>
        <w:tcPr>
          <w:tcW w:w="1667" w:type="pct"/>
          <w:tcMar>
            <w:left w:w="0" w:type="dxa"/>
            <w:right w:w="0" w:type="dxa"/>
          </w:tcMar>
        </w:tcPr>
        <w:p w14:paraId="4F062E5B" w14:textId="77777777" w:rsidR="00F17A12" w:rsidRPr="00D06414" w:rsidRDefault="00F17A1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F17A12" w:rsidRPr="00D06414" w:rsidRDefault="00F17A1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F17A12" w:rsidRPr="00D06414" w:rsidRDefault="00F17A1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F17A12" w:rsidRPr="00D06414" w:rsidRDefault="00F17A1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17A12" w:rsidRPr="00D06414" w14:paraId="28670396" w14:textId="77777777" w:rsidTr="000F5AAF">
      <w:tc>
        <w:tcPr>
          <w:tcW w:w="1459" w:type="pct"/>
          <w:tcMar>
            <w:left w:w="0" w:type="dxa"/>
            <w:right w:w="0" w:type="dxa"/>
          </w:tcMar>
        </w:tcPr>
        <w:p w14:paraId="0BBE30B4" w14:textId="77777777" w:rsidR="00F17A12" w:rsidRPr="00D06414" w:rsidRDefault="00F17A1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F17A12" w:rsidRPr="00D06414" w:rsidRDefault="00F17A1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F17A12" w:rsidRPr="00D06414" w:rsidRDefault="00F17A1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F17A12" w:rsidRPr="00D06414" w:rsidRDefault="00F17A1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F17A12" w:rsidRDefault="00F17A12" w:rsidP="00304EA1">
      <w:pPr>
        <w:spacing w:after="0" w:line="240" w:lineRule="auto"/>
      </w:pPr>
      <w:r>
        <w:separator/>
      </w:r>
    </w:p>
  </w:footnote>
  <w:footnote w:type="continuationSeparator" w:id="0">
    <w:p w14:paraId="600CFD58" w14:textId="77777777" w:rsidR="00F17A12" w:rsidRDefault="00F17A1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CF5B713" w:rsidR="00F17A12" w:rsidRPr="00D86DE4" w:rsidRDefault="00F17A12" w:rsidP="00D86DE4">
    <w:pPr>
      <w:pStyle w:val="VCAAcaptionsandfootnotes"/>
      <w:rPr>
        <w:color w:val="999999" w:themeColor="accent2"/>
      </w:rPr>
    </w:pPr>
    <w:r>
      <w:t>2022 VCE Greek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F17A12" w:rsidRPr="009370BC" w:rsidRDefault="00F17A1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E51594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66465"/>
    <w:multiLevelType w:val="hybridMultilevel"/>
    <w:tmpl w:val="59161C3C"/>
    <w:lvl w:ilvl="0" w:tplc="7DA83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A13E7"/>
    <w:multiLevelType w:val="hybridMultilevel"/>
    <w:tmpl w:val="BBE49FB4"/>
    <w:lvl w:ilvl="0" w:tplc="52C6CD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4335A"/>
    <w:multiLevelType w:val="hybridMultilevel"/>
    <w:tmpl w:val="F3941A1E"/>
    <w:lvl w:ilvl="0" w:tplc="569891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644FE"/>
    <w:multiLevelType w:val="hybridMultilevel"/>
    <w:tmpl w:val="D06C3B28"/>
    <w:lvl w:ilvl="0" w:tplc="EB4444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9" w15:restartNumberingAfterBreak="0">
    <w:nsid w:val="2DED1CEC"/>
    <w:multiLevelType w:val="hybridMultilevel"/>
    <w:tmpl w:val="2D0200B2"/>
    <w:lvl w:ilvl="0" w:tplc="0658DE24">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2E744231"/>
    <w:multiLevelType w:val="hybridMultilevel"/>
    <w:tmpl w:val="CEA638DE"/>
    <w:lvl w:ilvl="0" w:tplc="04B6370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02018"/>
    <w:multiLevelType w:val="hybridMultilevel"/>
    <w:tmpl w:val="0492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D3076"/>
    <w:multiLevelType w:val="hybridMultilevel"/>
    <w:tmpl w:val="2A649742"/>
    <w:lvl w:ilvl="0" w:tplc="564049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834C0D"/>
    <w:multiLevelType w:val="hybridMultilevel"/>
    <w:tmpl w:val="E0A6FD6A"/>
    <w:lvl w:ilvl="0" w:tplc="79868BC4">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553664F"/>
    <w:multiLevelType w:val="hybridMultilevel"/>
    <w:tmpl w:val="4F329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FC773F"/>
    <w:multiLevelType w:val="hybridMultilevel"/>
    <w:tmpl w:val="047209F6"/>
    <w:lvl w:ilvl="0" w:tplc="9A8C95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3861E8"/>
    <w:multiLevelType w:val="hybridMultilevel"/>
    <w:tmpl w:val="DC240712"/>
    <w:lvl w:ilvl="0" w:tplc="9A5EAD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939188">
    <w:abstractNumId w:val="22"/>
  </w:num>
  <w:num w:numId="2" w16cid:durableId="497384155">
    <w:abstractNumId w:val="20"/>
  </w:num>
  <w:num w:numId="3" w16cid:durableId="1578199608">
    <w:abstractNumId w:val="13"/>
  </w:num>
  <w:num w:numId="4" w16cid:durableId="468788162">
    <w:abstractNumId w:val="5"/>
  </w:num>
  <w:num w:numId="5" w16cid:durableId="570969855">
    <w:abstractNumId w:val="21"/>
  </w:num>
  <w:num w:numId="6" w16cid:durableId="1557350530">
    <w:abstractNumId w:val="8"/>
  </w:num>
  <w:num w:numId="7" w16cid:durableId="503515428">
    <w:abstractNumId w:val="15"/>
  </w:num>
  <w:num w:numId="8" w16cid:durableId="916862891">
    <w:abstractNumId w:val="0"/>
  </w:num>
  <w:num w:numId="9" w16cid:durableId="1501116774">
    <w:abstractNumId w:val="18"/>
  </w:num>
  <w:num w:numId="10" w16cid:durableId="2131167238">
    <w:abstractNumId w:val="1"/>
  </w:num>
  <w:num w:numId="11" w16cid:durableId="484127513">
    <w:abstractNumId w:val="11"/>
  </w:num>
  <w:num w:numId="12" w16cid:durableId="2110546050">
    <w:abstractNumId w:val="14"/>
  </w:num>
  <w:num w:numId="13" w16cid:durableId="1131677034">
    <w:abstractNumId w:val="12"/>
  </w:num>
  <w:num w:numId="14" w16cid:durableId="621961129">
    <w:abstractNumId w:val="22"/>
  </w:num>
  <w:num w:numId="15" w16cid:durableId="1224559788">
    <w:abstractNumId w:val="20"/>
  </w:num>
  <w:num w:numId="16" w16cid:durableId="1350369493">
    <w:abstractNumId w:val="13"/>
  </w:num>
  <w:num w:numId="17" w16cid:durableId="648755189">
    <w:abstractNumId w:val="5"/>
  </w:num>
  <w:num w:numId="18" w16cid:durableId="1355111828">
    <w:abstractNumId w:val="21"/>
  </w:num>
  <w:num w:numId="19" w16cid:durableId="350113488">
    <w:abstractNumId w:val="3"/>
  </w:num>
  <w:num w:numId="20" w16cid:durableId="527837405">
    <w:abstractNumId w:val="24"/>
  </w:num>
  <w:num w:numId="21" w16cid:durableId="1034382824">
    <w:abstractNumId w:val="17"/>
  </w:num>
  <w:num w:numId="22" w16cid:durableId="715008842">
    <w:abstractNumId w:val="9"/>
  </w:num>
  <w:num w:numId="23" w16cid:durableId="514612487">
    <w:abstractNumId w:val="6"/>
  </w:num>
  <w:num w:numId="24" w16cid:durableId="385419554">
    <w:abstractNumId w:val="19"/>
  </w:num>
  <w:num w:numId="25" w16cid:durableId="2018073699">
    <w:abstractNumId w:val="7"/>
  </w:num>
  <w:num w:numId="26" w16cid:durableId="1525049923">
    <w:abstractNumId w:val="10"/>
  </w:num>
  <w:num w:numId="27" w16cid:durableId="1420515725">
    <w:abstractNumId w:val="2"/>
  </w:num>
  <w:num w:numId="28" w16cid:durableId="939607536">
    <w:abstractNumId w:val="23"/>
  </w:num>
  <w:num w:numId="29" w16cid:durableId="170683167">
    <w:abstractNumId w:val="4"/>
  </w:num>
  <w:num w:numId="30" w16cid:durableId="780076224">
    <w:abstractNumId w:val="25"/>
  </w:num>
  <w:num w:numId="31" w16cid:durableId="2617656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16A9"/>
    <w:rsid w:val="00035746"/>
    <w:rsid w:val="0005780E"/>
    <w:rsid w:val="00065CC6"/>
    <w:rsid w:val="00081E8F"/>
    <w:rsid w:val="00090D46"/>
    <w:rsid w:val="000A71F7"/>
    <w:rsid w:val="000B0F25"/>
    <w:rsid w:val="000E2C07"/>
    <w:rsid w:val="000E5C7B"/>
    <w:rsid w:val="000F09E4"/>
    <w:rsid w:val="000F16FD"/>
    <w:rsid w:val="000F23E2"/>
    <w:rsid w:val="000F5AAF"/>
    <w:rsid w:val="00103F40"/>
    <w:rsid w:val="00110B09"/>
    <w:rsid w:val="00112196"/>
    <w:rsid w:val="00112F13"/>
    <w:rsid w:val="0011361C"/>
    <w:rsid w:val="00120DB9"/>
    <w:rsid w:val="00126DF6"/>
    <w:rsid w:val="00135D2C"/>
    <w:rsid w:val="00143520"/>
    <w:rsid w:val="001449E8"/>
    <w:rsid w:val="001478F9"/>
    <w:rsid w:val="00153AD2"/>
    <w:rsid w:val="00171FC2"/>
    <w:rsid w:val="001779EA"/>
    <w:rsid w:val="001818DE"/>
    <w:rsid w:val="00182027"/>
    <w:rsid w:val="00184297"/>
    <w:rsid w:val="001937FF"/>
    <w:rsid w:val="001A7454"/>
    <w:rsid w:val="001B2A8F"/>
    <w:rsid w:val="001B328C"/>
    <w:rsid w:val="001C33A9"/>
    <w:rsid w:val="001C3EEA"/>
    <w:rsid w:val="001C7574"/>
    <w:rsid w:val="001D3246"/>
    <w:rsid w:val="001F6D9B"/>
    <w:rsid w:val="00211C66"/>
    <w:rsid w:val="002279BA"/>
    <w:rsid w:val="002329F3"/>
    <w:rsid w:val="00242E69"/>
    <w:rsid w:val="00243F0D"/>
    <w:rsid w:val="00260767"/>
    <w:rsid w:val="002647BB"/>
    <w:rsid w:val="002754C1"/>
    <w:rsid w:val="002841C8"/>
    <w:rsid w:val="0028516B"/>
    <w:rsid w:val="002B6F6B"/>
    <w:rsid w:val="002B7629"/>
    <w:rsid w:val="002C353F"/>
    <w:rsid w:val="002C474C"/>
    <w:rsid w:val="002C6F03"/>
    <w:rsid w:val="002C6F90"/>
    <w:rsid w:val="002E4FB5"/>
    <w:rsid w:val="00302FB8"/>
    <w:rsid w:val="0030488B"/>
    <w:rsid w:val="00304EA1"/>
    <w:rsid w:val="00314D81"/>
    <w:rsid w:val="00322FC6"/>
    <w:rsid w:val="00330759"/>
    <w:rsid w:val="00337198"/>
    <w:rsid w:val="00344F2E"/>
    <w:rsid w:val="00350651"/>
    <w:rsid w:val="0035293F"/>
    <w:rsid w:val="00360DA9"/>
    <w:rsid w:val="0037313F"/>
    <w:rsid w:val="00374DD8"/>
    <w:rsid w:val="00385147"/>
    <w:rsid w:val="00391986"/>
    <w:rsid w:val="0039464B"/>
    <w:rsid w:val="003A00B4"/>
    <w:rsid w:val="003B2257"/>
    <w:rsid w:val="003C5E71"/>
    <w:rsid w:val="003C6C6D"/>
    <w:rsid w:val="003D6CBD"/>
    <w:rsid w:val="003F0A49"/>
    <w:rsid w:val="003F224E"/>
    <w:rsid w:val="00400537"/>
    <w:rsid w:val="004039C1"/>
    <w:rsid w:val="00407DBA"/>
    <w:rsid w:val="00414FB2"/>
    <w:rsid w:val="00417AA3"/>
    <w:rsid w:val="00425DFE"/>
    <w:rsid w:val="00434EDB"/>
    <w:rsid w:val="00440B32"/>
    <w:rsid w:val="0044213C"/>
    <w:rsid w:val="0046078D"/>
    <w:rsid w:val="004730B8"/>
    <w:rsid w:val="004761E3"/>
    <w:rsid w:val="00477F3B"/>
    <w:rsid w:val="00492831"/>
    <w:rsid w:val="00495C80"/>
    <w:rsid w:val="004A1026"/>
    <w:rsid w:val="004A2ED8"/>
    <w:rsid w:val="004B1C1A"/>
    <w:rsid w:val="004C3DC7"/>
    <w:rsid w:val="004C76C3"/>
    <w:rsid w:val="004F5BDA"/>
    <w:rsid w:val="005052D6"/>
    <w:rsid w:val="0051631E"/>
    <w:rsid w:val="00530FC6"/>
    <w:rsid w:val="00537A1F"/>
    <w:rsid w:val="00544717"/>
    <w:rsid w:val="005570CF"/>
    <w:rsid w:val="00566029"/>
    <w:rsid w:val="00585F32"/>
    <w:rsid w:val="005923CB"/>
    <w:rsid w:val="005A63CB"/>
    <w:rsid w:val="005B391B"/>
    <w:rsid w:val="005B3D80"/>
    <w:rsid w:val="005B413D"/>
    <w:rsid w:val="005D0605"/>
    <w:rsid w:val="005D2F1A"/>
    <w:rsid w:val="005D3D78"/>
    <w:rsid w:val="005E2EF0"/>
    <w:rsid w:val="005E6FFA"/>
    <w:rsid w:val="005F1F42"/>
    <w:rsid w:val="005F4092"/>
    <w:rsid w:val="0060158B"/>
    <w:rsid w:val="0060253C"/>
    <w:rsid w:val="00621219"/>
    <w:rsid w:val="006568BE"/>
    <w:rsid w:val="006573C3"/>
    <w:rsid w:val="006663C6"/>
    <w:rsid w:val="006737AD"/>
    <w:rsid w:val="00675298"/>
    <w:rsid w:val="0068471E"/>
    <w:rsid w:val="00684F98"/>
    <w:rsid w:val="00693FFD"/>
    <w:rsid w:val="006C3FAD"/>
    <w:rsid w:val="006D2159"/>
    <w:rsid w:val="006F787C"/>
    <w:rsid w:val="00702636"/>
    <w:rsid w:val="00724507"/>
    <w:rsid w:val="00734CBD"/>
    <w:rsid w:val="00746608"/>
    <w:rsid w:val="00747109"/>
    <w:rsid w:val="00773E6C"/>
    <w:rsid w:val="00781FB1"/>
    <w:rsid w:val="0079006B"/>
    <w:rsid w:val="007908D2"/>
    <w:rsid w:val="007918BB"/>
    <w:rsid w:val="007A4B91"/>
    <w:rsid w:val="007C600D"/>
    <w:rsid w:val="007C75C0"/>
    <w:rsid w:val="007D1B6D"/>
    <w:rsid w:val="007D369C"/>
    <w:rsid w:val="008070FC"/>
    <w:rsid w:val="00813C37"/>
    <w:rsid w:val="008154B5"/>
    <w:rsid w:val="00823962"/>
    <w:rsid w:val="00830208"/>
    <w:rsid w:val="00832943"/>
    <w:rsid w:val="00836B87"/>
    <w:rsid w:val="008428B1"/>
    <w:rsid w:val="00850410"/>
    <w:rsid w:val="00852719"/>
    <w:rsid w:val="00860115"/>
    <w:rsid w:val="00862E13"/>
    <w:rsid w:val="008676F7"/>
    <w:rsid w:val="0088783C"/>
    <w:rsid w:val="008A185F"/>
    <w:rsid w:val="008A1C44"/>
    <w:rsid w:val="008D3953"/>
    <w:rsid w:val="008D6B7E"/>
    <w:rsid w:val="008F025F"/>
    <w:rsid w:val="009109D1"/>
    <w:rsid w:val="0091429A"/>
    <w:rsid w:val="009370BC"/>
    <w:rsid w:val="00966D11"/>
    <w:rsid w:val="00970580"/>
    <w:rsid w:val="009779F6"/>
    <w:rsid w:val="00984261"/>
    <w:rsid w:val="0098739B"/>
    <w:rsid w:val="009906B5"/>
    <w:rsid w:val="009B61E5"/>
    <w:rsid w:val="009B7F24"/>
    <w:rsid w:val="009D0E9E"/>
    <w:rsid w:val="009D1E89"/>
    <w:rsid w:val="009D73FA"/>
    <w:rsid w:val="009E5707"/>
    <w:rsid w:val="00A0437A"/>
    <w:rsid w:val="00A130A8"/>
    <w:rsid w:val="00A17661"/>
    <w:rsid w:val="00A24B2D"/>
    <w:rsid w:val="00A40966"/>
    <w:rsid w:val="00A60A8E"/>
    <w:rsid w:val="00A71221"/>
    <w:rsid w:val="00A729E7"/>
    <w:rsid w:val="00A80AEA"/>
    <w:rsid w:val="00A921E0"/>
    <w:rsid w:val="00A922F4"/>
    <w:rsid w:val="00AA0B30"/>
    <w:rsid w:val="00AC55CD"/>
    <w:rsid w:val="00AD1876"/>
    <w:rsid w:val="00AE5526"/>
    <w:rsid w:val="00AF051B"/>
    <w:rsid w:val="00AF12C4"/>
    <w:rsid w:val="00AF457D"/>
    <w:rsid w:val="00AF52F1"/>
    <w:rsid w:val="00B0086A"/>
    <w:rsid w:val="00B01578"/>
    <w:rsid w:val="00B0738F"/>
    <w:rsid w:val="00B13D3B"/>
    <w:rsid w:val="00B230DB"/>
    <w:rsid w:val="00B26601"/>
    <w:rsid w:val="00B36C67"/>
    <w:rsid w:val="00B41951"/>
    <w:rsid w:val="00B46CC8"/>
    <w:rsid w:val="00B53229"/>
    <w:rsid w:val="00B62480"/>
    <w:rsid w:val="00B717F4"/>
    <w:rsid w:val="00B81B70"/>
    <w:rsid w:val="00BB1AF2"/>
    <w:rsid w:val="00BB3BAB"/>
    <w:rsid w:val="00BC4252"/>
    <w:rsid w:val="00BD0724"/>
    <w:rsid w:val="00BD1DF3"/>
    <w:rsid w:val="00BD2B91"/>
    <w:rsid w:val="00BE5521"/>
    <w:rsid w:val="00BF0BBA"/>
    <w:rsid w:val="00BF6C23"/>
    <w:rsid w:val="00C23933"/>
    <w:rsid w:val="00C35203"/>
    <w:rsid w:val="00C53263"/>
    <w:rsid w:val="00C74F48"/>
    <w:rsid w:val="00C75F1D"/>
    <w:rsid w:val="00C80500"/>
    <w:rsid w:val="00C95156"/>
    <w:rsid w:val="00CA0DC2"/>
    <w:rsid w:val="00CB363E"/>
    <w:rsid w:val="00CB49E5"/>
    <w:rsid w:val="00CB5FBC"/>
    <w:rsid w:val="00CB6298"/>
    <w:rsid w:val="00CB68E8"/>
    <w:rsid w:val="00CB79E2"/>
    <w:rsid w:val="00CC5BE5"/>
    <w:rsid w:val="00CE0E35"/>
    <w:rsid w:val="00D01CB8"/>
    <w:rsid w:val="00D04F01"/>
    <w:rsid w:val="00D06414"/>
    <w:rsid w:val="00D10AA4"/>
    <w:rsid w:val="00D20ED9"/>
    <w:rsid w:val="00D24E5A"/>
    <w:rsid w:val="00D25427"/>
    <w:rsid w:val="00D2669B"/>
    <w:rsid w:val="00D338E4"/>
    <w:rsid w:val="00D4054A"/>
    <w:rsid w:val="00D51947"/>
    <w:rsid w:val="00D532F0"/>
    <w:rsid w:val="00D56E0F"/>
    <w:rsid w:val="00D61184"/>
    <w:rsid w:val="00D77413"/>
    <w:rsid w:val="00D82759"/>
    <w:rsid w:val="00D86837"/>
    <w:rsid w:val="00D86DE4"/>
    <w:rsid w:val="00D951AC"/>
    <w:rsid w:val="00DA50E2"/>
    <w:rsid w:val="00DC7267"/>
    <w:rsid w:val="00DD276D"/>
    <w:rsid w:val="00DE1909"/>
    <w:rsid w:val="00DE51DB"/>
    <w:rsid w:val="00DF4A82"/>
    <w:rsid w:val="00DF4CCC"/>
    <w:rsid w:val="00E013CF"/>
    <w:rsid w:val="00E23F1D"/>
    <w:rsid w:val="00E30570"/>
    <w:rsid w:val="00E30E05"/>
    <w:rsid w:val="00E35622"/>
    <w:rsid w:val="00E36361"/>
    <w:rsid w:val="00E552C1"/>
    <w:rsid w:val="00E55AE9"/>
    <w:rsid w:val="00EA126A"/>
    <w:rsid w:val="00EA390B"/>
    <w:rsid w:val="00EB0C84"/>
    <w:rsid w:val="00EB286E"/>
    <w:rsid w:val="00EC3A08"/>
    <w:rsid w:val="00EF4188"/>
    <w:rsid w:val="00EF626A"/>
    <w:rsid w:val="00F11058"/>
    <w:rsid w:val="00F17A12"/>
    <w:rsid w:val="00F17FDE"/>
    <w:rsid w:val="00F31CD2"/>
    <w:rsid w:val="00F34CE3"/>
    <w:rsid w:val="00F40D53"/>
    <w:rsid w:val="00F444AE"/>
    <w:rsid w:val="00F4525C"/>
    <w:rsid w:val="00F50D86"/>
    <w:rsid w:val="00F66739"/>
    <w:rsid w:val="00F75EFC"/>
    <w:rsid w:val="00FD29D3"/>
    <w:rsid w:val="00FE2940"/>
    <w:rsid w:val="00FE3F0B"/>
    <w:rsid w:val="00FE76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1937FF"/>
    <w:pPr>
      <w:widowControl w:val="0"/>
      <w:tabs>
        <w:tab w:val="left" w:pos="425"/>
      </w:tabs>
      <w:spacing w:before="60" w:after="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styleId="UnresolvedMention">
    <w:name w:val="Unresolved Mention"/>
    <w:basedOn w:val="DefaultParagraphFont"/>
    <w:uiPriority w:val="99"/>
    <w:semiHidden/>
    <w:unhideWhenUsed/>
    <w:rsid w:val="00126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news-and-events/professional-learning/VCE/Pages/LanguageSupportVideos.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caa.vic.edu.au/assessment/vce-assessment/past-examinations/Pages/Greek.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vcaa.vic.edu.au/curriculum/vce/vce-study-designs/greek/Pages/Index.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5599A02-844B-064D-A646-2F6ACDDA428F}">
  <ds:schemaRefs>
    <ds:schemaRef ds:uri="http://schemas.openxmlformats.org/officeDocument/2006/bibliography"/>
  </ds:schemaRefs>
</ds:datastoreItem>
</file>

<file path=customXml/itemProps2.xml><?xml version="1.0" encoding="utf-8"?>
<ds:datastoreItem xmlns:ds="http://schemas.openxmlformats.org/officeDocument/2006/customXml" ds:itemID="{FC205788-E1EB-42DE-A4F7-CBB41ED5F7F2}"/>
</file>

<file path=customXml/itemProps3.xml><?xml version="1.0" encoding="utf-8"?>
<ds:datastoreItem xmlns:ds="http://schemas.openxmlformats.org/officeDocument/2006/customXml" ds:itemID="{5EE308FA-2403-4A6B-9EB0-4A0708DF1BDF}"/>
</file>

<file path=customXml/itemProps4.xml><?xml version="1.0" encoding="utf-8"?>
<ds:datastoreItem xmlns:ds="http://schemas.openxmlformats.org/officeDocument/2006/customXml" ds:itemID="{BAF48CAC-6756-4493-A3E0-9F2772F58F1F}"/>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Greek oral external assessment report</dc:title>
  <dc:creator/>
  <cp:lastModifiedBy/>
  <cp:revision>1</cp:revision>
  <dcterms:created xsi:type="dcterms:W3CDTF">2023-04-12T12:20:00Z</dcterms:created>
  <dcterms:modified xsi:type="dcterms:W3CDTF">2023-04-12T12:20:00Z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