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D7A3B2E" w:rsidR="00F4525C" w:rsidRPr="00394AE6" w:rsidRDefault="00024018" w:rsidP="009B61E5">
      <w:pPr>
        <w:pStyle w:val="VCAADocumenttitle"/>
        <w:rPr>
          <w:noProof w:val="0"/>
        </w:rPr>
      </w:pPr>
      <w:r w:rsidRPr="00394AE6">
        <w:rPr>
          <w:noProof w:val="0"/>
        </w:rPr>
        <w:t>202</w:t>
      </w:r>
      <w:r w:rsidR="00CB74BB" w:rsidRPr="00394AE6">
        <w:rPr>
          <w:noProof w:val="0"/>
        </w:rPr>
        <w:t>2</w:t>
      </w:r>
      <w:r w:rsidRPr="00394AE6">
        <w:rPr>
          <w:noProof w:val="0"/>
        </w:rPr>
        <w:t xml:space="preserve"> </w:t>
      </w:r>
      <w:r w:rsidR="005606E4" w:rsidRPr="00394AE6">
        <w:rPr>
          <w:noProof w:val="0"/>
        </w:rPr>
        <w:t xml:space="preserve">VCE </w:t>
      </w:r>
      <w:r w:rsidR="00183DE0" w:rsidRPr="00394AE6">
        <w:rPr>
          <w:noProof w:val="0"/>
          <w:color w:val="517AB7" w:themeColor="accent6"/>
        </w:rPr>
        <w:t>Persian</w:t>
      </w:r>
      <w:r w:rsidRPr="00394AE6">
        <w:rPr>
          <w:noProof w:val="0"/>
        </w:rPr>
        <w:t xml:space="preserve"> </w:t>
      </w:r>
      <w:r w:rsidR="00F469EE" w:rsidRPr="00394AE6">
        <w:rPr>
          <w:noProof w:val="0"/>
        </w:rPr>
        <w:t>oral</w:t>
      </w:r>
      <w:r w:rsidR="00400537" w:rsidRPr="00394AE6">
        <w:rPr>
          <w:noProof w:val="0"/>
        </w:rPr>
        <w:t xml:space="preserve"> </w:t>
      </w:r>
      <w:r w:rsidR="006859A6" w:rsidRPr="00394AE6">
        <w:rPr>
          <w:noProof w:val="0"/>
        </w:rPr>
        <w:t xml:space="preserve">external assessment </w:t>
      </w:r>
      <w:r w:rsidRPr="00394AE6">
        <w:rPr>
          <w:noProof w:val="0"/>
        </w:rPr>
        <w:t>report</w:t>
      </w:r>
    </w:p>
    <w:p w14:paraId="1F902DD4" w14:textId="594FFF7E" w:rsidR="006663C6" w:rsidRPr="00394AE6" w:rsidRDefault="00024018" w:rsidP="00C35203">
      <w:pPr>
        <w:pStyle w:val="VCAAHeading1"/>
        <w:rPr>
          <w:lang w:val="en-AU"/>
        </w:rPr>
      </w:pPr>
      <w:bookmarkStart w:id="0" w:name="TemplateOverview"/>
      <w:bookmarkEnd w:id="0"/>
      <w:r w:rsidRPr="00394AE6">
        <w:rPr>
          <w:lang w:val="en-AU"/>
        </w:rPr>
        <w:t>General comments</w:t>
      </w:r>
    </w:p>
    <w:p w14:paraId="4295DAFA" w14:textId="613C215E" w:rsidR="0082161C" w:rsidRPr="00394AE6" w:rsidRDefault="00EB24C2" w:rsidP="0082161C">
      <w:pPr>
        <w:pStyle w:val="VCAAbody"/>
        <w:rPr>
          <w:lang w:val="en-AU"/>
        </w:rPr>
      </w:pPr>
      <w:r w:rsidRPr="00394AE6">
        <w:rPr>
          <w:lang w:val="en-AU"/>
        </w:rPr>
        <w:t xml:space="preserve">Students were assessed on their </w:t>
      </w:r>
      <w:r w:rsidR="0082161C" w:rsidRPr="00394AE6">
        <w:rPr>
          <w:lang w:val="en-AU"/>
        </w:rPr>
        <w:t xml:space="preserve">knowledge and skills in using spoken language. The examination </w:t>
      </w:r>
      <w:r w:rsidR="00613C2A" w:rsidRPr="00394AE6">
        <w:rPr>
          <w:lang w:val="en-AU"/>
        </w:rPr>
        <w:t xml:space="preserve">had </w:t>
      </w:r>
      <w:r w:rsidR="0082161C" w:rsidRPr="00394AE6">
        <w:rPr>
          <w:lang w:val="en-AU"/>
        </w:rPr>
        <w:t xml:space="preserve">two sections – a </w:t>
      </w:r>
      <w:r w:rsidR="00EC2C67" w:rsidRPr="00394AE6">
        <w:rPr>
          <w:lang w:val="en-AU"/>
        </w:rPr>
        <w:t>c</w:t>
      </w:r>
      <w:r w:rsidR="0082161C" w:rsidRPr="00394AE6">
        <w:rPr>
          <w:lang w:val="en-AU"/>
        </w:rPr>
        <w:t xml:space="preserve">onversation of approximately </w:t>
      </w:r>
      <w:r w:rsidR="006C5A8B" w:rsidRPr="00394AE6">
        <w:rPr>
          <w:lang w:val="en-AU"/>
        </w:rPr>
        <w:t>seven</w:t>
      </w:r>
      <w:r w:rsidR="0082161C" w:rsidRPr="00394AE6">
        <w:rPr>
          <w:lang w:val="en-AU"/>
        </w:rPr>
        <w:t xml:space="preserve"> minutes, during which students converse</w:t>
      </w:r>
      <w:r w:rsidR="00613C2A" w:rsidRPr="00394AE6">
        <w:rPr>
          <w:lang w:val="en-AU"/>
        </w:rPr>
        <w:t>d</w:t>
      </w:r>
      <w:r w:rsidR="0082161C" w:rsidRPr="00394AE6">
        <w:rPr>
          <w:lang w:val="en-AU"/>
        </w:rPr>
        <w:t xml:space="preserve"> with the assessors about their personal world, and a </w:t>
      </w:r>
      <w:r w:rsidR="00EC2C67" w:rsidRPr="00394AE6">
        <w:rPr>
          <w:lang w:val="en-AU"/>
        </w:rPr>
        <w:t>d</w:t>
      </w:r>
      <w:r w:rsidR="0082161C" w:rsidRPr="00394AE6">
        <w:rPr>
          <w:lang w:val="en-AU"/>
        </w:rPr>
        <w:t xml:space="preserve">iscussion of approximately </w:t>
      </w:r>
      <w:r w:rsidR="006C5A8B" w:rsidRPr="00394AE6">
        <w:rPr>
          <w:lang w:val="en-AU"/>
        </w:rPr>
        <w:t>eight</w:t>
      </w:r>
      <w:r w:rsidR="0082161C" w:rsidRPr="00394AE6">
        <w:rPr>
          <w:lang w:val="en-AU"/>
        </w:rPr>
        <w:t xml:space="preserve"> minutes. </w:t>
      </w:r>
    </w:p>
    <w:p w14:paraId="160D5744" w14:textId="6B4B7A44" w:rsidR="009C7A4A" w:rsidRPr="00394AE6" w:rsidRDefault="009C7A4A" w:rsidP="009C7A4A">
      <w:pPr>
        <w:pStyle w:val="VCAAbody"/>
        <w:rPr>
          <w:lang w:val="en-AU"/>
        </w:rPr>
      </w:pPr>
      <w:bookmarkStart w:id="1" w:name="_Hlk104560515"/>
      <w:r w:rsidRPr="00394AE6">
        <w:rPr>
          <w:lang w:val="en-AU"/>
        </w:rPr>
        <w:t>In both sections, students were assessed in these areas:</w:t>
      </w:r>
    </w:p>
    <w:bookmarkEnd w:id="1"/>
    <w:p w14:paraId="18D99091" w14:textId="77777777" w:rsidR="009C7A4A" w:rsidRPr="00394AE6" w:rsidRDefault="009C7A4A" w:rsidP="00FA5BC6">
      <w:pPr>
        <w:pStyle w:val="VCAAbullet"/>
        <w:rPr>
          <w:lang w:val="en-AU"/>
        </w:rPr>
      </w:pPr>
      <w:r w:rsidRPr="00394AE6">
        <w:rPr>
          <w:lang w:val="en-AU"/>
        </w:rPr>
        <w:t>communication (the capacity to maintain and advance the exchange appropriately and effectively)</w:t>
      </w:r>
    </w:p>
    <w:p w14:paraId="6D8BBB60" w14:textId="3FF48556" w:rsidR="009C7A4A" w:rsidRPr="00394AE6" w:rsidRDefault="009C7A4A" w:rsidP="00FA5BC6">
      <w:pPr>
        <w:pStyle w:val="VCAAbullet"/>
        <w:rPr>
          <w:lang w:val="en-AU"/>
        </w:rPr>
      </w:pPr>
      <w:r w:rsidRPr="00394AE6">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394AE6" w:rsidRDefault="009C7A4A" w:rsidP="00FA5BC6">
      <w:pPr>
        <w:pStyle w:val="VCAAbullet"/>
        <w:rPr>
          <w:lang w:val="en-AU"/>
        </w:rPr>
      </w:pPr>
      <w:r w:rsidRPr="00394AE6">
        <w:rPr>
          <w:lang w:val="en-AU"/>
        </w:rPr>
        <w:t>language (the accuracy of their vocabulary and grammar, the range and appropriateness of their vocabulary and grammar, and the clarity of their expression).</w:t>
      </w:r>
    </w:p>
    <w:p w14:paraId="7DE538BC" w14:textId="4B30F17D" w:rsidR="009C7A4A" w:rsidRPr="00394AE6" w:rsidRDefault="009C7A4A" w:rsidP="009C7A4A">
      <w:pPr>
        <w:pStyle w:val="VCAAbody"/>
        <w:rPr>
          <w:lang w:val="en-AU"/>
        </w:rPr>
      </w:pPr>
      <w:bookmarkStart w:id="2" w:name="_Hlk104560571"/>
      <w:r w:rsidRPr="00394AE6">
        <w:rPr>
          <w:lang w:val="en-AU"/>
        </w:rPr>
        <w:t>Students who engaged in higher-scoring conversations and discussions:</w:t>
      </w:r>
    </w:p>
    <w:bookmarkEnd w:id="2"/>
    <w:p w14:paraId="5DBE6F11" w14:textId="77777777" w:rsidR="009C7A4A" w:rsidRPr="00394AE6" w:rsidRDefault="009C7A4A" w:rsidP="00FA5BC6">
      <w:pPr>
        <w:pStyle w:val="VCAAbullet"/>
        <w:rPr>
          <w:lang w:val="en-AU"/>
        </w:rPr>
      </w:pPr>
      <w:r w:rsidRPr="00394AE6">
        <w:rPr>
          <w:lang w:val="en-AU"/>
        </w:rPr>
        <w:t xml:space="preserve">demonstrated an excellent level of understanding by responding readily and confidently, used highly effective repair strategies, and carried conversation forward with spontaneity </w:t>
      </w:r>
    </w:p>
    <w:p w14:paraId="6DB7D93B" w14:textId="5AD8EAE3" w:rsidR="009C7A4A" w:rsidRPr="00394AE6" w:rsidRDefault="009C7A4A" w:rsidP="00FA5BC6">
      <w:pPr>
        <w:pStyle w:val="VCAAbullet"/>
        <w:rPr>
          <w:lang w:val="en-AU"/>
        </w:rPr>
      </w:pPr>
      <w:r w:rsidRPr="00394AE6">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394AE6">
        <w:rPr>
          <w:lang w:val="en-AU"/>
        </w:rPr>
        <w:t xml:space="preserve"> for the conversation and their subtopic</w:t>
      </w:r>
    </w:p>
    <w:p w14:paraId="4115A884" w14:textId="77777777" w:rsidR="009C7A4A" w:rsidRPr="00394AE6" w:rsidRDefault="009C7A4A" w:rsidP="00FA5BC6">
      <w:pPr>
        <w:pStyle w:val="VCAAbullet"/>
        <w:rPr>
          <w:lang w:val="en-AU"/>
        </w:rPr>
      </w:pPr>
      <w:r w:rsidRPr="00394AE6">
        <w:rPr>
          <w:lang w:val="en-AU"/>
        </w:rPr>
        <w:t>used sophisticated vocabulary and structures accurately and appropriately, and were usually able to self-correct</w:t>
      </w:r>
    </w:p>
    <w:p w14:paraId="759E9D69" w14:textId="77777777" w:rsidR="00C448CA" w:rsidRPr="00394AE6" w:rsidRDefault="009C7A4A" w:rsidP="00FA5BC6">
      <w:pPr>
        <w:pStyle w:val="VCAAbullet"/>
        <w:rPr>
          <w:lang w:val="en-AU"/>
        </w:rPr>
      </w:pPr>
      <w:r w:rsidRPr="00394AE6">
        <w:rPr>
          <w:lang w:val="en-AU"/>
        </w:rPr>
        <w:t>used an excellent range of vocabulary, structures and expressions, and consistently used highly appropriate style and register</w:t>
      </w:r>
    </w:p>
    <w:p w14:paraId="109A5A7E" w14:textId="524EC9E0" w:rsidR="00C448CA" w:rsidRPr="00394AE6" w:rsidRDefault="009C7A4A" w:rsidP="00FA5BC6">
      <w:pPr>
        <w:pStyle w:val="VCAAbullet"/>
        <w:rPr>
          <w:lang w:val="en-AU"/>
        </w:rPr>
      </w:pPr>
      <w:r w:rsidRPr="00394AE6">
        <w:rPr>
          <w:lang w:val="en-AU"/>
        </w:rPr>
        <w:t>had excellent pronunciation, intonation, stress and tempo</w:t>
      </w:r>
      <w:r w:rsidR="00C448CA" w:rsidRPr="00394AE6">
        <w:rPr>
          <w:lang w:val="en-AU"/>
        </w:rPr>
        <w:t>.</w:t>
      </w:r>
    </w:p>
    <w:p w14:paraId="1E97C7BA" w14:textId="4EB7FB34" w:rsidR="00444DC7" w:rsidRPr="00394AE6" w:rsidRDefault="00444DC7" w:rsidP="00B00CE1">
      <w:pPr>
        <w:pStyle w:val="VCAAbody"/>
        <w:rPr>
          <w:lang w:val="en-AU"/>
        </w:rPr>
      </w:pPr>
      <w:r w:rsidRPr="00394AE6">
        <w:rPr>
          <w:lang w:val="en-AU"/>
        </w:rPr>
        <w:t>Overall, students showed an excellent understanding of the requirements of the oral examination</w:t>
      </w:r>
      <w:r w:rsidR="00576623" w:rsidRPr="00394AE6">
        <w:rPr>
          <w:lang w:val="en-AU"/>
        </w:rPr>
        <w:t xml:space="preserve"> and were</w:t>
      </w:r>
      <w:r w:rsidRPr="00394AE6">
        <w:rPr>
          <w:lang w:val="en-AU"/>
        </w:rPr>
        <w:t xml:space="preserve"> </w:t>
      </w:r>
      <w:r w:rsidR="004A597B" w:rsidRPr="00394AE6">
        <w:rPr>
          <w:lang w:val="en-AU"/>
        </w:rPr>
        <w:t>generally</w:t>
      </w:r>
      <w:r w:rsidRPr="00394AE6">
        <w:rPr>
          <w:lang w:val="en-AU"/>
        </w:rPr>
        <w:t xml:space="preserve"> well prepared for the 2022 Persian oral examination.</w:t>
      </w:r>
    </w:p>
    <w:p w14:paraId="6D2FD14E" w14:textId="2A746A42" w:rsidR="00810718" w:rsidRPr="00394AE6" w:rsidRDefault="00810718" w:rsidP="00810718">
      <w:pPr>
        <w:pStyle w:val="VCAAbody"/>
        <w:rPr>
          <w:lang w:val="en-AU"/>
        </w:rPr>
      </w:pPr>
      <w:r w:rsidRPr="00394AE6">
        <w:rPr>
          <w:lang w:val="en-AU"/>
        </w:rPr>
        <w:t>It was evident that students who scored highly had completed th</w:t>
      </w:r>
      <w:r w:rsidR="0079540B" w:rsidRPr="00394AE6">
        <w:rPr>
          <w:lang w:val="en-AU"/>
        </w:rPr>
        <w:t>o</w:t>
      </w:r>
      <w:r w:rsidRPr="00394AE6">
        <w:rPr>
          <w:lang w:val="en-AU"/>
        </w:rPr>
        <w:t xml:space="preserve">rough preparation for both sections of </w:t>
      </w:r>
      <w:r w:rsidR="00A909F2" w:rsidRPr="00394AE6">
        <w:rPr>
          <w:lang w:val="en-AU"/>
        </w:rPr>
        <w:t xml:space="preserve">the </w:t>
      </w:r>
      <w:r w:rsidRPr="00394AE6">
        <w:rPr>
          <w:lang w:val="en-AU"/>
        </w:rPr>
        <w:t xml:space="preserve">oral examination. </w:t>
      </w:r>
    </w:p>
    <w:p w14:paraId="1027D77C" w14:textId="6165FA72" w:rsidR="00F032DF" w:rsidRPr="00394AE6" w:rsidRDefault="004D2887" w:rsidP="00F032DF">
      <w:pPr>
        <w:pStyle w:val="VCAAHeading1"/>
        <w:rPr>
          <w:lang w:val="en-AU"/>
        </w:rPr>
      </w:pPr>
      <w:r w:rsidRPr="00394AE6">
        <w:rPr>
          <w:lang w:val="en-AU"/>
        </w:rPr>
        <w:t xml:space="preserve">Section 1 – </w:t>
      </w:r>
      <w:r w:rsidR="00F032DF" w:rsidRPr="00394AE6">
        <w:rPr>
          <w:lang w:val="en-AU"/>
        </w:rPr>
        <w:t>Conversation</w:t>
      </w:r>
    </w:p>
    <w:p w14:paraId="6382738E" w14:textId="34610D1E" w:rsidR="00F032DF" w:rsidRPr="00394AE6" w:rsidRDefault="006859A6" w:rsidP="00F032DF">
      <w:pPr>
        <w:pStyle w:val="VCAAbody"/>
        <w:rPr>
          <w:lang w:val="en-AU"/>
        </w:rPr>
      </w:pPr>
      <w:r w:rsidRPr="00394AE6">
        <w:rPr>
          <w:lang w:val="en-AU"/>
        </w:rPr>
        <w:t>Assessors engaged with each student in a</w:t>
      </w:r>
      <w:r w:rsidR="00F032DF" w:rsidRPr="00394AE6">
        <w:rPr>
          <w:lang w:val="en-AU"/>
        </w:rPr>
        <w:t xml:space="preserve"> general conversation about the student’s personal world, for example, school and home life, family and friends, </w:t>
      </w:r>
      <w:r w:rsidR="00B16EA3" w:rsidRPr="00394AE6">
        <w:rPr>
          <w:lang w:val="en-AU"/>
        </w:rPr>
        <w:t>interests</w:t>
      </w:r>
      <w:r w:rsidR="00F032DF" w:rsidRPr="00394AE6">
        <w:rPr>
          <w:lang w:val="en-AU"/>
        </w:rPr>
        <w:t xml:space="preserve"> and aspirations.</w:t>
      </w:r>
    </w:p>
    <w:p w14:paraId="08D65933" w14:textId="3B5A4523" w:rsidR="00CD40CF" w:rsidRPr="00394AE6" w:rsidRDefault="00C21501" w:rsidP="00B00CE1">
      <w:pPr>
        <w:pStyle w:val="VCAAbody"/>
        <w:rPr>
          <w:lang w:val="en-AU"/>
        </w:rPr>
      </w:pPr>
      <w:bookmarkStart w:id="3" w:name="_Hlk104560739"/>
      <w:r w:rsidRPr="00394AE6">
        <w:rPr>
          <w:lang w:val="en-AU"/>
        </w:rPr>
        <w:t>In this section, m</w:t>
      </w:r>
      <w:r w:rsidR="00E044C8" w:rsidRPr="00394AE6">
        <w:rPr>
          <w:lang w:val="en-AU"/>
        </w:rPr>
        <w:t xml:space="preserve">ost students </w:t>
      </w:r>
      <w:r w:rsidRPr="00394AE6">
        <w:rPr>
          <w:lang w:val="en-AU"/>
        </w:rPr>
        <w:t>demonstrated a very good understanding of the topics covered and could converse with the assessors effectively</w:t>
      </w:r>
      <w:r w:rsidR="004A597B" w:rsidRPr="00394AE6">
        <w:rPr>
          <w:lang w:val="en-AU"/>
        </w:rPr>
        <w:t>.</w:t>
      </w:r>
    </w:p>
    <w:p w14:paraId="29D3D07B" w14:textId="3B707FF4" w:rsidR="00F4003D" w:rsidRPr="00394AE6" w:rsidRDefault="00C21501" w:rsidP="008E528F">
      <w:pPr>
        <w:pStyle w:val="VCAAbody"/>
        <w:rPr>
          <w:lang w:val="en-AU"/>
        </w:rPr>
      </w:pPr>
      <w:r w:rsidRPr="00394AE6">
        <w:rPr>
          <w:lang w:val="en-AU"/>
        </w:rPr>
        <w:t xml:space="preserve">Students who scored highly listened to questions carefully and used an excellent range of vocabulary and grammatical </w:t>
      </w:r>
      <w:r w:rsidR="004336FB" w:rsidRPr="00394AE6">
        <w:rPr>
          <w:lang w:val="en-AU"/>
        </w:rPr>
        <w:t>structures</w:t>
      </w:r>
      <w:r w:rsidR="00862088" w:rsidRPr="00394AE6">
        <w:rPr>
          <w:lang w:val="en-AU"/>
        </w:rPr>
        <w:t xml:space="preserve"> in their exchange with assessors</w:t>
      </w:r>
      <w:r w:rsidRPr="00394AE6">
        <w:rPr>
          <w:lang w:val="en-AU"/>
        </w:rPr>
        <w:t xml:space="preserve">. Students who did not score well gave prepared </w:t>
      </w:r>
      <w:r w:rsidRPr="00394AE6">
        <w:rPr>
          <w:lang w:val="en-AU"/>
        </w:rPr>
        <w:lastRenderedPageBreak/>
        <w:t>answer</w:t>
      </w:r>
      <w:r w:rsidR="000F1413" w:rsidRPr="00394AE6">
        <w:rPr>
          <w:lang w:val="en-AU"/>
        </w:rPr>
        <w:t>s</w:t>
      </w:r>
      <w:r w:rsidRPr="00394AE6">
        <w:rPr>
          <w:lang w:val="en-AU"/>
        </w:rPr>
        <w:t xml:space="preserve"> and were unable to </w:t>
      </w:r>
      <w:r w:rsidR="000F1413" w:rsidRPr="00394AE6">
        <w:rPr>
          <w:lang w:val="en-AU"/>
        </w:rPr>
        <w:t xml:space="preserve">respond to </w:t>
      </w:r>
      <w:r w:rsidRPr="00394AE6">
        <w:rPr>
          <w:lang w:val="en-AU"/>
        </w:rPr>
        <w:t>unexpected questions.</w:t>
      </w:r>
      <w:r w:rsidR="00E40772" w:rsidRPr="00394AE6">
        <w:rPr>
          <w:lang w:val="en-AU"/>
        </w:rPr>
        <w:t xml:space="preserve"> They presented a limited range of information</w:t>
      </w:r>
      <w:r w:rsidR="008C1E74" w:rsidRPr="00394AE6">
        <w:rPr>
          <w:lang w:val="en-AU"/>
        </w:rPr>
        <w:t xml:space="preserve"> </w:t>
      </w:r>
      <w:r w:rsidR="00E40772" w:rsidRPr="00394AE6">
        <w:rPr>
          <w:lang w:val="en-AU"/>
        </w:rPr>
        <w:t>and had difficulty clarifying or elaborating on opinions and ideas.</w:t>
      </w:r>
    </w:p>
    <w:bookmarkEnd w:id="3"/>
    <w:p w14:paraId="364F8EF0" w14:textId="243B122C" w:rsidR="00F25A4F" w:rsidRPr="00394AE6" w:rsidRDefault="00F25A4F" w:rsidP="00F964F1">
      <w:pPr>
        <w:pStyle w:val="VCAAHeading2"/>
        <w:rPr>
          <w:lang w:val="en-AU"/>
        </w:rPr>
      </w:pPr>
      <w:r w:rsidRPr="00394AE6">
        <w:rPr>
          <w:lang w:val="en-AU"/>
        </w:rPr>
        <w:t>Communication</w:t>
      </w:r>
    </w:p>
    <w:p w14:paraId="1197FB33" w14:textId="3DBB0E1F" w:rsidR="003B2AB4" w:rsidRPr="00394AE6" w:rsidRDefault="00126D12" w:rsidP="00810718">
      <w:pPr>
        <w:pStyle w:val="VCAAbody"/>
        <w:rPr>
          <w:lang w:val="en-AU"/>
        </w:rPr>
      </w:pPr>
      <w:bookmarkStart w:id="4" w:name="_Hlk105170085"/>
      <w:r w:rsidRPr="00394AE6">
        <w:rPr>
          <w:lang w:val="en-AU"/>
        </w:rPr>
        <w:t xml:space="preserve">Most students maintained the exchange with assessors. </w:t>
      </w:r>
      <w:r w:rsidR="002925F2" w:rsidRPr="00394AE6">
        <w:rPr>
          <w:lang w:val="en-AU"/>
        </w:rPr>
        <w:t>Students who scored highly</w:t>
      </w:r>
      <w:r w:rsidRPr="00394AE6">
        <w:rPr>
          <w:lang w:val="en-AU"/>
        </w:rPr>
        <w:t xml:space="preserve"> were able to express </w:t>
      </w:r>
      <w:r w:rsidR="006908B9" w:rsidRPr="00394AE6">
        <w:rPr>
          <w:lang w:val="en-AU"/>
        </w:rPr>
        <w:t xml:space="preserve">their </w:t>
      </w:r>
      <w:r w:rsidRPr="00394AE6">
        <w:rPr>
          <w:lang w:val="en-AU"/>
        </w:rPr>
        <w:t>opinion</w:t>
      </w:r>
      <w:r w:rsidR="006908B9" w:rsidRPr="00394AE6">
        <w:rPr>
          <w:lang w:val="en-AU"/>
        </w:rPr>
        <w:t>s</w:t>
      </w:r>
      <w:r w:rsidRPr="00394AE6">
        <w:rPr>
          <w:lang w:val="en-AU"/>
        </w:rPr>
        <w:t xml:space="preserve"> and ideas and had no difficulty in elaborating on </w:t>
      </w:r>
      <w:r w:rsidR="006908B9" w:rsidRPr="00394AE6">
        <w:rPr>
          <w:lang w:val="en-AU"/>
        </w:rPr>
        <w:t>these</w:t>
      </w:r>
      <w:r w:rsidRPr="00394AE6">
        <w:rPr>
          <w:lang w:val="en-AU"/>
        </w:rPr>
        <w:t>.</w:t>
      </w:r>
      <w:r w:rsidR="00A33173" w:rsidRPr="00394AE6">
        <w:rPr>
          <w:lang w:val="en-AU"/>
        </w:rPr>
        <w:t xml:space="preserve"> </w:t>
      </w:r>
      <w:r w:rsidR="00810718" w:rsidRPr="00394AE6">
        <w:rPr>
          <w:lang w:val="en-AU"/>
        </w:rPr>
        <w:t>They were able to provide sustained responses to all questions and to speak spontaneously.</w:t>
      </w:r>
    </w:p>
    <w:p w14:paraId="4BBD5A94" w14:textId="4C198BF6" w:rsidR="00F25A4F" w:rsidRPr="00394AE6" w:rsidRDefault="00F25A4F" w:rsidP="00F25A4F">
      <w:pPr>
        <w:pStyle w:val="VCAAbody"/>
        <w:rPr>
          <w:lang w:val="en-AU"/>
        </w:rPr>
      </w:pPr>
      <w:r w:rsidRPr="00394AE6">
        <w:rPr>
          <w:lang w:val="en-AU"/>
        </w:rPr>
        <w:t>Areas for improvement include:</w:t>
      </w:r>
    </w:p>
    <w:p w14:paraId="471661C4" w14:textId="3FB3F671" w:rsidR="008D0648" w:rsidRPr="00394AE6" w:rsidRDefault="006908B9" w:rsidP="00FA5BC6">
      <w:pPr>
        <w:pStyle w:val="VCAAbullet"/>
        <w:rPr>
          <w:lang w:val="en-AU"/>
        </w:rPr>
      </w:pPr>
      <w:r w:rsidRPr="00394AE6">
        <w:rPr>
          <w:lang w:val="en-AU"/>
        </w:rPr>
        <w:t>s</w:t>
      </w:r>
      <w:r w:rsidR="008D0648" w:rsidRPr="00394AE6">
        <w:rPr>
          <w:lang w:val="en-AU"/>
        </w:rPr>
        <w:t>tudents should remember to support their answers with details and reasons</w:t>
      </w:r>
      <w:r w:rsidRPr="00394AE6">
        <w:rPr>
          <w:lang w:val="en-AU"/>
        </w:rPr>
        <w:t>;</w:t>
      </w:r>
      <w:r w:rsidR="008D0648" w:rsidRPr="00394AE6">
        <w:rPr>
          <w:lang w:val="en-AU"/>
        </w:rPr>
        <w:t xml:space="preserve"> </w:t>
      </w:r>
      <w:r w:rsidR="004165F0" w:rsidRPr="00394AE6">
        <w:rPr>
          <w:lang w:val="en-AU"/>
        </w:rPr>
        <w:t>one-word</w:t>
      </w:r>
      <w:r w:rsidR="008D0648" w:rsidRPr="00394AE6">
        <w:rPr>
          <w:lang w:val="en-AU"/>
        </w:rPr>
        <w:t xml:space="preserve"> responses such as </w:t>
      </w:r>
      <w:r w:rsidRPr="00394AE6">
        <w:rPr>
          <w:lang w:val="en-AU"/>
        </w:rPr>
        <w:t>‘</w:t>
      </w:r>
      <w:r w:rsidR="008D0648" w:rsidRPr="00394AE6">
        <w:rPr>
          <w:lang w:val="en-AU"/>
        </w:rPr>
        <w:t>Yes</w:t>
      </w:r>
      <w:r w:rsidRPr="00394AE6">
        <w:rPr>
          <w:lang w:val="en-AU"/>
        </w:rPr>
        <w:t>’</w:t>
      </w:r>
      <w:r w:rsidR="008D0648" w:rsidRPr="00394AE6">
        <w:rPr>
          <w:lang w:val="en-AU"/>
        </w:rPr>
        <w:t xml:space="preserve"> or </w:t>
      </w:r>
      <w:r w:rsidRPr="00394AE6">
        <w:rPr>
          <w:lang w:val="en-AU"/>
        </w:rPr>
        <w:t>‘</w:t>
      </w:r>
      <w:r w:rsidR="008D0648" w:rsidRPr="00394AE6">
        <w:rPr>
          <w:lang w:val="en-AU"/>
        </w:rPr>
        <w:t>No</w:t>
      </w:r>
      <w:r w:rsidRPr="00394AE6">
        <w:rPr>
          <w:lang w:val="en-AU"/>
        </w:rPr>
        <w:t>’</w:t>
      </w:r>
      <w:r w:rsidR="008D0648" w:rsidRPr="00394AE6">
        <w:rPr>
          <w:lang w:val="en-AU"/>
        </w:rPr>
        <w:t xml:space="preserve"> generally prevent the </w:t>
      </w:r>
      <w:r w:rsidR="00B87D4A" w:rsidRPr="00394AE6">
        <w:rPr>
          <w:lang w:val="en-AU"/>
        </w:rPr>
        <w:t xml:space="preserve">conversation </w:t>
      </w:r>
      <w:r w:rsidR="008D0648" w:rsidRPr="00394AE6">
        <w:rPr>
          <w:lang w:val="en-AU"/>
        </w:rPr>
        <w:t>from moving forward</w:t>
      </w:r>
    </w:p>
    <w:p w14:paraId="48D69EC0" w14:textId="69BDBEDD" w:rsidR="00A33173" w:rsidRPr="00394AE6" w:rsidRDefault="006908B9" w:rsidP="00FA5BC6">
      <w:pPr>
        <w:pStyle w:val="VCAAbullet"/>
        <w:rPr>
          <w:lang w:val="en-AU"/>
        </w:rPr>
      </w:pPr>
      <w:r w:rsidRPr="00394AE6">
        <w:rPr>
          <w:lang w:val="en-AU"/>
        </w:rPr>
        <w:t>s</w:t>
      </w:r>
      <w:r w:rsidR="00A33173" w:rsidRPr="00394AE6">
        <w:rPr>
          <w:lang w:val="en-AU"/>
        </w:rPr>
        <w:t>tudents should invest more time in practi</w:t>
      </w:r>
      <w:r w:rsidR="00B87D4A" w:rsidRPr="00394AE6">
        <w:rPr>
          <w:lang w:val="en-AU"/>
        </w:rPr>
        <w:t>s</w:t>
      </w:r>
      <w:r w:rsidR="00A33173" w:rsidRPr="00394AE6">
        <w:rPr>
          <w:lang w:val="en-AU"/>
        </w:rPr>
        <w:t>ing throughout the year, familiar</w:t>
      </w:r>
      <w:r w:rsidR="00B87D4A" w:rsidRPr="00394AE6">
        <w:rPr>
          <w:lang w:val="en-AU"/>
        </w:rPr>
        <w:t>ising</w:t>
      </w:r>
      <w:r w:rsidR="00A33173" w:rsidRPr="00394AE6">
        <w:rPr>
          <w:lang w:val="en-AU"/>
        </w:rPr>
        <w:t xml:space="preserve"> themselves </w:t>
      </w:r>
      <w:r w:rsidR="00B87D4A" w:rsidRPr="00394AE6">
        <w:rPr>
          <w:lang w:val="en-AU"/>
        </w:rPr>
        <w:t xml:space="preserve">with </w:t>
      </w:r>
      <w:r w:rsidR="00A33173" w:rsidRPr="00394AE6">
        <w:rPr>
          <w:lang w:val="en-AU"/>
        </w:rPr>
        <w:t>words that are often used in conversation</w:t>
      </w:r>
      <w:r w:rsidR="00B87D4A" w:rsidRPr="00394AE6">
        <w:rPr>
          <w:lang w:val="en-AU"/>
        </w:rPr>
        <w:t>;</w:t>
      </w:r>
      <w:r w:rsidR="00DF5874" w:rsidRPr="00394AE6">
        <w:rPr>
          <w:lang w:val="en-AU"/>
        </w:rPr>
        <w:t xml:space="preserve"> this le</w:t>
      </w:r>
      <w:r w:rsidR="00B87D4A" w:rsidRPr="00394AE6">
        <w:rPr>
          <w:lang w:val="en-AU"/>
        </w:rPr>
        <w:t>a</w:t>
      </w:r>
      <w:r w:rsidR="00DF5874" w:rsidRPr="00394AE6">
        <w:rPr>
          <w:lang w:val="en-AU"/>
        </w:rPr>
        <w:t>d</w:t>
      </w:r>
      <w:r w:rsidR="00B87D4A" w:rsidRPr="00394AE6">
        <w:rPr>
          <w:lang w:val="en-AU"/>
        </w:rPr>
        <w:t>s</w:t>
      </w:r>
      <w:r w:rsidR="00DF5874" w:rsidRPr="00394AE6">
        <w:rPr>
          <w:lang w:val="en-AU"/>
        </w:rPr>
        <w:t xml:space="preserve"> to greater confidence in speaking Persian and </w:t>
      </w:r>
      <w:r w:rsidR="00FA5BC6" w:rsidRPr="00394AE6">
        <w:rPr>
          <w:lang w:val="en-AU"/>
        </w:rPr>
        <w:t>h</w:t>
      </w:r>
      <w:r w:rsidR="00E40772" w:rsidRPr="00394AE6">
        <w:rPr>
          <w:lang w:val="en-AU"/>
        </w:rPr>
        <w:t>aving</w:t>
      </w:r>
      <w:r w:rsidR="00DF5874" w:rsidRPr="00394AE6">
        <w:rPr>
          <w:lang w:val="en-AU"/>
        </w:rPr>
        <w:t xml:space="preserve"> better repair strategies.</w:t>
      </w:r>
    </w:p>
    <w:bookmarkEnd w:id="4"/>
    <w:p w14:paraId="5255A853" w14:textId="48AF30C2" w:rsidR="00F25A4F" w:rsidRPr="00394AE6" w:rsidRDefault="00F25A4F" w:rsidP="00F25A4F">
      <w:pPr>
        <w:pStyle w:val="VCAAHeading2"/>
        <w:rPr>
          <w:lang w:val="en-AU"/>
        </w:rPr>
      </w:pPr>
      <w:r w:rsidRPr="00394AE6">
        <w:rPr>
          <w:lang w:val="en-AU"/>
        </w:rPr>
        <w:t>Content</w:t>
      </w:r>
    </w:p>
    <w:p w14:paraId="2C734C13" w14:textId="6D86A879" w:rsidR="003B2AB4" w:rsidRPr="00394AE6" w:rsidRDefault="00E40772" w:rsidP="00EC7EB7">
      <w:pPr>
        <w:pStyle w:val="VCAAbody"/>
        <w:rPr>
          <w:lang w:val="en-AU"/>
        </w:rPr>
      </w:pPr>
      <w:r w:rsidRPr="00394AE6">
        <w:rPr>
          <w:lang w:val="en-AU"/>
        </w:rPr>
        <w:t>Overall, s</w:t>
      </w:r>
      <w:r w:rsidR="003B2AB4" w:rsidRPr="00394AE6">
        <w:rPr>
          <w:lang w:val="en-AU"/>
        </w:rPr>
        <w:t xml:space="preserve">tudents </w:t>
      </w:r>
      <w:r w:rsidRPr="00394AE6">
        <w:rPr>
          <w:lang w:val="en-AU"/>
        </w:rPr>
        <w:t>were well prepared to</w:t>
      </w:r>
      <w:r w:rsidR="002D4309" w:rsidRPr="00394AE6">
        <w:rPr>
          <w:lang w:val="en-AU"/>
        </w:rPr>
        <w:t xml:space="preserve"> talk about their personal world</w:t>
      </w:r>
      <w:r w:rsidRPr="00394AE6">
        <w:rPr>
          <w:lang w:val="en-AU"/>
        </w:rPr>
        <w:t xml:space="preserve">. They </w:t>
      </w:r>
      <w:r w:rsidR="00DF5874" w:rsidRPr="00394AE6">
        <w:rPr>
          <w:lang w:val="en-AU"/>
        </w:rPr>
        <w:t xml:space="preserve">generally </w:t>
      </w:r>
      <w:r w:rsidR="004165F0" w:rsidRPr="00394AE6">
        <w:rPr>
          <w:lang w:val="en-AU"/>
        </w:rPr>
        <w:t>presented an interesting range of information and opinions</w:t>
      </w:r>
      <w:r w:rsidR="001263CF" w:rsidRPr="00394AE6">
        <w:rPr>
          <w:lang w:val="en-AU"/>
        </w:rPr>
        <w:t>,</w:t>
      </w:r>
      <w:r w:rsidR="005E2729" w:rsidRPr="00394AE6">
        <w:rPr>
          <w:lang w:val="en-AU"/>
        </w:rPr>
        <w:t xml:space="preserve"> </w:t>
      </w:r>
      <w:r w:rsidR="00A851C8">
        <w:rPr>
          <w:lang w:val="en-AU"/>
        </w:rPr>
        <w:t xml:space="preserve">and </w:t>
      </w:r>
      <w:r w:rsidR="005E2729" w:rsidRPr="00394AE6">
        <w:rPr>
          <w:lang w:val="en-AU"/>
        </w:rPr>
        <w:t xml:space="preserve">were </w:t>
      </w:r>
      <w:r w:rsidR="00C73FDC" w:rsidRPr="00394AE6">
        <w:rPr>
          <w:lang w:val="en-AU"/>
        </w:rPr>
        <w:t>able to talk about familiar topics</w:t>
      </w:r>
      <w:r w:rsidRPr="00394AE6">
        <w:rPr>
          <w:lang w:val="en-AU"/>
        </w:rPr>
        <w:t xml:space="preserve"> and clarify their opinions and ideas effectively</w:t>
      </w:r>
      <w:r w:rsidR="00C36AC2">
        <w:rPr>
          <w:lang w:val="en-AU"/>
        </w:rPr>
        <w:t>.</w:t>
      </w:r>
    </w:p>
    <w:p w14:paraId="5E3A45D3" w14:textId="3286F7BE" w:rsidR="003B2AB4" w:rsidRPr="00394AE6" w:rsidRDefault="003B2AB4" w:rsidP="003B2AB4">
      <w:pPr>
        <w:pStyle w:val="VCAAbody"/>
        <w:rPr>
          <w:lang w:val="en-AU"/>
        </w:rPr>
      </w:pPr>
      <w:r w:rsidRPr="00394AE6">
        <w:rPr>
          <w:lang w:val="en-AU"/>
        </w:rPr>
        <w:t>Areas for improvement include:</w:t>
      </w:r>
    </w:p>
    <w:p w14:paraId="5A96F623" w14:textId="71694D9B" w:rsidR="005E2729" w:rsidRPr="00394AE6" w:rsidRDefault="005E2729" w:rsidP="00FA5BC6">
      <w:pPr>
        <w:pStyle w:val="VCAAbullet"/>
        <w:rPr>
          <w:lang w:val="en-AU"/>
        </w:rPr>
      </w:pPr>
      <w:r w:rsidRPr="00394AE6">
        <w:rPr>
          <w:lang w:val="en-AU"/>
        </w:rPr>
        <w:t>students are expected to elaborate on their answers and express their opinions rather</w:t>
      </w:r>
      <w:r w:rsidR="00647C8C" w:rsidRPr="00394AE6">
        <w:rPr>
          <w:lang w:val="en-AU"/>
        </w:rPr>
        <w:t xml:space="preserve"> than</w:t>
      </w:r>
      <w:r w:rsidRPr="00394AE6">
        <w:rPr>
          <w:lang w:val="en-AU"/>
        </w:rPr>
        <w:t xml:space="preserve"> just provide brief answers</w:t>
      </w:r>
    </w:p>
    <w:p w14:paraId="289D58BC" w14:textId="7EDB132E" w:rsidR="005E2729" w:rsidRPr="00394AE6" w:rsidRDefault="005E2729" w:rsidP="00FA5BC6">
      <w:pPr>
        <w:pStyle w:val="VCAAbullet"/>
        <w:rPr>
          <w:lang w:val="en-AU"/>
        </w:rPr>
      </w:pPr>
      <w:r w:rsidRPr="00394AE6">
        <w:rPr>
          <w:lang w:val="en-AU"/>
        </w:rPr>
        <w:t>students can ask assessors to repeat a question if they are struggling to understand</w:t>
      </w:r>
    </w:p>
    <w:p w14:paraId="10C56D11" w14:textId="61FA0EF5" w:rsidR="003B2AB4" w:rsidRPr="00394AE6" w:rsidRDefault="00A851C8" w:rsidP="00FA5BC6">
      <w:pPr>
        <w:pStyle w:val="VCAAbullet"/>
        <w:rPr>
          <w:lang w:val="en-AU"/>
        </w:rPr>
      </w:pPr>
      <w:r>
        <w:rPr>
          <w:lang w:val="en-AU"/>
        </w:rPr>
        <w:t xml:space="preserve">students should </w:t>
      </w:r>
      <w:r w:rsidR="005E2729" w:rsidRPr="00394AE6">
        <w:rPr>
          <w:lang w:val="en-AU"/>
        </w:rPr>
        <w:t>practi</w:t>
      </w:r>
      <w:r w:rsidR="00647C8C" w:rsidRPr="00394AE6">
        <w:rPr>
          <w:lang w:val="en-AU"/>
        </w:rPr>
        <w:t>s</w:t>
      </w:r>
      <w:r>
        <w:rPr>
          <w:lang w:val="en-AU"/>
        </w:rPr>
        <w:t>e</w:t>
      </w:r>
      <w:r w:rsidR="003B2AB4" w:rsidRPr="00394AE6">
        <w:rPr>
          <w:lang w:val="en-AU"/>
        </w:rPr>
        <w:t xml:space="preserve"> conversing about a wide range of possible subtopics that reach beyond the suggested examples</w:t>
      </w:r>
      <w:r w:rsidR="00647C8C" w:rsidRPr="00394AE6">
        <w:rPr>
          <w:lang w:val="en-AU"/>
        </w:rPr>
        <w:t>.</w:t>
      </w:r>
    </w:p>
    <w:p w14:paraId="25722F9C" w14:textId="53E4BC23" w:rsidR="00F25A4F" w:rsidRPr="00394AE6" w:rsidRDefault="00F25A4F" w:rsidP="00F25A4F">
      <w:pPr>
        <w:pStyle w:val="VCAAHeading2"/>
        <w:rPr>
          <w:lang w:val="en-AU"/>
        </w:rPr>
      </w:pPr>
      <w:r w:rsidRPr="00394AE6">
        <w:rPr>
          <w:lang w:val="en-AU"/>
        </w:rPr>
        <w:t>Language</w:t>
      </w:r>
    </w:p>
    <w:p w14:paraId="091278CA" w14:textId="386DB96C" w:rsidR="00F721EF" w:rsidRPr="00394AE6" w:rsidRDefault="00F721EF" w:rsidP="00F721EF">
      <w:pPr>
        <w:pStyle w:val="VCAAbody"/>
        <w:rPr>
          <w:lang w:val="en-AU"/>
        </w:rPr>
      </w:pPr>
      <w:r w:rsidRPr="00394AE6">
        <w:rPr>
          <w:lang w:val="en-AU"/>
        </w:rPr>
        <w:t>Many students showed a strong command of a range of sentence structure and vocabulary.</w:t>
      </w:r>
      <w:r w:rsidR="002D4309" w:rsidRPr="00394AE6">
        <w:rPr>
          <w:lang w:val="en-AU"/>
        </w:rPr>
        <w:t xml:space="preserve"> </w:t>
      </w:r>
    </w:p>
    <w:p w14:paraId="7391E68E" w14:textId="6D25D390" w:rsidR="003B2AB4" w:rsidRPr="00394AE6" w:rsidRDefault="003B2AB4" w:rsidP="003B2AB4">
      <w:pPr>
        <w:pStyle w:val="VCAAbody"/>
        <w:rPr>
          <w:lang w:val="en-AU"/>
        </w:rPr>
      </w:pPr>
      <w:r w:rsidRPr="00394AE6">
        <w:rPr>
          <w:lang w:val="en-AU"/>
        </w:rPr>
        <w:t>Areas for improvement include:</w:t>
      </w:r>
    </w:p>
    <w:p w14:paraId="3F46BD70" w14:textId="1434D56D" w:rsidR="003B2AB4" w:rsidRPr="00394AE6" w:rsidRDefault="00BE3B33" w:rsidP="00FA5BC6">
      <w:pPr>
        <w:pStyle w:val="VCAAbullet"/>
        <w:rPr>
          <w:lang w:val="en-AU"/>
        </w:rPr>
      </w:pPr>
      <w:r w:rsidRPr="00394AE6">
        <w:rPr>
          <w:lang w:val="en-AU"/>
        </w:rPr>
        <w:t>trying to learn</w:t>
      </w:r>
      <w:r w:rsidR="004D0863" w:rsidRPr="00394AE6">
        <w:rPr>
          <w:lang w:val="en-AU"/>
        </w:rPr>
        <w:t xml:space="preserve"> more vocabulary specific to a range of personal situations</w:t>
      </w:r>
      <w:r w:rsidR="00F72B87" w:rsidRPr="00394AE6">
        <w:rPr>
          <w:lang w:val="en-AU"/>
        </w:rPr>
        <w:t xml:space="preserve"> to</w:t>
      </w:r>
      <w:r w:rsidR="004D0863" w:rsidRPr="00394AE6">
        <w:rPr>
          <w:lang w:val="en-AU"/>
        </w:rPr>
        <w:t xml:space="preserve"> enable </w:t>
      </w:r>
      <w:r w:rsidRPr="00394AE6">
        <w:rPr>
          <w:lang w:val="en-AU"/>
        </w:rPr>
        <w:t xml:space="preserve">students </w:t>
      </w:r>
      <w:r w:rsidR="004D0863" w:rsidRPr="00394AE6">
        <w:rPr>
          <w:lang w:val="en-AU"/>
        </w:rPr>
        <w:t>to answer questions accurately and appropriately</w:t>
      </w:r>
    </w:p>
    <w:p w14:paraId="17DE423D" w14:textId="175D4612" w:rsidR="003B2AB4" w:rsidRPr="00394AE6" w:rsidRDefault="003B2AB4" w:rsidP="00FA5BC6">
      <w:pPr>
        <w:pStyle w:val="VCAAbullet"/>
        <w:rPr>
          <w:lang w:val="en-AU"/>
        </w:rPr>
      </w:pPr>
      <w:r w:rsidRPr="00394AE6">
        <w:rPr>
          <w:lang w:val="en-AU"/>
        </w:rPr>
        <w:t>be</w:t>
      </w:r>
      <w:r w:rsidR="00F72B87" w:rsidRPr="00394AE6">
        <w:rPr>
          <w:lang w:val="en-AU"/>
        </w:rPr>
        <w:t>ing</w:t>
      </w:r>
      <w:r w:rsidRPr="00394AE6">
        <w:rPr>
          <w:lang w:val="en-AU"/>
        </w:rPr>
        <w:t xml:space="preserve"> careful when </w:t>
      </w:r>
      <w:r w:rsidR="0027664C" w:rsidRPr="00394AE6">
        <w:rPr>
          <w:lang w:val="en-AU"/>
        </w:rPr>
        <w:t>using</w:t>
      </w:r>
      <w:r w:rsidRPr="00394AE6">
        <w:rPr>
          <w:lang w:val="en-AU"/>
        </w:rPr>
        <w:t xml:space="preserve"> </w:t>
      </w:r>
      <w:r w:rsidR="004D0863" w:rsidRPr="00394AE6">
        <w:rPr>
          <w:lang w:val="en-AU"/>
        </w:rPr>
        <w:t>single and plural nouns</w:t>
      </w:r>
      <w:r w:rsidR="00664A88" w:rsidRPr="00394AE6">
        <w:rPr>
          <w:lang w:val="en-AU"/>
        </w:rPr>
        <w:t xml:space="preserve"> </w:t>
      </w:r>
    </w:p>
    <w:p w14:paraId="62EC52F0" w14:textId="12D1FB23" w:rsidR="005B152C" w:rsidRPr="00394AE6" w:rsidRDefault="00BE3B33" w:rsidP="00FA5BC6">
      <w:pPr>
        <w:pStyle w:val="VCAAbullet"/>
        <w:rPr>
          <w:lang w:val="en-AU"/>
        </w:rPr>
      </w:pPr>
      <w:r w:rsidRPr="00394AE6">
        <w:rPr>
          <w:lang w:val="en-AU"/>
        </w:rPr>
        <w:t>trying to use</w:t>
      </w:r>
      <w:r w:rsidR="0027664C" w:rsidRPr="00394AE6">
        <w:rPr>
          <w:lang w:val="en-AU"/>
        </w:rPr>
        <w:t xml:space="preserve"> the names of their subjects in Persian and avoid using</w:t>
      </w:r>
      <w:r w:rsidR="00F72B87" w:rsidRPr="00394AE6">
        <w:rPr>
          <w:lang w:val="en-AU"/>
        </w:rPr>
        <w:t xml:space="preserve"> the</w:t>
      </w:r>
      <w:r w:rsidR="0027664C" w:rsidRPr="00394AE6">
        <w:rPr>
          <w:lang w:val="en-AU"/>
        </w:rPr>
        <w:t xml:space="preserve"> English equivalent</w:t>
      </w:r>
      <w:r w:rsidR="00F72B87" w:rsidRPr="00394AE6">
        <w:rPr>
          <w:lang w:val="en-AU"/>
        </w:rPr>
        <w:t>s</w:t>
      </w:r>
      <w:r w:rsidR="0027664C" w:rsidRPr="00394AE6">
        <w:rPr>
          <w:lang w:val="en-AU"/>
        </w:rPr>
        <w:t>.</w:t>
      </w:r>
    </w:p>
    <w:p w14:paraId="46C39526" w14:textId="37BB43FF" w:rsidR="005B152C" w:rsidRPr="00394AE6" w:rsidRDefault="005B152C" w:rsidP="00121A68">
      <w:pPr>
        <w:pStyle w:val="VCAAbody"/>
        <w:rPr>
          <w:lang w:val="en-AU"/>
        </w:rPr>
      </w:pPr>
      <w:r w:rsidRPr="00394AE6">
        <w:rPr>
          <w:lang w:val="en-AU"/>
        </w:rPr>
        <w:t xml:space="preserve">Most students used a </w:t>
      </w:r>
      <w:r w:rsidR="00F72B87" w:rsidRPr="00394AE6">
        <w:rPr>
          <w:lang w:val="en-AU"/>
        </w:rPr>
        <w:t xml:space="preserve">satisfactory </w:t>
      </w:r>
      <w:r w:rsidRPr="00394AE6">
        <w:rPr>
          <w:lang w:val="en-AU"/>
        </w:rPr>
        <w:t>range of vocabulary correctly and showed a very good awareness of the culturally appropriate style and register</w:t>
      </w:r>
      <w:r w:rsidR="00F72B87" w:rsidRPr="00394AE6">
        <w:rPr>
          <w:lang w:val="en-AU"/>
        </w:rPr>
        <w:t>.</w:t>
      </w:r>
    </w:p>
    <w:p w14:paraId="2A4294F3" w14:textId="262C54AC" w:rsidR="00121A68" w:rsidRPr="00394AE6" w:rsidRDefault="00121A68" w:rsidP="00121A68">
      <w:pPr>
        <w:pStyle w:val="VCAAbody"/>
        <w:rPr>
          <w:lang w:val="en-AU"/>
        </w:rPr>
      </w:pPr>
      <w:r w:rsidRPr="00394AE6">
        <w:rPr>
          <w:lang w:val="en-AU"/>
        </w:rPr>
        <w:t>Areas for improvement include:</w:t>
      </w:r>
    </w:p>
    <w:p w14:paraId="5759003F" w14:textId="00881389" w:rsidR="00121A68" w:rsidRPr="00394AE6" w:rsidRDefault="005F2C1E" w:rsidP="00FA5BC6">
      <w:pPr>
        <w:pStyle w:val="VCAAbullet"/>
        <w:rPr>
          <w:lang w:val="en-AU"/>
        </w:rPr>
      </w:pPr>
      <w:r w:rsidRPr="00394AE6">
        <w:rPr>
          <w:lang w:val="en-AU"/>
        </w:rPr>
        <w:t xml:space="preserve">selecting </w:t>
      </w:r>
      <w:r w:rsidR="005B152C" w:rsidRPr="00394AE6">
        <w:rPr>
          <w:lang w:val="en-AU"/>
        </w:rPr>
        <w:t>a variety of vocabulary will add more originality to the conversation</w:t>
      </w:r>
    </w:p>
    <w:p w14:paraId="0C6B6627" w14:textId="511CC783" w:rsidR="00121A68" w:rsidRPr="00394AE6" w:rsidRDefault="00121A68" w:rsidP="00FA5BC6">
      <w:pPr>
        <w:pStyle w:val="VCAAbullet"/>
        <w:rPr>
          <w:lang w:val="en-AU"/>
        </w:rPr>
      </w:pPr>
      <w:r w:rsidRPr="00394AE6">
        <w:rPr>
          <w:lang w:val="en-AU"/>
        </w:rPr>
        <w:t>be</w:t>
      </w:r>
      <w:r w:rsidR="005F2C1E" w:rsidRPr="00394AE6">
        <w:rPr>
          <w:lang w:val="en-AU"/>
        </w:rPr>
        <w:t>ing</w:t>
      </w:r>
      <w:r w:rsidRPr="00394AE6">
        <w:rPr>
          <w:lang w:val="en-AU"/>
        </w:rPr>
        <w:t xml:space="preserve"> careful when us</w:t>
      </w:r>
      <w:r w:rsidR="00F72B87" w:rsidRPr="00394AE6">
        <w:rPr>
          <w:lang w:val="en-AU"/>
        </w:rPr>
        <w:t>ing</w:t>
      </w:r>
      <w:r w:rsidRPr="00394AE6">
        <w:rPr>
          <w:lang w:val="en-AU"/>
        </w:rPr>
        <w:t xml:space="preserve"> </w:t>
      </w:r>
      <w:r w:rsidR="007B12C3" w:rsidRPr="00394AE6">
        <w:rPr>
          <w:lang w:val="en-AU"/>
        </w:rPr>
        <w:t>single and plural nouns. For example</w:t>
      </w:r>
      <w:r w:rsidR="00313CC8" w:rsidRPr="00394AE6">
        <w:rPr>
          <w:lang w:val="en-AU"/>
        </w:rPr>
        <w:t>,</w:t>
      </w:r>
      <w:r w:rsidR="007B12C3" w:rsidRPr="00394AE6">
        <w:rPr>
          <w:lang w:val="en-AU"/>
        </w:rPr>
        <w:t xml:space="preserve"> not adding </w:t>
      </w:r>
      <w:r w:rsidR="006C5A8B" w:rsidRPr="00394AE6">
        <w:rPr>
          <w:lang w:val="en-AU"/>
        </w:rPr>
        <w:t>‘</w:t>
      </w:r>
      <w:r w:rsidR="007B12C3" w:rsidRPr="00394AE6">
        <w:rPr>
          <w:rtl/>
          <w:lang w:val="en-AU"/>
        </w:rPr>
        <w:t>ها</w:t>
      </w:r>
      <w:r w:rsidR="006C5A8B" w:rsidRPr="00394AE6">
        <w:rPr>
          <w:lang w:val="en-AU"/>
        </w:rPr>
        <w:t>’</w:t>
      </w:r>
      <w:r w:rsidR="00813CD5" w:rsidRPr="00394AE6">
        <w:rPr>
          <w:lang w:val="en-AU"/>
        </w:rPr>
        <w:t xml:space="preserve"> for nouns that are already in plural form</w:t>
      </w:r>
      <w:r w:rsidR="0027777D" w:rsidRPr="00394AE6">
        <w:rPr>
          <w:lang w:val="en-AU"/>
        </w:rPr>
        <w:t xml:space="preserve"> </w:t>
      </w:r>
      <w:proofErr w:type="gramStart"/>
      <w:r w:rsidR="00813CD5" w:rsidRPr="00394AE6">
        <w:rPr>
          <w:lang w:val="en-AU"/>
        </w:rPr>
        <w:t xml:space="preserve">( </w:t>
      </w:r>
      <w:r w:rsidR="00813CD5" w:rsidRPr="00394AE6">
        <w:rPr>
          <w:rtl/>
          <w:lang w:val="en-AU"/>
        </w:rPr>
        <w:t>ݦݚݴݛݢ</w:t>
      </w:r>
      <w:proofErr w:type="gramEnd"/>
      <w:r w:rsidR="0027777D" w:rsidRPr="00394AE6">
        <w:rPr>
          <w:lang w:val="en-AU"/>
        </w:rPr>
        <w:t xml:space="preserve">- </w:t>
      </w:r>
      <w:r w:rsidR="0027777D" w:rsidRPr="00394AE6">
        <w:rPr>
          <w:rtl/>
          <w:lang w:val="en-AU"/>
        </w:rPr>
        <w:t>ها</w:t>
      </w:r>
      <w:r w:rsidR="00813CD5" w:rsidRPr="00394AE6">
        <w:rPr>
          <w:lang w:val="en-AU"/>
        </w:rPr>
        <w:t xml:space="preserve"> </w:t>
      </w:r>
      <w:r w:rsidR="00813CD5" w:rsidRPr="00394AE6">
        <w:rPr>
          <w:rtl/>
          <w:lang w:val="en-AU"/>
        </w:rPr>
        <w:t>ݦݚاݛݢ</w:t>
      </w:r>
      <w:r w:rsidR="0027777D" w:rsidRPr="00394AE6">
        <w:rPr>
          <w:lang w:val="en-AU"/>
        </w:rPr>
        <w:t xml:space="preserve"> ). </w:t>
      </w:r>
      <w:r w:rsidR="00313CC8" w:rsidRPr="00394AE6">
        <w:rPr>
          <w:lang w:val="en-AU"/>
        </w:rPr>
        <w:t>Because</w:t>
      </w:r>
      <w:r w:rsidR="0027777D" w:rsidRPr="00394AE6">
        <w:rPr>
          <w:lang w:val="en-AU"/>
        </w:rPr>
        <w:t xml:space="preserve"> </w:t>
      </w:r>
      <w:r w:rsidR="0027777D" w:rsidRPr="00394AE6">
        <w:rPr>
          <w:rtl/>
          <w:lang w:val="en-AU"/>
        </w:rPr>
        <w:t>ݦݚݴݛݢ</w:t>
      </w:r>
      <w:r w:rsidR="0027777D" w:rsidRPr="00394AE6">
        <w:rPr>
          <w:lang w:val="en-AU"/>
        </w:rPr>
        <w:t xml:space="preserve"> is already a plural noun</w:t>
      </w:r>
      <w:r w:rsidR="00313CC8" w:rsidRPr="00394AE6">
        <w:rPr>
          <w:lang w:val="en-AU"/>
        </w:rPr>
        <w:t>,</w:t>
      </w:r>
      <w:r w:rsidR="0027777D" w:rsidRPr="00394AE6">
        <w:rPr>
          <w:lang w:val="en-AU"/>
        </w:rPr>
        <w:t xml:space="preserve"> </w:t>
      </w:r>
      <w:r w:rsidR="006C5A8B" w:rsidRPr="00394AE6">
        <w:rPr>
          <w:lang w:val="en-AU"/>
        </w:rPr>
        <w:t>’</w:t>
      </w:r>
      <w:r w:rsidR="0027777D" w:rsidRPr="00394AE6">
        <w:rPr>
          <w:rtl/>
          <w:lang w:val="en-AU"/>
        </w:rPr>
        <w:t>ها</w:t>
      </w:r>
      <w:r w:rsidR="006C5A8B" w:rsidRPr="00394AE6">
        <w:rPr>
          <w:lang w:val="en-AU"/>
        </w:rPr>
        <w:t>’</w:t>
      </w:r>
      <w:r w:rsidR="0027777D" w:rsidRPr="00394AE6">
        <w:rPr>
          <w:lang w:val="en-AU"/>
        </w:rPr>
        <w:t xml:space="preserve"> does not need to be added to it. </w:t>
      </w:r>
    </w:p>
    <w:p w14:paraId="2A50B397" w14:textId="231DBF6F" w:rsidR="005B152C" w:rsidRPr="00394AE6" w:rsidRDefault="005B152C" w:rsidP="00121A68">
      <w:pPr>
        <w:pStyle w:val="VCAAbody"/>
        <w:rPr>
          <w:lang w:val="en-AU"/>
        </w:rPr>
      </w:pPr>
      <w:r w:rsidRPr="00394AE6">
        <w:rPr>
          <w:lang w:val="en-AU"/>
        </w:rPr>
        <w:t xml:space="preserve">Most students had </w:t>
      </w:r>
      <w:r w:rsidR="002E0105" w:rsidRPr="00394AE6">
        <w:rPr>
          <w:lang w:val="en-AU"/>
        </w:rPr>
        <w:t>very good</w:t>
      </w:r>
      <w:r w:rsidRPr="00394AE6">
        <w:rPr>
          <w:lang w:val="en-AU"/>
        </w:rPr>
        <w:t xml:space="preserve"> pronunciation</w:t>
      </w:r>
      <w:r w:rsidR="00386527" w:rsidRPr="00394AE6">
        <w:rPr>
          <w:lang w:val="en-AU"/>
        </w:rPr>
        <w:t xml:space="preserve">, but </w:t>
      </w:r>
      <w:r w:rsidRPr="00394AE6">
        <w:rPr>
          <w:lang w:val="en-AU"/>
        </w:rPr>
        <w:t xml:space="preserve">could have improved in areas such as stressing the </w:t>
      </w:r>
      <w:r w:rsidR="002E0105" w:rsidRPr="00394AE6">
        <w:rPr>
          <w:lang w:val="en-AU"/>
        </w:rPr>
        <w:t>important points and changing tempo.</w:t>
      </w:r>
    </w:p>
    <w:p w14:paraId="3DC2A7F2" w14:textId="4745DC64" w:rsidR="00121A68" w:rsidRPr="00394AE6" w:rsidRDefault="00121A68" w:rsidP="00121A68">
      <w:pPr>
        <w:pStyle w:val="VCAAbody"/>
        <w:rPr>
          <w:lang w:val="en-AU"/>
        </w:rPr>
      </w:pPr>
      <w:r w:rsidRPr="00394AE6">
        <w:rPr>
          <w:lang w:val="en-AU"/>
        </w:rPr>
        <w:lastRenderedPageBreak/>
        <w:t>Areas for improvement include:</w:t>
      </w:r>
    </w:p>
    <w:p w14:paraId="6FB1C335" w14:textId="06B34444" w:rsidR="00121A68" w:rsidRPr="00394AE6" w:rsidRDefault="00121A68" w:rsidP="00FA5BC6">
      <w:pPr>
        <w:pStyle w:val="VCAAbullet"/>
        <w:rPr>
          <w:lang w:val="en-AU"/>
        </w:rPr>
      </w:pPr>
      <w:r w:rsidRPr="00394AE6">
        <w:rPr>
          <w:lang w:val="en-AU"/>
        </w:rPr>
        <w:t>expanding vocabulary</w:t>
      </w:r>
    </w:p>
    <w:p w14:paraId="264E9B1A" w14:textId="30FA5464" w:rsidR="00001306" w:rsidRPr="00394AE6" w:rsidRDefault="00001306" w:rsidP="00FA5BC6">
      <w:pPr>
        <w:pStyle w:val="VCAAbullet"/>
        <w:rPr>
          <w:lang w:val="en-AU"/>
        </w:rPr>
      </w:pPr>
      <w:r w:rsidRPr="00394AE6">
        <w:rPr>
          <w:lang w:val="en-AU"/>
        </w:rPr>
        <w:t>practi</w:t>
      </w:r>
      <w:r w:rsidR="000B4D1F" w:rsidRPr="00394AE6">
        <w:rPr>
          <w:lang w:val="en-AU"/>
        </w:rPr>
        <w:t>s</w:t>
      </w:r>
      <w:r w:rsidRPr="00394AE6">
        <w:rPr>
          <w:lang w:val="en-AU"/>
        </w:rPr>
        <w:t>ing</w:t>
      </w:r>
      <w:r w:rsidR="00FA5BC6" w:rsidRPr="00394AE6">
        <w:rPr>
          <w:lang w:val="en-AU"/>
        </w:rPr>
        <w:t xml:space="preserve"> with teachers </w:t>
      </w:r>
      <w:r w:rsidR="00313CC8" w:rsidRPr="00394AE6">
        <w:rPr>
          <w:lang w:val="en-AU"/>
        </w:rPr>
        <w:t>so students are</w:t>
      </w:r>
      <w:r w:rsidR="00FA5BC6" w:rsidRPr="00394AE6">
        <w:rPr>
          <w:lang w:val="en-AU"/>
        </w:rPr>
        <w:t xml:space="preserve"> ready to answer different questions</w:t>
      </w:r>
      <w:r w:rsidR="00313CC8" w:rsidRPr="00394AE6">
        <w:rPr>
          <w:lang w:val="en-AU"/>
        </w:rPr>
        <w:t>.</w:t>
      </w:r>
    </w:p>
    <w:p w14:paraId="1E9801AE" w14:textId="5B637298" w:rsidR="00F032DF" w:rsidRPr="00394AE6" w:rsidRDefault="004D2887" w:rsidP="00F032DF">
      <w:pPr>
        <w:pStyle w:val="VCAAHeading1"/>
        <w:rPr>
          <w:lang w:val="en-AU"/>
        </w:rPr>
      </w:pPr>
      <w:r w:rsidRPr="00394AE6">
        <w:rPr>
          <w:lang w:val="en-AU"/>
        </w:rPr>
        <w:t xml:space="preserve">Section 2 – </w:t>
      </w:r>
      <w:r w:rsidR="00F032DF" w:rsidRPr="00394AE6">
        <w:rPr>
          <w:lang w:val="en-AU"/>
        </w:rPr>
        <w:t>Discussion</w:t>
      </w:r>
    </w:p>
    <w:p w14:paraId="22068210" w14:textId="2F955CCC" w:rsidR="00F032DF" w:rsidRPr="00394AE6" w:rsidRDefault="004335CB" w:rsidP="00F032DF">
      <w:pPr>
        <w:pStyle w:val="VCAAbody"/>
        <w:rPr>
          <w:lang w:val="en-AU"/>
        </w:rPr>
      </w:pPr>
      <w:r w:rsidRPr="00394AE6">
        <w:rPr>
          <w:lang w:val="en-AU"/>
        </w:rPr>
        <w:t xml:space="preserve">Each student gave a </w:t>
      </w:r>
      <w:r w:rsidR="00A851C8">
        <w:rPr>
          <w:lang w:val="en-AU"/>
        </w:rPr>
        <w:t>one</w:t>
      </w:r>
      <w:r w:rsidRPr="00394AE6">
        <w:rPr>
          <w:lang w:val="en-AU"/>
        </w:rPr>
        <w:t>-minute introduction of their subtopic to their assessor</w:t>
      </w:r>
      <w:r w:rsidR="009C7A4A" w:rsidRPr="00394AE6">
        <w:rPr>
          <w:lang w:val="en-AU"/>
        </w:rPr>
        <w:t>, who then engage</w:t>
      </w:r>
      <w:r w:rsidR="00B13011" w:rsidRPr="00394AE6">
        <w:rPr>
          <w:lang w:val="en-AU"/>
        </w:rPr>
        <w:t>d</w:t>
      </w:r>
      <w:r w:rsidR="009C7A4A" w:rsidRPr="00394AE6">
        <w:rPr>
          <w:lang w:val="en-AU"/>
        </w:rPr>
        <w:t xml:space="preserve"> the student in a discussion exploring their subtopic.</w:t>
      </w:r>
      <w:r w:rsidR="006B1B31" w:rsidRPr="00394AE6">
        <w:rPr>
          <w:lang w:val="en-AU"/>
        </w:rPr>
        <w:t xml:space="preserve"> </w:t>
      </w:r>
      <w:r w:rsidR="00C448CA" w:rsidRPr="00394AE6">
        <w:rPr>
          <w:lang w:val="en-AU"/>
        </w:rPr>
        <w:t xml:space="preserve">Students also provided </w:t>
      </w:r>
      <w:r w:rsidR="00F032DF" w:rsidRPr="00394AE6">
        <w:rPr>
          <w:lang w:val="en-AU"/>
        </w:rPr>
        <w:t xml:space="preserve">assessors </w:t>
      </w:r>
      <w:r w:rsidR="00C448CA" w:rsidRPr="00394AE6">
        <w:rPr>
          <w:lang w:val="en-AU"/>
        </w:rPr>
        <w:t>with</w:t>
      </w:r>
      <w:r w:rsidR="00F032DF" w:rsidRPr="00394AE6">
        <w:rPr>
          <w:lang w:val="en-AU"/>
        </w:rPr>
        <w:t xml:space="preserve"> any objects</w:t>
      </w:r>
      <w:r w:rsidR="006B1B31" w:rsidRPr="00394AE6">
        <w:rPr>
          <w:lang w:val="en-AU"/>
        </w:rPr>
        <w:t xml:space="preserve">, such as photographs, </w:t>
      </w:r>
      <w:r w:rsidR="00B16EA3" w:rsidRPr="00394AE6">
        <w:rPr>
          <w:lang w:val="en-AU"/>
        </w:rPr>
        <w:t>maps,</w:t>
      </w:r>
      <w:r w:rsidR="006B1B31" w:rsidRPr="00394AE6">
        <w:rPr>
          <w:lang w:val="en-AU"/>
        </w:rPr>
        <w:t xml:space="preserve"> or diagrams,</w:t>
      </w:r>
      <w:r w:rsidR="00F032DF" w:rsidRPr="00394AE6">
        <w:rPr>
          <w:lang w:val="en-AU"/>
        </w:rPr>
        <w:t xml:space="preserve"> brought to support the discussion. </w:t>
      </w:r>
      <w:r w:rsidR="006B1B31" w:rsidRPr="00394AE6">
        <w:rPr>
          <w:lang w:val="en-AU"/>
        </w:rPr>
        <w:t>The d</w:t>
      </w:r>
      <w:r w:rsidR="00F032DF" w:rsidRPr="00394AE6">
        <w:rPr>
          <w:lang w:val="en-AU"/>
        </w:rPr>
        <w:t xml:space="preserve">iscussion </w:t>
      </w:r>
      <w:r w:rsidR="006B1B31" w:rsidRPr="00394AE6">
        <w:rPr>
          <w:lang w:val="en-AU"/>
        </w:rPr>
        <w:t>was an opportunity</w:t>
      </w:r>
      <w:r w:rsidR="00F032DF" w:rsidRPr="00394AE6">
        <w:rPr>
          <w:lang w:val="en-AU"/>
        </w:rPr>
        <w:t xml:space="preserve"> to explore aspects of the language and culture of communities in which </w:t>
      </w:r>
      <w:r w:rsidR="00385EC6" w:rsidRPr="00394AE6">
        <w:rPr>
          <w:lang w:val="en-AU"/>
        </w:rPr>
        <w:t>Persian</w:t>
      </w:r>
      <w:r w:rsidR="00F032DF" w:rsidRPr="00394AE6">
        <w:rPr>
          <w:lang w:val="en-AU"/>
        </w:rPr>
        <w:t xml:space="preserve"> is spoken</w:t>
      </w:r>
      <w:r w:rsidR="00A851C8">
        <w:rPr>
          <w:lang w:val="en-AU"/>
        </w:rPr>
        <w:t>,</w:t>
      </w:r>
      <w:r w:rsidR="009A12DE" w:rsidRPr="00394AE6">
        <w:rPr>
          <w:lang w:val="en-AU"/>
        </w:rPr>
        <w:t xml:space="preserve"> and the student was expected to </w:t>
      </w:r>
      <w:proofErr w:type="gramStart"/>
      <w:r w:rsidR="009A12DE" w:rsidRPr="00394AE6">
        <w:rPr>
          <w:lang w:val="en-AU"/>
        </w:rPr>
        <w:t>make reference</w:t>
      </w:r>
      <w:proofErr w:type="gramEnd"/>
      <w:r w:rsidR="009A12DE" w:rsidRPr="00394AE6">
        <w:rPr>
          <w:lang w:val="en-AU"/>
        </w:rPr>
        <w:t xml:space="preserve"> to the texts studied</w:t>
      </w:r>
      <w:r w:rsidR="00F032DF" w:rsidRPr="00394AE6">
        <w:rPr>
          <w:lang w:val="en-AU"/>
        </w:rPr>
        <w:t xml:space="preserve">. </w:t>
      </w:r>
    </w:p>
    <w:p w14:paraId="6095D207" w14:textId="1015D63A" w:rsidR="00915F24" w:rsidRPr="00394AE6" w:rsidRDefault="00915F24" w:rsidP="00B00CE1">
      <w:pPr>
        <w:pStyle w:val="VCAAbody"/>
        <w:rPr>
          <w:lang w:val="en-AU"/>
        </w:rPr>
      </w:pPr>
      <w:r w:rsidRPr="00394AE6">
        <w:rPr>
          <w:lang w:val="en-AU"/>
        </w:rPr>
        <w:t>Many students demonstrated a th</w:t>
      </w:r>
      <w:r w:rsidR="00CC72FD" w:rsidRPr="00394AE6">
        <w:rPr>
          <w:lang w:val="en-AU"/>
        </w:rPr>
        <w:t>o</w:t>
      </w:r>
      <w:r w:rsidRPr="00394AE6">
        <w:rPr>
          <w:lang w:val="en-AU"/>
        </w:rPr>
        <w:t>rough preparation of the subtopic they had chosen for the discussion</w:t>
      </w:r>
      <w:r w:rsidR="009A12DE" w:rsidRPr="00394AE6">
        <w:rPr>
          <w:lang w:val="en-AU"/>
        </w:rPr>
        <w:t xml:space="preserve"> and their supporting visual material</w:t>
      </w:r>
      <w:r w:rsidR="00C36AC2">
        <w:rPr>
          <w:lang w:val="en-AU"/>
        </w:rPr>
        <w:t>,</w:t>
      </w:r>
      <w:r w:rsidR="001263CF" w:rsidRPr="00394AE6">
        <w:rPr>
          <w:lang w:val="en-AU"/>
        </w:rPr>
        <w:t xml:space="preserve"> and were able to engage effectively with assessors</w:t>
      </w:r>
      <w:r w:rsidR="00A851C8">
        <w:rPr>
          <w:lang w:val="en-AU"/>
        </w:rPr>
        <w:t>.</w:t>
      </w:r>
    </w:p>
    <w:p w14:paraId="7EB44925" w14:textId="439B78E5" w:rsidR="00B16EA3" w:rsidRPr="00394AE6" w:rsidRDefault="006B1B31" w:rsidP="007D4048">
      <w:pPr>
        <w:pStyle w:val="VCAAbody"/>
        <w:rPr>
          <w:lang w:val="en-AU"/>
        </w:rPr>
      </w:pPr>
      <w:r w:rsidRPr="00394AE6">
        <w:rPr>
          <w:lang w:val="en-AU"/>
        </w:rPr>
        <w:t>In 202</w:t>
      </w:r>
      <w:r w:rsidR="00385EC6" w:rsidRPr="00394AE6">
        <w:rPr>
          <w:lang w:val="en-AU"/>
        </w:rPr>
        <w:t>2</w:t>
      </w:r>
      <w:r w:rsidRPr="00394AE6">
        <w:rPr>
          <w:lang w:val="en-AU"/>
        </w:rPr>
        <w:t xml:space="preserve">, students chose a range of subtopics, including: </w:t>
      </w:r>
    </w:p>
    <w:p w14:paraId="05AE731E" w14:textId="3E79CFEB" w:rsidR="00664A88" w:rsidRPr="00394AE6" w:rsidRDefault="00B475CC" w:rsidP="00FA5BC6">
      <w:pPr>
        <w:pStyle w:val="VCAAbullet"/>
        <w:rPr>
          <w:lang w:val="en-AU"/>
        </w:rPr>
      </w:pPr>
      <w:r w:rsidRPr="00394AE6">
        <w:rPr>
          <w:lang w:val="en-AU"/>
        </w:rPr>
        <w:t>s</w:t>
      </w:r>
      <w:r w:rsidR="00915F24" w:rsidRPr="00394AE6">
        <w:rPr>
          <w:lang w:val="en-AU"/>
        </w:rPr>
        <w:t>aving</w:t>
      </w:r>
      <w:r w:rsidR="00664A88" w:rsidRPr="00394AE6">
        <w:rPr>
          <w:lang w:val="en-AU"/>
        </w:rPr>
        <w:t xml:space="preserve"> our </w:t>
      </w:r>
      <w:r w:rsidR="00915F24" w:rsidRPr="00394AE6">
        <w:rPr>
          <w:lang w:val="en-AU"/>
        </w:rPr>
        <w:t xml:space="preserve">culture and </w:t>
      </w:r>
      <w:r w:rsidR="00664A88" w:rsidRPr="00394AE6">
        <w:rPr>
          <w:lang w:val="en-AU"/>
        </w:rPr>
        <w:t>language</w:t>
      </w:r>
    </w:p>
    <w:p w14:paraId="6A1B5FFD" w14:textId="622A4555" w:rsidR="00915F24" w:rsidRPr="00394AE6" w:rsidRDefault="00B475CC" w:rsidP="00FA5BC6">
      <w:pPr>
        <w:pStyle w:val="VCAAbullet"/>
        <w:rPr>
          <w:lang w:val="en-AU"/>
        </w:rPr>
      </w:pPr>
      <w:r w:rsidRPr="00394AE6">
        <w:rPr>
          <w:lang w:val="en-AU"/>
        </w:rPr>
        <w:t>i</w:t>
      </w:r>
      <w:r w:rsidR="00915F24" w:rsidRPr="00394AE6">
        <w:rPr>
          <w:lang w:val="en-AU"/>
        </w:rPr>
        <w:t>mmigration to Australia</w:t>
      </w:r>
    </w:p>
    <w:p w14:paraId="5012F955" w14:textId="05CA2DA3" w:rsidR="00915F24" w:rsidRPr="00394AE6" w:rsidRDefault="00B475CC" w:rsidP="00FA5BC6">
      <w:pPr>
        <w:pStyle w:val="VCAAbullet"/>
        <w:rPr>
          <w:lang w:val="en-AU"/>
        </w:rPr>
      </w:pPr>
      <w:r w:rsidRPr="00394AE6">
        <w:rPr>
          <w:lang w:val="en-AU"/>
        </w:rPr>
        <w:t>w</w:t>
      </w:r>
      <w:r w:rsidR="00915F24" w:rsidRPr="00394AE6">
        <w:rPr>
          <w:lang w:val="en-AU"/>
        </w:rPr>
        <w:t>omen’s right</w:t>
      </w:r>
      <w:r w:rsidRPr="00394AE6">
        <w:rPr>
          <w:lang w:val="en-AU"/>
        </w:rPr>
        <w:t>s</w:t>
      </w:r>
      <w:r w:rsidR="00915F24" w:rsidRPr="00394AE6">
        <w:rPr>
          <w:lang w:val="en-AU"/>
        </w:rPr>
        <w:t xml:space="preserve"> in </w:t>
      </w:r>
      <w:r w:rsidRPr="00394AE6">
        <w:rPr>
          <w:lang w:val="en-AU"/>
        </w:rPr>
        <w:t>developing</w:t>
      </w:r>
      <w:r w:rsidR="00915F24" w:rsidRPr="00394AE6">
        <w:rPr>
          <w:lang w:val="en-AU"/>
        </w:rPr>
        <w:t xml:space="preserve"> countries</w:t>
      </w:r>
    </w:p>
    <w:p w14:paraId="2D6A7EFC" w14:textId="5B745751" w:rsidR="00915F24" w:rsidRPr="00394AE6" w:rsidRDefault="00B475CC" w:rsidP="00FA5BC6">
      <w:pPr>
        <w:pStyle w:val="VCAAbullet"/>
        <w:rPr>
          <w:shd w:val="clear" w:color="auto" w:fill="D9D9D9" w:themeFill="background1" w:themeFillShade="D9"/>
          <w:lang w:val="en-AU"/>
        </w:rPr>
      </w:pPr>
      <w:r w:rsidRPr="00394AE6">
        <w:rPr>
          <w:lang w:val="en-AU"/>
        </w:rPr>
        <w:t>l</w:t>
      </w:r>
      <w:r w:rsidR="00915F24" w:rsidRPr="00394AE6">
        <w:rPr>
          <w:lang w:val="en-AU"/>
        </w:rPr>
        <w:t>i</w:t>
      </w:r>
      <w:r w:rsidR="00612D70" w:rsidRPr="00394AE6">
        <w:rPr>
          <w:lang w:val="en-AU"/>
        </w:rPr>
        <w:t>ves</w:t>
      </w:r>
      <w:r w:rsidR="00915F24" w:rsidRPr="00394AE6">
        <w:rPr>
          <w:lang w:val="en-AU"/>
        </w:rPr>
        <w:t xml:space="preserve"> of famous Persian-speaking poets</w:t>
      </w:r>
      <w:r w:rsidRPr="00394AE6">
        <w:rPr>
          <w:lang w:val="en-AU"/>
        </w:rPr>
        <w:t>.</w:t>
      </w:r>
    </w:p>
    <w:p w14:paraId="246ABF50" w14:textId="24CABE15" w:rsidR="00CB74BB" w:rsidRPr="00394AE6" w:rsidRDefault="00C47E94" w:rsidP="00612D70">
      <w:pPr>
        <w:pStyle w:val="VCAAbody"/>
        <w:rPr>
          <w:lang w:val="en-AU"/>
        </w:rPr>
      </w:pPr>
      <w:r w:rsidRPr="00394AE6">
        <w:rPr>
          <w:lang w:val="en-AU"/>
        </w:rPr>
        <w:t xml:space="preserve">High-scoring students </w:t>
      </w:r>
      <w:r w:rsidR="00F66CBD" w:rsidRPr="00394AE6">
        <w:rPr>
          <w:lang w:val="en-AU"/>
        </w:rPr>
        <w:t xml:space="preserve">demonstrated </w:t>
      </w:r>
      <w:r w:rsidRPr="00394AE6">
        <w:rPr>
          <w:lang w:val="en-AU"/>
        </w:rPr>
        <w:t xml:space="preserve">a good knowledge of their subtopic. They were well prepared and able to articulate </w:t>
      </w:r>
      <w:r w:rsidR="00DC109D" w:rsidRPr="00394AE6">
        <w:rPr>
          <w:lang w:val="en-AU"/>
        </w:rPr>
        <w:t xml:space="preserve">their </w:t>
      </w:r>
      <w:r w:rsidRPr="00394AE6">
        <w:rPr>
          <w:lang w:val="en-AU"/>
        </w:rPr>
        <w:t>opinions.</w:t>
      </w:r>
    </w:p>
    <w:p w14:paraId="1141FFF6" w14:textId="77777777" w:rsidR="00F25A4F" w:rsidRPr="00394AE6" w:rsidRDefault="00F25A4F" w:rsidP="00F25A4F">
      <w:pPr>
        <w:pStyle w:val="VCAAHeading2"/>
        <w:rPr>
          <w:lang w:val="en-AU"/>
        </w:rPr>
      </w:pPr>
      <w:r w:rsidRPr="00394AE6">
        <w:rPr>
          <w:lang w:val="en-AU"/>
        </w:rPr>
        <w:t>Communication</w:t>
      </w:r>
    </w:p>
    <w:p w14:paraId="4C2444FA" w14:textId="30C839ED" w:rsidR="00915F24" w:rsidRPr="00394AE6" w:rsidRDefault="00385EC6" w:rsidP="00B00CE1">
      <w:pPr>
        <w:pStyle w:val="VCAAbody"/>
        <w:rPr>
          <w:lang w:val="en-AU"/>
        </w:rPr>
      </w:pPr>
      <w:r w:rsidRPr="00394AE6">
        <w:rPr>
          <w:lang w:val="en-AU"/>
        </w:rPr>
        <w:t>M</w:t>
      </w:r>
      <w:r w:rsidR="00001306" w:rsidRPr="00394AE6">
        <w:rPr>
          <w:lang w:val="en-AU"/>
        </w:rPr>
        <w:t>any</w:t>
      </w:r>
      <w:r w:rsidRPr="00394AE6">
        <w:rPr>
          <w:lang w:val="en-AU"/>
        </w:rPr>
        <w:t xml:space="preserve"> </w:t>
      </w:r>
      <w:r w:rsidR="00001306" w:rsidRPr="00394AE6">
        <w:rPr>
          <w:lang w:val="en-AU"/>
        </w:rPr>
        <w:t>s</w:t>
      </w:r>
      <w:r w:rsidR="00121A68" w:rsidRPr="00394AE6">
        <w:rPr>
          <w:lang w:val="en-AU"/>
        </w:rPr>
        <w:t xml:space="preserve">tudents </w:t>
      </w:r>
      <w:r w:rsidR="00001306" w:rsidRPr="00394AE6">
        <w:rPr>
          <w:lang w:val="en-AU"/>
        </w:rPr>
        <w:t xml:space="preserve">demonstrated </w:t>
      </w:r>
      <w:r w:rsidR="00381816" w:rsidRPr="00394AE6">
        <w:rPr>
          <w:lang w:val="en-AU"/>
        </w:rPr>
        <w:t xml:space="preserve">a readiness to </w:t>
      </w:r>
      <w:r w:rsidR="009E712A" w:rsidRPr="00394AE6">
        <w:rPr>
          <w:lang w:val="en-AU"/>
        </w:rPr>
        <w:t xml:space="preserve">engage </w:t>
      </w:r>
      <w:r w:rsidR="00381816" w:rsidRPr="00394AE6">
        <w:rPr>
          <w:lang w:val="en-AU"/>
        </w:rPr>
        <w:t>with assessors when giving their responses.</w:t>
      </w:r>
      <w:r w:rsidR="00001306" w:rsidRPr="00394AE6">
        <w:rPr>
          <w:lang w:val="en-AU"/>
        </w:rPr>
        <w:t xml:space="preserve"> </w:t>
      </w:r>
      <w:r w:rsidR="00C64228" w:rsidRPr="00394AE6">
        <w:rPr>
          <w:lang w:val="en-AU"/>
        </w:rPr>
        <w:t xml:space="preserve">They carried the </w:t>
      </w:r>
      <w:r w:rsidR="009E712A" w:rsidRPr="00394AE6">
        <w:rPr>
          <w:lang w:val="en-AU"/>
        </w:rPr>
        <w:t>d</w:t>
      </w:r>
      <w:r w:rsidR="00C64228" w:rsidRPr="00394AE6">
        <w:rPr>
          <w:lang w:val="en-AU"/>
        </w:rPr>
        <w:t xml:space="preserve">iscussion forward without requiring </w:t>
      </w:r>
      <w:r w:rsidR="008A4F6B" w:rsidRPr="00394AE6">
        <w:rPr>
          <w:lang w:val="en-AU"/>
        </w:rPr>
        <w:t xml:space="preserve">assistance and </w:t>
      </w:r>
      <w:r w:rsidR="001F30AE" w:rsidRPr="00394AE6">
        <w:rPr>
          <w:lang w:val="en-AU"/>
        </w:rPr>
        <w:t>at times even advance</w:t>
      </w:r>
      <w:r w:rsidR="00A851C8">
        <w:rPr>
          <w:lang w:val="en-AU"/>
        </w:rPr>
        <w:t>d</w:t>
      </w:r>
      <w:r w:rsidR="001F30AE" w:rsidRPr="00394AE6">
        <w:rPr>
          <w:lang w:val="en-AU"/>
        </w:rPr>
        <w:t xml:space="preserve"> the exchange with interesting ideas and opinions. </w:t>
      </w:r>
      <w:r w:rsidR="00915F24" w:rsidRPr="00394AE6">
        <w:rPr>
          <w:lang w:val="en-AU"/>
        </w:rPr>
        <w:t>However, in some instances appropriate repair strategies were not used.</w:t>
      </w:r>
    </w:p>
    <w:p w14:paraId="2610A8F1" w14:textId="1868CD45" w:rsidR="00121A68" w:rsidRPr="00394AE6" w:rsidRDefault="00121A68" w:rsidP="00121A68">
      <w:pPr>
        <w:pStyle w:val="VCAAbody"/>
        <w:rPr>
          <w:lang w:val="en-AU"/>
        </w:rPr>
      </w:pPr>
      <w:r w:rsidRPr="00394AE6">
        <w:rPr>
          <w:lang w:val="en-AU"/>
        </w:rPr>
        <w:t>Areas for improvement include:</w:t>
      </w:r>
    </w:p>
    <w:p w14:paraId="02D9B58B" w14:textId="149860FF" w:rsidR="003713A7" w:rsidRPr="00394AE6" w:rsidRDefault="003713A7" w:rsidP="00FA5BC6">
      <w:pPr>
        <w:pStyle w:val="VCAAbullet"/>
        <w:rPr>
          <w:lang w:val="en-AU"/>
        </w:rPr>
      </w:pPr>
      <w:r w:rsidRPr="00394AE6">
        <w:rPr>
          <w:lang w:val="en-AU"/>
        </w:rPr>
        <w:t>practi</w:t>
      </w:r>
      <w:r w:rsidR="002F17F6" w:rsidRPr="00394AE6">
        <w:rPr>
          <w:lang w:val="en-AU"/>
        </w:rPr>
        <w:t>s</w:t>
      </w:r>
      <w:r w:rsidRPr="00394AE6">
        <w:rPr>
          <w:lang w:val="en-AU"/>
        </w:rPr>
        <w:t xml:space="preserve">ing </w:t>
      </w:r>
      <w:r w:rsidR="002F17F6" w:rsidRPr="00394AE6">
        <w:rPr>
          <w:lang w:val="en-AU"/>
        </w:rPr>
        <w:t>approp</w:t>
      </w:r>
      <w:r w:rsidR="001F30AE" w:rsidRPr="00394AE6">
        <w:rPr>
          <w:lang w:val="en-AU"/>
        </w:rPr>
        <w:t>riate</w:t>
      </w:r>
      <w:r w:rsidR="0007560B" w:rsidRPr="00394AE6">
        <w:rPr>
          <w:lang w:val="en-AU"/>
        </w:rPr>
        <w:t xml:space="preserve"> </w:t>
      </w:r>
      <w:r w:rsidR="007D4048" w:rsidRPr="00394AE6">
        <w:rPr>
          <w:lang w:val="en-AU"/>
        </w:rPr>
        <w:t>repair strategies</w:t>
      </w:r>
    </w:p>
    <w:p w14:paraId="324159BB" w14:textId="0715FE66" w:rsidR="004A597B" w:rsidRPr="00394AE6" w:rsidRDefault="004A597B" w:rsidP="00FA5BC6">
      <w:pPr>
        <w:pStyle w:val="VCAAbullet"/>
        <w:rPr>
          <w:lang w:val="en-AU"/>
        </w:rPr>
      </w:pPr>
      <w:r w:rsidRPr="00394AE6">
        <w:rPr>
          <w:lang w:val="en-AU"/>
        </w:rPr>
        <w:t>rely</w:t>
      </w:r>
      <w:r w:rsidR="002F17F6" w:rsidRPr="00394AE6">
        <w:rPr>
          <w:lang w:val="en-AU"/>
        </w:rPr>
        <w:t>ing</w:t>
      </w:r>
      <w:r w:rsidRPr="00394AE6">
        <w:rPr>
          <w:lang w:val="en-AU"/>
        </w:rPr>
        <w:t xml:space="preserve"> less on rote-learning</w:t>
      </w:r>
    </w:p>
    <w:p w14:paraId="682DF905" w14:textId="302E5C0C" w:rsidR="00121A68" w:rsidRPr="00394AE6" w:rsidRDefault="00121A68" w:rsidP="00FA5BC6">
      <w:pPr>
        <w:pStyle w:val="VCAAbullet"/>
        <w:rPr>
          <w:lang w:val="en-AU"/>
        </w:rPr>
      </w:pPr>
      <w:r w:rsidRPr="00394AE6">
        <w:rPr>
          <w:lang w:val="en-AU"/>
        </w:rPr>
        <w:t>expanding vocabulary</w:t>
      </w:r>
      <w:r w:rsidR="0007560B" w:rsidRPr="00394AE6">
        <w:rPr>
          <w:lang w:val="en-AU"/>
        </w:rPr>
        <w:t xml:space="preserve"> and phrases</w:t>
      </w:r>
      <w:r w:rsidR="002F17F6" w:rsidRPr="00394AE6">
        <w:rPr>
          <w:lang w:val="en-AU"/>
        </w:rPr>
        <w:t>.</w:t>
      </w:r>
    </w:p>
    <w:p w14:paraId="4C364995" w14:textId="16C39E0A" w:rsidR="00121A68" w:rsidRPr="00394AE6" w:rsidRDefault="00062135" w:rsidP="00B00CE1">
      <w:pPr>
        <w:pStyle w:val="VCAAHeading2"/>
        <w:rPr>
          <w:lang w:val="en-AU"/>
        </w:rPr>
      </w:pPr>
      <w:r w:rsidRPr="00394AE6">
        <w:rPr>
          <w:lang w:val="en-AU"/>
        </w:rPr>
        <w:t>Content</w:t>
      </w:r>
    </w:p>
    <w:p w14:paraId="69929F53" w14:textId="5AAC25B2" w:rsidR="00DB6BC2" w:rsidRPr="00394AE6" w:rsidRDefault="00951D83" w:rsidP="00121A68">
      <w:pPr>
        <w:pStyle w:val="VCAAbody"/>
        <w:rPr>
          <w:szCs w:val="20"/>
          <w:lang w:val="en-AU"/>
        </w:rPr>
      </w:pPr>
      <w:r w:rsidRPr="00394AE6">
        <w:rPr>
          <w:szCs w:val="20"/>
          <w:lang w:val="en-AU"/>
        </w:rPr>
        <w:t>Many</w:t>
      </w:r>
      <w:r w:rsidR="00DB6BC2" w:rsidRPr="00394AE6">
        <w:rPr>
          <w:szCs w:val="20"/>
          <w:lang w:val="en-AU"/>
        </w:rPr>
        <w:t xml:space="preserve"> students demonstrated a very good ability to clarify information and to support their </w:t>
      </w:r>
      <w:r w:rsidRPr="00394AE6">
        <w:rPr>
          <w:szCs w:val="20"/>
          <w:lang w:val="en-AU"/>
        </w:rPr>
        <w:t>idea</w:t>
      </w:r>
      <w:r w:rsidR="004F25DF" w:rsidRPr="00394AE6">
        <w:rPr>
          <w:szCs w:val="20"/>
          <w:lang w:val="en-AU"/>
        </w:rPr>
        <w:t>s</w:t>
      </w:r>
      <w:r w:rsidRPr="00394AE6">
        <w:rPr>
          <w:szCs w:val="20"/>
          <w:lang w:val="en-AU"/>
        </w:rPr>
        <w:t xml:space="preserve"> and</w:t>
      </w:r>
      <w:r w:rsidR="00DB6BC2" w:rsidRPr="00394AE6">
        <w:rPr>
          <w:szCs w:val="20"/>
          <w:lang w:val="en-AU"/>
        </w:rPr>
        <w:t xml:space="preserve"> </w:t>
      </w:r>
      <w:r w:rsidR="008A4F6B" w:rsidRPr="00394AE6">
        <w:rPr>
          <w:szCs w:val="20"/>
          <w:lang w:val="en-AU"/>
        </w:rPr>
        <w:t xml:space="preserve">opinions </w:t>
      </w:r>
      <w:r w:rsidR="001F30AE" w:rsidRPr="00394AE6">
        <w:rPr>
          <w:szCs w:val="20"/>
          <w:lang w:val="en-AU"/>
        </w:rPr>
        <w:t xml:space="preserve">logically. </w:t>
      </w:r>
    </w:p>
    <w:p w14:paraId="74CA36A1" w14:textId="5A473B1E" w:rsidR="00DB6BC2" w:rsidRPr="00394AE6" w:rsidRDefault="00DB6BC2" w:rsidP="00121A68">
      <w:pPr>
        <w:pStyle w:val="VCAAbody"/>
        <w:rPr>
          <w:szCs w:val="20"/>
          <w:lang w:val="en-AU"/>
        </w:rPr>
      </w:pPr>
      <w:r w:rsidRPr="00394AE6">
        <w:rPr>
          <w:szCs w:val="20"/>
          <w:lang w:val="en-AU"/>
        </w:rPr>
        <w:t xml:space="preserve">Many </w:t>
      </w:r>
      <w:r w:rsidR="00612D70" w:rsidRPr="00394AE6">
        <w:rPr>
          <w:szCs w:val="20"/>
          <w:lang w:val="en-AU"/>
        </w:rPr>
        <w:t>sub</w:t>
      </w:r>
      <w:r w:rsidR="004F25DF" w:rsidRPr="00394AE6">
        <w:rPr>
          <w:szCs w:val="20"/>
          <w:lang w:val="en-AU"/>
        </w:rPr>
        <w:t>t</w:t>
      </w:r>
      <w:r w:rsidRPr="00394AE6">
        <w:rPr>
          <w:szCs w:val="20"/>
          <w:lang w:val="en-AU"/>
        </w:rPr>
        <w:t xml:space="preserve">opics proved to be excellent choices as they engaged </w:t>
      </w:r>
      <w:r w:rsidR="00951D83" w:rsidRPr="00394AE6">
        <w:rPr>
          <w:szCs w:val="20"/>
          <w:lang w:val="en-AU"/>
        </w:rPr>
        <w:t>students</w:t>
      </w:r>
      <w:r w:rsidR="004F25DF" w:rsidRPr="00394AE6">
        <w:rPr>
          <w:szCs w:val="20"/>
          <w:lang w:val="en-AU"/>
        </w:rPr>
        <w:t>’</w:t>
      </w:r>
      <w:r w:rsidR="00951D83" w:rsidRPr="00394AE6">
        <w:rPr>
          <w:szCs w:val="20"/>
          <w:lang w:val="en-AU"/>
        </w:rPr>
        <w:t xml:space="preserve"> interest and were broad enough to allow students to adapt the focus to their special interests.</w:t>
      </w:r>
    </w:p>
    <w:p w14:paraId="29DDBD5B" w14:textId="0DA57AA8" w:rsidR="00C47E94" w:rsidRPr="00394AE6" w:rsidRDefault="00C47E94" w:rsidP="00121A68">
      <w:pPr>
        <w:pStyle w:val="VCAAbody"/>
        <w:rPr>
          <w:szCs w:val="20"/>
          <w:lang w:val="en-AU"/>
        </w:rPr>
      </w:pPr>
      <w:r w:rsidRPr="00394AE6">
        <w:rPr>
          <w:lang w:val="en-AU"/>
        </w:rPr>
        <w:t>Students who chose a</w:t>
      </w:r>
      <w:r w:rsidR="004F25DF" w:rsidRPr="00394AE6">
        <w:rPr>
          <w:lang w:val="en-AU"/>
        </w:rPr>
        <w:t>n</w:t>
      </w:r>
      <w:r w:rsidRPr="00394AE6">
        <w:rPr>
          <w:lang w:val="en-AU"/>
        </w:rPr>
        <w:t xml:space="preserve"> </w:t>
      </w:r>
      <w:r w:rsidR="004F25DF" w:rsidRPr="00394AE6">
        <w:rPr>
          <w:lang w:val="en-AU"/>
        </w:rPr>
        <w:t xml:space="preserve">appropriate </w:t>
      </w:r>
      <w:r w:rsidRPr="00394AE6">
        <w:rPr>
          <w:lang w:val="en-AU"/>
        </w:rPr>
        <w:t xml:space="preserve">subtopic and </w:t>
      </w:r>
      <w:r w:rsidR="00CA34C5" w:rsidRPr="00394AE6">
        <w:rPr>
          <w:lang w:val="en-AU"/>
        </w:rPr>
        <w:t>had</w:t>
      </w:r>
      <w:r w:rsidRPr="00394AE6">
        <w:rPr>
          <w:lang w:val="en-AU"/>
        </w:rPr>
        <w:t xml:space="preserve"> thorough</w:t>
      </w:r>
      <w:r w:rsidR="00CA34C5" w:rsidRPr="00394AE6">
        <w:rPr>
          <w:lang w:val="en-AU"/>
        </w:rPr>
        <w:t>ly</w:t>
      </w:r>
      <w:r w:rsidRPr="00394AE6">
        <w:rPr>
          <w:lang w:val="en-AU"/>
        </w:rPr>
        <w:t xml:space="preserve"> researc</w:t>
      </w:r>
      <w:r w:rsidR="00CA34C5" w:rsidRPr="00394AE6">
        <w:rPr>
          <w:lang w:val="en-AU"/>
        </w:rPr>
        <w:t xml:space="preserve">hed </w:t>
      </w:r>
      <w:r w:rsidRPr="00394AE6">
        <w:rPr>
          <w:lang w:val="en-AU"/>
        </w:rPr>
        <w:t>it were awarded high marks.</w:t>
      </w:r>
    </w:p>
    <w:p w14:paraId="25ACC006" w14:textId="26B045F1" w:rsidR="003259B2" w:rsidRPr="00394AE6" w:rsidRDefault="003259B2" w:rsidP="00121A68">
      <w:pPr>
        <w:pStyle w:val="VCAAbody"/>
        <w:rPr>
          <w:szCs w:val="20"/>
          <w:lang w:val="en-AU"/>
        </w:rPr>
      </w:pPr>
      <w:r w:rsidRPr="00394AE6">
        <w:rPr>
          <w:szCs w:val="20"/>
          <w:lang w:val="en-AU"/>
        </w:rPr>
        <w:t>Areas for improvement include:</w:t>
      </w:r>
    </w:p>
    <w:p w14:paraId="10F460B5" w14:textId="340E7E12" w:rsidR="00E916FD" w:rsidRPr="00394AE6" w:rsidRDefault="003259B2" w:rsidP="00FA5BC6">
      <w:pPr>
        <w:pStyle w:val="VCAAbullet"/>
        <w:rPr>
          <w:lang w:val="en-AU"/>
        </w:rPr>
      </w:pPr>
      <w:r w:rsidRPr="00394AE6">
        <w:rPr>
          <w:lang w:val="en-AU"/>
        </w:rPr>
        <w:t>carefully research</w:t>
      </w:r>
      <w:r w:rsidR="00E916FD" w:rsidRPr="00394AE6">
        <w:rPr>
          <w:lang w:val="en-AU"/>
        </w:rPr>
        <w:t>ing</w:t>
      </w:r>
      <w:r w:rsidRPr="00394AE6">
        <w:rPr>
          <w:lang w:val="en-AU"/>
        </w:rPr>
        <w:t xml:space="preserve"> the subtopic (rich in details and well structured)</w:t>
      </w:r>
    </w:p>
    <w:p w14:paraId="36C71CC1" w14:textId="0C62FE2F" w:rsidR="003259B2" w:rsidRPr="00394AE6" w:rsidRDefault="00BE3B33" w:rsidP="00FA5BC6">
      <w:pPr>
        <w:pStyle w:val="VCAAbullet"/>
        <w:rPr>
          <w:lang w:val="en-AU"/>
        </w:rPr>
      </w:pPr>
      <w:r w:rsidRPr="00394AE6">
        <w:rPr>
          <w:lang w:val="en-AU"/>
        </w:rPr>
        <w:t>researching</w:t>
      </w:r>
      <w:r w:rsidR="003259B2" w:rsidRPr="00394AE6">
        <w:rPr>
          <w:lang w:val="en-AU"/>
        </w:rPr>
        <w:t xml:space="preserve"> several </w:t>
      </w:r>
      <w:r w:rsidR="00A851C8" w:rsidRPr="00394AE6">
        <w:rPr>
          <w:lang w:val="en-AU"/>
        </w:rPr>
        <w:t>Persian</w:t>
      </w:r>
      <w:r w:rsidR="00A851C8">
        <w:rPr>
          <w:lang w:val="en-AU"/>
        </w:rPr>
        <w:t>-</w:t>
      </w:r>
      <w:r w:rsidR="003259B2" w:rsidRPr="00394AE6">
        <w:rPr>
          <w:lang w:val="en-AU"/>
        </w:rPr>
        <w:t>language texts</w:t>
      </w:r>
      <w:r w:rsidR="00E916FD" w:rsidRPr="00394AE6">
        <w:rPr>
          <w:lang w:val="en-AU"/>
        </w:rPr>
        <w:t xml:space="preserve">, which will </w:t>
      </w:r>
      <w:r w:rsidR="003259B2" w:rsidRPr="00394AE6">
        <w:rPr>
          <w:lang w:val="en-AU"/>
        </w:rPr>
        <w:t xml:space="preserve">lead to a more in-depth understanding of the issue </w:t>
      </w:r>
      <w:r w:rsidRPr="00394AE6">
        <w:rPr>
          <w:lang w:val="en-AU"/>
        </w:rPr>
        <w:t xml:space="preserve">students </w:t>
      </w:r>
      <w:r w:rsidR="003259B2" w:rsidRPr="00394AE6">
        <w:rPr>
          <w:lang w:val="en-AU"/>
        </w:rPr>
        <w:t>want to discuss</w:t>
      </w:r>
    </w:p>
    <w:p w14:paraId="66037CF8" w14:textId="0CDBD068" w:rsidR="003259B2" w:rsidRPr="00394AE6" w:rsidRDefault="003259B2" w:rsidP="00FA5BC6">
      <w:pPr>
        <w:pStyle w:val="VCAAbullet"/>
        <w:rPr>
          <w:lang w:val="en-AU"/>
        </w:rPr>
      </w:pPr>
      <w:r w:rsidRPr="00394AE6">
        <w:rPr>
          <w:lang w:val="en-AU"/>
        </w:rPr>
        <w:t>expanding vocabulary</w:t>
      </w:r>
    </w:p>
    <w:p w14:paraId="593F21E0" w14:textId="48EFA511" w:rsidR="00935040" w:rsidRPr="00394AE6" w:rsidRDefault="003259B2" w:rsidP="00FA5BC6">
      <w:pPr>
        <w:pStyle w:val="VCAAbullet"/>
        <w:rPr>
          <w:lang w:val="en-AU"/>
        </w:rPr>
      </w:pPr>
      <w:r w:rsidRPr="00394AE6">
        <w:rPr>
          <w:lang w:val="en-AU"/>
        </w:rPr>
        <w:t>be</w:t>
      </w:r>
      <w:r w:rsidR="00BE3B33" w:rsidRPr="00394AE6">
        <w:rPr>
          <w:lang w:val="en-AU"/>
        </w:rPr>
        <w:t>ing</w:t>
      </w:r>
      <w:r w:rsidRPr="00394AE6">
        <w:rPr>
          <w:lang w:val="en-AU"/>
        </w:rPr>
        <w:t xml:space="preserve"> careful when choosing the subtopic</w:t>
      </w:r>
      <w:r w:rsidR="005A6E70" w:rsidRPr="00394AE6">
        <w:rPr>
          <w:lang w:val="en-AU"/>
        </w:rPr>
        <w:t>; t</w:t>
      </w:r>
      <w:r w:rsidR="00C47E94" w:rsidRPr="00394AE6">
        <w:rPr>
          <w:lang w:val="en-AU"/>
        </w:rPr>
        <w:t>he chosen subtopic</w:t>
      </w:r>
      <w:r w:rsidRPr="00394AE6">
        <w:rPr>
          <w:lang w:val="en-AU"/>
        </w:rPr>
        <w:t xml:space="preserve"> should be relevant to Persian</w:t>
      </w:r>
      <w:r w:rsidR="005A6E70" w:rsidRPr="00394AE6">
        <w:rPr>
          <w:lang w:val="en-AU"/>
        </w:rPr>
        <w:t>-</w:t>
      </w:r>
      <w:r w:rsidRPr="00394AE6">
        <w:rPr>
          <w:lang w:val="en-AU"/>
        </w:rPr>
        <w:t>speaking communities.</w:t>
      </w:r>
    </w:p>
    <w:p w14:paraId="2C9C5B5D" w14:textId="77777777" w:rsidR="00935040" w:rsidRPr="00394AE6" w:rsidRDefault="00935040">
      <w:pPr>
        <w:rPr>
          <w:rFonts w:ascii="Arial" w:eastAsia="Times New Roman" w:hAnsi="Arial" w:cs="Arial"/>
          <w:color w:val="000000" w:themeColor="text1"/>
          <w:kern w:val="22"/>
          <w:sz w:val="20"/>
          <w:lang w:val="en-AU" w:eastAsia="ja-JP"/>
        </w:rPr>
      </w:pPr>
      <w:r w:rsidRPr="00394AE6">
        <w:rPr>
          <w:lang w:val="en-AU"/>
        </w:rPr>
        <w:br w:type="page"/>
      </w:r>
    </w:p>
    <w:p w14:paraId="2B417ED4" w14:textId="0B54B87D" w:rsidR="00F25A4F" w:rsidRPr="00394AE6" w:rsidRDefault="00F25A4F" w:rsidP="00F25A4F">
      <w:pPr>
        <w:pStyle w:val="VCAAHeading2"/>
        <w:rPr>
          <w:lang w:val="en-AU"/>
        </w:rPr>
      </w:pPr>
      <w:r w:rsidRPr="00394AE6">
        <w:rPr>
          <w:lang w:val="en-AU"/>
        </w:rPr>
        <w:t>Language</w:t>
      </w:r>
    </w:p>
    <w:p w14:paraId="488518FF" w14:textId="5C90B7AC" w:rsidR="003313C2" w:rsidRPr="00394AE6" w:rsidRDefault="00636C73" w:rsidP="003313C2">
      <w:pPr>
        <w:pStyle w:val="VCAAbody"/>
        <w:rPr>
          <w:lang w:val="en-AU"/>
        </w:rPr>
      </w:pPr>
      <w:r w:rsidRPr="00394AE6">
        <w:rPr>
          <w:lang w:val="en-AU"/>
        </w:rPr>
        <w:t xml:space="preserve">Most students </w:t>
      </w:r>
      <w:r w:rsidR="003A1791" w:rsidRPr="00394AE6">
        <w:rPr>
          <w:lang w:val="en-AU"/>
        </w:rPr>
        <w:t>had very good control of the</w:t>
      </w:r>
      <w:r w:rsidR="006B5E4C" w:rsidRPr="00394AE6">
        <w:rPr>
          <w:lang w:val="en-AU"/>
        </w:rPr>
        <w:t>ir</w:t>
      </w:r>
      <w:r w:rsidR="003A1791" w:rsidRPr="00394AE6">
        <w:rPr>
          <w:lang w:val="en-AU"/>
        </w:rPr>
        <w:t xml:space="preserve"> vocabulary and used appropriate expressions.</w:t>
      </w:r>
      <w:r w:rsidRPr="00394AE6">
        <w:rPr>
          <w:lang w:val="en-AU"/>
        </w:rPr>
        <w:t xml:space="preserve"> </w:t>
      </w:r>
      <w:r w:rsidR="003313C2" w:rsidRPr="00394AE6">
        <w:rPr>
          <w:lang w:val="en-AU"/>
        </w:rPr>
        <w:t xml:space="preserve">They used a wide range of correct and appropriate vocabulary relevant to the chosen </w:t>
      </w:r>
      <w:r w:rsidR="00565CB9" w:rsidRPr="00394AE6">
        <w:rPr>
          <w:lang w:val="en-AU"/>
        </w:rPr>
        <w:t>sub</w:t>
      </w:r>
      <w:r w:rsidR="003313C2" w:rsidRPr="00394AE6">
        <w:rPr>
          <w:lang w:val="en-AU"/>
        </w:rPr>
        <w:t>topics. Many students demonstrated an appropriate use of tempo and stress, and their pronunciation was very good.</w:t>
      </w:r>
    </w:p>
    <w:p w14:paraId="7D7076C6" w14:textId="62566011" w:rsidR="00121A68" w:rsidRPr="00394AE6" w:rsidRDefault="00121A68" w:rsidP="00121A68">
      <w:pPr>
        <w:pStyle w:val="VCAAbody"/>
        <w:rPr>
          <w:lang w:val="en-AU"/>
        </w:rPr>
      </w:pPr>
      <w:r w:rsidRPr="00394AE6">
        <w:rPr>
          <w:lang w:val="en-AU"/>
        </w:rPr>
        <w:t>Areas for improvement include:</w:t>
      </w:r>
    </w:p>
    <w:p w14:paraId="5E897A05" w14:textId="77777777" w:rsidR="00121A68" w:rsidRPr="00394AE6" w:rsidRDefault="00121A68" w:rsidP="00FA5BC6">
      <w:pPr>
        <w:pStyle w:val="VCAAbullet"/>
        <w:rPr>
          <w:lang w:val="en-AU"/>
        </w:rPr>
      </w:pPr>
      <w:r w:rsidRPr="00394AE6">
        <w:rPr>
          <w:lang w:val="en-AU"/>
        </w:rPr>
        <w:t>expanding vocabulary</w:t>
      </w:r>
    </w:p>
    <w:p w14:paraId="78C84B72" w14:textId="1F0FC7CB" w:rsidR="00612D70" w:rsidRPr="00394AE6" w:rsidRDefault="00612D70" w:rsidP="00FA5BC6">
      <w:pPr>
        <w:pStyle w:val="VCAAbullet"/>
        <w:rPr>
          <w:lang w:val="en-AU"/>
        </w:rPr>
      </w:pPr>
      <w:r w:rsidRPr="00394AE6">
        <w:rPr>
          <w:lang w:val="en-AU"/>
        </w:rPr>
        <w:t>be</w:t>
      </w:r>
      <w:r w:rsidR="00BE3B33" w:rsidRPr="00394AE6">
        <w:rPr>
          <w:lang w:val="en-AU"/>
        </w:rPr>
        <w:t>ing</w:t>
      </w:r>
      <w:r w:rsidRPr="00394AE6">
        <w:rPr>
          <w:lang w:val="en-AU"/>
        </w:rPr>
        <w:t xml:space="preserve"> careful when using single and plural nouns</w:t>
      </w:r>
      <w:r w:rsidR="006B5E4C" w:rsidRPr="00394AE6">
        <w:rPr>
          <w:lang w:val="en-AU"/>
        </w:rPr>
        <w:t>.</w:t>
      </w:r>
      <w:r w:rsidRPr="00394AE6">
        <w:rPr>
          <w:lang w:val="en-AU"/>
        </w:rPr>
        <w:t xml:space="preserve"> </w:t>
      </w:r>
    </w:p>
    <w:p w14:paraId="5F102289" w14:textId="77777777" w:rsidR="005606E4" w:rsidRPr="00394AE6" w:rsidRDefault="005606E4" w:rsidP="005606E4">
      <w:pPr>
        <w:pStyle w:val="VCAAHeading2"/>
        <w:rPr>
          <w:lang w:val="en-AU"/>
        </w:rPr>
      </w:pPr>
      <w:r w:rsidRPr="00394AE6">
        <w:rPr>
          <w:lang w:val="en-AU"/>
        </w:rPr>
        <w:t>More information</w:t>
      </w:r>
    </w:p>
    <w:p w14:paraId="77300824" w14:textId="393EA885" w:rsidR="006859A6" w:rsidRPr="00394AE6" w:rsidRDefault="006859A6" w:rsidP="006859A6">
      <w:pPr>
        <w:pStyle w:val="VCAAbody"/>
        <w:rPr>
          <w:lang w:val="en-AU"/>
        </w:rPr>
      </w:pPr>
      <w:r w:rsidRPr="00394AE6">
        <w:rPr>
          <w:lang w:val="en-AU"/>
        </w:rPr>
        <w:t>Refer to</w:t>
      </w:r>
      <w:r w:rsidR="006B5E4C" w:rsidRPr="00394AE6">
        <w:rPr>
          <w:lang w:val="en-AU"/>
        </w:rPr>
        <w:t xml:space="preserve"> the</w:t>
      </w:r>
      <w:r w:rsidRPr="00394AE6">
        <w:rPr>
          <w:lang w:val="en-AU"/>
        </w:rPr>
        <w:t xml:space="preserve"> </w:t>
      </w:r>
      <w:hyperlink r:id="rId8" w:history="1">
        <w:r w:rsidR="005606E4" w:rsidRPr="00394AE6">
          <w:rPr>
            <w:rStyle w:val="Hyperlink"/>
            <w:lang w:val="en-AU"/>
          </w:rPr>
          <w:t xml:space="preserve">VCE </w:t>
        </w:r>
        <w:r w:rsidR="00612D70" w:rsidRPr="00394AE6">
          <w:rPr>
            <w:rStyle w:val="Hyperlink"/>
            <w:lang w:val="en-AU"/>
          </w:rPr>
          <w:t>Persian</w:t>
        </w:r>
        <w:r w:rsidR="006B5E4C" w:rsidRPr="00394AE6">
          <w:rPr>
            <w:rStyle w:val="Hyperlink"/>
            <w:lang w:val="en-AU"/>
          </w:rPr>
          <w:t xml:space="preserve"> study </w:t>
        </w:r>
        <w:r w:rsidR="005606E4" w:rsidRPr="00394AE6">
          <w:rPr>
            <w:rStyle w:val="Hyperlink"/>
            <w:lang w:val="en-AU"/>
          </w:rPr>
          <w:t>design</w:t>
        </w:r>
      </w:hyperlink>
      <w:r w:rsidR="005606E4" w:rsidRPr="00394AE6">
        <w:rPr>
          <w:lang w:val="en-AU"/>
        </w:rPr>
        <w:t xml:space="preserve"> </w:t>
      </w:r>
      <w:r w:rsidR="00FA5BC6" w:rsidRPr="00394AE6">
        <w:rPr>
          <w:lang w:val="en-AU"/>
        </w:rPr>
        <w:t xml:space="preserve">and </w:t>
      </w:r>
      <w:hyperlink r:id="rId9" w:history="1">
        <w:r w:rsidRPr="00394AE6">
          <w:rPr>
            <w:rStyle w:val="Hyperlink"/>
            <w:lang w:val="en-AU"/>
          </w:rPr>
          <w:t>examination criteria and specifications</w:t>
        </w:r>
      </w:hyperlink>
      <w:r w:rsidR="006B1B31" w:rsidRPr="00394AE6">
        <w:rPr>
          <w:lang w:val="en-AU"/>
        </w:rPr>
        <w:t xml:space="preserve"> for full details on this study and </w:t>
      </w:r>
      <w:r w:rsidR="00ED05EF" w:rsidRPr="00394AE6">
        <w:rPr>
          <w:lang w:val="en-AU"/>
        </w:rPr>
        <w:t xml:space="preserve">how it is </w:t>
      </w:r>
      <w:r w:rsidR="006B1B31" w:rsidRPr="00394AE6">
        <w:rPr>
          <w:lang w:val="en-AU"/>
        </w:rPr>
        <w:t>assessed</w:t>
      </w:r>
      <w:r w:rsidRPr="00394AE6">
        <w:rPr>
          <w:lang w:val="en-AU"/>
        </w:rPr>
        <w:t>.</w:t>
      </w:r>
    </w:p>
    <w:p w14:paraId="0D725B94" w14:textId="77777777" w:rsidR="006859A6" w:rsidRPr="00394AE6" w:rsidRDefault="006859A6" w:rsidP="00F032DF">
      <w:pPr>
        <w:pStyle w:val="VCAAbody"/>
        <w:rPr>
          <w:lang w:val="en-AU"/>
        </w:rPr>
      </w:pPr>
    </w:p>
    <w:sectPr w:rsidR="006859A6" w:rsidRPr="00394AE6" w:rsidSect="00B230D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94AE6" w:rsidRDefault="00394AE6" w:rsidP="00304EA1">
      <w:pPr>
        <w:spacing w:after="0" w:line="240" w:lineRule="auto"/>
      </w:pPr>
      <w:r>
        <w:separator/>
      </w:r>
    </w:p>
  </w:endnote>
  <w:endnote w:type="continuationSeparator" w:id="0">
    <w:p w14:paraId="6C2FE3E4" w14:textId="77777777" w:rsidR="00394AE6" w:rsidRDefault="00394A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638A" w14:textId="77777777" w:rsidR="00CC3931" w:rsidRDefault="00CC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94AE6" w:rsidRPr="00D06414" w14:paraId="00D3EC34" w14:textId="77777777" w:rsidTr="00BB3BAB">
      <w:trPr>
        <w:trHeight w:val="476"/>
      </w:trPr>
      <w:tc>
        <w:tcPr>
          <w:tcW w:w="1667" w:type="pct"/>
          <w:tcMar>
            <w:left w:w="0" w:type="dxa"/>
            <w:right w:w="0" w:type="dxa"/>
          </w:tcMar>
        </w:tcPr>
        <w:p w14:paraId="4F062E5B" w14:textId="77777777" w:rsidR="00394AE6" w:rsidRPr="00D06414" w:rsidRDefault="00394AE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94AE6" w:rsidRPr="00D06414" w:rsidRDefault="00394AE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94AE6" w:rsidRPr="00D06414" w:rsidRDefault="00394AE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94AE6" w:rsidRPr="00D06414" w:rsidRDefault="00394A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94AE6" w:rsidRPr="00D06414" w14:paraId="28670396" w14:textId="77777777" w:rsidTr="000F5AAF">
      <w:tc>
        <w:tcPr>
          <w:tcW w:w="1459" w:type="pct"/>
          <w:tcMar>
            <w:left w:w="0" w:type="dxa"/>
            <w:right w:w="0" w:type="dxa"/>
          </w:tcMar>
        </w:tcPr>
        <w:p w14:paraId="0BBE30B4" w14:textId="77777777" w:rsidR="00394AE6" w:rsidRPr="00D06414" w:rsidRDefault="00394AE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94AE6" w:rsidRPr="00D06414" w:rsidRDefault="00394AE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94AE6" w:rsidRPr="00D06414" w:rsidRDefault="00394AE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94AE6" w:rsidRPr="00D06414" w:rsidRDefault="00394A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94AE6" w:rsidRDefault="00394AE6" w:rsidP="00304EA1">
      <w:pPr>
        <w:spacing w:after="0" w:line="240" w:lineRule="auto"/>
      </w:pPr>
      <w:r>
        <w:separator/>
      </w:r>
    </w:p>
  </w:footnote>
  <w:footnote w:type="continuationSeparator" w:id="0">
    <w:p w14:paraId="600CFD58" w14:textId="77777777" w:rsidR="00394AE6" w:rsidRDefault="00394AE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4088" w14:textId="77777777" w:rsidR="00CC3931" w:rsidRDefault="00CC3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ED747C8" w:rsidR="00394AE6" w:rsidRPr="00F4003D" w:rsidRDefault="00394AE6" w:rsidP="00D86DE4">
    <w:pPr>
      <w:pStyle w:val="VCAAcaptionsandfootnotes"/>
    </w:pPr>
    <w:r>
      <w:t xml:space="preserve">2022 VCE </w:t>
    </w:r>
    <w:r w:rsidRPr="000770CA">
      <w:t>Persian</w:t>
    </w:r>
    <w:r>
      <w:t xml:space="preserve"> oral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94AE6" w:rsidRPr="009370BC" w:rsidRDefault="00394AE6"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38AEBE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A6C098A8"/>
    <w:lvl w:ilvl="0" w:tplc="CB063518">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2F61D08"/>
    <w:multiLevelType w:val="hybridMultilevel"/>
    <w:tmpl w:val="F224DB3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D3ABF"/>
    <w:multiLevelType w:val="hybridMultilevel"/>
    <w:tmpl w:val="DB6E93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1DD46AF"/>
    <w:multiLevelType w:val="hybridMultilevel"/>
    <w:tmpl w:val="E21A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67B62E1C"/>
    <w:lvl w:ilvl="0" w:tplc="6C9E8C5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430124174">
    <w:abstractNumId w:val="10"/>
  </w:num>
  <w:num w:numId="2" w16cid:durableId="637688657">
    <w:abstractNumId w:val="8"/>
  </w:num>
  <w:num w:numId="3" w16cid:durableId="1831602906">
    <w:abstractNumId w:val="5"/>
  </w:num>
  <w:num w:numId="4" w16cid:durableId="1828789663">
    <w:abstractNumId w:val="3"/>
  </w:num>
  <w:num w:numId="5" w16cid:durableId="553858488">
    <w:abstractNumId w:val="9"/>
  </w:num>
  <w:num w:numId="6" w16cid:durableId="565340723">
    <w:abstractNumId w:val="7"/>
  </w:num>
  <w:num w:numId="7" w16cid:durableId="489373243">
    <w:abstractNumId w:val="0"/>
  </w:num>
  <w:num w:numId="8" w16cid:durableId="1751923051">
    <w:abstractNumId w:val="1"/>
  </w:num>
  <w:num w:numId="9" w16cid:durableId="1946501011">
    <w:abstractNumId w:val="2"/>
  </w:num>
  <w:num w:numId="10" w16cid:durableId="1011420816">
    <w:abstractNumId w:val="4"/>
  </w:num>
  <w:num w:numId="11" w16cid:durableId="1811708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306"/>
    <w:rsid w:val="00003885"/>
    <w:rsid w:val="00024018"/>
    <w:rsid w:val="0005780E"/>
    <w:rsid w:val="00062135"/>
    <w:rsid w:val="00065CC6"/>
    <w:rsid w:val="0007560B"/>
    <w:rsid w:val="000770CA"/>
    <w:rsid w:val="00090D46"/>
    <w:rsid w:val="000A71F7"/>
    <w:rsid w:val="000B4D1F"/>
    <w:rsid w:val="000F09E4"/>
    <w:rsid w:val="000F1413"/>
    <w:rsid w:val="000F16FD"/>
    <w:rsid w:val="000F5AAF"/>
    <w:rsid w:val="00120DB9"/>
    <w:rsid w:val="00121A68"/>
    <w:rsid w:val="001263CF"/>
    <w:rsid w:val="00126D12"/>
    <w:rsid w:val="00143520"/>
    <w:rsid w:val="00153AD2"/>
    <w:rsid w:val="001779EA"/>
    <w:rsid w:val="00182027"/>
    <w:rsid w:val="00183DE0"/>
    <w:rsid w:val="00184297"/>
    <w:rsid w:val="001B526B"/>
    <w:rsid w:val="001C3EEA"/>
    <w:rsid w:val="001D3246"/>
    <w:rsid w:val="001F30AE"/>
    <w:rsid w:val="002279BA"/>
    <w:rsid w:val="002329F3"/>
    <w:rsid w:val="00243F0D"/>
    <w:rsid w:val="00260767"/>
    <w:rsid w:val="002647BB"/>
    <w:rsid w:val="002754C1"/>
    <w:rsid w:val="0027664C"/>
    <w:rsid w:val="0027777D"/>
    <w:rsid w:val="002841C8"/>
    <w:rsid w:val="0028516B"/>
    <w:rsid w:val="002925F2"/>
    <w:rsid w:val="002C4631"/>
    <w:rsid w:val="002C6F90"/>
    <w:rsid w:val="002D4309"/>
    <w:rsid w:val="002E0105"/>
    <w:rsid w:val="002E4FB5"/>
    <w:rsid w:val="002F17F6"/>
    <w:rsid w:val="00302FB8"/>
    <w:rsid w:val="00304EA1"/>
    <w:rsid w:val="00313CC8"/>
    <w:rsid w:val="00314D81"/>
    <w:rsid w:val="00322FC6"/>
    <w:rsid w:val="003259B2"/>
    <w:rsid w:val="003313C2"/>
    <w:rsid w:val="00350651"/>
    <w:rsid w:val="0035293F"/>
    <w:rsid w:val="003713A7"/>
    <w:rsid w:val="00381816"/>
    <w:rsid w:val="00385147"/>
    <w:rsid w:val="00385EC6"/>
    <w:rsid w:val="00386527"/>
    <w:rsid w:val="00391986"/>
    <w:rsid w:val="00394AE6"/>
    <w:rsid w:val="003A00B4"/>
    <w:rsid w:val="003A1791"/>
    <w:rsid w:val="003B2257"/>
    <w:rsid w:val="003B2AB4"/>
    <w:rsid w:val="003C5E71"/>
    <w:rsid w:val="003C6C6D"/>
    <w:rsid w:val="003D6CBD"/>
    <w:rsid w:val="00400537"/>
    <w:rsid w:val="004165F0"/>
    <w:rsid w:val="00417AA3"/>
    <w:rsid w:val="00425DFE"/>
    <w:rsid w:val="004335CB"/>
    <w:rsid w:val="004336FB"/>
    <w:rsid w:val="00434EDB"/>
    <w:rsid w:val="00440B32"/>
    <w:rsid w:val="0044213C"/>
    <w:rsid w:val="00442B42"/>
    <w:rsid w:val="00444DC7"/>
    <w:rsid w:val="0046078D"/>
    <w:rsid w:val="00495C80"/>
    <w:rsid w:val="004A2ED8"/>
    <w:rsid w:val="004A597B"/>
    <w:rsid w:val="004D0863"/>
    <w:rsid w:val="004D2887"/>
    <w:rsid w:val="004F25DF"/>
    <w:rsid w:val="004F5BDA"/>
    <w:rsid w:val="0051631E"/>
    <w:rsid w:val="005245A2"/>
    <w:rsid w:val="00537A1F"/>
    <w:rsid w:val="0054503A"/>
    <w:rsid w:val="005570CF"/>
    <w:rsid w:val="005606E4"/>
    <w:rsid w:val="00560F52"/>
    <w:rsid w:val="00565CB9"/>
    <w:rsid w:val="00566029"/>
    <w:rsid w:val="00576623"/>
    <w:rsid w:val="005923CB"/>
    <w:rsid w:val="005A6E70"/>
    <w:rsid w:val="005B152C"/>
    <w:rsid w:val="005B391B"/>
    <w:rsid w:val="005C006C"/>
    <w:rsid w:val="005D3D78"/>
    <w:rsid w:val="005E2729"/>
    <w:rsid w:val="005E2EF0"/>
    <w:rsid w:val="005F2C1E"/>
    <w:rsid w:val="005F4092"/>
    <w:rsid w:val="00612D70"/>
    <w:rsid w:val="00613C2A"/>
    <w:rsid w:val="006261A4"/>
    <w:rsid w:val="00636C73"/>
    <w:rsid w:val="00647C8C"/>
    <w:rsid w:val="00664A88"/>
    <w:rsid w:val="006663C6"/>
    <w:rsid w:val="0068471E"/>
    <w:rsid w:val="00684F98"/>
    <w:rsid w:val="006859A6"/>
    <w:rsid w:val="006908B9"/>
    <w:rsid w:val="00693FFD"/>
    <w:rsid w:val="00697AC6"/>
    <w:rsid w:val="006A60B6"/>
    <w:rsid w:val="006B164D"/>
    <w:rsid w:val="006B1B31"/>
    <w:rsid w:val="006B5E4C"/>
    <w:rsid w:val="006C4F57"/>
    <w:rsid w:val="006C5A8B"/>
    <w:rsid w:val="006D2159"/>
    <w:rsid w:val="006E3FAB"/>
    <w:rsid w:val="006F787C"/>
    <w:rsid w:val="00702636"/>
    <w:rsid w:val="00711C3B"/>
    <w:rsid w:val="00724507"/>
    <w:rsid w:val="00747109"/>
    <w:rsid w:val="00750BE7"/>
    <w:rsid w:val="007665FB"/>
    <w:rsid w:val="00773E6C"/>
    <w:rsid w:val="00781FB1"/>
    <w:rsid w:val="0079540B"/>
    <w:rsid w:val="007A4B91"/>
    <w:rsid w:val="007B12C3"/>
    <w:rsid w:val="007C600D"/>
    <w:rsid w:val="007D1B6D"/>
    <w:rsid w:val="007D4048"/>
    <w:rsid w:val="0081031A"/>
    <w:rsid w:val="00810718"/>
    <w:rsid w:val="00813C37"/>
    <w:rsid w:val="00813CD5"/>
    <w:rsid w:val="008154B5"/>
    <w:rsid w:val="0082161C"/>
    <w:rsid w:val="00823962"/>
    <w:rsid w:val="008428B1"/>
    <w:rsid w:val="00850410"/>
    <w:rsid w:val="00852719"/>
    <w:rsid w:val="00860115"/>
    <w:rsid w:val="00862088"/>
    <w:rsid w:val="00875616"/>
    <w:rsid w:val="0088783C"/>
    <w:rsid w:val="008A431A"/>
    <w:rsid w:val="008A4F6B"/>
    <w:rsid w:val="008C1E74"/>
    <w:rsid w:val="008D0648"/>
    <w:rsid w:val="008D436E"/>
    <w:rsid w:val="008E528F"/>
    <w:rsid w:val="0091093F"/>
    <w:rsid w:val="00915F24"/>
    <w:rsid w:val="00935040"/>
    <w:rsid w:val="009370BC"/>
    <w:rsid w:val="00951D83"/>
    <w:rsid w:val="009563D9"/>
    <w:rsid w:val="00970580"/>
    <w:rsid w:val="0098739B"/>
    <w:rsid w:val="009906B5"/>
    <w:rsid w:val="00992F3B"/>
    <w:rsid w:val="00994321"/>
    <w:rsid w:val="009A12DE"/>
    <w:rsid w:val="009B61E5"/>
    <w:rsid w:val="009C7A4A"/>
    <w:rsid w:val="009D0E9E"/>
    <w:rsid w:val="009D1E89"/>
    <w:rsid w:val="009E5707"/>
    <w:rsid w:val="009E712A"/>
    <w:rsid w:val="00A17661"/>
    <w:rsid w:val="00A24B2D"/>
    <w:rsid w:val="00A33173"/>
    <w:rsid w:val="00A40966"/>
    <w:rsid w:val="00A851C8"/>
    <w:rsid w:val="00A909F2"/>
    <w:rsid w:val="00A921E0"/>
    <w:rsid w:val="00A922F4"/>
    <w:rsid w:val="00AE5526"/>
    <w:rsid w:val="00AF051B"/>
    <w:rsid w:val="00B00CE1"/>
    <w:rsid w:val="00B01578"/>
    <w:rsid w:val="00B0738F"/>
    <w:rsid w:val="00B13011"/>
    <w:rsid w:val="00B13D3B"/>
    <w:rsid w:val="00B16EA3"/>
    <w:rsid w:val="00B230DB"/>
    <w:rsid w:val="00B26601"/>
    <w:rsid w:val="00B41951"/>
    <w:rsid w:val="00B43338"/>
    <w:rsid w:val="00B475CC"/>
    <w:rsid w:val="00B53229"/>
    <w:rsid w:val="00B62480"/>
    <w:rsid w:val="00B717F4"/>
    <w:rsid w:val="00B81B70"/>
    <w:rsid w:val="00B87D4A"/>
    <w:rsid w:val="00B96F30"/>
    <w:rsid w:val="00BB3BAB"/>
    <w:rsid w:val="00BD0724"/>
    <w:rsid w:val="00BD2B91"/>
    <w:rsid w:val="00BE3B33"/>
    <w:rsid w:val="00BE5521"/>
    <w:rsid w:val="00BF0BBA"/>
    <w:rsid w:val="00BF6C23"/>
    <w:rsid w:val="00C21501"/>
    <w:rsid w:val="00C35203"/>
    <w:rsid w:val="00C36AC2"/>
    <w:rsid w:val="00C448CA"/>
    <w:rsid w:val="00C47E94"/>
    <w:rsid w:val="00C53263"/>
    <w:rsid w:val="00C57607"/>
    <w:rsid w:val="00C64228"/>
    <w:rsid w:val="00C73FDC"/>
    <w:rsid w:val="00C75F1D"/>
    <w:rsid w:val="00C810FA"/>
    <w:rsid w:val="00C95156"/>
    <w:rsid w:val="00CA0DC2"/>
    <w:rsid w:val="00CA34C5"/>
    <w:rsid w:val="00CB29D1"/>
    <w:rsid w:val="00CB68E8"/>
    <w:rsid w:val="00CB74BB"/>
    <w:rsid w:val="00CC3931"/>
    <w:rsid w:val="00CC72FD"/>
    <w:rsid w:val="00CD40CF"/>
    <w:rsid w:val="00D04F01"/>
    <w:rsid w:val="00D06414"/>
    <w:rsid w:val="00D10AA4"/>
    <w:rsid w:val="00D177CB"/>
    <w:rsid w:val="00D20ED9"/>
    <w:rsid w:val="00D24E5A"/>
    <w:rsid w:val="00D338E4"/>
    <w:rsid w:val="00D3557C"/>
    <w:rsid w:val="00D51947"/>
    <w:rsid w:val="00D532F0"/>
    <w:rsid w:val="00D56E0F"/>
    <w:rsid w:val="00D77413"/>
    <w:rsid w:val="00D82759"/>
    <w:rsid w:val="00D86DE4"/>
    <w:rsid w:val="00DB6BC2"/>
    <w:rsid w:val="00DC109D"/>
    <w:rsid w:val="00DE1909"/>
    <w:rsid w:val="00DE51DB"/>
    <w:rsid w:val="00DF4A82"/>
    <w:rsid w:val="00DF5874"/>
    <w:rsid w:val="00E044C8"/>
    <w:rsid w:val="00E073C6"/>
    <w:rsid w:val="00E22C6F"/>
    <w:rsid w:val="00E23F1D"/>
    <w:rsid w:val="00E30E05"/>
    <w:rsid w:val="00E35622"/>
    <w:rsid w:val="00E36361"/>
    <w:rsid w:val="00E40772"/>
    <w:rsid w:val="00E44D8E"/>
    <w:rsid w:val="00E55AE9"/>
    <w:rsid w:val="00E916FD"/>
    <w:rsid w:val="00E97177"/>
    <w:rsid w:val="00EB0C84"/>
    <w:rsid w:val="00EB24C2"/>
    <w:rsid w:val="00EC0276"/>
    <w:rsid w:val="00EC2C67"/>
    <w:rsid w:val="00EC3A08"/>
    <w:rsid w:val="00EC3A55"/>
    <w:rsid w:val="00EC7EB7"/>
    <w:rsid w:val="00ED05EF"/>
    <w:rsid w:val="00ED37C3"/>
    <w:rsid w:val="00EF4188"/>
    <w:rsid w:val="00F032DF"/>
    <w:rsid w:val="00F17FDE"/>
    <w:rsid w:val="00F25A4F"/>
    <w:rsid w:val="00F36A7E"/>
    <w:rsid w:val="00F4003D"/>
    <w:rsid w:val="00F40D53"/>
    <w:rsid w:val="00F4525C"/>
    <w:rsid w:val="00F469EE"/>
    <w:rsid w:val="00F50D86"/>
    <w:rsid w:val="00F602F8"/>
    <w:rsid w:val="00F66CBD"/>
    <w:rsid w:val="00F721EF"/>
    <w:rsid w:val="00F72B87"/>
    <w:rsid w:val="00F964F1"/>
    <w:rsid w:val="00FA5BC6"/>
    <w:rsid w:val="00FB6496"/>
    <w:rsid w:val="00FD29D3"/>
    <w:rsid w:val="00FE3F0B"/>
    <w:rsid w:val="00FF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A5BC6"/>
    <w:pPr>
      <w:numPr>
        <w:numId w:val="1"/>
      </w:numPr>
      <w:tabs>
        <w:tab w:val="left" w:pos="425"/>
      </w:tabs>
      <w:spacing w:before="60" w:after="60"/>
      <w:ind w:left="425" w:hanging="425"/>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576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ersian/Pages/Index.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caa.vic.edu.au/assessment/vce-assessment/past-examinations/Pages/Chin-Hakha.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463E042-3DB0-2B48-9406-BC2420777D9E}">
  <ds:schemaRefs>
    <ds:schemaRef ds:uri="http://schemas.openxmlformats.org/officeDocument/2006/bibliography"/>
  </ds:schemaRefs>
</ds:datastoreItem>
</file>

<file path=customXml/itemProps2.xml><?xml version="1.0" encoding="utf-8"?>
<ds:datastoreItem xmlns:ds="http://schemas.openxmlformats.org/officeDocument/2006/customXml" ds:itemID="{9F4380C9-3A23-4312-8DEA-00B402EA9EB8}"/>
</file>

<file path=customXml/itemProps3.xml><?xml version="1.0" encoding="utf-8"?>
<ds:datastoreItem xmlns:ds="http://schemas.openxmlformats.org/officeDocument/2006/customXml" ds:itemID="{C88FAD7C-C890-44C7-9149-AE61CE3AB1EA}"/>
</file>

<file path=customXml/itemProps4.xml><?xml version="1.0" encoding="utf-8"?>
<ds:datastoreItem xmlns:ds="http://schemas.openxmlformats.org/officeDocument/2006/customXml" ds:itemID="{43DE6792-CA0A-41B2-AB08-AC95161D73BC}"/>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Persian oral external assessment report</dc:title>
  <dc:creator/>
  <cp:lastModifiedBy/>
  <cp:revision>1</cp:revision>
  <dcterms:created xsi:type="dcterms:W3CDTF">2023-02-06T11:52:00Z</dcterms:created>
  <dcterms:modified xsi:type="dcterms:W3CDTF">2023-02-06T11:53:00Z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