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0411B01A" w:rsidR="00F4525C" w:rsidRPr="0093765A" w:rsidRDefault="00FE32AE" w:rsidP="0093765A">
      <w:pPr>
        <w:pStyle w:val="VCAADocumenttitle"/>
      </w:pPr>
      <w:r w:rsidRPr="0093765A">
        <w:t xml:space="preserve">2023 VCE </w:t>
      </w:r>
      <w:r w:rsidR="00081AB2" w:rsidRPr="0093765A">
        <w:t>Persian</w:t>
      </w:r>
      <w:r w:rsidRPr="0093765A">
        <w:t xml:space="preserve"> oral external assessment report</w:t>
      </w:r>
    </w:p>
    <w:p w14:paraId="7061C6F6" w14:textId="6487421C" w:rsidR="00FE32AE" w:rsidRDefault="00FE32AE" w:rsidP="00FE32AE">
      <w:pPr>
        <w:pStyle w:val="VCAAbody"/>
      </w:pPr>
      <w:bookmarkStart w:id="0" w:name="TemplateOverview"/>
      <w:bookmarkEnd w:id="0"/>
      <w:r>
        <w:t xml:space="preserve">Refer </w:t>
      </w:r>
      <w:r w:rsidRPr="006058F1">
        <w:t xml:space="preserve">to </w:t>
      </w:r>
      <w:r>
        <w:t xml:space="preserve">the relevant </w:t>
      </w:r>
      <w:hyperlink r:id="rId8" w:history="1">
        <w:r w:rsidRPr="006058F1">
          <w:rPr>
            <w:rStyle w:val="Hyperlink"/>
          </w:rPr>
          <w:t>study design</w:t>
        </w:r>
      </w:hyperlink>
      <w:r w:rsidRPr="006058F1">
        <w:t xml:space="preserve"> </w:t>
      </w:r>
      <w:r>
        <w:t xml:space="preserve">and </w:t>
      </w:r>
      <w:hyperlink r:id="rId9" w:history="1">
        <w:r w:rsidRPr="006859A6">
          <w:rPr>
            <w:rStyle w:val="Hyperlink"/>
          </w:rPr>
          <w:t>examination criteria and specifications</w:t>
        </w:r>
      </w:hyperlink>
      <w:r>
        <w:t xml:space="preserve"> for full details on this study and how it is assessed.</w:t>
      </w:r>
    </w:p>
    <w:p w14:paraId="359CA713" w14:textId="08367A17" w:rsidR="00D74721" w:rsidRDefault="00D74721" w:rsidP="00FE32AE">
      <w:pPr>
        <w:pStyle w:val="VCAAHeading1"/>
        <w:rPr>
          <w:lang w:eastAsia="en-AU"/>
        </w:rPr>
      </w:pPr>
      <w:r>
        <w:rPr>
          <w:lang w:eastAsia="en-AU"/>
        </w:rPr>
        <w:t>Section 1: Conversation</w:t>
      </w:r>
    </w:p>
    <w:p w14:paraId="70593A47" w14:textId="45C970B2" w:rsidR="00E045AA" w:rsidRDefault="00760379" w:rsidP="00142929">
      <w:pPr>
        <w:pStyle w:val="VCAAHeading2"/>
      </w:pPr>
      <w:r>
        <w:t>W</w:t>
      </w:r>
      <w:r w:rsidR="00E045AA">
        <w:t>hat</w:t>
      </w:r>
      <w:r w:rsidR="00E045AA" w:rsidRPr="00D357A0">
        <w:t xml:space="preserve"> students </w:t>
      </w:r>
      <w:r w:rsidR="00E045AA">
        <w:t xml:space="preserve">did </w:t>
      </w:r>
      <w:r w:rsidR="00595CA7">
        <w:t>well</w:t>
      </w:r>
    </w:p>
    <w:p w14:paraId="63D50CB4" w14:textId="289056BB" w:rsidR="00142929" w:rsidRPr="00142929" w:rsidRDefault="00142929" w:rsidP="00142929">
      <w:pPr>
        <w:pStyle w:val="VCAAbody"/>
      </w:pPr>
      <w:r>
        <w:t>In 2023 students:</w:t>
      </w:r>
    </w:p>
    <w:p w14:paraId="64C9F868" w14:textId="1F729386" w:rsidR="00536B5C" w:rsidRPr="0093765A" w:rsidRDefault="007D05D9" w:rsidP="00142929">
      <w:pPr>
        <w:pStyle w:val="VCAAbullet"/>
      </w:pPr>
      <w:r>
        <w:t xml:space="preserve">engaged in a </w:t>
      </w:r>
      <w:r w:rsidRPr="00CE44CC">
        <w:t>general</w:t>
      </w:r>
      <w:r>
        <w:t xml:space="preserve"> conversation about their personal world, for example, school and home life, family and friends, interests</w:t>
      </w:r>
      <w:r w:rsidR="00A93A19">
        <w:t>,</w:t>
      </w:r>
      <w:r>
        <w:t xml:space="preserve"> </w:t>
      </w:r>
      <w:r w:rsidR="007851EF">
        <w:t xml:space="preserve">and </w:t>
      </w:r>
      <w:r>
        <w:t>aspirations</w:t>
      </w:r>
      <w:r w:rsidR="00A93A19">
        <w:t>.</w:t>
      </w:r>
      <w:r w:rsidR="007422C3">
        <w:t xml:space="preserve"> </w:t>
      </w:r>
      <w:r w:rsidR="00536B5C" w:rsidRPr="0093765A">
        <w:t>Most s</w:t>
      </w:r>
      <w:r w:rsidR="00A93A19" w:rsidRPr="0093765A">
        <w:t xml:space="preserve">tudents communicated clearly and were able to </w:t>
      </w:r>
      <w:r w:rsidR="00536B5C" w:rsidRPr="0093765A">
        <w:t>hold a conversation with the assessors</w:t>
      </w:r>
    </w:p>
    <w:p w14:paraId="182F666F" w14:textId="7B4B37EE" w:rsidR="007D05D9" w:rsidRDefault="00852908" w:rsidP="00142929">
      <w:pPr>
        <w:pStyle w:val="VCAAbullet"/>
      </w:pPr>
      <w:r>
        <w:t>provided</w:t>
      </w:r>
      <w:r w:rsidR="007D05D9">
        <w:t xml:space="preserve"> a range of relevant information, ideas and opinions with an appropriate depth</w:t>
      </w:r>
    </w:p>
    <w:p w14:paraId="6D7963A6" w14:textId="3B62CCD9" w:rsidR="007D05D9" w:rsidRDefault="00B07E89" w:rsidP="00142929">
      <w:pPr>
        <w:pStyle w:val="VCAAbullet"/>
      </w:pPr>
      <w:r>
        <w:t>clarified, elaborated on and defende</w:t>
      </w:r>
      <w:r w:rsidR="007D05D9">
        <w:t>d ideas and opinions</w:t>
      </w:r>
    </w:p>
    <w:p w14:paraId="64F0C167" w14:textId="7219E2AD" w:rsidR="007D05D9" w:rsidRDefault="00F92AE5" w:rsidP="00142929">
      <w:pPr>
        <w:pStyle w:val="VCAAbullet"/>
      </w:pPr>
      <w:r>
        <w:t>demonstrat</w:t>
      </w:r>
      <w:r w:rsidR="007D42F8">
        <w:t>ed</w:t>
      </w:r>
      <w:r>
        <w:t xml:space="preserve"> an excellent level of understanding by responding readily</w:t>
      </w:r>
      <w:r w:rsidR="00C0477A">
        <w:t>,</w:t>
      </w:r>
      <w:r>
        <w:t xml:space="preserve"> communicating confidently and carrying the conversation forward with spontaneity</w:t>
      </w:r>
    </w:p>
    <w:p w14:paraId="36C7BA4C" w14:textId="19E96CFA" w:rsidR="005D774F" w:rsidRDefault="005D774F" w:rsidP="00142929">
      <w:pPr>
        <w:pStyle w:val="VCAAbullet"/>
      </w:pPr>
      <w:r>
        <w:t>responded confidently and were able to advance the conversation</w:t>
      </w:r>
      <w:r w:rsidR="007B349A">
        <w:t>, including the use of appropriate repair strategies as needed</w:t>
      </w:r>
    </w:p>
    <w:p w14:paraId="3C6321B6" w14:textId="3E45A176" w:rsidR="007D42F8" w:rsidRDefault="007D42F8" w:rsidP="00142929">
      <w:pPr>
        <w:pStyle w:val="VCAAbullet"/>
      </w:pPr>
      <w:r w:rsidRPr="00CE44CC">
        <w:t>use</w:t>
      </w:r>
      <w:r>
        <w:t>d</w:t>
      </w:r>
      <w:r w:rsidRPr="00CE44CC">
        <w:t xml:space="preserve"> appropriate vocabulary</w:t>
      </w:r>
      <w:r w:rsidR="00760379">
        <w:t>, especially in response to open questions</w:t>
      </w:r>
    </w:p>
    <w:p w14:paraId="26E3E56B" w14:textId="2B16070F" w:rsidR="007D42F8" w:rsidRPr="00CE44CC" w:rsidRDefault="007D42F8" w:rsidP="00142929">
      <w:pPr>
        <w:pStyle w:val="VCAAbullet"/>
      </w:pPr>
      <w:r w:rsidRPr="00CE44CC">
        <w:t>use</w:t>
      </w:r>
      <w:r>
        <w:t xml:space="preserve">d </w:t>
      </w:r>
      <w:r w:rsidR="00760379">
        <w:t xml:space="preserve">sophisticated </w:t>
      </w:r>
      <w:r w:rsidRPr="00CE44CC">
        <w:t>grammar and sentence structures</w:t>
      </w:r>
    </w:p>
    <w:p w14:paraId="1E640201" w14:textId="47A702DE" w:rsidR="005D774F" w:rsidRDefault="005D774F" w:rsidP="00142929">
      <w:pPr>
        <w:pStyle w:val="VCAAbullet"/>
      </w:pPr>
      <w:r>
        <w:t xml:space="preserve">used </w:t>
      </w:r>
      <w:r w:rsidR="00F92AE5">
        <w:t xml:space="preserve">appropriate </w:t>
      </w:r>
      <w:r>
        <w:t>expression, including pronunciation, intonation, stress and tempo</w:t>
      </w:r>
      <w:r w:rsidR="0093765A">
        <w:t>.</w:t>
      </w:r>
    </w:p>
    <w:p w14:paraId="1756A776" w14:textId="77777777" w:rsidR="00142929" w:rsidRDefault="00760379" w:rsidP="00142929">
      <w:pPr>
        <w:pStyle w:val="VCAAHeading2"/>
      </w:pPr>
      <w:r>
        <w:t>A</w:t>
      </w:r>
      <w:r w:rsidR="00E045AA">
        <w:t>reas for improvement</w:t>
      </w:r>
    </w:p>
    <w:p w14:paraId="2A1DB7B8" w14:textId="79ECDB3D" w:rsidR="00E045AA" w:rsidRPr="00D357A0" w:rsidRDefault="00651CC9" w:rsidP="00142929">
      <w:pPr>
        <w:pStyle w:val="VCAAbody"/>
      </w:pPr>
      <w:r>
        <w:t>In preparing for the exam, students could</w:t>
      </w:r>
      <w:r w:rsidR="00142929">
        <w:t>:</w:t>
      </w:r>
    </w:p>
    <w:p w14:paraId="55C45542" w14:textId="20A16003" w:rsidR="00BA1232" w:rsidRPr="00142929" w:rsidRDefault="00DE5D68" w:rsidP="00142929">
      <w:pPr>
        <w:pStyle w:val="VCAAbullet"/>
      </w:pPr>
      <w:r w:rsidRPr="00142929">
        <w:t xml:space="preserve">ensure adequate preparation </w:t>
      </w:r>
      <w:r w:rsidR="00F72867" w:rsidRPr="00142929">
        <w:t>for</w:t>
      </w:r>
      <w:r w:rsidR="007D42F8" w:rsidRPr="00142929">
        <w:t xml:space="preserve"> </w:t>
      </w:r>
      <w:r w:rsidR="00E045AA" w:rsidRPr="00142929">
        <w:t>the conversation</w:t>
      </w:r>
      <w:r w:rsidR="00493D97" w:rsidRPr="00142929">
        <w:t xml:space="preserve"> with</w:t>
      </w:r>
      <w:r w:rsidR="00F92AE5" w:rsidRPr="00142929">
        <w:t xml:space="preserve"> relevance, depth and range of </w:t>
      </w:r>
      <w:r w:rsidR="00493D97" w:rsidRPr="00142929">
        <w:t>information, ideas and opinions</w:t>
      </w:r>
      <w:r w:rsidR="003E5BE6" w:rsidRPr="00142929">
        <w:t xml:space="preserve">. </w:t>
      </w:r>
      <w:r w:rsidR="00BA1232" w:rsidRPr="00142929">
        <w:t xml:space="preserve">Students are encouraged to support their answers with detail and reasons. They should avoid responding primarily with short or one-word responses. Answers </w:t>
      </w:r>
      <w:r w:rsidR="003E5BE6" w:rsidRPr="00142929">
        <w:t>such as</w:t>
      </w:r>
      <w:r w:rsidR="00BA1232" w:rsidRPr="00142929">
        <w:t xml:space="preserve"> </w:t>
      </w:r>
      <w:r w:rsidR="003E5BE6" w:rsidRPr="00142929">
        <w:t>‘</w:t>
      </w:r>
      <w:r w:rsidR="00BA1232" w:rsidRPr="00142929">
        <w:t>yes</w:t>
      </w:r>
      <w:r w:rsidR="003E5BE6" w:rsidRPr="00142929">
        <w:t>’</w:t>
      </w:r>
      <w:r w:rsidR="00BA1232" w:rsidRPr="00142929">
        <w:t xml:space="preserve"> or </w:t>
      </w:r>
      <w:r w:rsidR="003E5BE6" w:rsidRPr="00142929">
        <w:t>‘</w:t>
      </w:r>
      <w:r w:rsidR="00BA1232" w:rsidRPr="00142929">
        <w:t>no</w:t>
      </w:r>
      <w:r w:rsidR="003E5BE6" w:rsidRPr="00142929">
        <w:t>’</w:t>
      </w:r>
      <w:r w:rsidR="00BA1232" w:rsidRPr="00142929">
        <w:t xml:space="preserve"> generally prevent the conversation from moving forward</w:t>
      </w:r>
    </w:p>
    <w:p w14:paraId="6E301E23" w14:textId="6243A5D4" w:rsidR="002D139F" w:rsidRDefault="00493D97" w:rsidP="00142929">
      <w:pPr>
        <w:pStyle w:val="VCAAbullet"/>
      </w:pPr>
      <w:r>
        <w:t>p</w:t>
      </w:r>
      <w:r w:rsidR="002D139F">
        <w:t xml:space="preserve">ractise answering a range of questions to be able to </w:t>
      </w:r>
      <w:r w:rsidR="00F046F5">
        <w:t>advance the conversation</w:t>
      </w:r>
    </w:p>
    <w:p w14:paraId="5981EAA5" w14:textId="69ED19E5" w:rsidR="00C424EB" w:rsidRDefault="00C424EB" w:rsidP="00142929">
      <w:pPr>
        <w:pStyle w:val="VCAAbullet"/>
      </w:pPr>
      <w:r>
        <w:t xml:space="preserve">build confidence through </w:t>
      </w:r>
      <w:r w:rsidR="00247142">
        <w:t>practising</w:t>
      </w:r>
      <w:r>
        <w:t xml:space="preserve"> interactions</w:t>
      </w:r>
      <w:r w:rsidR="00A51FF0">
        <w:t xml:space="preserve"> in </w:t>
      </w:r>
      <w:r w:rsidR="00247142">
        <w:t>Persian</w:t>
      </w:r>
      <w:r w:rsidR="004F58D7">
        <w:t>.</w:t>
      </w:r>
      <w:r w:rsidR="00247142">
        <w:t xml:space="preserve"> It is essential that students prepare adequately for this section of the examination</w:t>
      </w:r>
    </w:p>
    <w:p w14:paraId="5044C34C" w14:textId="71E3EC54" w:rsidR="00C424EB" w:rsidRDefault="00C424EB" w:rsidP="00142929">
      <w:pPr>
        <w:pStyle w:val="VCAAbullet"/>
      </w:pPr>
      <w:r>
        <w:t>p</w:t>
      </w:r>
      <w:r w:rsidRPr="00835100">
        <w:t>ractise using more complex sentence structures and syntax</w:t>
      </w:r>
    </w:p>
    <w:p w14:paraId="3C7B0B2E" w14:textId="49F358CB" w:rsidR="00C424EB" w:rsidRPr="00C424EB" w:rsidRDefault="00C424EB" w:rsidP="00142929">
      <w:pPr>
        <w:pStyle w:val="VCAAbullet"/>
      </w:pPr>
      <w:r>
        <w:t>p</w:t>
      </w:r>
      <w:r w:rsidRPr="00C424EB">
        <w:t>ractise using repair</w:t>
      </w:r>
      <w:r w:rsidR="00445958">
        <w:t xml:space="preserve"> </w:t>
      </w:r>
      <w:r w:rsidRPr="00C424EB">
        <w:t>strategies</w:t>
      </w:r>
      <w:r w:rsidR="007B349A">
        <w:t xml:space="preserve"> to advance the conversation when needed</w:t>
      </w:r>
    </w:p>
    <w:p w14:paraId="79FDFBB5" w14:textId="0EA3B683" w:rsidR="00D60E2E" w:rsidRPr="00C749EA" w:rsidRDefault="00C424EB" w:rsidP="00142929">
      <w:pPr>
        <w:pStyle w:val="VCAAbullet"/>
      </w:pPr>
      <w:r>
        <w:lastRenderedPageBreak/>
        <w:t>revise grammar</w:t>
      </w:r>
      <w:r w:rsidR="003E5BE6">
        <w:t xml:space="preserve">. </w:t>
      </w:r>
      <w:r w:rsidR="00BE4DDA" w:rsidRPr="0093765A">
        <w:t>Students should practi</w:t>
      </w:r>
      <w:r w:rsidR="007851EF" w:rsidRPr="0093765A">
        <w:t>s</w:t>
      </w:r>
      <w:r w:rsidR="00BE4DDA" w:rsidRPr="0093765A">
        <w:t xml:space="preserve">e </w:t>
      </w:r>
      <w:r w:rsidR="001A4A5F" w:rsidRPr="0093765A">
        <w:t xml:space="preserve">using the </w:t>
      </w:r>
      <w:r w:rsidR="002E5B8D" w:rsidRPr="0093765A">
        <w:t xml:space="preserve">plural and singular </w:t>
      </w:r>
      <w:r w:rsidR="009B36DC" w:rsidRPr="0093765A">
        <w:t>forms</w:t>
      </w:r>
      <w:r w:rsidR="00BE4DDA" w:rsidRPr="0093765A">
        <w:t xml:space="preserve"> of nouns</w:t>
      </w:r>
      <w:r w:rsidR="001A4A5F" w:rsidRPr="0093765A">
        <w:t xml:space="preserve"> correctly</w:t>
      </w:r>
      <w:r w:rsidR="00BE4DDA" w:rsidRPr="0093765A">
        <w:t>, as some</w:t>
      </w:r>
      <w:r w:rsidR="002E5B8D" w:rsidRPr="0093765A">
        <w:t>times</w:t>
      </w:r>
      <w:r w:rsidR="00B72907" w:rsidRPr="0093765A">
        <w:t xml:space="preserve"> they made mistakes in this area.</w:t>
      </w:r>
      <w:r w:rsidR="00BE4DDA" w:rsidRPr="0093765A">
        <w:t xml:space="preserve"> One of the common grammatical </w:t>
      </w:r>
      <w:r w:rsidR="00F368E6" w:rsidRPr="0093765A">
        <w:t>mistakes</w:t>
      </w:r>
      <w:r w:rsidR="00BE4DDA" w:rsidRPr="0093765A">
        <w:t xml:space="preserve"> was adding</w:t>
      </w:r>
      <w:r w:rsidR="00F368E6" w:rsidRPr="0093765A">
        <w:t xml:space="preserve"> the </w:t>
      </w:r>
      <w:r w:rsidR="009B36DC" w:rsidRPr="0093765A">
        <w:t>suffix</w:t>
      </w:r>
      <w:r w:rsidR="00BE4DDA" w:rsidRPr="0093765A">
        <w:t xml:space="preserve"> </w:t>
      </w:r>
      <w:r w:rsidR="00BE4DDA" w:rsidRPr="0093765A">
        <w:rPr>
          <w:rtl/>
        </w:rPr>
        <w:t>ها</w:t>
      </w:r>
      <w:r w:rsidR="00F368E6" w:rsidRPr="0093765A">
        <w:t xml:space="preserve"> to nouns that </w:t>
      </w:r>
      <w:r w:rsidR="00B72907" w:rsidRPr="0093765A">
        <w:t>were</w:t>
      </w:r>
      <w:r w:rsidR="00F368E6" w:rsidRPr="0093765A">
        <w:t xml:space="preserve"> already in plural form </w:t>
      </w:r>
      <w:r w:rsidR="003E5BE6" w:rsidRPr="0093765A">
        <w:t xml:space="preserve">such as </w:t>
      </w:r>
      <w:r w:rsidR="00D60E2E" w:rsidRPr="0093765A">
        <w:rPr>
          <w:rStyle w:val="VCAApersian"/>
          <w:rtl/>
        </w:rPr>
        <w:t>ها</w:t>
      </w:r>
      <w:r w:rsidR="00D60E2E" w:rsidRPr="00C749EA">
        <w:t xml:space="preserve"> </w:t>
      </w:r>
      <w:r w:rsidR="00D60E2E" w:rsidRPr="0093765A">
        <w:rPr>
          <w:rStyle w:val="VCAApersian"/>
          <w:rtl/>
        </w:rPr>
        <w:t>ت</w:t>
      </w:r>
      <w:r w:rsidR="00D60E2E" w:rsidRPr="00C749EA">
        <w:t xml:space="preserve"> </w:t>
      </w:r>
      <w:r w:rsidR="00D60E2E" w:rsidRPr="0093765A">
        <w:rPr>
          <w:rStyle w:val="VCAApersian"/>
          <w:rtl/>
        </w:rPr>
        <w:t>مشکلا</w:t>
      </w:r>
      <w:r w:rsidR="00D60E2E" w:rsidRPr="0093765A">
        <w:rPr>
          <w:rStyle w:val="VCAApersian"/>
        </w:rPr>
        <w:t xml:space="preserve"> </w:t>
      </w:r>
      <w:r w:rsidR="00D60E2E" w:rsidRPr="00C749EA">
        <w:rPr>
          <w:lang w:val="en" w:eastAsia="en-AU"/>
        </w:rPr>
        <w:t xml:space="preserve">(problems). </w:t>
      </w:r>
      <w:r w:rsidR="00B72907">
        <w:rPr>
          <w:lang w:val="en" w:eastAsia="en-AU"/>
        </w:rPr>
        <w:t>As t</w:t>
      </w:r>
      <w:r w:rsidR="00D60E2E" w:rsidRPr="00C749EA">
        <w:rPr>
          <w:lang w:val="en" w:eastAsia="en-AU"/>
        </w:rPr>
        <w:t xml:space="preserve">he word is plural itself </w:t>
      </w:r>
      <w:r w:rsidR="00B72907">
        <w:rPr>
          <w:lang w:val="en" w:eastAsia="en-AU"/>
        </w:rPr>
        <w:t xml:space="preserve">it </w:t>
      </w:r>
      <w:r w:rsidR="00D60E2E" w:rsidRPr="00C749EA">
        <w:rPr>
          <w:lang w:val="en" w:eastAsia="en-AU"/>
        </w:rPr>
        <w:t>does not need</w:t>
      </w:r>
      <w:r w:rsidR="00B72907">
        <w:rPr>
          <w:lang w:val="en" w:eastAsia="en-AU"/>
        </w:rPr>
        <w:t xml:space="preserve"> the suffix</w:t>
      </w:r>
      <w:r w:rsidR="00D60E2E" w:rsidRPr="00C749EA">
        <w:rPr>
          <w:lang w:val="en" w:eastAsia="en-AU"/>
        </w:rPr>
        <w:t xml:space="preserve"> </w:t>
      </w:r>
      <w:r w:rsidR="00131F54" w:rsidRPr="00C749EA">
        <w:rPr>
          <w:rFonts w:hint="cs"/>
          <w:rtl/>
          <w:lang w:val="en" w:eastAsia="en-AU"/>
        </w:rPr>
        <w:t>ها</w:t>
      </w:r>
    </w:p>
    <w:p w14:paraId="3F799A97" w14:textId="1EE577FB" w:rsidR="00413AE1" w:rsidRDefault="00C424EB" w:rsidP="00142929">
      <w:pPr>
        <w:pStyle w:val="VCAAbullet"/>
      </w:pPr>
      <w:r>
        <w:t>practise pronunciation</w:t>
      </w:r>
      <w:r w:rsidR="00C0477A">
        <w:t>,</w:t>
      </w:r>
      <w:r>
        <w:t xml:space="preserve"> intonation</w:t>
      </w:r>
      <w:r w:rsidR="00C0477A">
        <w:t xml:space="preserve">, </w:t>
      </w:r>
      <w:r>
        <w:t>stress and tempo</w:t>
      </w:r>
      <w:r w:rsidR="003E5BE6">
        <w:t xml:space="preserve">. </w:t>
      </w:r>
      <w:r w:rsidR="00413AE1">
        <w:t xml:space="preserve">Most students responded with appropriate intonation, stress and tempo. </w:t>
      </w:r>
      <w:r w:rsidR="00BA1232">
        <w:t xml:space="preserve">However, some students needed to take more care with the accent of words. Students should practise using words that they are likely to use in this section and avoid </w:t>
      </w:r>
      <w:r w:rsidR="0060088C">
        <w:t xml:space="preserve">using </w:t>
      </w:r>
      <w:r w:rsidR="00BA1232">
        <w:t xml:space="preserve">words </w:t>
      </w:r>
      <w:r w:rsidR="0060088C">
        <w:t>from Urdu</w:t>
      </w:r>
      <w:r w:rsidR="00C0477A">
        <w:t>,</w:t>
      </w:r>
      <w:r w:rsidR="0060088C">
        <w:t xml:space="preserve"> which </w:t>
      </w:r>
      <w:r w:rsidR="00960945">
        <w:t>were</w:t>
      </w:r>
      <w:r w:rsidR="00BA1232">
        <w:t xml:space="preserve"> sometimes mixed with Persian</w:t>
      </w:r>
      <w:r w:rsidR="0060088C">
        <w:t>.</w:t>
      </w:r>
    </w:p>
    <w:p w14:paraId="1F6FDB8A" w14:textId="43411DB2" w:rsidR="00D74721" w:rsidRDefault="00D74721" w:rsidP="00142929">
      <w:pPr>
        <w:pStyle w:val="VCAAHeading1"/>
        <w:rPr>
          <w:lang w:eastAsia="en-AU"/>
        </w:rPr>
      </w:pPr>
      <w:r>
        <w:rPr>
          <w:lang w:eastAsia="en-AU"/>
        </w:rPr>
        <w:t xml:space="preserve">Section 2: </w:t>
      </w:r>
      <w:r w:rsidRPr="002D139F">
        <w:t>Discussion</w:t>
      </w:r>
    </w:p>
    <w:p w14:paraId="116FF5B1" w14:textId="5740D64A" w:rsidR="002D139F" w:rsidRDefault="003E5BE6" w:rsidP="00142929">
      <w:pPr>
        <w:pStyle w:val="VCAAHeading2"/>
      </w:pPr>
      <w:r>
        <w:t>W</w:t>
      </w:r>
      <w:r w:rsidR="002D139F">
        <w:t>hat</w:t>
      </w:r>
      <w:r w:rsidR="002D139F" w:rsidRPr="00D357A0">
        <w:t xml:space="preserve"> students </w:t>
      </w:r>
      <w:r w:rsidR="002D139F">
        <w:t xml:space="preserve">did </w:t>
      </w:r>
      <w:r w:rsidR="00595CA7">
        <w:t>well</w:t>
      </w:r>
    </w:p>
    <w:p w14:paraId="7280022A" w14:textId="0D553A5E" w:rsidR="00142929" w:rsidRPr="00142929" w:rsidRDefault="00142929" w:rsidP="00142929">
      <w:pPr>
        <w:pStyle w:val="VCAAbody"/>
      </w:pPr>
      <w:r>
        <w:t>In 2023 students:</w:t>
      </w:r>
    </w:p>
    <w:p w14:paraId="69E64A69" w14:textId="1DE00682" w:rsidR="00821557" w:rsidRPr="0093765A" w:rsidRDefault="00D909C9" w:rsidP="0093765A">
      <w:pPr>
        <w:pStyle w:val="VCAAbullet"/>
      </w:pPr>
      <w:r>
        <w:t>clearly</w:t>
      </w:r>
      <w:r w:rsidR="00D74721" w:rsidRPr="00CE44CC">
        <w:t xml:space="preserve"> introduce</w:t>
      </w:r>
      <w:r w:rsidR="007D05D9">
        <w:t>d</w:t>
      </w:r>
      <w:r w:rsidR="00D74721" w:rsidRPr="00CE44CC">
        <w:t xml:space="preserve"> the focus of </w:t>
      </w:r>
      <w:r w:rsidR="00DE5D68">
        <w:t>their</w:t>
      </w:r>
      <w:r w:rsidR="00DE5D68" w:rsidRPr="00CE44CC">
        <w:t xml:space="preserve"> </w:t>
      </w:r>
      <w:r w:rsidR="00D74721" w:rsidRPr="00CE44CC">
        <w:t>subtopic</w:t>
      </w:r>
      <w:r w:rsidR="004C0810">
        <w:t xml:space="preserve"> in less than </w:t>
      </w:r>
      <w:r w:rsidR="00D84389">
        <w:t>a</w:t>
      </w:r>
      <w:r w:rsidR="004C0810">
        <w:t xml:space="preserve"> minute</w:t>
      </w:r>
      <w:r w:rsidR="00D74721" w:rsidRPr="00CE44CC">
        <w:t>, alerting assessors to any objects brought to support the discussion</w:t>
      </w:r>
      <w:r w:rsidR="007D42F8">
        <w:t xml:space="preserve"> of the subtopic</w:t>
      </w:r>
      <w:r w:rsidR="003E5BE6" w:rsidRPr="0093765A">
        <w:t xml:space="preserve">. </w:t>
      </w:r>
      <w:r w:rsidR="00413AE1" w:rsidRPr="0093765A">
        <w:t xml:space="preserve">The </w:t>
      </w:r>
      <w:r w:rsidR="007D74CD" w:rsidRPr="0093765A">
        <w:t xml:space="preserve">subtopic for </w:t>
      </w:r>
      <w:r w:rsidR="009B0F5B" w:rsidRPr="0093765A">
        <w:t>Detailed</w:t>
      </w:r>
      <w:r w:rsidR="007D74CD" w:rsidRPr="0093765A">
        <w:t xml:space="preserve"> </w:t>
      </w:r>
      <w:r w:rsidR="009B0F5B" w:rsidRPr="0093765A">
        <w:t>S</w:t>
      </w:r>
      <w:r w:rsidR="007D74CD" w:rsidRPr="0093765A">
        <w:t xml:space="preserve">tudy should </w:t>
      </w:r>
      <w:r w:rsidR="00131F54" w:rsidRPr="0093765A">
        <w:t>be carefully chosen.</w:t>
      </w:r>
      <w:r w:rsidR="00C0477A" w:rsidRPr="0093765A">
        <w:t xml:space="preserve"> It should be a</w:t>
      </w:r>
      <w:r w:rsidR="007D74CD" w:rsidRPr="0093765A">
        <w:t xml:space="preserve">n engaging </w:t>
      </w:r>
      <w:r w:rsidR="00F604A0" w:rsidRPr="0093765A">
        <w:t>sub</w:t>
      </w:r>
      <w:r w:rsidR="007D74CD" w:rsidRPr="0093765A">
        <w:t xml:space="preserve">topic that motivates students to become familiar with the content and </w:t>
      </w:r>
      <w:r w:rsidR="00C0477A" w:rsidRPr="0093765A">
        <w:t xml:space="preserve">required </w:t>
      </w:r>
      <w:r w:rsidR="007D74CD" w:rsidRPr="0093765A">
        <w:t xml:space="preserve">vocabulary. </w:t>
      </w:r>
      <w:r w:rsidR="00821557" w:rsidRPr="0093765A">
        <w:t xml:space="preserve">Some students brought objects such as photographs and posters to enhance the discussion of their </w:t>
      </w:r>
      <w:r w:rsidR="00F604A0" w:rsidRPr="0093765A">
        <w:t>chosen sub</w:t>
      </w:r>
      <w:r w:rsidR="00821557" w:rsidRPr="0093765A">
        <w:t>topics</w:t>
      </w:r>
    </w:p>
    <w:p w14:paraId="30D84FC8" w14:textId="344DD7A5" w:rsidR="007D74CD" w:rsidRPr="0093765A" w:rsidRDefault="00C0477A" w:rsidP="0093765A">
      <w:pPr>
        <w:pStyle w:val="VCAAbullet"/>
      </w:pPr>
      <w:r w:rsidRPr="0093765A">
        <w:t>s</w:t>
      </w:r>
      <w:r w:rsidR="007D74CD" w:rsidRPr="0093765A">
        <w:t>elect</w:t>
      </w:r>
      <w:r w:rsidRPr="0093765A">
        <w:t>ed</w:t>
      </w:r>
      <w:r w:rsidR="007D74CD" w:rsidRPr="0093765A">
        <w:t xml:space="preserve"> materials </w:t>
      </w:r>
      <w:r w:rsidR="009B0F5B" w:rsidRPr="0093765A">
        <w:t>that explore aspects of the language and culture of communities in which Persian is spoken</w:t>
      </w:r>
    </w:p>
    <w:p w14:paraId="7C7DD9C3" w14:textId="399D831A" w:rsidR="009B0F5B" w:rsidRPr="0093765A" w:rsidRDefault="00C0477A" w:rsidP="0093765A">
      <w:pPr>
        <w:pStyle w:val="VCAAbullet"/>
      </w:pPr>
      <w:r w:rsidRPr="0093765A">
        <w:t>t</w:t>
      </w:r>
      <w:r w:rsidR="000058C5" w:rsidRPr="0093765A">
        <w:t>horoughly</w:t>
      </w:r>
      <w:r w:rsidR="009B0F5B" w:rsidRPr="0093765A">
        <w:t xml:space="preserve"> </w:t>
      </w:r>
      <w:r w:rsidR="0060088C" w:rsidRPr="0093765A">
        <w:t>research</w:t>
      </w:r>
      <w:r w:rsidRPr="0093765A">
        <w:t>ed</w:t>
      </w:r>
      <w:r w:rsidR="009B0F5B" w:rsidRPr="0093765A">
        <w:t xml:space="preserve"> their </w:t>
      </w:r>
      <w:r w:rsidR="000058C5" w:rsidRPr="0093765A">
        <w:t>sub</w:t>
      </w:r>
      <w:r w:rsidR="009B0F5B" w:rsidRPr="0093765A">
        <w:t xml:space="preserve">topics and </w:t>
      </w:r>
      <w:r w:rsidRPr="0093765A">
        <w:t xml:space="preserve">were </w:t>
      </w:r>
      <w:r w:rsidR="009B0F5B" w:rsidRPr="0093765A">
        <w:t xml:space="preserve">prepared to discuss different </w:t>
      </w:r>
      <w:r w:rsidR="000058C5" w:rsidRPr="0093765A">
        <w:t>aspects of them</w:t>
      </w:r>
    </w:p>
    <w:p w14:paraId="6EEB8C34" w14:textId="113A9778" w:rsidR="009B0F5B" w:rsidRPr="0093765A" w:rsidRDefault="00C0477A" w:rsidP="0093765A">
      <w:pPr>
        <w:pStyle w:val="VCAAbullet"/>
      </w:pPr>
      <w:r w:rsidRPr="0093765A">
        <w:t xml:space="preserve">spoke </w:t>
      </w:r>
      <w:r w:rsidR="009B0F5B" w:rsidRPr="0093765A">
        <w:t xml:space="preserve">confidently and </w:t>
      </w:r>
      <w:r w:rsidRPr="0093765A">
        <w:t xml:space="preserve">were </w:t>
      </w:r>
      <w:r w:rsidR="009B0F5B" w:rsidRPr="0093765A">
        <w:t>able to interact with assessors by giving prompt responses and expressing opinions</w:t>
      </w:r>
      <w:r w:rsidR="00DE4090" w:rsidRPr="0093765A">
        <w:t xml:space="preserve"> effectively</w:t>
      </w:r>
    </w:p>
    <w:p w14:paraId="0DE59516" w14:textId="4475D1D1" w:rsidR="009B0F5B" w:rsidRPr="0093765A" w:rsidRDefault="00C0477A" w:rsidP="0093765A">
      <w:pPr>
        <w:pStyle w:val="VCAAbullet"/>
      </w:pPr>
      <w:r w:rsidRPr="0093765A">
        <w:t>displayed a h</w:t>
      </w:r>
      <w:r w:rsidR="007171FC" w:rsidRPr="0093765A">
        <w:t>igh level of communication skills, excellent range of vocabulary and</w:t>
      </w:r>
      <w:r w:rsidRPr="0093765A">
        <w:t xml:space="preserve"> accurate word</w:t>
      </w:r>
      <w:r w:rsidR="007171FC" w:rsidRPr="0093765A">
        <w:t xml:space="preserve"> us</w:t>
      </w:r>
      <w:r w:rsidRPr="0093765A">
        <w:t>age</w:t>
      </w:r>
    </w:p>
    <w:p w14:paraId="6CF88130" w14:textId="33AAE5C6" w:rsidR="002B59E0" w:rsidRPr="0093765A" w:rsidRDefault="00C0477A" w:rsidP="0093765A">
      <w:pPr>
        <w:pStyle w:val="VCAAbullet"/>
      </w:pPr>
      <w:r w:rsidRPr="0093765A">
        <w:t>r</w:t>
      </w:r>
      <w:r w:rsidR="00D25A4D" w:rsidRPr="0093765A">
        <w:t>esponded with appropriate intonation, stress, and tempo</w:t>
      </w:r>
    </w:p>
    <w:p w14:paraId="2DECA914" w14:textId="0C2F1637" w:rsidR="00D25A4D" w:rsidRDefault="00C0477A" w:rsidP="00142929">
      <w:pPr>
        <w:pStyle w:val="VCAAbullet"/>
      </w:pPr>
      <w:r>
        <w:t>d</w:t>
      </w:r>
      <w:r w:rsidR="004157A6">
        <w:t xml:space="preserve">emonstrated in-depth </w:t>
      </w:r>
      <w:r w:rsidR="00B07E89">
        <w:t>knowledge</w:t>
      </w:r>
      <w:r w:rsidR="004157A6">
        <w:t xml:space="preserve"> of the</w:t>
      </w:r>
      <w:r w:rsidR="001175AE">
        <w:t>ir</w:t>
      </w:r>
      <w:r w:rsidR="004157A6">
        <w:t xml:space="preserve"> subtopic</w:t>
      </w:r>
      <w:r>
        <w:t xml:space="preserve">. </w:t>
      </w:r>
      <w:r w:rsidR="00D25A4D">
        <w:t xml:space="preserve">Some students chose </w:t>
      </w:r>
      <w:r w:rsidR="00F604A0">
        <w:t>sub</w:t>
      </w:r>
      <w:r w:rsidR="00D25A4D">
        <w:t>topics about famous Persian poets.</w:t>
      </w:r>
    </w:p>
    <w:p w14:paraId="7C4E9D36" w14:textId="77777777" w:rsidR="00142929" w:rsidRDefault="009A3DD2" w:rsidP="00142929">
      <w:pPr>
        <w:pStyle w:val="VCAAHeading2"/>
      </w:pPr>
      <w:r>
        <w:t>A</w:t>
      </w:r>
      <w:r w:rsidR="00E045AA">
        <w:t>reas for improvement</w:t>
      </w:r>
    </w:p>
    <w:p w14:paraId="4630F5C8" w14:textId="6ABB492B" w:rsidR="00E045AA" w:rsidRDefault="00651CC9" w:rsidP="00142929">
      <w:pPr>
        <w:pStyle w:val="VCAAbody"/>
      </w:pPr>
      <w:r>
        <w:t>In preparing for the exam, students could</w:t>
      </w:r>
      <w:r w:rsidR="00142929">
        <w:t>:</w:t>
      </w:r>
    </w:p>
    <w:p w14:paraId="45283102" w14:textId="0BE33DBF" w:rsidR="007D42F8" w:rsidRDefault="007D42F8" w:rsidP="00142929">
      <w:pPr>
        <w:pStyle w:val="VCAAbullet"/>
      </w:pPr>
      <w:r>
        <w:t xml:space="preserve">choose an appropriate subtopic </w:t>
      </w:r>
      <w:r w:rsidR="003E16CD">
        <w:t xml:space="preserve">that </w:t>
      </w:r>
      <w:r w:rsidR="00D84389">
        <w:t>matches their</w:t>
      </w:r>
      <w:r>
        <w:t xml:space="preserve"> interests</w:t>
      </w:r>
    </w:p>
    <w:p w14:paraId="0FABEEBD" w14:textId="25E1A9DB" w:rsidR="007C141E" w:rsidRPr="00142929" w:rsidRDefault="00E045AA" w:rsidP="00142929">
      <w:pPr>
        <w:pStyle w:val="VCAAbullet"/>
      </w:pPr>
      <w:r w:rsidRPr="00142929">
        <w:t xml:space="preserve">prepare with an appropriate number of </w:t>
      </w:r>
      <w:r w:rsidR="00EB33A0" w:rsidRPr="00142929">
        <w:t xml:space="preserve">quality </w:t>
      </w:r>
      <w:r w:rsidRPr="00142929">
        <w:t>sources</w:t>
      </w:r>
      <w:r w:rsidR="004157A6" w:rsidRPr="00142929">
        <w:t>, for example</w:t>
      </w:r>
      <w:r w:rsidR="00821557" w:rsidRPr="00142929">
        <w:t>,</w:t>
      </w:r>
      <w:r w:rsidR="004157A6" w:rsidRPr="00142929">
        <w:t xml:space="preserve"> </w:t>
      </w:r>
      <w:r w:rsidR="00D909C9" w:rsidRPr="00142929">
        <w:t>a combination of aural and visual, as well as written texts, to explore the subtopic in sufficient depth</w:t>
      </w:r>
      <w:r w:rsidR="009A3DD2" w:rsidRPr="00142929">
        <w:t xml:space="preserve">. </w:t>
      </w:r>
      <w:r w:rsidR="007C141E" w:rsidRPr="00142929">
        <w:t xml:space="preserve">It is important for students to select materials for the detailed study carefully so that </w:t>
      </w:r>
      <w:r w:rsidR="007F2C4D" w:rsidRPr="00142929">
        <w:t xml:space="preserve">they </w:t>
      </w:r>
      <w:r w:rsidR="007C141E" w:rsidRPr="00142929">
        <w:t xml:space="preserve">are exposed to a variety of views. Students should know that they </w:t>
      </w:r>
      <w:r w:rsidR="0024448C" w:rsidRPr="00142929">
        <w:t>must</w:t>
      </w:r>
      <w:r w:rsidR="007C141E" w:rsidRPr="00142929">
        <w:t xml:space="preserve"> choose</w:t>
      </w:r>
      <w:r w:rsidR="0024448C" w:rsidRPr="00142929">
        <w:t xml:space="preserve"> a</w:t>
      </w:r>
      <w:r w:rsidR="007C141E" w:rsidRPr="00142929">
        <w:t xml:space="preserve"> subtopic </w:t>
      </w:r>
      <w:r w:rsidR="0024448C" w:rsidRPr="00142929">
        <w:t xml:space="preserve">as </w:t>
      </w:r>
      <w:r w:rsidR="007C141E" w:rsidRPr="00142929">
        <w:t>s</w:t>
      </w:r>
      <w:r w:rsidR="0024448C" w:rsidRPr="00142929">
        <w:t xml:space="preserve">pecified by the </w:t>
      </w:r>
      <w:r w:rsidR="00D84389">
        <w:t>s</w:t>
      </w:r>
      <w:r w:rsidR="0024448C" w:rsidRPr="00142929">
        <w:t xml:space="preserve">tudy </w:t>
      </w:r>
      <w:r w:rsidR="00D84389">
        <w:t>d</w:t>
      </w:r>
      <w:r w:rsidR="0024448C" w:rsidRPr="00142929">
        <w:t xml:space="preserve">esign and explore their subtopic </w:t>
      </w:r>
      <w:r w:rsidR="00C749EA" w:rsidRPr="00142929">
        <w:t>in-depth</w:t>
      </w:r>
      <w:r w:rsidR="003E16CD" w:rsidRPr="00142929">
        <w:t>. T</w:t>
      </w:r>
      <w:r w:rsidR="00C749EA" w:rsidRPr="00142929">
        <w:t>h</w:t>
      </w:r>
      <w:r w:rsidR="003E16CD" w:rsidRPr="00142929">
        <w:t>e</w:t>
      </w:r>
      <w:r w:rsidR="00C749EA" w:rsidRPr="00142929">
        <w:t xml:space="preserve"> subtopic </w:t>
      </w:r>
      <w:r w:rsidR="003E16CD" w:rsidRPr="00142929">
        <w:t>must be one</w:t>
      </w:r>
      <w:r w:rsidR="00C749EA" w:rsidRPr="00142929">
        <w:t xml:space="preserve"> that lends itself to a </w:t>
      </w:r>
      <w:r w:rsidR="007F2C4D" w:rsidRPr="00142929">
        <w:t>7</w:t>
      </w:r>
      <w:r w:rsidR="00C749EA" w:rsidRPr="00142929">
        <w:t>-minute discussion</w:t>
      </w:r>
      <w:r w:rsidR="0024448C" w:rsidRPr="00142929">
        <w:t xml:space="preserve">. Students cannot leave it to the assessors to choose a subtopic for </w:t>
      </w:r>
      <w:r w:rsidR="0060088C" w:rsidRPr="00142929">
        <w:t>discussion</w:t>
      </w:r>
      <w:r w:rsidR="00C749EA" w:rsidRPr="00142929">
        <w:t xml:space="preserve"> at the exam</w:t>
      </w:r>
    </w:p>
    <w:p w14:paraId="366CE4CB" w14:textId="05E9EDE2" w:rsidR="00D74721" w:rsidRDefault="007D42F8" w:rsidP="00D84389">
      <w:pPr>
        <w:pStyle w:val="VCAAbullet"/>
      </w:pPr>
      <w:proofErr w:type="gramStart"/>
      <w:r>
        <w:t>make reference</w:t>
      </w:r>
      <w:proofErr w:type="gramEnd"/>
      <w:r>
        <w:t xml:space="preserve"> to the sources or texts studied for the detailed study</w:t>
      </w:r>
      <w:r w:rsidR="00F604A0">
        <w:t>, where possible, in order to enrich the discussion</w:t>
      </w:r>
    </w:p>
    <w:p w14:paraId="1FFDF769" w14:textId="7D9EA897" w:rsidR="00D74721" w:rsidRDefault="00D909C9" w:rsidP="00142929">
      <w:pPr>
        <w:pStyle w:val="VCAAbullet"/>
      </w:pPr>
      <w:r>
        <w:t>convey</w:t>
      </w:r>
      <w:r w:rsidRPr="00CE44CC">
        <w:t xml:space="preserve"> </w:t>
      </w:r>
      <w:r w:rsidR="00D74721" w:rsidRPr="00CE44CC">
        <w:t>information learn</w:t>
      </w:r>
      <w:r w:rsidR="00B81890">
        <w:t>t</w:t>
      </w:r>
      <w:r w:rsidR="00D74721" w:rsidRPr="00CE44CC">
        <w:t xml:space="preserve"> from sources </w:t>
      </w:r>
      <w:r>
        <w:t>but also</w:t>
      </w:r>
      <w:r w:rsidRPr="00CE44CC">
        <w:t xml:space="preserve"> </w:t>
      </w:r>
      <w:r>
        <w:t>express</w:t>
      </w:r>
      <w:r w:rsidRPr="00CE44CC">
        <w:t xml:space="preserve"> </w:t>
      </w:r>
      <w:r w:rsidR="00D74721" w:rsidRPr="00CE44CC">
        <w:t>an opinion</w:t>
      </w:r>
      <w:r>
        <w:t xml:space="preserve"> </w:t>
      </w:r>
      <w:r w:rsidR="007D42F8">
        <w:t xml:space="preserve">with an original perspective on the subtopic </w:t>
      </w:r>
    </w:p>
    <w:p w14:paraId="74A403A0" w14:textId="3B902B27" w:rsidR="007D42F8" w:rsidRDefault="007D42F8" w:rsidP="00142929">
      <w:pPr>
        <w:pStyle w:val="VCAAbullet"/>
      </w:pPr>
      <w:r>
        <w:lastRenderedPageBreak/>
        <w:t>use the image to support the discussion on the subtopic</w:t>
      </w:r>
    </w:p>
    <w:p w14:paraId="2B976676" w14:textId="5F082345" w:rsidR="002647BB" w:rsidRPr="004A5A17" w:rsidRDefault="004A5A17" w:rsidP="00142929">
      <w:pPr>
        <w:pStyle w:val="VCAAbullet"/>
      </w:pPr>
      <w:r>
        <w:t>a</w:t>
      </w:r>
      <w:r w:rsidRPr="004A5A17">
        <w:t xml:space="preserve">void relying on </w:t>
      </w:r>
      <w:r w:rsidR="007E3DFC">
        <w:t xml:space="preserve">what may appear as </w:t>
      </w:r>
      <w:r w:rsidRPr="004A5A17">
        <w:t xml:space="preserve">pre-learned </w:t>
      </w:r>
      <w:r w:rsidR="00D84389">
        <w:t>responses when</w:t>
      </w:r>
      <w:r w:rsidR="007E3DFC">
        <w:t xml:space="preserve"> they are not able to respond </w:t>
      </w:r>
      <w:r w:rsidR="00D84389">
        <w:t>spontaneously with</w:t>
      </w:r>
      <w:r w:rsidR="007E3DFC">
        <w:t xml:space="preserve"> an answer which addresses</w:t>
      </w:r>
      <w:r w:rsidR="00D909C9">
        <w:t xml:space="preserve"> an assessor’s question</w:t>
      </w:r>
    </w:p>
    <w:p w14:paraId="7593A85A" w14:textId="22FFCE7B" w:rsidR="00EB33A0" w:rsidRDefault="00EB33A0" w:rsidP="00142929">
      <w:pPr>
        <w:pStyle w:val="VCAAbullet"/>
        <w:rPr>
          <w:lang w:val="en" w:eastAsia="en-AU"/>
        </w:rPr>
      </w:pPr>
      <w:r>
        <w:rPr>
          <w:lang w:val="en" w:eastAsia="en-AU"/>
        </w:rPr>
        <w:t>p</w:t>
      </w:r>
      <w:r w:rsidRPr="00C424EB">
        <w:rPr>
          <w:lang w:val="en" w:eastAsia="en-AU"/>
        </w:rPr>
        <w:t>ractise using repair</w:t>
      </w:r>
      <w:r w:rsidR="00445958">
        <w:rPr>
          <w:lang w:val="en" w:eastAsia="en-AU"/>
        </w:rPr>
        <w:t xml:space="preserve"> </w:t>
      </w:r>
      <w:r w:rsidRPr="00C424EB">
        <w:rPr>
          <w:lang w:val="en" w:eastAsia="en-AU"/>
        </w:rPr>
        <w:t>strategies</w:t>
      </w:r>
    </w:p>
    <w:p w14:paraId="2EB00F42" w14:textId="139D8995" w:rsidR="00AB497E" w:rsidRPr="00C0477A" w:rsidRDefault="00EB33A0" w:rsidP="00142929">
      <w:pPr>
        <w:pStyle w:val="VCAAbullet"/>
        <w:rPr>
          <w:lang w:val="en" w:eastAsia="en-AU"/>
        </w:rPr>
      </w:pPr>
      <w:r>
        <w:t>revise grammar</w:t>
      </w:r>
      <w:r w:rsidR="009A3DD2">
        <w:t xml:space="preserve">. </w:t>
      </w:r>
      <w:r w:rsidR="007C141E">
        <w:t>S</w:t>
      </w:r>
      <w:r w:rsidR="003E16CD">
        <w:t>tudents s</w:t>
      </w:r>
      <w:r w:rsidR="007C141E">
        <w:t xml:space="preserve">ometimes </w:t>
      </w:r>
      <w:r w:rsidR="00E2065E">
        <w:t>omitted verbs or confused verb tense</w:t>
      </w:r>
      <w:r w:rsidR="00E2065E" w:rsidRPr="007851EF">
        <w:t>s (e.g. past and present)</w:t>
      </w:r>
      <w:r w:rsidR="00C0477A" w:rsidRPr="007851EF">
        <w:t xml:space="preserve">. </w:t>
      </w:r>
      <w:r w:rsidR="00E2065E" w:rsidRPr="00142929">
        <w:rPr>
          <w:lang w:val="en" w:eastAsia="en-AU"/>
        </w:rPr>
        <w:t xml:space="preserve">Sometimes </w:t>
      </w:r>
      <w:r w:rsidR="00C0477A">
        <w:rPr>
          <w:lang w:val="en" w:eastAsia="en-AU"/>
        </w:rPr>
        <w:t>an</w:t>
      </w:r>
      <w:r w:rsidR="00C0477A" w:rsidRPr="00142929">
        <w:rPr>
          <w:lang w:val="en" w:eastAsia="en-AU"/>
        </w:rPr>
        <w:t xml:space="preserve"> </w:t>
      </w:r>
      <w:r w:rsidR="00E2065E" w:rsidRPr="00142929">
        <w:rPr>
          <w:lang w:val="en" w:eastAsia="en-AU"/>
        </w:rPr>
        <w:t xml:space="preserve">exact English translation was </w:t>
      </w:r>
      <w:r w:rsidR="007C141E" w:rsidRPr="00142929">
        <w:rPr>
          <w:lang w:val="en" w:eastAsia="en-AU"/>
        </w:rPr>
        <w:t>used</w:t>
      </w:r>
      <w:r w:rsidR="00C0477A">
        <w:rPr>
          <w:lang w:val="en" w:eastAsia="en-AU"/>
        </w:rPr>
        <w:t>,</w:t>
      </w:r>
      <w:r w:rsidR="007C141E" w:rsidRPr="00142929">
        <w:rPr>
          <w:lang w:val="en" w:eastAsia="en-AU"/>
        </w:rPr>
        <w:t xml:space="preserve"> </w:t>
      </w:r>
      <w:r w:rsidR="009A3DD2" w:rsidRPr="00142929">
        <w:rPr>
          <w:lang w:val="en" w:eastAsia="en-AU"/>
        </w:rPr>
        <w:t>such as</w:t>
      </w:r>
      <w:r w:rsidR="00AB497E" w:rsidRPr="00142929">
        <w:rPr>
          <w:lang w:val="en" w:eastAsia="en-AU"/>
        </w:rPr>
        <w:t xml:space="preserve">: </w:t>
      </w:r>
      <w:r w:rsidR="00E2065E" w:rsidRPr="00142929">
        <w:rPr>
          <w:lang w:val="en" w:eastAsia="en-AU"/>
        </w:rPr>
        <w:t xml:space="preserve"> </w:t>
      </w:r>
      <w:r w:rsidR="00AB497E" w:rsidRPr="0093765A">
        <w:rPr>
          <w:rStyle w:val="VCAApersian"/>
          <w:rtl/>
        </w:rPr>
        <w:t>ها</w:t>
      </w:r>
      <w:r w:rsidR="00AB497E" w:rsidRPr="0093765A">
        <w:rPr>
          <w:rStyle w:val="VCAApersian"/>
        </w:rPr>
        <w:t xml:space="preserve"> </w:t>
      </w:r>
      <w:r w:rsidR="00AB497E" w:rsidRPr="0093765A">
        <w:rPr>
          <w:rStyle w:val="VCAApersian"/>
          <w:rtl/>
        </w:rPr>
        <w:t>وقت</w:t>
      </w:r>
      <w:r w:rsidR="00AB497E" w:rsidRPr="0093765A">
        <w:rPr>
          <w:rStyle w:val="VCAApersian"/>
        </w:rPr>
        <w:t xml:space="preserve"> </w:t>
      </w:r>
      <w:r w:rsidR="00AB497E" w:rsidRPr="0093765A">
        <w:rPr>
          <w:rStyle w:val="VCAApersian"/>
          <w:rtl/>
        </w:rPr>
        <w:t>تر</w:t>
      </w:r>
      <w:r w:rsidR="00AB497E" w:rsidRPr="0093765A">
        <w:rPr>
          <w:rStyle w:val="VCAApersian"/>
        </w:rPr>
        <w:t xml:space="preserve"> </w:t>
      </w:r>
      <w:r w:rsidR="00AB497E" w:rsidRPr="0093765A">
        <w:rPr>
          <w:rStyle w:val="VCAApersian"/>
          <w:rtl/>
        </w:rPr>
        <w:t>یاد</w:t>
      </w:r>
      <w:r w:rsidR="00AB497E" w:rsidRPr="0093765A">
        <w:rPr>
          <w:rStyle w:val="VCAApersian"/>
        </w:rPr>
        <w:t xml:space="preserve"> </w:t>
      </w:r>
      <w:r w:rsidR="00AB497E" w:rsidRPr="0093765A">
        <w:rPr>
          <w:rStyle w:val="VCAApersian"/>
          <w:rtl/>
        </w:rPr>
        <w:t>ز</w:t>
      </w:r>
      <w:r w:rsidR="00C0477A" w:rsidRPr="0093765A">
        <w:rPr>
          <w:rStyle w:val="VCAApersian"/>
        </w:rPr>
        <w:t xml:space="preserve"> </w:t>
      </w:r>
      <w:r w:rsidR="00AB497E" w:rsidRPr="007851EF">
        <w:t>(</w:t>
      </w:r>
      <w:r w:rsidR="002A6067">
        <w:t>‘</w:t>
      </w:r>
      <w:r w:rsidR="00AB497E" w:rsidRPr="007851EF">
        <w:t>most of the time</w:t>
      </w:r>
      <w:r w:rsidR="002A6067">
        <w:t>’</w:t>
      </w:r>
      <w:r w:rsidR="00AB497E" w:rsidRPr="007851EF">
        <w:t xml:space="preserve">), </w:t>
      </w:r>
      <w:r w:rsidR="009A3DD2" w:rsidRPr="007851EF">
        <w:t>where</w:t>
      </w:r>
      <w:r w:rsidR="00AB497E" w:rsidRPr="007851EF">
        <w:t xml:space="preserve">  </w:t>
      </w:r>
      <w:r w:rsidR="00AB497E" w:rsidRPr="0093765A">
        <w:rPr>
          <w:rStyle w:val="VCAApersian"/>
        </w:rPr>
        <w:t xml:space="preserve"> </w:t>
      </w:r>
      <w:r w:rsidR="00FE7C38" w:rsidRPr="0093765A">
        <w:rPr>
          <w:rStyle w:val="VCAApersian"/>
          <w:rtl/>
        </w:rPr>
        <w:t>ها</w:t>
      </w:r>
      <w:r w:rsidR="00AB497E" w:rsidRPr="0093765A">
        <w:rPr>
          <w:rStyle w:val="VCAApersian"/>
        </w:rPr>
        <w:t xml:space="preserve"> </w:t>
      </w:r>
      <w:r w:rsidR="00AB497E" w:rsidRPr="0093765A">
        <w:rPr>
          <w:rStyle w:val="VCAApersian"/>
          <w:rtl/>
        </w:rPr>
        <w:t>وقت</w:t>
      </w:r>
      <w:r w:rsidR="006A21D5" w:rsidRPr="0093765A">
        <w:rPr>
          <w:rStyle w:val="VCAApersian"/>
        </w:rPr>
        <w:t xml:space="preserve"> </w:t>
      </w:r>
      <w:r w:rsidR="00FE7C38" w:rsidRPr="0093765A">
        <w:rPr>
          <w:rStyle w:val="VCAApersian"/>
          <w:rtl/>
        </w:rPr>
        <w:t>بیشتر</w:t>
      </w:r>
      <w:r w:rsidR="00790437" w:rsidRPr="0093765A">
        <w:rPr>
          <w:rStyle w:val="VCAApersian"/>
        </w:rPr>
        <w:t xml:space="preserve"> </w:t>
      </w:r>
      <w:proofErr w:type="gramStart"/>
      <w:r w:rsidR="00FE7C38" w:rsidRPr="00B0794B">
        <w:t>or</w:t>
      </w:r>
      <w:r w:rsidR="00FE7C38" w:rsidRPr="0093765A">
        <w:rPr>
          <w:rStyle w:val="VCAApersian"/>
        </w:rPr>
        <w:t xml:space="preserve"> </w:t>
      </w:r>
      <w:r w:rsidR="00866E1D" w:rsidRPr="0093765A">
        <w:rPr>
          <w:rStyle w:val="VCAApersian"/>
          <w:rtl/>
        </w:rPr>
        <w:t xml:space="preserve"> اکثر</w:t>
      </w:r>
      <w:proofErr w:type="gramEnd"/>
      <w:r w:rsidR="00866E1D" w:rsidRPr="0093765A">
        <w:rPr>
          <w:rStyle w:val="VCAApersian"/>
          <w:rtl/>
        </w:rPr>
        <w:t xml:space="preserve"> </w:t>
      </w:r>
      <w:r w:rsidR="00866E1D" w:rsidRPr="00B0794B">
        <w:rPr>
          <w:rFonts w:hint="cs"/>
          <w:rtl/>
        </w:rPr>
        <w:t>اوقات</w:t>
      </w:r>
      <w:r w:rsidR="009A3DD2" w:rsidRPr="00B0794B">
        <w:t xml:space="preserve">should </w:t>
      </w:r>
      <w:r w:rsidR="00C0477A" w:rsidRPr="00B0794B">
        <w:t>have been</w:t>
      </w:r>
      <w:r w:rsidR="009A3DD2" w:rsidRPr="00B0794B">
        <w:t xml:space="preserve"> used</w:t>
      </w:r>
    </w:p>
    <w:p w14:paraId="3F7D7FD4" w14:textId="3BFF4EA7" w:rsidR="00EB33A0" w:rsidRDefault="00EB33A0" w:rsidP="00142929">
      <w:pPr>
        <w:pStyle w:val="VCAAbullet"/>
      </w:pPr>
      <w:r>
        <w:t xml:space="preserve">build vocabulary specific to </w:t>
      </w:r>
      <w:r w:rsidR="00445958">
        <w:t>the subtopic selected for the detailed</w:t>
      </w:r>
      <w:r w:rsidR="002F6A4A">
        <w:t xml:space="preserve"> study</w:t>
      </w:r>
    </w:p>
    <w:p w14:paraId="5B39DA18" w14:textId="1F9A8518" w:rsidR="004A5A17" w:rsidRPr="003A00B4" w:rsidRDefault="00EB33A0" w:rsidP="00142929">
      <w:pPr>
        <w:pStyle w:val="VCAAbullet"/>
      </w:pPr>
      <w:r>
        <w:t>practise pronunciation</w:t>
      </w:r>
      <w:r w:rsidR="007D42F8">
        <w:t>,</w:t>
      </w:r>
      <w:r>
        <w:t xml:space="preserve"> intonation</w:t>
      </w:r>
      <w:r w:rsidR="003E16CD">
        <w:t>,</w:t>
      </w:r>
      <w:r>
        <w:t xml:space="preserve"> stress and tempo</w:t>
      </w:r>
      <w:r w:rsidR="00D84389">
        <w:t>.</w:t>
      </w:r>
    </w:p>
    <w:sectPr w:rsidR="004A5A17" w:rsidRPr="003A00B4" w:rsidSect="00B23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9C0C" w14:textId="77777777" w:rsidR="002555A7" w:rsidRDefault="00255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003A" w14:textId="77777777" w:rsidR="002555A7" w:rsidRDefault="00255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3193FD8" w:rsidR="00FD29D3" w:rsidRPr="00D86DE4" w:rsidRDefault="0063436F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2023 VCE Persian oral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EFEE4E2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0000" cy="718818"/>
          <wp:effectExtent l="0" t="0" r="317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DA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44BCD"/>
    <w:multiLevelType w:val="hybridMultilevel"/>
    <w:tmpl w:val="2B023FC4"/>
    <w:lvl w:ilvl="0" w:tplc="8CBC9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B51D2A"/>
    <w:multiLevelType w:val="hybridMultilevel"/>
    <w:tmpl w:val="1A5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2A34287"/>
    <w:multiLevelType w:val="hybridMultilevel"/>
    <w:tmpl w:val="D892F514"/>
    <w:lvl w:ilvl="0" w:tplc="A468AAC4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22F8C"/>
    <w:multiLevelType w:val="hybridMultilevel"/>
    <w:tmpl w:val="A162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47C18"/>
    <w:multiLevelType w:val="hybridMultilevel"/>
    <w:tmpl w:val="F22C4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531167">
    <w:abstractNumId w:val="7"/>
  </w:num>
  <w:num w:numId="2" w16cid:durableId="1248613253">
    <w:abstractNumId w:val="5"/>
  </w:num>
  <w:num w:numId="3" w16cid:durableId="1656950380">
    <w:abstractNumId w:val="3"/>
  </w:num>
  <w:num w:numId="4" w16cid:durableId="2106920623">
    <w:abstractNumId w:val="1"/>
  </w:num>
  <w:num w:numId="5" w16cid:durableId="346448980">
    <w:abstractNumId w:val="6"/>
  </w:num>
  <w:num w:numId="6" w16cid:durableId="189805184">
    <w:abstractNumId w:val="10"/>
  </w:num>
  <w:num w:numId="7" w16cid:durableId="362052899">
    <w:abstractNumId w:val="0"/>
  </w:num>
  <w:num w:numId="8" w16cid:durableId="1826967876">
    <w:abstractNumId w:val="2"/>
  </w:num>
  <w:num w:numId="9" w16cid:durableId="921259349">
    <w:abstractNumId w:val="9"/>
  </w:num>
  <w:num w:numId="10" w16cid:durableId="2045866203">
    <w:abstractNumId w:val="4"/>
  </w:num>
  <w:num w:numId="11" w16cid:durableId="975255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trackRevisions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058C5"/>
    <w:rsid w:val="0000684C"/>
    <w:rsid w:val="00026B13"/>
    <w:rsid w:val="00035536"/>
    <w:rsid w:val="0004427C"/>
    <w:rsid w:val="0005780E"/>
    <w:rsid w:val="00065CC6"/>
    <w:rsid w:val="00081AB2"/>
    <w:rsid w:val="000955AC"/>
    <w:rsid w:val="000A71F7"/>
    <w:rsid w:val="000F09E4"/>
    <w:rsid w:val="000F16FD"/>
    <w:rsid w:val="000F5AAF"/>
    <w:rsid w:val="001175AE"/>
    <w:rsid w:val="00131F54"/>
    <w:rsid w:val="00142929"/>
    <w:rsid w:val="00143520"/>
    <w:rsid w:val="00153AD2"/>
    <w:rsid w:val="001779EA"/>
    <w:rsid w:val="001A4A5F"/>
    <w:rsid w:val="001D3246"/>
    <w:rsid w:val="001D3CA3"/>
    <w:rsid w:val="002279BA"/>
    <w:rsid w:val="002329F3"/>
    <w:rsid w:val="00243F0D"/>
    <w:rsid w:val="0024448C"/>
    <w:rsid w:val="00247142"/>
    <w:rsid w:val="002555A7"/>
    <w:rsid w:val="00260767"/>
    <w:rsid w:val="002647BB"/>
    <w:rsid w:val="00265540"/>
    <w:rsid w:val="002754C1"/>
    <w:rsid w:val="002841C8"/>
    <w:rsid w:val="0028516B"/>
    <w:rsid w:val="002A6067"/>
    <w:rsid w:val="002B59E0"/>
    <w:rsid w:val="002C6F90"/>
    <w:rsid w:val="002D139F"/>
    <w:rsid w:val="002E4FB5"/>
    <w:rsid w:val="002E5B8D"/>
    <w:rsid w:val="002F6A4A"/>
    <w:rsid w:val="00302FB8"/>
    <w:rsid w:val="00304EA1"/>
    <w:rsid w:val="00314D81"/>
    <w:rsid w:val="00322FC6"/>
    <w:rsid w:val="00345233"/>
    <w:rsid w:val="0035293F"/>
    <w:rsid w:val="00363690"/>
    <w:rsid w:val="00391986"/>
    <w:rsid w:val="003A00B4"/>
    <w:rsid w:val="003C5E71"/>
    <w:rsid w:val="003E16CD"/>
    <w:rsid w:val="003E5BE6"/>
    <w:rsid w:val="003F6142"/>
    <w:rsid w:val="00413AE1"/>
    <w:rsid w:val="004157A6"/>
    <w:rsid w:val="00417AA3"/>
    <w:rsid w:val="00425DFE"/>
    <w:rsid w:val="00434EDB"/>
    <w:rsid w:val="00440B32"/>
    <w:rsid w:val="00445958"/>
    <w:rsid w:val="0046078D"/>
    <w:rsid w:val="00463C58"/>
    <w:rsid w:val="00493D97"/>
    <w:rsid w:val="00495C80"/>
    <w:rsid w:val="004A2ED8"/>
    <w:rsid w:val="004A5A17"/>
    <w:rsid w:val="004C0810"/>
    <w:rsid w:val="004F58D7"/>
    <w:rsid w:val="004F5BDA"/>
    <w:rsid w:val="0051631E"/>
    <w:rsid w:val="00536B5C"/>
    <w:rsid w:val="00537A1F"/>
    <w:rsid w:val="00566029"/>
    <w:rsid w:val="005923CB"/>
    <w:rsid w:val="00595CA7"/>
    <w:rsid w:val="005B391B"/>
    <w:rsid w:val="005D3021"/>
    <w:rsid w:val="005D3D78"/>
    <w:rsid w:val="005D774F"/>
    <w:rsid w:val="005E2EF0"/>
    <w:rsid w:val="005F4092"/>
    <w:rsid w:val="0060088C"/>
    <w:rsid w:val="0063436F"/>
    <w:rsid w:val="00651CC9"/>
    <w:rsid w:val="0068471E"/>
    <w:rsid w:val="00684F98"/>
    <w:rsid w:val="00693BDB"/>
    <w:rsid w:val="00693FFD"/>
    <w:rsid w:val="006A21D5"/>
    <w:rsid w:val="006A754A"/>
    <w:rsid w:val="006D2159"/>
    <w:rsid w:val="006F787C"/>
    <w:rsid w:val="00702636"/>
    <w:rsid w:val="00710DAA"/>
    <w:rsid w:val="007171FC"/>
    <w:rsid w:val="00724507"/>
    <w:rsid w:val="00741508"/>
    <w:rsid w:val="007422C3"/>
    <w:rsid w:val="00751236"/>
    <w:rsid w:val="00760379"/>
    <w:rsid w:val="00773E6C"/>
    <w:rsid w:val="00781FB1"/>
    <w:rsid w:val="007851EF"/>
    <w:rsid w:val="00787C57"/>
    <w:rsid w:val="00790437"/>
    <w:rsid w:val="007A00DF"/>
    <w:rsid w:val="007B349A"/>
    <w:rsid w:val="007C05D5"/>
    <w:rsid w:val="007C141E"/>
    <w:rsid w:val="007D05D9"/>
    <w:rsid w:val="007D1B6D"/>
    <w:rsid w:val="007D42F8"/>
    <w:rsid w:val="007D74CD"/>
    <w:rsid w:val="007E3DFC"/>
    <w:rsid w:val="007F2C4D"/>
    <w:rsid w:val="00813C37"/>
    <w:rsid w:val="008154B5"/>
    <w:rsid w:val="00821557"/>
    <w:rsid w:val="00823962"/>
    <w:rsid w:val="00835100"/>
    <w:rsid w:val="00850410"/>
    <w:rsid w:val="00852719"/>
    <w:rsid w:val="00852908"/>
    <w:rsid w:val="00860115"/>
    <w:rsid w:val="00866E1D"/>
    <w:rsid w:val="0088783C"/>
    <w:rsid w:val="008A74C8"/>
    <w:rsid w:val="008C1D9D"/>
    <w:rsid w:val="009127AE"/>
    <w:rsid w:val="009370BC"/>
    <w:rsid w:val="0093765A"/>
    <w:rsid w:val="009446CE"/>
    <w:rsid w:val="00945B83"/>
    <w:rsid w:val="00960945"/>
    <w:rsid w:val="00970580"/>
    <w:rsid w:val="0098739B"/>
    <w:rsid w:val="009933BA"/>
    <w:rsid w:val="009A3DD2"/>
    <w:rsid w:val="009B0F5B"/>
    <w:rsid w:val="009B36DC"/>
    <w:rsid w:val="009B61E5"/>
    <w:rsid w:val="009D1E89"/>
    <w:rsid w:val="009E5707"/>
    <w:rsid w:val="00A17661"/>
    <w:rsid w:val="00A24B2D"/>
    <w:rsid w:val="00A40966"/>
    <w:rsid w:val="00A51FF0"/>
    <w:rsid w:val="00A921E0"/>
    <w:rsid w:val="00A922F4"/>
    <w:rsid w:val="00A93A19"/>
    <w:rsid w:val="00AB2B12"/>
    <w:rsid w:val="00AB497E"/>
    <w:rsid w:val="00AE5526"/>
    <w:rsid w:val="00AF051B"/>
    <w:rsid w:val="00B01578"/>
    <w:rsid w:val="00B0738F"/>
    <w:rsid w:val="00B0794B"/>
    <w:rsid w:val="00B07E89"/>
    <w:rsid w:val="00B13D3B"/>
    <w:rsid w:val="00B230DB"/>
    <w:rsid w:val="00B26601"/>
    <w:rsid w:val="00B41951"/>
    <w:rsid w:val="00B520AE"/>
    <w:rsid w:val="00B53229"/>
    <w:rsid w:val="00B62480"/>
    <w:rsid w:val="00B72907"/>
    <w:rsid w:val="00B81890"/>
    <w:rsid w:val="00B81B70"/>
    <w:rsid w:val="00BA1232"/>
    <w:rsid w:val="00BB3BAB"/>
    <w:rsid w:val="00BD0724"/>
    <w:rsid w:val="00BD2B91"/>
    <w:rsid w:val="00BE4DDA"/>
    <w:rsid w:val="00BE5521"/>
    <w:rsid w:val="00BF6C23"/>
    <w:rsid w:val="00C0477A"/>
    <w:rsid w:val="00C24192"/>
    <w:rsid w:val="00C424EB"/>
    <w:rsid w:val="00C53263"/>
    <w:rsid w:val="00C749EA"/>
    <w:rsid w:val="00C75F1D"/>
    <w:rsid w:val="00C761A1"/>
    <w:rsid w:val="00C95156"/>
    <w:rsid w:val="00CA0DC2"/>
    <w:rsid w:val="00CB68E8"/>
    <w:rsid w:val="00CC4F3D"/>
    <w:rsid w:val="00CD5BD2"/>
    <w:rsid w:val="00D04F01"/>
    <w:rsid w:val="00D06414"/>
    <w:rsid w:val="00D24E5A"/>
    <w:rsid w:val="00D25A4D"/>
    <w:rsid w:val="00D338E4"/>
    <w:rsid w:val="00D502D9"/>
    <w:rsid w:val="00D51947"/>
    <w:rsid w:val="00D532F0"/>
    <w:rsid w:val="00D56E0F"/>
    <w:rsid w:val="00D60E2E"/>
    <w:rsid w:val="00D74721"/>
    <w:rsid w:val="00D77413"/>
    <w:rsid w:val="00D82759"/>
    <w:rsid w:val="00D84389"/>
    <w:rsid w:val="00D86DE4"/>
    <w:rsid w:val="00D909C9"/>
    <w:rsid w:val="00DD1ED6"/>
    <w:rsid w:val="00DE1909"/>
    <w:rsid w:val="00DE4090"/>
    <w:rsid w:val="00DE51DB"/>
    <w:rsid w:val="00DE5D68"/>
    <w:rsid w:val="00E045AA"/>
    <w:rsid w:val="00E2065E"/>
    <w:rsid w:val="00E23F1D"/>
    <w:rsid w:val="00E27FAB"/>
    <w:rsid w:val="00E30E05"/>
    <w:rsid w:val="00E36361"/>
    <w:rsid w:val="00E55AE9"/>
    <w:rsid w:val="00E65E0A"/>
    <w:rsid w:val="00E92046"/>
    <w:rsid w:val="00EB0C84"/>
    <w:rsid w:val="00EB33A0"/>
    <w:rsid w:val="00EC4E1B"/>
    <w:rsid w:val="00F046F5"/>
    <w:rsid w:val="00F17FDE"/>
    <w:rsid w:val="00F368E6"/>
    <w:rsid w:val="00F40D53"/>
    <w:rsid w:val="00F4525C"/>
    <w:rsid w:val="00F453BC"/>
    <w:rsid w:val="00F50D86"/>
    <w:rsid w:val="00F604A0"/>
    <w:rsid w:val="00F72867"/>
    <w:rsid w:val="00F92AE5"/>
    <w:rsid w:val="00FB1537"/>
    <w:rsid w:val="00FD29D3"/>
    <w:rsid w:val="00FE32AE"/>
    <w:rsid w:val="00FE3F0B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3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qFormat/>
    <w:rsid w:val="00D84389"/>
    <w:pPr>
      <w:numPr>
        <w:numId w:val="11"/>
      </w:numPr>
      <w:tabs>
        <w:tab w:val="left" w:pos="425"/>
      </w:tabs>
      <w:ind w:left="357" w:hanging="357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04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3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3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97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4A5A17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C4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D909C9"/>
    <w:pPr>
      <w:spacing w:after="0" w:line="240" w:lineRule="auto"/>
    </w:pPr>
  </w:style>
  <w:style w:type="character" w:customStyle="1" w:styleId="VCAApersian">
    <w:name w:val="VCAA persian"/>
    <w:basedOn w:val="DefaultParagraphFont"/>
    <w:uiPriority w:val="1"/>
    <w:qFormat/>
    <w:rsid w:val="0093765A"/>
    <w:rPr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curriculum/vce/vce-study-designs/Pages/languages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Languages-index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89660B-E36F-4685-9097-473D98A26A6F}"/>
</file>

<file path=customXml/itemProps3.xml><?xml version="1.0" encoding="utf-8"?>
<ds:datastoreItem xmlns:ds="http://schemas.openxmlformats.org/officeDocument/2006/customXml" ds:itemID="{4030A46A-E28F-473D-8127-9C84FC4B7C73}"/>
</file>

<file path=customXml/itemProps4.xml><?xml version="1.0" encoding="utf-8"?>
<ds:datastoreItem xmlns:ds="http://schemas.openxmlformats.org/officeDocument/2006/customXml" ds:itemID="{AF5AFB2A-8425-40A4-BA72-C20CC5288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VCE Persian oral external assessment report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Persian oral external assessment report</dc:title>
  <dc:subject/>
  <dc:creator/>
  <cp:keywords/>
  <dc:description/>
  <cp:lastModifiedBy/>
  <cp:revision>1</cp:revision>
  <dcterms:created xsi:type="dcterms:W3CDTF">2024-04-12T02:20:00Z</dcterms:created>
  <dcterms:modified xsi:type="dcterms:W3CDTF">2024-04-30T07:59:00Z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70c0714d2c1945a4938d600e39729ee1d7e336c24a2517ec1eaaa94568fc930e</vt:lpwstr>
  </property>
  <property fmtid="{D5CDD505-2E9C-101B-9397-08002B2CF9AE}" pid="3" name="ContentTypeId">
    <vt:lpwstr>0x0101008840106FE30D4F50BC61A726A7CA6E3800C6AB3851F4F88F40B98871D148B8EC2C</vt:lpwstr>
  </property>
</Properties>
</file>