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D46CC92" w:rsidR="00F4525C" w:rsidRDefault="00024018" w:rsidP="009B61E5">
      <w:pPr>
        <w:pStyle w:val="VCAADocumenttitle"/>
      </w:pPr>
      <w:r>
        <w:t>202</w:t>
      </w:r>
      <w:r w:rsidR="008428B1">
        <w:t>1</w:t>
      </w:r>
      <w:r>
        <w:t xml:space="preserve"> </w:t>
      </w:r>
      <w:r w:rsidR="00037916">
        <w:t xml:space="preserve">VCE </w:t>
      </w:r>
      <w:r w:rsidR="00145A34">
        <w:t>Polish</w:t>
      </w:r>
      <w:r>
        <w:t xml:space="preserve"> </w:t>
      </w:r>
      <w:r w:rsidR="00F469EE">
        <w:t>oral</w:t>
      </w:r>
      <w:r w:rsidR="00400537">
        <w:t xml:space="preserve"> </w:t>
      </w:r>
      <w:r w:rsidR="00CD0C35">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3DFC6756" w:rsidR="0082161C" w:rsidRPr="00480688" w:rsidRDefault="0082161C" w:rsidP="0082161C">
      <w:pPr>
        <w:pStyle w:val="VCAAbody"/>
        <w:rPr>
          <w:lang w:val="en-AU"/>
        </w:rPr>
      </w:pPr>
      <w:r w:rsidRPr="00480688">
        <w:rPr>
          <w:lang w:val="en-AU"/>
        </w:rPr>
        <w:t xml:space="preserve">The </w:t>
      </w:r>
      <w:r w:rsidR="00E83939">
        <w:rPr>
          <w:lang w:val="en-AU"/>
        </w:rPr>
        <w:t>Polish</w:t>
      </w:r>
      <w:r w:rsidRPr="00480688">
        <w:rPr>
          <w:lang w:val="en-AU"/>
        </w:rPr>
        <w:t xml:space="preserve"> oral examination assesses students’ knowledge and skills in using spoken language. The examination has two sections – a </w:t>
      </w:r>
      <w:r w:rsidR="00EC2C67">
        <w:rPr>
          <w:lang w:val="en-AU"/>
        </w:rPr>
        <w:t>c</w:t>
      </w:r>
      <w:r w:rsidRPr="00480688">
        <w:rPr>
          <w:lang w:val="en-AU"/>
        </w:rPr>
        <w:t xml:space="preserve">onversation of approximately 7 minutes, during which students converse with the assessors about their personal world, and a </w:t>
      </w:r>
      <w:r w:rsidR="00EC2C67">
        <w:rPr>
          <w:lang w:val="en-AU"/>
        </w:rPr>
        <w:t>d</w:t>
      </w:r>
      <w:r w:rsidRPr="00480688">
        <w:rPr>
          <w:lang w:val="en-AU"/>
        </w:rPr>
        <w:t xml:space="preserve">iscussion of approximately 8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29586C">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29586C">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29586C">
      <w:pPr>
        <w:pStyle w:val="VCAAbullet"/>
      </w:pPr>
      <w:r w:rsidRPr="00480688">
        <w:t>assessors may also repeat or rephrase questions</w:t>
      </w:r>
    </w:p>
    <w:p w14:paraId="2E5D75E2" w14:textId="77777777" w:rsidR="0082161C" w:rsidRPr="00480688" w:rsidRDefault="0082161C" w:rsidP="0029586C">
      <w:pPr>
        <w:pStyle w:val="VCAAbullet"/>
      </w:pPr>
      <w:r w:rsidRPr="00480688">
        <w:t>normal variation in assessor body language is acceptable.</w:t>
      </w:r>
    </w:p>
    <w:p w14:paraId="528025D5" w14:textId="77777777"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3DA2C8EA" w14:textId="64C4E124" w:rsidR="009D0E9E" w:rsidRPr="0082161C" w:rsidRDefault="00CD0C35" w:rsidP="0082161C">
      <w:pPr>
        <w:pStyle w:val="VCAAbody"/>
        <w:rPr>
          <w:lang w:val="en-AU"/>
        </w:rPr>
      </w:pPr>
      <w:r w:rsidRPr="00CD0C35">
        <w:rPr>
          <w:lang w:val="en-AU"/>
        </w:rPr>
        <w:t>Students will be assessed in both the conversation and the discussion in communication, content and language. The criteria are published on the VCAA website.</w:t>
      </w:r>
      <w:r w:rsidRPr="00CD0C35" w:rsidDel="00CD0C35">
        <w:rPr>
          <w:lang w:val="en-AU"/>
        </w:rPr>
        <w:t xml:space="preserve"> </w:t>
      </w:r>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EC2C67">
        <w:rPr>
          <w:lang w:val="en-AU"/>
        </w:rPr>
        <w:t>c</w:t>
      </w:r>
      <w:r w:rsidR="0082161C" w:rsidRPr="00480688">
        <w:rPr>
          <w:lang w:val="en-AU"/>
        </w:rPr>
        <w:t xml:space="preserve">onversation and </w:t>
      </w:r>
      <w:r w:rsidR="00EC2C67">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527FBA7F" w:rsidR="00F032DF" w:rsidRDefault="00EC2C67" w:rsidP="00F032DF">
      <w:pPr>
        <w:pStyle w:val="VCAAbody"/>
      </w:pPr>
      <w:r w:rsidRPr="00150CFE">
        <w:t>Section 1</w:t>
      </w:r>
      <w:r w:rsidR="00F032DF" w:rsidRPr="00150CFE">
        <w:t xml:space="preserve"> consist</w:t>
      </w:r>
      <w:r w:rsidRPr="00150CFE">
        <w: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5925D4BC" w14:textId="76778905" w:rsidR="00F032DF" w:rsidRPr="00480688" w:rsidRDefault="00150CFE" w:rsidP="00F032DF">
      <w:pPr>
        <w:pStyle w:val="VCAAbody"/>
      </w:pPr>
      <w:r>
        <w:t xml:space="preserve">Throughout the 2021 Polish oral examinations the students demonstrated great capacity to maintain and advance the </w:t>
      </w:r>
      <w:r w:rsidR="00AD0C58">
        <w:t>conversation</w:t>
      </w:r>
      <w:r>
        <w:t xml:space="preserve"> appropriately and effectively. A range of topics were covered in this section including reasons for studying Polish, future plans and aspirations, wellbeing, hobbies, lifestyle, family and traditions. The majority of students managed topic changes well and were able to engage in conversation appropriately. Students were well prepared and </w:t>
      </w:r>
      <w:r w:rsidR="00603069">
        <w:t xml:space="preserve">had </w:t>
      </w:r>
      <w:r>
        <w:t xml:space="preserve">very good pronunciation. </w:t>
      </w:r>
      <w:r w:rsidR="00603069">
        <w:t>Conversations that scored highly demonstrated</w:t>
      </w:r>
      <w:r>
        <w:t xml:space="preserve"> an outstanding range of vocabulary and grammatical structures</w:t>
      </w:r>
      <w:r w:rsidR="002165BD">
        <w:t>, and a</w:t>
      </w:r>
      <w:r w:rsidR="002165BD" w:rsidRPr="0029586C">
        <w:t xml:space="preserve"> h</w:t>
      </w:r>
      <w:r w:rsidRPr="0029586C">
        <w:t xml:space="preserve">igh level of conversation skills </w:t>
      </w:r>
      <w:r w:rsidR="00C80542" w:rsidRPr="0029586C">
        <w:t xml:space="preserve">including </w:t>
      </w:r>
      <w:r w:rsidRPr="0029586C">
        <w:t xml:space="preserve">using formal language when addressing assessors, </w:t>
      </w:r>
      <w:r w:rsidR="00970314" w:rsidRPr="0029586C">
        <w:t xml:space="preserve">using </w:t>
      </w:r>
      <w:r w:rsidR="00DC01BB" w:rsidRPr="0029586C">
        <w:t xml:space="preserve">appropriate </w:t>
      </w:r>
      <w:r w:rsidRPr="0029586C">
        <w:t xml:space="preserve">body </w:t>
      </w:r>
      <w:r w:rsidRPr="0029586C">
        <w:lastRenderedPageBreak/>
        <w:t>language, correcting mistakes and seeking clarification.</w:t>
      </w:r>
      <w:r>
        <w:t xml:space="preserve"> In some cases, students only gave a series of facts and opinions using limited vocabulary. Most errors were found in the areas of language transfer, such as </w:t>
      </w:r>
      <w:r w:rsidR="005F7ED1">
        <w:t xml:space="preserve">the </w:t>
      </w:r>
      <w:r>
        <w:t xml:space="preserve">occasional anglicism and </w:t>
      </w:r>
      <w:r w:rsidRPr="0029586C">
        <w:t>incorrect endings in the declension of nouns</w:t>
      </w:r>
      <w:r>
        <w:t>. Some students provided personal information such as their name</w:t>
      </w:r>
      <w:r w:rsidR="0080320F">
        <w:t>s</w:t>
      </w:r>
      <w:r>
        <w:t xml:space="preserve"> and schools they attend, where this information should remain confidential. Overall, the language was appropriate for the context.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6FFE1AC9" w:rsidR="00F032DF" w:rsidRPr="00480688" w:rsidRDefault="00F032DF" w:rsidP="00F032DF">
      <w:pPr>
        <w:pStyle w:val="VCAAbody"/>
      </w:pPr>
      <w:r w:rsidRPr="00480688">
        <w:t xml:space="preserve">Following the </w:t>
      </w:r>
      <w:r w:rsidR="00EC2C67">
        <w:t>c</w:t>
      </w:r>
      <w:r w:rsidRPr="00480688">
        <w:t>onversation, the student indicate</w:t>
      </w:r>
      <w:r w:rsidR="00CD0C35">
        <w:t>s</w:t>
      </w:r>
      <w:r w:rsidRPr="00480688">
        <w:t xml:space="preserve"> to the assessors the subtopic chosen for detailed study and, in no more than one minute, briefly introduce</w:t>
      </w:r>
      <w:r w:rsidR="00CD0C35">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0D72E8A9" w:rsidR="00F032DF" w:rsidRPr="00480688" w:rsidRDefault="00F032DF" w:rsidP="00F032DF">
      <w:pPr>
        <w:pStyle w:val="VCAAbody"/>
        <w:rPr>
          <w:lang w:val="en-AU"/>
        </w:rPr>
      </w:pPr>
      <w:r w:rsidRPr="00480688">
        <w:rPr>
          <w:lang w:val="en-AU"/>
        </w:rPr>
        <w:t xml:space="preserve">The focus of the </w:t>
      </w:r>
      <w:r w:rsidR="00EC2C67">
        <w:rPr>
          <w:lang w:val="en-AU"/>
        </w:rPr>
        <w:t>d</w:t>
      </w:r>
      <w:r w:rsidRPr="00480688">
        <w:rPr>
          <w:lang w:val="en-AU"/>
        </w:rPr>
        <w:t xml:space="preserve">iscussion is to explore aspects of the language and culture of communities in which </w:t>
      </w:r>
      <w:r w:rsidR="00150CFE">
        <w:rPr>
          <w:lang w:val="en-AU"/>
        </w:rPr>
        <w:t>Polish</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36D68F9D" w:rsidR="00F032DF" w:rsidRDefault="00F032DF" w:rsidP="00F032DF">
      <w:pPr>
        <w:pStyle w:val="VCAAbody"/>
        <w:rPr>
          <w:lang w:val="en-AU"/>
        </w:rPr>
      </w:pPr>
      <w:r w:rsidRPr="00480688">
        <w:rPr>
          <w:lang w:val="en-AU"/>
        </w:rPr>
        <w:t xml:space="preserve">The choice of subtopic </w:t>
      </w:r>
      <w:r w:rsidRPr="009C4EBB">
        <w:rPr>
          <w:lang w:val="en-AU"/>
        </w:rPr>
        <w:t xml:space="preserve">for the </w:t>
      </w:r>
      <w:r w:rsidR="00EC2C67" w:rsidRPr="009C4EBB">
        <w:rPr>
          <w:lang w:val="en-AU"/>
        </w:rPr>
        <w:t>d</w:t>
      </w:r>
      <w:r w:rsidRPr="009C4EBB">
        <w:rPr>
          <w:lang w:val="en-AU"/>
        </w:rPr>
        <w:t xml:space="preserve">etailed </w:t>
      </w:r>
      <w:r w:rsidR="00EC2C67" w:rsidRPr="009C4EBB">
        <w:rPr>
          <w:lang w:val="en-AU"/>
        </w:rPr>
        <w:t>s</w:t>
      </w:r>
      <w:r w:rsidRPr="009C4EBB">
        <w:rPr>
          <w:lang w:val="en-AU"/>
        </w:rPr>
        <w:t>tudy is very important</w:t>
      </w:r>
      <w:r w:rsidRPr="00480688">
        <w:rPr>
          <w:lang w:val="en-AU"/>
        </w:rPr>
        <w:t xml:space="preserve">. It should be an engaging topic that motivates students to become familiar with the content and vocabulary needed, and to elaborate on information, ideas and opinions. It is important that students and teachers select materials for the </w:t>
      </w:r>
      <w:r w:rsidR="00EC2C67">
        <w:rPr>
          <w:lang w:val="en-AU"/>
        </w:rPr>
        <w:t>d</w:t>
      </w:r>
      <w:r w:rsidRPr="00480688">
        <w:rPr>
          <w:lang w:val="en-AU"/>
        </w:rPr>
        <w:t xml:space="preserve">etailed </w:t>
      </w:r>
      <w:r w:rsidR="00EC2C67">
        <w:rPr>
          <w:lang w:val="en-AU"/>
        </w:rPr>
        <w:t>s</w:t>
      </w:r>
      <w:r w:rsidRPr="00480688">
        <w:rPr>
          <w:lang w:val="en-AU"/>
        </w:rPr>
        <w:t xml:space="preserve">tudy carefully so that students are exposed to a variety of views. The type of texts used by students should vary in complexity and be in </w:t>
      </w:r>
      <w:r w:rsidR="009C4EBB">
        <w:rPr>
          <w:lang w:val="en-AU"/>
        </w:rPr>
        <w:t>Polish</w:t>
      </w:r>
      <w:r>
        <w:rPr>
          <w:lang w:val="en-AU"/>
        </w:rPr>
        <w:t xml:space="preserve">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9C4EBB" w:rsidRPr="009C4EBB">
        <w:rPr>
          <w:lang w:val="en-AU"/>
        </w:rPr>
        <w:t>Polish</w:t>
      </w:r>
      <w:r>
        <w:rPr>
          <w:lang w:val="en-AU"/>
        </w:rPr>
        <w:t>-</w:t>
      </w:r>
      <w:r w:rsidRPr="00480688">
        <w:rPr>
          <w:lang w:val="en-AU"/>
        </w:rPr>
        <w:t>speaking community.</w:t>
      </w:r>
    </w:p>
    <w:p w14:paraId="52E79DBA" w14:textId="40778461" w:rsidR="00F032DF" w:rsidRPr="00480688" w:rsidRDefault="000C2C03" w:rsidP="00F032DF">
      <w:pPr>
        <w:pStyle w:val="VCAAbody"/>
        <w:rPr>
          <w:lang w:val="en-AU"/>
        </w:rPr>
      </w:pPr>
      <w:r w:rsidRPr="0029586C">
        <w:t>During the 2021 oral examination,</w:t>
      </w:r>
      <w:r w:rsidR="00BA0BEE" w:rsidRPr="0029586C">
        <w:t xml:space="preserve"> the</w:t>
      </w:r>
      <w:r w:rsidRPr="0029586C">
        <w:t xml:space="preserve"> majority of students prepared a wide and relevant range of information, opinions and ideas. Information presented was logically sequenced and students used an array of culturally appropriate expressions relevant to the</w:t>
      </w:r>
      <w:r w:rsidR="00BA0BEE" w:rsidRPr="0029586C">
        <w:t>ir</w:t>
      </w:r>
      <w:r w:rsidRPr="0029586C">
        <w:t xml:space="preserve"> topic. In most discussions, speech was effortless and smooth as in a native speaker. The areas that required the most improvement were grammatical structures, lack of gender agreement between nouns and adjectives (</w:t>
      </w:r>
      <w:proofErr w:type="spellStart"/>
      <w:r w:rsidRPr="0029586C">
        <w:rPr>
          <w:rStyle w:val="VCAAitalics"/>
        </w:rPr>
        <w:t>lubili</w:t>
      </w:r>
      <w:proofErr w:type="spellEnd"/>
      <w:r w:rsidRPr="0029586C">
        <w:rPr>
          <w:rStyle w:val="VCAAitalics"/>
        </w:rPr>
        <w:t xml:space="preserve"> ten </w:t>
      </w:r>
      <w:proofErr w:type="spellStart"/>
      <w:r w:rsidRPr="0029586C">
        <w:rPr>
          <w:rStyle w:val="VCAAitalics"/>
        </w:rPr>
        <w:t>poezji</w:t>
      </w:r>
      <w:proofErr w:type="spellEnd"/>
      <w:r w:rsidRPr="0029586C">
        <w:t>), gender of nouns (</w:t>
      </w:r>
      <w:proofErr w:type="spellStart"/>
      <w:r w:rsidRPr="0029586C">
        <w:rPr>
          <w:rStyle w:val="VCAAitalics"/>
        </w:rPr>
        <w:t>Świetego</w:t>
      </w:r>
      <w:proofErr w:type="spellEnd"/>
      <w:r w:rsidRPr="0029586C">
        <w:rPr>
          <w:rStyle w:val="VCAAitalics"/>
        </w:rPr>
        <w:t xml:space="preserve"> </w:t>
      </w:r>
      <w:proofErr w:type="spellStart"/>
      <w:r w:rsidRPr="0029586C">
        <w:rPr>
          <w:rStyle w:val="VCAAitalics"/>
        </w:rPr>
        <w:t>Elżbiety</w:t>
      </w:r>
      <w:proofErr w:type="spellEnd"/>
      <w:r w:rsidRPr="0029586C">
        <w:t xml:space="preserve">), </w:t>
      </w:r>
      <w:r w:rsidR="007853A0" w:rsidRPr="0029586C">
        <w:t>incorrect</w:t>
      </w:r>
      <w:r w:rsidRPr="0029586C">
        <w:t xml:space="preserve"> choice of vocabulary (</w:t>
      </w:r>
      <w:proofErr w:type="spellStart"/>
      <w:r w:rsidRPr="0029586C">
        <w:rPr>
          <w:rStyle w:val="VCAAitalics"/>
        </w:rPr>
        <w:t>żeby</w:t>
      </w:r>
      <w:proofErr w:type="spellEnd"/>
      <w:r w:rsidRPr="0029586C">
        <w:rPr>
          <w:rStyle w:val="VCAAitalics"/>
        </w:rPr>
        <w:t xml:space="preserve"> </w:t>
      </w:r>
      <w:proofErr w:type="spellStart"/>
      <w:r w:rsidRPr="0029586C">
        <w:rPr>
          <w:rStyle w:val="VCAAitalics"/>
        </w:rPr>
        <w:t>upamietać</w:t>
      </w:r>
      <w:proofErr w:type="spellEnd"/>
      <w:r w:rsidRPr="0029586C">
        <w:rPr>
          <w:rStyle w:val="VCAAitalics"/>
        </w:rPr>
        <w:t xml:space="preserve"> ten </w:t>
      </w:r>
      <w:proofErr w:type="spellStart"/>
      <w:r w:rsidRPr="0029586C">
        <w:rPr>
          <w:rStyle w:val="VCAAitalics"/>
        </w:rPr>
        <w:t>legendę</w:t>
      </w:r>
      <w:proofErr w:type="spellEnd"/>
      <w:r w:rsidRPr="0029586C">
        <w:t xml:space="preserve">, </w:t>
      </w:r>
      <w:proofErr w:type="spellStart"/>
      <w:r w:rsidRPr="0029586C">
        <w:rPr>
          <w:rStyle w:val="VCAAitalics"/>
        </w:rPr>
        <w:t>wskazywał</w:t>
      </w:r>
      <w:proofErr w:type="spellEnd"/>
      <w:r w:rsidRPr="0029586C">
        <w:rPr>
          <w:rStyle w:val="VCAAitalics"/>
        </w:rPr>
        <w:t xml:space="preserve"> </w:t>
      </w:r>
      <w:proofErr w:type="spellStart"/>
      <w:r w:rsidRPr="0029586C">
        <w:rPr>
          <w:rStyle w:val="VCAAitalics"/>
        </w:rPr>
        <w:t>światowi</w:t>
      </w:r>
      <w:proofErr w:type="spellEnd"/>
      <w:r w:rsidRPr="0029586C">
        <w:t xml:space="preserve">, </w:t>
      </w:r>
      <w:proofErr w:type="spellStart"/>
      <w:r w:rsidRPr="0029586C">
        <w:rPr>
          <w:rStyle w:val="VCAAitalics"/>
        </w:rPr>
        <w:t>został</w:t>
      </w:r>
      <w:proofErr w:type="spellEnd"/>
      <w:r w:rsidRPr="0029586C">
        <w:rPr>
          <w:rStyle w:val="VCAAitalics"/>
        </w:rPr>
        <w:t xml:space="preserve"> </w:t>
      </w:r>
      <w:proofErr w:type="spellStart"/>
      <w:r w:rsidRPr="0029586C">
        <w:rPr>
          <w:rStyle w:val="VCAAitalics"/>
        </w:rPr>
        <w:t>zastrzelony</w:t>
      </w:r>
      <w:proofErr w:type="spellEnd"/>
      <w:r w:rsidRPr="0029586C">
        <w:t xml:space="preserve"> instead</w:t>
      </w:r>
      <w:r w:rsidR="007853A0" w:rsidRPr="0029586C">
        <w:t xml:space="preserve"> of</w:t>
      </w:r>
      <w:r w:rsidRPr="0029586C">
        <w:t xml:space="preserve"> </w:t>
      </w:r>
      <w:proofErr w:type="spellStart"/>
      <w:r w:rsidRPr="0029586C">
        <w:rPr>
          <w:rStyle w:val="VCAAitalics"/>
        </w:rPr>
        <w:t>postrzelony</w:t>
      </w:r>
      <w:proofErr w:type="spellEnd"/>
      <w:r w:rsidRPr="0029586C">
        <w:t>) and noun declension (</w:t>
      </w:r>
      <w:r w:rsidRPr="0029586C">
        <w:rPr>
          <w:rStyle w:val="VCAAitalics"/>
        </w:rPr>
        <w:t>do Kraków</w:t>
      </w:r>
      <w:r w:rsidRPr="0029586C">
        <w:t xml:space="preserve">, </w:t>
      </w:r>
      <w:r w:rsidRPr="0029586C">
        <w:rPr>
          <w:rStyle w:val="VCAAitalics"/>
        </w:rPr>
        <w:t xml:space="preserve">do </w:t>
      </w:r>
      <w:proofErr w:type="spellStart"/>
      <w:r w:rsidRPr="0029586C">
        <w:rPr>
          <w:rStyle w:val="VCAAitalics"/>
        </w:rPr>
        <w:t>Wawelu</w:t>
      </w:r>
      <w:proofErr w:type="spellEnd"/>
      <w:r w:rsidRPr="0029586C">
        <w:t xml:space="preserve">, </w:t>
      </w:r>
      <w:r w:rsidRPr="0029586C">
        <w:rPr>
          <w:rStyle w:val="VCAAitalics"/>
        </w:rPr>
        <w:t xml:space="preserve">z </w:t>
      </w:r>
      <w:proofErr w:type="spellStart"/>
      <w:r w:rsidRPr="0029586C">
        <w:rPr>
          <w:rStyle w:val="VCAAitalics"/>
        </w:rPr>
        <w:t>Białorusia</w:t>
      </w:r>
      <w:proofErr w:type="spellEnd"/>
      <w:r w:rsidRPr="0029586C">
        <w:t xml:space="preserve">). </w:t>
      </w:r>
      <w:bookmarkStart w:id="1" w:name="_Hlk98325237"/>
      <w:r w:rsidRPr="0029586C">
        <w:t xml:space="preserve">Some students were unable to expand on </w:t>
      </w:r>
      <w:r w:rsidR="00F05135" w:rsidRPr="0029586C">
        <w:t xml:space="preserve">the </w:t>
      </w:r>
      <w:r w:rsidRPr="0029586C">
        <w:t>discussion as</w:t>
      </w:r>
      <w:r w:rsidR="00F05135" w:rsidRPr="0029586C">
        <w:t xml:space="preserve"> their</w:t>
      </w:r>
      <w:r w:rsidRPr="0029586C">
        <w:t xml:space="preserve"> speech </w:t>
      </w:r>
      <w:r w:rsidR="00F05135" w:rsidRPr="0029586C">
        <w:t>seemed to be too carefully</w:t>
      </w:r>
      <w:r w:rsidRPr="0029586C">
        <w:t xml:space="preserve"> rehearsed and did not flow naturally</w:t>
      </w:r>
      <w:r w:rsidR="00BE02B3" w:rsidRPr="0029586C">
        <w:t>,</w:t>
      </w:r>
      <w:r w:rsidRPr="0029586C">
        <w:t xml:space="preserve"> such as relaying facts instead of providing unique viewpoints.</w:t>
      </w:r>
      <w:bookmarkEnd w:id="1"/>
    </w:p>
    <w:sectPr w:rsidR="00F032DF" w:rsidRPr="0048068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FC382" w14:textId="77777777" w:rsidR="000869CA" w:rsidRDefault="000869CA" w:rsidP="00304EA1">
      <w:pPr>
        <w:spacing w:after="0" w:line="240" w:lineRule="auto"/>
      </w:pPr>
      <w:r>
        <w:separator/>
      </w:r>
    </w:p>
  </w:endnote>
  <w:endnote w:type="continuationSeparator" w:id="0">
    <w:p w14:paraId="7D2C7BFC" w14:textId="77777777" w:rsidR="000869CA" w:rsidRDefault="000869C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161C" w:rsidRPr="00D06414" w14:paraId="00D3EC34" w14:textId="77777777" w:rsidTr="00BB3BAB">
      <w:trPr>
        <w:trHeight w:val="476"/>
      </w:trPr>
      <w:tc>
        <w:tcPr>
          <w:tcW w:w="1667" w:type="pct"/>
          <w:tcMar>
            <w:left w:w="0" w:type="dxa"/>
            <w:right w:w="0" w:type="dxa"/>
          </w:tcMar>
        </w:tcPr>
        <w:p w14:paraId="4F062E5B" w14:textId="77777777" w:rsidR="0082161C" w:rsidRPr="00D06414" w:rsidRDefault="0082161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161C" w:rsidRPr="00D06414" w14:paraId="28670396" w14:textId="77777777" w:rsidTr="000F5AAF">
      <w:tc>
        <w:tcPr>
          <w:tcW w:w="1459" w:type="pct"/>
          <w:tcMar>
            <w:left w:w="0" w:type="dxa"/>
            <w:right w:w="0" w:type="dxa"/>
          </w:tcMar>
        </w:tcPr>
        <w:p w14:paraId="0BBE30B4"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161C" w:rsidRPr="00D06414" w:rsidRDefault="0082161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161C" w:rsidRPr="00D06414" w:rsidRDefault="0082161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161C" w:rsidRPr="00D06414" w:rsidRDefault="0082161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55EF" w14:textId="77777777" w:rsidR="000869CA" w:rsidRDefault="000869CA" w:rsidP="00304EA1">
      <w:pPr>
        <w:spacing w:after="0" w:line="240" w:lineRule="auto"/>
      </w:pPr>
      <w:r>
        <w:separator/>
      </w:r>
    </w:p>
  </w:footnote>
  <w:footnote w:type="continuationSeparator" w:id="0">
    <w:p w14:paraId="3F6761C4" w14:textId="77777777" w:rsidR="000869CA" w:rsidRDefault="000869C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99E9118" w:rsidR="0082161C" w:rsidRPr="00D86DE4" w:rsidRDefault="00CD0C35" w:rsidP="00D86DE4">
    <w:pPr>
      <w:pStyle w:val="VCAAcaptionsandfootnotes"/>
      <w:rPr>
        <w:color w:val="999999" w:themeColor="accent2"/>
      </w:rPr>
    </w:pPr>
    <w:r>
      <w:rPr>
        <w:color w:val="999999" w:themeColor="accent2"/>
      </w:rPr>
      <w:t xml:space="preserve">2021 </w:t>
    </w:r>
    <w:r w:rsidR="00621D00">
      <w:rPr>
        <w:color w:val="999999" w:themeColor="accent2"/>
      </w:rPr>
      <w:t xml:space="preserve">VCE </w:t>
    </w:r>
    <w:r>
      <w:rPr>
        <w:color w:val="999999" w:themeColor="accent2"/>
      </w:rPr>
      <w:t>Polish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161C" w:rsidRPr="009370BC" w:rsidRDefault="0082161C"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2716CA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572A"/>
    <w:rsid w:val="00017D14"/>
    <w:rsid w:val="00024018"/>
    <w:rsid w:val="00037916"/>
    <w:rsid w:val="0005780E"/>
    <w:rsid w:val="00065CC6"/>
    <w:rsid w:val="000869CA"/>
    <w:rsid w:val="00090D46"/>
    <w:rsid w:val="000A44ED"/>
    <w:rsid w:val="000A71F7"/>
    <w:rsid w:val="000C2C03"/>
    <w:rsid w:val="000F09E4"/>
    <w:rsid w:val="000F0D58"/>
    <w:rsid w:val="000F16FD"/>
    <w:rsid w:val="000F5AAF"/>
    <w:rsid w:val="00120DB9"/>
    <w:rsid w:val="00143520"/>
    <w:rsid w:val="00145A34"/>
    <w:rsid w:val="00150CFE"/>
    <w:rsid w:val="00153AD2"/>
    <w:rsid w:val="001779EA"/>
    <w:rsid w:val="00182027"/>
    <w:rsid w:val="00184297"/>
    <w:rsid w:val="001C3EEA"/>
    <w:rsid w:val="001D3246"/>
    <w:rsid w:val="002165BD"/>
    <w:rsid w:val="002279BA"/>
    <w:rsid w:val="002329F3"/>
    <w:rsid w:val="00243F0D"/>
    <w:rsid w:val="00260767"/>
    <w:rsid w:val="002647BB"/>
    <w:rsid w:val="00274580"/>
    <w:rsid w:val="002754C1"/>
    <w:rsid w:val="002841C8"/>
    <w:rsid w:val="0028516B"/>
    <w:rsid w:val="0029586C"/>
    <w:rsid w:val="002C6F90"/>
    <w:rsid w:val="002D11CC"/>
    <w:rsid w:val="002E4FB5"/>
    <w:rsid w:val="00302FB8"/>
    <w:rsid w:val="00304EA1"/>
    <w:rsid w:val="00314D81"/>
    <w:rsid w:val="00322FC6"/>
    <w:rsid w:val="003421CD"/>
    <w:rsid w:val="00350651"/>
    <w:rsid w:val="0035293F"/>
    <w:rsid w:val="00375019"/>
    <w:rsid w:val="00385147"/>
    <w:rsid w:val="00391986"/>
    <w:rsid w:val="003A00B4"/>
    <w:rsid w:val="003B2257"/>
    <w:rsid w:val="003C5E71"/>
    <w:rsid w:val="003C6C6D"/>
    <w:rsid w:val="003D6CBD"/>
    <w:rsid w:val="00400537"/>
    <w:rsid w:val="00417AA3"/>
    <w:rsid w:val="00425DFE"/>
    <w:rsid w:val="00434EDB"/>
    <w:rsid w:val="00437D9D"/>
    <w:rsid w:val="00440B32"/>
    <w:rsid w:val="0044213C"/>
    <w:rsid w:val="0046078D"/>
    <w:rsid w:val="00495C80"/>
    <w:rsid w:val="004A2ED8"/>
    <w:rsid w:val="004D2887"/>
    <w:rsid w:val="004E3019"/>
    <w:rsid w:val="004E7318"/>
    <w:rsid w:val="004F5BDA"/>
    <w:rsid w:val="0051631E"/>
    <w:rsid w:val="005245A2"/>
    <w:rsid w:val="00537A1F"/>
    <w:rsid w:val="00551F6B"/>
    <w:rsid w:val="005570CF"/>
    <w:rsid w:val="00566029"/>
    <w:rsid w:val="005923CB"/>
    <w:rsid w:val="005B2068"/>
    <w:rsid w:val="005B391B"/>
    <w:rsid w:val="005D3D78"/>
    <w:rsid w:val="005E2EF0"/>
    <w:rsid w:val="005F4092"/>
    <w:rsid w:val="005F6D30"/>
    <w:rsid w:val="005F7ED1"/>
    <w:rsid w:val="00603069"/>
    <w:rsid w:val="00621D00"/>
    <w:rsid w:val="006663C6"/>
    <w:rsid w:val="0068471E"/>
    <w:rsid w:val="00684F98"/>
    <w:rsid w:val="00693FFD"/>
    <w:rsid w:val="006C4F57"/>
    <w:rsid w:val="006D2159"/>
    <w:rsid w:val="006F787C"/>
    <w:rsid w:val="00702636"/>
    <w:rsid w:val="00724507"/>
    <w:rsid w:val="00747109"/>
    <w:rsid w:val="00773E6C"/>
    <w:rsid w:val="00781FB1"/>
    <w:rsid w:val="007853A0"/>
    <w:rsid w:val="007A4B91"/>
    <w:rsid w:val="007C600D"/>
    <w:rsid w:val="007D1B6D"/>
    <w:rsid w:val="0080320F"/>
    <w:rsid w:val="0081031A"/>
    <w:rsid w:val="00813C37"/>
    <w:rsid w:val="008154B5"/>
    <w:rsid w:val="0082161C"/>
    <w:rsid w:val="00823962"/>
    <w:rsid w:val="00836930"/>
    <w:rsid w:val="008428B1"/>
    <w:rsid w:val="00850410"/>
    <w:rsid w:val="00852719"/>
    <w:rsid w:val="00860115"/>
    <w:rsid w:val="0088783C"/>
    <w:rsid w:val="008D3D07"/>
    <w:rsid w:val="008E095B"/>
    <w:rsid w:val="009370BC"/>
    <w:rsid w:val="00950602"/>
    <w:rsid w:val="00970314"/>
    <w:rsid w:val="00970580"/>
    <w:rsid w:val="00982A1A"/>
    <w:rsid w:val="0098739B"/>
    <w:rsid w:val="009906B5"/>
    <w:rsid w:val="009B61E5"/>
    <w:rsid w:val="009C4EBB"/>
    <w:rsid w:val="009D0E9E"/>
    <w:rsid w:val="009D1E89"/>
    <w:rsid w:val="009E5707"/>
    <w:rsid w:val="00A17661"/>
    <w:rsid w:val="00A24B2D"/>
    <w:rsid w:val="00A40966"/>
    <w:rsid w:val="00A921E0"/>
    <w:rsid w:val="00A922F4"/>
    <w:rsid w:val="00AD0C58"/>
    <w:rsid w:val="00AE5526"/>
    <w:rsid w:val="00AF051B"/>
    <w:rsid w:val="00B01578"/>
    <w:rsid w:val="00B0738F"/>
    <w:rsid w:val="00B13D3B"/>
    <w:rsid w:val="00B16671"/>
    <w:rsid w:val="00B230DB"/>
    <w:rsid w:val="00B26601"/>
    <w:rsid w:val="00B41951"/>
    <w:rsid w:val="00B53229"/>
    <w:rsid w:val="00B62480"/>
    <w:rsid w:val="00B717F4"/>
    <w:rsid w:val="00B81B70"/>
    <w:rsid w:val="00BA0BEE"/>
    <w:rsid w:val="00BB3BAB"/>
    <w:rsid w:val="00BD0724"/>
    <w:rsid w:val="00BD2B91"/>
    <w:rsid w:val="00BE02B3"/>
    <w:rsid w:val="00BE5521"/>
    <w:rsid w:val="00BF0BBA"/>
    <w:rsid w:val="00BF6C23"/>
    <w:rsid w:val="00C30480"/>
    <w:rsid w:val="00C35203"/>
    <w:rsid w:val="00C53263"/>
    <w:rsid w:val="00C75F1D"/>
    <w:rsid w:val="00C80542"/>
    <w:rsid w:val="00C95156"/>
    <w:rsid w:val="00CA0DC2"/>
    <w:rsid w:val="00CB68E8"/>
    <w:rsid w:val="00CB7789"/>
    <w:rsid w:val="00CD0C35"/>
    <w:rsid w:val="00D04F01"/>
    <w:rsid w:val="00D06414"/>
    <w:rsid w:val="00D10AA4"/>
    <w:rsid w:val="00D20ED9"/>
    <w:rsid w:val="00D24E5A"/>
    <w:rsid w:val="00D338E4"/>
    <w:rsid w:val="00D51947"/>
    <w:rsid w:val="00D532F0"/>
    <w:rsid w:val="00D56E0F"/>
    <w:rsid w:val="00D77413"/>
    <w:rsid w:val="00D82759"/>
    <w:rsid w:val="00D86DE4"/>
    <w:rsid w:val="00DC01BB"/>
    <w:rsid w:val="00DD5401"/>
    <w:rsid w:val="00DE1909"/>
    <w:rsid w:val="00DE51DB"/>
    <w:rsid w:val="00DF4A82"/>
    <w:rsid w:val="00E23F1D"/>
    <w:rsid w:val="00E30E05"/>
    <w:rsid w:val="00E35622"/>
    <w:rsid w:val="00E36361"/>
    <w:rsid w:val="00E55AE9"/>
    <w:rsid w:val="00E83939"/>
    <w:rsid w:val="00EA6790"/>
    <w:rsid w:val="00EB0C84"/>
    <w:rsid w:val="00EC2C67"/>
    <w:rsid w:val="00EC3A08"/>
    <w:rsid w:val="00ED5A35"/>
    <w:rsid w:val="00EF4188"/>
    <w:rsid w:val="00F032DF"/>
    <w:rsid w:val="00F05135"/>
    <w:rsid w:val="00F17FDE"/>
    <w:rsid w:val="00F36A7E"/>
    <w:rsid w:val="00F40D53"/>
    <w:rsid w:val="00F4525C"/>
    <w:rsid w:val="00F469EE"/>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6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bold">
    <w:name w:val="VCAA bold"/>
    <w:basedOn w:val="DefaultParagraphFont"/>
    <w:uiPriority w:val="1"/>
    <w:qFormat/>
    <w:rsid w:val="005F6D30"/>
    <w:rPr>
      <w:b/>
      <w:bCs/>
      <w:lang w:eastAsia="en-AU"/>
    </w:rPr>
  </w:style>
  <w:style w:type="character" w:customStyle="1" w:styleId="VCAAitalics">
    <w:name w:val="VCAA italics"/>
    <w:uiPriority w:val="1"/>
    <w:qFormat/>
    <w:rsid w:val="005F6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Polish;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1E840F14-D346-4578-9B70-905833B9804A}"/>
</file>

<file path=docProps/app.xml><?xml version="1.0" encoding="utf-8"?>
<Properties xmlns="http://schemas.openxmlformats.org/officeDocument/2006/extended-properties" xmlns:vt="http://schemas.openxmlformats.org/officeDocument/2006/docPropsVTypes">
  <Template>Normal.dotm</Template>
  <TotalTime>4</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Polish oral external assessment report</dc:title>
  <dc:creator>vcaa@education.vic.gov.au</dc:creator>
  <cp:keywords>2021; VCE; Polish; oral; external assessment report; exm report; Victorian Curriculum and Assessment Authority; VCAA</cp:keywords>
  <dc:description/>
  <cp:lastModifiedBy>Victorian Curriculum and Assessment Authority</cp:lastModifiedBy>
  <cp:revision>4</cp:revision>
  <cp:lastPrinted>2022-04-01T05:36:00Z</cp:lastPrinted>
  <dcterms:created xsi:type="dcterms:W3CDTF">2022-04-01T05:37:00Z</dcterms:created>
  <dcterms:modified xsi:type="dcterms:W3CDTF">2022-04-17T14:29:00Z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