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6D68" w14:textId="7ABC3958" w:rsidR="00EE6C4D" w:rsidRDefault="00EE6C4D" w:rsidP="00EE6C4D">
      <w:pPr>
        <w:pStyle w:val="VCAAHeading1"/>
      </w:pPr>
      <w:r w:rsidRPr="00EE6C4D">
        <w:t xml:space="preserve">Revised Second Language Oral Examination </w:t>
      </w:r>
      <w:r>
        <w:t xml:space="preserve">Video </w:t>
      </w:r>
      <w:r w:rsidR="002B562C">
        <w:t>3</w:t>
      </w:r>
      <w:r>
        <w:t xml:space="preserve"> Transcript</w:t>
      </w:r>
    </w:p>
    <w:p w14:paraId="044783EC" w14:textId="7DA9F0BE" w:rsidR="002B562C" w:rsidRDefault="002B562C" w:rsidP="002B562C">
      <w:pPr>
        <w:pStyle w:val="VCAAbody"/>
      </w:pPr>
      <w:r>
        <w:t>One assessor will indicate</w:t>
      </w:r>
      <w:r>
        <w:t xml:space="preserve"> </w:t>
      </w:r>
      <w:r>
        <w:t>to the student</w:t>
      </w:r>
      <w:r>
        <w:t xml:space="preserve"> </w:t>
      </w:r>
      <w:r>
        <w:t>when it is time to move to section two.</w:t>
      </w:r>
    </w:p>
    <w:p w14:paraId="5F51C308" w14:textId="089A9517" w:rsidR="002B562C" w:rsidRDefault="002B562C" w:rsidP="002B562C">
      <w:pPr>
        <w:pStyle w:val="VCAAbody"/>
      </w:pPr>
      <w:r>
        <w:t>For example,</w:t>
      </w:r>
      <w:r>
        <w:t xml:space="preserve"> </w:t>
      </w:r>
      <w:r>
        <w:t>"Let's move to the next section."</w:t>
      </w:r>
      <w:r>
        <w:t xml:space="preserve"> </w:t>
      </w:r>
    </w:p>
    <w:p w14:paraId="1C64C162" w14:textId="22814E7D" w:rsidR="002B562C" w:rsidRDefault="002B562C" w:rsidP="002B562C">
      <w:pPr>
        <w:pStyle w:val="VCAAbody"/>
      </w:pPr>
      <w:r>
        <w:t>The student will be required</w:t>
      </w:r>
      <w:r>
        <w:t xml:space="preserve"> </w:t>
      </w:r>
      <w:r>
        <w:t>to respond to questions</w:t>
      </w:r>
      <w:r>
        <w:t xml:space="preserve"> </w:t>
      </w:r>
      <w:r>
        <w:t>about their chosen subtopic.</w:t>
      </w:r>
      <w:r>
        <w:t xml:space="preserve"> </w:t>
      </w:r>
    </w:p>
    <w:p w14:paraId="135C014E" w14:textId="29A0C2BC" w:rsidR="002B562C" w:rsidRDefault="002B562C" w:rsidP="002B562C">
      <w:pPr>
        <w:pStyle w:val="VCAAbody"/>
      </w:pPr>
      <w:r>
        <w:t>The subtopic and the supporting</w:t>
      </w:r>
      <w:r>
        <w:t xml:space="preserve"> </w:t>
      </w:r>
      <w:r>
        <w:t>visual material</w:t>
      </w:r>
      <w:r>
        <w:t xml:space="preserve"> </w:t>
      </w:r>
      <w:r>
        <w:t>must be related to either the prescribed theme</w:t>
      </w:r>
    </w:p>
    <w:p w14:paraId="31633BAD" w14:textId="46070DC3" w:rsidR="002B562C" w:rsidRDefault="002B562C" w:rsidP="002B562C">
      <w:pPr>
        <w:pStyle w:val="VCAAbody"/>
      </w:pPr>
      <w:r>
        <w:t>"The language-speaking communities"</w:t>
      </w:r>
      <w:r>
        <w:t xml:space="preserve"> </w:t>
      </w:r>
      <w:r>
        <w:t>or the prescribed theme</w:t>
      </w:r>
      <w:r>
        <w:t xml:space="preserve"> </w:t>
      </w:r>
      <w:r>
        <w:t>"The world around us".</w:t>
      </w:r>
    </w:p>
    <w:p w14:paraId="33BA68E0" w14:textId="77777777" w:rsidR="002B562C" w:rsidRDefault="002B562C" w:rsidP="002B562C">
      <w:pPr>
        <w:pStyle w:val="VCAAbody"/>
      </w:pPr>
      <w:r>
        <w:t>The focus of the discussion</w:t>
      </w:r>
      <w:r>
        <w:t xml:space="preserve"> </w:t>
      </w:r>
      <w:r>
        <w:t>will be on exploring aspects</w:t>
      </w:r>
      <w:r>
        <w:t xml:space="preserve"> </w:t>
      </w:r>
      <w:r>
        <w:t>of the subtopic,</w:t>
      </w:r>
      <w:r>
        <w:t xml:space="preserve"> </w:t>
      </w:r>
      <w:r>
        <w:t>including information, opinions and ideas.</w:t>
      </w:r>
      <w:r>
        <w:t xml:space="preserve"> </w:t>
      </w:r>
    </w:p>
    <w:p w14:paraId="4794D0CB" w14:textId="3F82133B" w:rsidR="002B562C" w:rsidRDefault="002B562C" w:rsidP="002B562C">
      <w:pPr>
        <w:pStyle w:val="VCAAbody"/>
      </w:pPr>
      <w:r>
        <w:t>Both assessors may ask questions</w:t>
      </w:r>
      <w:r>
        <w:t xml:space="preserve"> </w:t>
      </w:r>
      <w:r>
        <w:t>during the discussion.</w:t>
      </w:r>
      <w:r>
        <w:t xml:space="preserve"> </w:t>
      </w:r>
    </w:p>
    <w:p w14:paraId="438DA2DE" w14:textId="6975A00D" w:rsidR="002B562C" w:rsidRDefault="002B562C" w:rsidP="002B562C">
      <w:pPr>
        <w:pStyle w:val="VCAAbody"/>
      </w:pPr>
      <w:r>
        <w:t>Students do not need to give</w:t>
      </w:r>
      <w:r>
        <w:t xml:space="preserve"> </w:t>
      </w:r>
      <w:r>
        <w:t>a one-minute introduction.</w:t>
      </w:r>
    </w:p>
    <w:p w14:paraId="04373466" w14:textId="582C1C27" w:rsidR="002B562C" w:rsidRDefault="002B562C" w:rsidP="002B562C">
      <w:pPr>
        <w:pStyle w:val="VCAAbody"/>
      </w:pPr>
      <w:r>
        <w:t>At the end of the eight minutes,</w:t>
      </w:r>
      <w:r>
        <w:t xml:space="preserve"> </w:t>
      </w:r>
      <w:r>
        <w:t>one of the assessors</w:t>
      </w:r>
      <w:r>
        <w:t xml:space="preserve"> </w:t>
      </w:r>
      <w:r>
        <w:t>will indicate to the student</w:t>
      </w:r>
      <w:r>
        <w:t xml:space="preserve"> </w:t>
      </w:r>
      <w:r>
        <w:t>that the oral examination has come to an end.</w:t>
      </w:r>
      <w:r>
        <w:t xml:space="preserve"> </w:t>
      </w:r>
    </w:p>
    <w:p w14:paraId="289D1077" w14:textId="1C669D8D" w:rsidR="002B562C" w:rsidRDefault="002B562C" w:rsidP="002B562C">
      <w:pPr>
        <w:pStyle w:val="VCAAbody"/>
      </w:pPr>
      <w:r>
        <w:t>The students should then leave</w:t>
      </w:r>
      <w:r>
        <w:t xml:space="preserve"> </w:t>
      </w:r>
      <w:r>
        <w:t>the examination room</w:t>
      </w:r>
      <w:r>
        <w:t xml:space="preserve"> </w:t>
      </w:r>
      <w:r>
        <w:t>in the culturally appropriate way.</w:t>
      </w:r>
    </w:p>
    <w:p w14:paraId="4A98AF7D" w14:textId="27B6D89B" w:rsidR="002B562C" w:rsidRDefault="002B562C" w:rsidP="002B562C">
      <w:pPr>
        <w:pStyle w:val="VCAAbody"/>
      </w:pPr>
      <w:r>
        <w:t>The discussion is worth 20 marks.</w:t>
      </w:r>
    </w:p>
    <w:p w14:paraId="610372C7" w14:textId="34F91DBE" w:rsidR="002B562C" w:rsidRDefault="002B562C" w:rsidP="002B562C">
      <w:pPr>
        <w:pStyle w:val="VCAAbody"/>
      </w:pPr>
      <w:r>
        <w:t>Two criteria will be used</w:t>
      </w:r>
      <w:r>
        <w:t xml:space="preserve"> </w:t>
      </w:r>
      <w:r>
        <w:t>to mark the student performance.</w:t>
      </w:r>
      <w:r>
        <w:t xml:space="preserve"> </w:t>
      </w:r>
    </w:p>
    <w:p w14:paraId="140D1296" w14:textId="414C1439" w:rsidR="002B562C" w:rsidRDefault="002B562C" w:rsidP="002B562C">
      <w:pPr>
        <w:pStyle w:val="VCAAbody"/>
      </w:pPr>
      <w:r>
        <w:t>Each is worth 10 marks.</w:t>
      </w:r>
      <w:r>
        <w:t xml:space="preserve"> </w:t>
      </w:r>
    </w:p>
    <w:p w14:paraId="2CA92656" w14:textId="2559A40A" w:rsidR="002B562C" w:rsidRDefault="002B562C" w:rsidP="002B562C">
      <w:pPr>
        <w:pStyle w:val="VCAAbody"/>
      </w:pPr>
      <w:r>
        <w:t>Criterion one is for content</w:t>
      </w:r>
      <w:r>
        <w:t xml:space="preserve"> </w:t>
      </w:r>
      <w:r>
        <w:t>and communication,</w:t>
      </w:r>
      <w:r>
        <w:t xml:space="preserve"> </w:t>
      </w:r>
      <w:r>
        <w:t>and criterion two is for language.</w:t>
      </w:r>
      <w:r>
        <w:t xml:space="preserve"> </w:t>
      </w:r>
    </w:p>
    <w:p w14:paraId="10A7FE10" w14:textId="6C40A0CD" w:rsidR="002B562C" w:rsidRDefault="002B562C" w:rsidP="002B562C">
      <w:pPr>
        <w:pStyle w:val="VCAAbody"/>
      </w:pPr>
      <w:r>
        <w:t>The total marks for the whole examination</w:t>
      </w:r>
      <w:r>
        <w:t xml:space="preserve"> </w:t>
      </w:r>
      <w:r>
        <w:t>will be 40.</w:t>
      </w:r>
    </w:p>
    <w:p w14:paraId="17CA7013" w14:textId="77777777" w:rsidR="002B562C" w:rsidRDefault="002B562C" w:rsidP="002B562C">
      <w:pPr>
        <w:pStyle w:val="VCAAbody"/>
      </w:pPr>
    </w:p>
    <w:p w14:paraId="179C9913" w14:textId="53A56918" w:rsidR="002B562C" w:rsidRDefault="002B562C" w:rsidP="002B562C">
      <w:pPr>
        <w:pStyle w:val="VCAAbody"/>
      </w:pPr>
      <w:r>
        <w:t>The criteria are published on the VCAA website</w:t>
      </w:r>
      <w:r>
        <w:t xml:space="preserve"> </w:t>
      </w:r>
      <w:r>
        <w:t>on the page called</w:t>
      </w:r>
      <w:r>
        <w:t xml:space="preserve"> </w:t>
      </w:r>
      <w:r>
        <w:t>Examination Specifications, Past Examinations</w:t>
      </w:r>
      <w:r>
        <w:t xml:space="preserve"> </w:t>
      </w:r>
      <w:bookmarkStart w:id="0" w:name="_GoBack"/>
      <w:bookmarkEnd w:id="0"/>
      <w:r>
        <w:t>and Examination Reports.</w:t>
      </w:r>
    </w:p>
    <w:p w14:paraId="47705939" w14:textId="77777777" w:rsidR="00BF0C0F" w:rsidRDefault="00BF0C0F" w:rsidP="00BF0C0F">
      <w:pPr>
        <w:pStyle w:val="VCAAbody"/>
      </w:pPr>
    </w:p>
    <w:sectPr w:rsidR="00BF0C0F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BF0C0F" w:rsidRDefault="00BF0C0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F0C0F" w:rsidRDefault="00BF0C0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BF0C0F" w:rsidRDefault="00BF0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F0C0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F0C0F" w:rsidRPr="00D06414" w:rsidRDefault="00BF0C0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F0C0F" w:rsidRPr="00D06414" w:rsidRDefault="00BF0C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F0C0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F0C0F" w:rsidRPr="00D06414" w:rsidRDefault="00BF0C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BF0C0F" w:rsidRDefault="00BF0C0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F0C0F" w:rsidRDefault="00BF0C0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BF0C0F" w:rsidRDefault="00BF0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2DFADEC" w:rsidR="00BF0C0F" w:rsidRPr="00D86DE4" w:rsidRDefault="00BF0C0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  <w:lang w:val="en-AU"/>
          </w:rPr>
          <w:t>Type title here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BF0C0F" w:rsidRPr="009370BC" w:rsidRDefault="00BF0C0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A5693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562C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0C0F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6C4D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9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1BA73-6B89-4B8C-8E9D-36D8D5FE42F1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C3DD1D-36D5-49C9-8981-B9035746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Ng, Francis F</cp:lastModifiedBy>
  <cp:revision>2</cp:revision>
  <cp:lastPrinted>2015-05-15T02:36:00Z</cp:lastPrinted>
  <dcterms:created xsi:type="dcterms:W3CDTF">2020-05-11T23:41:00Z</dcterms:created>
  <dcterms:modified xsi:type="dcterms:W3CDTF">2020-05-11T23:41:00Z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