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167EF286" w:rsidR="00F4525C" w:rsidRDefault="00242AC0" w:rsidP="00242AC0">
      <w:pPr>
        <w:pStyle w:val="VCAAHeading1"/>
        <w:spacing w:before="120" w:after="240"/>
      </w:pPr>
      <w:r>
        <w:t xml:space="preserve">VCE Classical </w:t>
      </w:r>
      <w:r w:rsidR="00311EFD">
        <w:t>Greek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B89A146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 xml:space="preserve">Classical </w:t>
            </w:r>
            <w:r w:rsidR="00311EFD">
              <w:rPr>
                <w:rFonts w:ascii="Arial Narrow" w:hAnsi="Arial Narrow"/>
                <w:b/>
                <w:lang w:eastAsia="en-AU"/>
              </w:rPr>
              <w:t>Greek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2391C9D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1B0CF5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73354C4B" w:rsidR="008D74EF" w:rsidRPr="00242AC0" w:rsidRDefault="005D4461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2</w:t>
            </w:r>
          </w:p>
          <w:p w14:paraId="311A4DEE" w14:textId="134F34F8" w:rsidR="008D74EF" w:rsidRPr="005D4461" w:rsidRDefault="005D4461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5D4461">
              <w:rPr>
                <w:rFonts w:ascii="Arial Narrow" w:hAnsi="Arial Narrow"/>
                <w:b/>
                <w:sz w:val="20"/>
                <w:szCs w:val="20"/>
              </w:rPr>
              <w:t>Analyse and discuss ideas and techniques employed in a play written by a prescribed Classical Greek playwright.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8D74EF" w:rsidRPr="00242AC0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5D4461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5D4461" w:rsidRPr="00242AC0" w:rsidRDefault="005D4461" w:rsidP="005D446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1D01B13A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Minimal analysis of ideas in a Classical Greek play.</w:t>
            </w:r>
          </w:p>
        </w:tc>
        <w:tc>
          <w:tcPr>
            <w:tcW w:w="2520" w:type="dxa"/>
          </w:tcPr>
          <w:p w14:paraId="3CDA3BBF" w14:textId="35E520D5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Basic analysis of ideas in a Classical Greek play.</w:t>
            </w:r>
          </w:p>
        </w:tc>
        <w:tc>
          <w:tcPr>
            <w:tcW w:w="2524" w:type="dxa"/>
          </w:tcPr>
          <w:p w14:paraId="1B32EC80" w14:textId="7611EA0F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Adequate analysis of ideas in a Classical Greek play.</w:t>
            </w:r>
          </w:p>
        </w:tc>
        <w:tc>
          <w:tcPr>
            <w:tcW w:w="2520" w:type="dxa"/>
          </w:tcPr>
          <w:p w14:paraId="0BA7A360" w14:textId="376F0EE5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Detailed and clear  analysis  of ideas in a Classical Greek play.</w:t>
            </w:r>
          </w:p>
        </w:tc>
        <w:tc>
          <w:tcPr>
            <w:tcW w:w="2536" w:type="dxa"/>
          </w:tcPr>
          <w:p w14:paraId="3933482E" w14:textId="705FC9FB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Detailed and highly proficient analysis of ideas in a Classical Greek play.</w:t>
            </w:r>
          </w:p>
        </w:tc>
      </w:tr>
      <w:tr w:rsidR="005D4461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5D4461" w:rsidRPr="00242AC0" w:rsidRDefault="005D4461" w:rsidP="005D446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693B6393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Limited explanation in discussing ideas in a Classical Greek play.</w:t>
            </w:r>
          </w:p>
        </w:tc>
        <w:tc>
          <w:tcPr>
            <w:tcW w:w="2520" w:type="dxa"/>
          </w:tcPr>
          <w:p w14:paraId="763B9EB6" w14:textId="7C520C7D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Some insight in discussing ideas in a Classical Greek play.</w:t>
            </w:r>
          </w:p>
        </w:tc>
        <w:tc>
          <w:tcPr>
            <w:tcW w:w="2524" w:type="dxa"/>
          </w:tcPr>
          <w:p w14:paraId="6844A0C7" w14:textId="4EC3130F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Satisfactory insight in discussing ideas in a C</w:t>
            </w:r>
            <w:bookmarkStart w:id="1" w:name="_GoBack"/>
            <w:bookmarkEnd w:id="1"/>
            <w:r w:rsidRPr="005D4461">
              <w:rPr>
                <w:rFonts w:ascii="Arial Narrow" w:hAnsi="Arial Narrow"/>
                <w:sz w:val="20"/>
                <w:szCs w:val="20"/>
              </w:rPr>
              <w:t>lassical Greek play.</w:t>
            </w:r>
          </w:p>
        </w:tc>
        <w:tc>
          <w:tcPr>
            <w:tcW w:w="2520" w:type="dxa"/>
          </w:tcPr>
          <w:p w14:paraId="2BD8EB74" w14:textId="3915CA8D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Clear insight in discussing ideas in a Classical Greek play.</w:t>
            </w:r>
          </w:p>
        </w:tc>
        <w:tc>
          <w:tcPr>
            <w:tcW w:w="2536" w:type="dxa"/>
          </w:tcPr>
          <w:p w14:paraId="3BCD8FF7" w14:textId="2048BC17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Detailed and clear insight in discussing ideas in a Classical Greek play.</w:t>
            </w:r>
          </w:p>
        </w:tc>
      </w:tr>
      <w:tr w:rsidR="005D4461" w:rsidRPr="00242AC0" w14:paraId="4E081013" w14:textId="77777777" w:rsidTr="008D74EF">
        <w:tc>
          <w:tcPr>
            <w:tcW w:w="2505" w:type="dxa"/>
            <w:vMerge/>
            <w:vAlign w:val="center"/>
          </w:tcPr>
          <w:p w14:paraId="4B84BD05" w14:textId="77777777" w:rsidR="005D4461" w:rsidRPr="00242AC0" w:rsidRDefault="005D4461" w:rsidP="005D446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275E33CF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Minimal analysis of techniques in a Classical Greek play.</w:t>
            </w:r>
          </w:p>
        </w:tc>
        <w:tc>
          <w:tcPr>
            <w:tcW w:w="2520" w:type="dxa"/>
          </w:tcPr>
          <w:p w14:paraId="430F2760" w14:textId="7BE6BFA2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Basic analysis of techniques in a Classical Greek play.</w:t>
            </w:r>
          </w:p>
        </w:tc>
        <w:tc>
          <w:tcPr>
            <w:tcW w:w="2524" w:type="dxa"/>
          </w:tcPr>
          <w:p w14:paraId="37665821" w14:textId="236CB72E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Sound analysis of techniques in a Classical Greek play.</w:t>
            </w:r>
          </w:p>
        </w:tc>
        <w:tc>
          <w:tcPr>
            <w:tcW w:w="2520" w:type="dxa"/>
          </w:tcPr>
          <w:p w14:paraId="6C4FC40D" w14:textId="7A9CD78A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Detailed analysis of techniques in a Classical Greek play.</w:t>
            </w:r>
          </w:p>
        </w:tc>
        <w:tc>
          <w:tcPr>
            <w:tcW w:w="2536" w:type="dxa"/>
          </w:tcPr>
          <w:p w14:paraId="4B210D4D" w14:textId="6EF59AD1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Comprehensive analysis of techniques in a Classical Greek play.</w:t>
            </w:r>
          </w:p>
        </w:tc>
      </w:tr>
      <w:tr w:rsidR="005D4461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5D4461" w:rsidRPr="00242AC0" w:rsidRDefault="005D4461" w:rsidP="005D446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646408CE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Limited explanation in discussing techniques in a Classical Greek play.</w:t>
            </w:r>
          </w:p>
        </w:tc>
        <w:tc>
          <w:tcPr>
            <w:tcW w:w="2520" w:type="dxa"/>
          </w:tcPr>
          <w:p w14:paraId="019B0932" w14:textId="1DCD675F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Some insight in discussing techniques in a Classical Greek play.</w:t>
            </w:r>
          </w:p>
        </w:tc>
        <w:tc>
          <w:tcPr>
            <w:tcW w:w="2524" w:type="dxa"/>
          </w:tcPr>
          <w:p w14:paraId="33BC7FEF" w14:textId="5C277B25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Satisfactory insight in discussing techniques in a Classical Greek play.</w:t>
            </w:r>
          </w:p>
        </w:tc>
        <w:tc>
          <w:tcPr>
            <w:tcW w:w="2520" w:type="dxa"/>
          </w:tcPr>
          <w:p w14:paraId="6184B337" w14:textId="721CD99E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Clear insight in discussing techniques in a Classical Greek play.</w:t>
            </w:r>
          </w:p>
        </w:tc>
        <w:tc>
          <w:tcPr>
            <w:tcW w:w="2536" w:type="dxa"/>
          </w:tcPr>
          <w:p w14:paraId="3ADC1D95" w14:textId="340EAA8E" w:rsidR="005D4461" w:rsidRPr="005D4461" w:rsidRDefault="005D4461" w:rsidP="005D446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D4461">
              <w:rPr>
                <w:rFonts w:ascii="Arial Narrow" w:hAnsi="Arial Narrow"/>
                <w:sz w:val="20"/>
                <w:szCs w:val="20"/>
              </w:rPr>
              <w:t>Detailed and clear insight in discussing techniques in a Classical Greek play.</w:t>
            </w:r>
          </w:p>
        </w:tc>
      </w:tr>
    </w:tbl>
    <w:p w14:paraId="0F50D8BC" w14:textId="2F97C4BF" w:rsidR="00C53263" w:rsidRDefault="00C53263" w:rsidP="005F0F41">
      <w:pPr>
        <w:pStyle w:val="VCAAfigures"/>
        <w:spacing w:before="0" w:after="0"/>
        <w:jc w:val="left"/>
      </w:pPr>
    </w:p>
    <w:p w14:paraId="574A2294" w14:textId="7690AC20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5F0F41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5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4F4FC213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5F0F41">
              <w:rPr>
                <w:sz w:val="18"/>
                <w:szCs w:val="18"/>
              </w:rPr>
              <w:t>5</w:t>
            </w:r>
          </w:p>
        </w:tc>
        <w:tc>
          <w:tcPr>
            <w:tcW w:w="2063" w:type="dxa"/>
            <w:vAlign w:val="center"/>
          </w:tcPr>
          <w:p w14:paraId="4F49E58B" w14:textId="7F4B5B8C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5F0F41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</w:t>
            </w:r>
            <w:r w:rsidR="005F0F41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14:paraId="60F7F49D" w14:textId="6E8FD915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1</w:t>
            </w:r>
            <w:r w:rsidR="005F0F41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–</w:t>
            </w:r>
            <w:r w:rsidR="005F0F41">
              <w:rPr>
                <w:sz w:val="18"/>
                <w:szCs w:val="18"/>
              </w:rPr>
              <w:t>15</w:t>
            </w:r>
          </w:p>
        </w:tc>
        <w:tc>
          <w:tcPr>
            <w:tcW w:w="2063" w:type="dxa"/>
            <w:vAlign w:val="center"/>
          </w:tcPr>
          <w:p w14:paraId="23701330" w14:textId="64BF6E4E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5F0F41">
              <w:rPr>
                <w:sz w:val="18"/>
                <w:szCs w:val="18"/>
              </w:rPr>
              <w:t>16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</w:t>
            </w:r>
            <w:r w:rsidR="005F0F41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14:paraId="1D9CDE59" w14:textId="4C1B67C3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2</w:t>
            </w:r>
            <w:r w:rsidR="005F0F41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–</w:t>
            </w:r>
            <w:r w:rsidR="005F0F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</w:tbl>
    <w:p w14:paraId="6C639792" w14:textId="1EBF190E" w:rsidR="008D74EF" w:rsidRDefault="008D74EF" w:rsidP="005F0F41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CAF590F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146BEFD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F0F4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E624E8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5FD4F12" w:rsidR="008D74EF" w:rsidRPr="00D86DE4" w:rsidRDefault="005D446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1EFD">
          <w:rPr>
            <w:color w:val="999999" w:themeColor="accent2"/>
          </w:rPr>
          <w:t>VCE Classical Greek: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557"/>
    <w:rsid w:val="001779EA"/>
    <w:rsid w:val="001B0CF5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D4461"/>
    <w:rsid w:val="005E2EF0"/>
    <w:rsid w:val="005F0F41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91F61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20DF-75D4-494C-B850-FF62513D1F5B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3C5D47-D7A7-49D9-A7C8-1BA19F2B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Greek: Performance descriptors</vt:lpstr>
    </vt:vector>
  </TitlesOfParts>
  <Company>Victorian Curriculum and Assessment Authority</Company>
  <LinksUpToDate>false</LinksUpToDate>
  <CharactersWithSpaces>1741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Greek: Performance descriptors</dc:title>
  <dc:subject>VCE Classical Greek</dc:subject>
  <dc:creator/>
  <cp:keywords>classical greek, performance descriptors, unit 4, outcome 2</cp:keywords>
  <cp:lastModifiedBy>Julie Coleman</cp:lastModifiedBy>
  <cp:revision>3</cp:revision>
  <cp:lastPrinted>2015-05-15T02:36:00Z</cp:lastPrinted>
  <dcterms:created xsi:type="dcterms:W3CDTF">2021-06-22T06:15:00Z</dcterms:created>
  <dcterms:modified xsi:type="dcterms:W3CDTF">2021-06-22T06:17:00Z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