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D1813FB" w:rsidR="00F4525C" w:rsidRDefault="00242AC0" w:rsidP="00242AC0">
      <w:pPr>
        <w:pStyle w:val="VCAAHeading1"/>
        <w:spacing w:before="120" w:after="240"/>
      </w:pPr>
      <w:r>
        <w:t xml:space="preserve">VCE </w:t>
      </w:r>
      <w:r w:rsidR="00F31E4C">
        <w:t>Algorithmics (HESS)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59E951DB" w:rsidR="008D74EF" w:rsidRPr="00242AC0" w:rsidRDefault="00F31E4C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lang w:eastAsia="en-AU"/>
              </w:rPr>
              <w:t xml:space="preserve">ALGORITHMICS (HESS) UNIT </w:t>
            </w:r>
            <w:r w:rsidR="00FD78F5">
              <w:rPr>
                <w:rFonts w:ascii="Arial Narrow" w:hAnsi="Arial Narrow"/>
                <w:b/>
                <w:lang w:eastAsia="en-AU"/>
              </w:rPr>
              <w:t>4</w:t>
            </w:r>
            <w:r>
              <w:rPr>
                <w:rFonts w:ascii="Arial Narrow" w:hAnsi="Arial Narrow"/>
                <w:b/>
                <w:lang w:eastAsia="en-AU"/>
              </w:rPr>
              <w:t xml:space="preserve"> OUTCOME </w:t>
            </w:r>
            <w:r w:rsidR="007500F4">
              <w:rPr>
                <w:rFonts w:ascii="Arial Narrow" w:hAnsi="Arial Narrow"/>
                <w:b/>
                <w:lang w:eastAsia="en-AU"/>
              </w:rPr>
              <w:t>3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6D5A29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013F4916" w:rsidR="006D5A29" w:rsidRPr="00242AC0" w:rsidRDefault="006D5A29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FD78F5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09CAF5F7" w:rsidR="006D5A29" w:rsidRPr="00242AC0" w:rsidRDefault="006D5A29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7500F4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3</w:t>
            </w: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 </w:t>
            </w:r>
          </w:p>
          <w:p w14:paraId="311A4DEE" w14:textId="5D1A3BBF" w:rsidR="006D5A29" w:rsidRPr="007500F4" w:rsidRDefault="007500F4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500F4">
              <w:rPr>
                <w:rFonts w:ascii="Arial Narrow" w:hAnsi="Arial Narrow"/>
                <w:b/>
                <w:sz w:val="20"/>
                <w:szCs w:val="20"/>
              </w:rPr>
              <w:t>On completion of this unit the student should be able to explain the historical context for the emergence of computer science as a field and discuss modern machine learning techniques and the philosophical issues they raise</w:t>
            </w:r>
            <w:r w:rsidR="006D5A29" w:rsidRPr="007500F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6D5A29" w:rsidRPr="00242AC0" w:rsidRDefault="006D5A29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6D5A29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6D5A29" w:rsidRPr="00242AC0" w:rsidRDefault="006D5A29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6D5A29" w:rsidRPr="00443A55" w:rsidRDefault="006D5A29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6D5A29" w:rsidRPr="00443A55" w:rsidRDefault="006D5A29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6D5A29" w:rsidRPr="00443A55" w:rsidRDefault="006D5A29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6D5A29" w:rsidRPr="00242AC0" w:rsidRDefault="006D5A29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6D5A29" w:rsidRPr="00443A55" w:rsidRDefault="006D5A29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7500F4" w:rsidRPr="00667EC1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7500F4" w:rsidRPr="00242AC0" w:rsidRDefault="007500F4" w:rsidP="007500F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557B0437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Very limited description of the historical connections between the foundational crisis in mathematics and the origin of computer science.</w:t>
            </w:r>
          </w:p>
        </w:tc>
        <w:tc>
          <w:tcPr>
            <w:tcW w:w="2520" w:type="dxa"/>
          </w:tcPr>
          <w:p w14:paraId="3CDA3BBF" w14:textId="0178CA0E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Some explanation of the historical connections between the foundational crisis in mathematics and the origin of computer science.</w:t>
            </w:r>
          </w:p>
        </w:tc>
        <w:tc>
          <w:tcPr>
            <w:tcW w:w="2524" w:type="dxa"/>
          </w:tcPr>
          <w:p w14:paraId="1B32EC80" w14:textId="2E94C709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Satisfactory explanation of the historical connections between the foundational crisis in mathematics and the origin of computer science.</w:t>
            </w:r>
          </w:p>
        </w:tc>
        <w:tc>
          <w:tcPr>
            <w:tcW w:w="2520" w:type="dxa"/>
          </w:tcPr>
          <w:p w14:paraId="0BA7A360" w14:textId="6CDEA168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Detailed explanation of the historical connections between the foundational crisis in mathematics and the origin of computer science.</w:t>
            </w:r>
          </w:p>
        </w:tc>
        <w:tc>
          <w:tcPr>
            <w:tcW w:w="2536" w:type="dxa"/>
          </w:tcPr>
          <w:p w14:paraId="3933482E" w14:textId="280D3E66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Thorough explanation of the historical connections between the foundational crisis in mathematics and the origin of computer science.</w:t>
            </w:r>
          </w:p>
        </w:tc>
      </w:tr>
      <w:tr w:rsidR="007500F4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7500F4" w:rsidRPr="00242AC0" w:rsidRDefault="007500F4" w:rsidP="007500F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4809027C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Very limited description of the concept of undecidability and its implications for the limits of computation.</w:t>
            </w:r>
          </w:p>
        </w:tc>
        <w:tc>
          <w:tcPr>
            <w:tcW w:w="2520" w:type="dxa"/>
          </w:tcPr>
          <w:p w14:paraId="763B9EB6" w14:textId="53691EE9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Some explanation of the concept of undecidability and its implications for the limits of computation.</w:t>
            </w:r>
          </w:p>
        </w:tc>
        <w:tc>
          <w:tcPr>
            <w:tcW w:w="2524" w:type="dxa"/>
          </w:tcPr>
          <w:p w14:paraId="6844A0C7" w14:textId="10E37ED2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Satisfactory explanation of the concept of undecidability and its implications for the limits of computation.</w:t>
            </w:r>
          </w:p>
        </w:tc>
        <w:tc>
          <w:tcPr>
            <w:tcW w:w="2520" w:type="dxa"/>
          </w:tcPr>
          <w:p w14:paraId="2BD8EB74" w14:textId="424A08B9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Detailed explanation of the concept of undecidability and its implications for the limits of computation.</w:t>
            </w:r>
          </w:p>
        </w:tc>
        <w:tc>
          <w:tcPr>
            <w:tcW w:w="2536" w:type="dxa"/>
          </w:tcPr>
          <w:p w14:paraId="3BCD8FF7" w14:textId="28A99AED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Thorough explanation of the concept of undecidability and its implications for the limits of computation.</w:t>
            </w:r>
          </w:p>
        </w:tc>
      </w:tr>
      <w:tr w:rsidR="007500F4" w:rsidRPr="00242AC0" w14:paraId="4E081013" w14:textId="77777777" w:rsidTr="006553FC">
        <w:tc>
          <w:tcPr>
            <w:tcW w:w="2505" w:type="dxa"/>
            <w:vMerge/>
            <w:vAlign w:val="center"/>
          </w:tcPr>
          <w:p w14:paraId="4B84BD05" w14:textId="77777777" w:rsidR="007500F4" w:rsidRPr="00242AC0" w:rsidRDefault="007500F4" w:rsidP="007500F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304B4754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Very limited description of philosophical conceptions of artificial intelligence and the Chinese Room Argument.</w:t>
            </w:r>
          </w:p>
        </w:tc>
        <w:tc>
          <w:tcPr>
            <w:tcW w:w="2520" w:type="dxa"/>
          </w:tcPr>
          <w:p w14:paraId="430F2760" w14:textId="2D845183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Some explanation of philosophical conceptions of artificial intelligence and the Chinese Room Argument.</w:t>
            </w:r>
          </w:p>
        </w:tc>
        <w:tc>
          <w:tcPr>
            <w:tcW w:w="2524" w:type="dxa"/>
          </w:tcPr>
          <w:p w14:paraId="37665821" w14:textId="23F3949A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Satisfactory explanation of philosophical conceptions of artificial intelligence and the Chinese Room Argument with some analysis of these ideas.</w:t>
            </w:r>
          </w:p>
        </w:tc>
        <w:tc>
          <w:tcPr>
            <w:tcW w:w="2520" w:type="dxa"/>
          </w:tcPr>
          <w:p w14:paraId="6C4FC40D" w14:textId="5298905E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Detailed explanation of philosophical conceptions of artificial intelligence and the Chinese Room Argument with a clear analysis of these ideas.</w:t>
            </w:r>
          </w:p>
        </w:tc>
        <w:tc>
          <w:tcPr>
            <w:tcW w:w="2536" w:type="dxa"/>
          </w:tcPr>
          <w:p w14:paraId="4B210D4D" w14:textId="5E440D74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Thorough explanation of philosophical conceptions of artificial intelligence and the Chinese Room Argument with a sophisticated analysis of these ideas.</w:t>
            </w:r>
          </w:p>
        </w:tc>
      </w:tr>
      <w:tr w:rsidR="007500F4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7500F4" w:rsidRPr="00242AC0" w:rsidRDefault="007500F4" w:rsidP="007500F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6EC3A5AD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Very limited description of data-driven algorithms, including support vector machines and neural networks.</w:t>
            </w:r>
          </w:p>
        </w:tc>
        <w:tc>
          <w:tcPr>
            <w:tcW w:w="2520" w:type="dxa"/>
          </w:tcPr>
          <w:p w14:paraId="019B0932" w14:textId="40366845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Some explanation of data-driven algorithms, including support vector machines and neural networks.</w:t>
            </w:r>
          </w:p>
        </w:tc>
        <w:tc>
          <w:tcPr>
            <w:tcW w:w="2524" w:type="dxa"/>
          </w:tcPr>
          <w:p w14:paraId="33BC7FEF" w14:textId="10195B05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Satisfactory explanation of data-driven algorithms, including support vector machines and neural networks.</w:t>
            </w:r>
          </w:p>
        </w:tc>
        <w:tc>
          <w:tcPr>
            <w:tcW w:w="2520" w:type="dxa"/>
          </w:tcPr>
          <w:p w14:paraId="6184B337" w14:textId="2E35CAA8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Detailed explanation of data-driven algorithms, including support vector machines and neural networks.</w:t>
            </w:r>
          </w:p>
        </w:tc>
        <w:tc>
          <w:tcPr>
            <w:tcW w:w="2536" w:type="dxa"/>
          </w:tcPr>
          <w:p w14:paraId="3ADC1D95" w14:textId="4F575AAB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Thorough explanation of data-driven algorithms, including support vector machines and neural networks.</w:t>
            </w:r>
          </w:p>
        </w:tc>
      </w:tr>
    </w:tbl>
    <w:p w14:paraId="335A326C" w14:textId="77777777" w:rsidR="007500F4" w:rsidRDefault="007500F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7500F4" w:rsidRPr="00242AC0" w14:paraId="4DCE0C50" w14:textId="77777777" w:rsidTr="008D74EF">
        <w:tc>
          <w:tcPr>
            <w:tcW w:w="2505" w:type="dxa"/>
            <w:vAlign w:val="center"/>
          </w:tcPr>
          <w:p w14:paraId="5D4FDD37" w14:textId="3F5ECFE4" w:rsidR="007500F4" w:rsidRPr="00242AC0" w:rsidRDefault="007500F4" w:rsidP="007500F4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5BE66AA2" w14:textId="6E285213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Very limited description of ethical issues related to artificial intelligence and data-driven algorithms.</w:t>
            </w:r>
          </w:p>
        </w:tc>
        <w:tc>
          <w:tcPr>
            <w:tcW w:w="2520" w:type="dxa"/>
          </w:tcPr>
          <w:p w14:paraId="3195B905" w14:textId="36A05E25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Some explanation of ethical issues related to artificial intelligence and data-driven algorithms.</w:t>
            </w:r>
          </w:p>
        </w:tc>
        <w:tc>
          <w:tcPr>
            <w:tcW w:w="2524" w:type="dxa"/>
          </w:tcPr>
          <w:p w14:paraId="57E7CB6F" w14:textId="161FC5D3" w:rsidR="007500F4" w:rsidRPr="007500F4" w:rsidRDefault="007500F4" w:rsidP="007500F4">
            <w:pPr>
              <w:spacing w:before="6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Some analysis of ethical issues related to artificial intelligence and data-driven algorithms with a limited synthesis of how these can result from the training of algorithms using data.</w:t>
            </w:r>
          </w:p>
        </w:tc>
        <w:tc>
          <w:tcPr>
            <w:tcW w:w="2520" w:type="dxa"/>
          </w:tcPr>
          <w:p w14:paraId="72743A43" w14:textId="5BF4E7B3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Clear analysis of ethical issues related to artificial intelligence and data-driven algorithms with some synthesis of how these can result from the training of algorithms using data.</w:t>
            </w:r>
          </w:p>
        </w:tc>
        <w:tc>
          <w:tcPr>
            <w:tcW w:w="2536" w:type="dxa"/>
          </w:tcPr>
          <w:p w14:paraId="6FEC0D7B" w14:textId="5D6992C5" w:rsidR="007500F4" w:rsidRPr="007500F4" w:rsidRDefault="007500F4" w:rsidP="007500F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7500F4">
              <w:rPr>
                <w:rFonts w:ascii="Arial Narrow" w:hAnsi="Arial Narrow"/>
                <w:sz w:val="18"/>
                <w:szCs w:val="18"/>
              </w:rPr>
              <w:t>Sophisticated analysis of ethical issues related to artificial intelligence and data-driven algorithms with a detailed synthesis of how these can result from the training of algorithms using data.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57F4734F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F31E4C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032CC0F2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F31E4C">
              <w:rPr>
                <w:sz w:val="18"/>
                <w:szCs w:val="18"/>
              </w:rPr>
              <w:t>10</w:t>
            </w:r>
          </w:p>
        </w:tc>
        <w:tc>
          <w:tcPr>
            <w:tcW w:w="2063" w:type="dxa"/>
            <w:vAlign w:val="center"/>
          </w:tcPr>
          <w:p w14:paraId="4F49E58B" w14:textId="147EDB2F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F31E4C">
              <w:rPr>
                <w:sz w:val="18"/>
                <w:szCs w:val="18"/>
              </w:rPr>
              <w:t>11</w:t>
            </w:r>
            <w:r w:rsidRPr="004B7620">
              <w:rPr>
                <w:sz w:val="18"/>
                <w:szCs w:val="18"/>
              </w:rPr>
              <w:t>–</w:t>
            </w:r>
            <w:r w:rsidR="00F31E4C">
              <w:rPr>
                <w:sz w:val="18"/>
                <w:szCs w:val="18"/>
              </w:rPr>
              <w:t>20</w:t>
            </w:r>
          </w:p>
        </w:tc>
        <w:tc>
          <w:tcPr>
            <w:tcW w:w="2063" w:type="dxa"/>
            <w:vAlign w:val="center"/>
          </w:tcPr>
          <w:p w14:paraId="60F7F49D" w14:textId="2719E07F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F31E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F31E4C">
              <w:rPr>
                <w:sz w:val="18"/>
                <w:szCs w:val="18"/>
              </w:rPr>
              <w:t>30</w:t>
            </w:r>
          </w:p>
        </w:tc>
        <w:tc>
          <w:tcPr>
            <w:tcW w:w="2063" w:type="dxa"/>
            <w:vAlign w:val="center"/>
          </w:tcPr>
          <w:p w14:paraId="23701330" w14:textId="66BD21D9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F31E4C">
              <w:rPr>
                <w:sz w:val="18"/>
                <w:szCs w:val="18"/>
              </w:rPr>
              <w:t>31</w:t>
            </w:r>
            <w:r w:rsidRPr="004B7620">
              <w:rPr>
                <w:sz w:val="18"/>
                <w:szCs w:val="18"/>
              </w:rPr>
              <w:t>–</w:t>
            </w:r>
            <w:r w:rsidR="00F31E4C">
              <w:rPr>
                <w:sz w:val="18"/>
                <w:szCs w:val="18"/>
              </w:rPr>
              <w:t>40</w:t>
            </w:r>
          </w:p>
        </w:tc>
        <w:tc>
          <w:tcPr>
            <w:tcW w:w="2063" w:type="dxa"/>
            <w:vAlign w:val="center"/>
          </w:tcPr>
          <w:p w14:paraId="1D9CDE59" w14:textId="4756E68C" w:rsidR="00443A55" w:rsidRPr="004B7620" w:rsidRDefault="00443A55" w:rsidP="00443A55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F31E4C">
              <w:rPr>
                <w:sz w:val="18"/>
                <w:szCs w:val="18"/>
              </w:rPr>
              <w:t>41</w:t>
            </w:r>
            <w:r w:rsidRPr="004B7620">
              <w:rPr>
                <w:sz w:val="18"/>
                <w:szCs w:val="18"/>
              </w:rPr>
              <w:t>–</w:t>
            </w:r>
            <w:r w:rsidR="00F31E4C">
              <w:rPr>
                <w:sz w:val="18"/>
                <w:szCs w:val="18"/>
              </w:rPr>
              <w:t>50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A520BED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E9AEBFF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E2AB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DE537AD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AA33D6E" w:rsidR="008D74EF" w:rsidRPr="00D86DE4" w:rsidRDefault="007500F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5FFE">
          <w:rPr>
            <w:color w:val="999999" w:themeColor="accent2"/>
          </w:rPr>
          <w:t>VCE Algorithmics (HESS):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55FFE"/>
    <w:rsid w:val="001779EA"/>
    <w:rsid w:val="001D3246"/>
    <w:rsid w:val="001E2AB9"/>
    <w:rsid w:val="002279BA"/>
    <w:rsid w:val="002329F3"/>
    <w:rsid w:val="00242AC0"/>
    <w:rsid w:val="00243F0D"/>
    <w:rsid w:val="002501F4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67EC1"/>
    <w:rsid w:val="0068471E"/>
    <w:rsid w:val="00684F98"/>
    <w:rsid w:val="00693FFD"/>
    <w:rsid w:val="006D2159"/>
    <w:rsid w:val="006D5A29"/>
    <w:rsid w:val="006F787C"/>
    <w:rsid w:val="00702636"/>
    <w:rsid w:val="00724507"/>
    <w:rsid w:val="007500F4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60BC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31E4C"/>
    <w:rsid w:val="00F40D53"/>
    <w:rsid w:val="00F4525C"/>
    <w:rsid w:val="00F50D86"/>
    <w:rsid w:val="00FD29D3"/>
    <w:rsid w:val="00FD78F5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71792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DBEA-4A78-49C3-B7E4-B384F09B6F28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794C2-8F2F-40ED-9A31-8A481A0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Algorithmics (HESS): Performance descriptors</vt:lpstr>
    </vt:vector>
  </TitlesOfParts>
  <Company>Victorian Curriculum and Assessment Authority</Company>
  <LinksUpToDate>false</LinksUpToDate>
  <CharactersWithSpaces>3762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Algorithmics (HESS): Performance descriptors</dc:title>
  <dc:subject>VCE Algorithmics (HESS)</dc:subject>
  <dc:creator>vcaa@education.vic.gov.au</dc:creator>
  <cp:keywords>algorithmics, HESS, performance descriptors, unit 4, outcome 3</cp:keywords>
  <cp:lastModifiedBy>Julie Coleman</cp:lastModifiedBy>
  <cp:revision>3</cp:revision>
  <cp:lastPrinted>2015-05-15T02:36:00Z</cp:lastPrinted>
  <dcterms:created xsi:type="dcterms:W3CDTF">2022-07-04T06:57:00Z</dcterms:created>
  <dcterms:modified xsi:type="dcterms:W3CDTF">2022-07-04T07:01:00Z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