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F80" w14:textId="1176678E" w:rsidR="00F4525C" w:rsidRDefault="00242AC0" w:rsidP="00F3622B">
      <w:pPr>
        <w:pStyle w:val="VCAAHeading1"/>
        <w:spacing w:before="240" w:after="240"/>
      </w:pPr>
      <w:r>
        <w:t xml:space="preserve">VCE </w:t>
      </w:r>
      <w:r w:rsidR="00D224CC">
        <w:t xml:space="preserve">Music </w:t>
      </w:r>
      <w:r w:rsidR="00D96853">
        <w:t>Repertoire performance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10322C" w:rsidRPr="0010322C" w14:paraId="2CE58392" w14:textId="77777777" w:rsidTr="0010322C">
        <w:tc>
          <w:tcPr>
            <w:tcW w:w="15021" w:type="dxa"/>
            <w:gridSpan w:val="6"/>
            <w:shd w:val="clear" w:color="auto" w:fill="0F7EB4"/>
            <w:vAlign w:val="center"/>
          </w:tcPr>
          <w:p w14:paraId="70AA58F2" w14:textId="33ADD870" w:rsidR="0010322C" w:rsidRPr="00850356" w:rsidRDefault="0010322C" w:rsidP="0010322C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MUSIC </w:t>
            </w:r>
            <w:r w:rsidR="00D96853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REPERTOIRE PERFORMANCE</w:t>
            </w:r>
          </w:p>
          <w:p w14:paraId="445FDE72" w14:textId="52232543" w:rsidR="0010322C" w:rsidRPr="0010322C" w:rsidRDefault="0010322C" w:rsidP="0010322C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10322C" w:rsidRPr="0010322C" w14:paraId="575EE165" w14:textId="77777777" w:rsidTr="0010322C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0E6F1AAC" w14:textId="4FA81BF3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10322C" w:rsidRPr="0010322C" w14:paraId="23A7BA43" w14:textId="77777777" w:rsidTr="0010322C"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16ADC693" w14:textId="77777777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8"/>
                <w:szCs w:val="8"/>
                <w:lang w:val="en-AU"/>
              </w:rPr>
            </w:pPr>
          </w:p>
        </w:tc>
      </w:tr>
      <w:tr w:rsidR="00F3622B" w:rsidRPr="00AC3EE8" w14:paraId="23B73769" w14:textId="77777777" w:rsidTr="00241C58">
        <w:tc>
          <w:tcPr>
            <w:tcW w:w="2689" w:type="dxa"/>
            <w:vMerge w:val="restart"/>
            <w:vAlign w:val="center"/>
          </w:tcPr>
          <w:p w14:paraId="0607C206" w14:textId="2AF4FA54" w:rsidR="00F3622B" w:rsidRPr="00AD0EC2" w:rsidRDefault="00F3622B" w:rsidP="00F3622B">
            <w:pPr>
              <w:spacing w:before="120"/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bookmarkStart w:id="0" w:name="TemplateOverview"/>
            <w:bookmarkEnd w:id="0"/>
            <w:r w:rsidRPr="00AD0EC2">
              <w:rPr>
                <w:rFonts w:ascii="Arial Narrow" w:eastAsia="Calibri" w:hAnsi="Arial Narrow" w:cs="Cordia New"/>
                <w:b/>
                <w:bCs/>
                <w:sz w:val="18"/>
                <w:szCs w:val="18"/>
              </w:rPr>
              <w:t>U</w:t>
            </w:r>
            <w:r w:rsidRPr="00AD0EC2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nit </w:t>
            </w:r>
            <w:r w:rsidR="00055BEE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4</w:t>
            </w:r>
          </w:p>
          <w:p w14:paraId="72AB099D" w14:textId="55A9BCC3" w:rsidR="00F3622B" w:rsidRPr="00AD0EC2" w:rsidRDefault="00F3622B" w:rsidP="00850356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AD0EC2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2</w:t>
            </w:r>
          </w:p>
          <w:p w14:paraId="269CB709" w14:textId="74493BBA" w:rsidR="00F3622B" w:rsidRPr="00055BEE" w:rsidRDefault="00055BEE" w:rsidP="008E7B70">
            <w:pPr>
              <w:pStyle w:val="VCAAtablecondensed"/>
              <w:spacing w:line="240" w:lineRule="auto"/>
              <w:rPr>
                <w:b/>
                <w:bCs/>
                <w:i/>
                <w:iCs/>
                <w:szCs w:val="20"/>
              </w:rPr>
            </w:pPr>
            <w:r w:rsidRPr="00055BEE">
              <w:rPr>
                <w:b/>
                <w:bCs/>
                <w:i/>
                <w:iCs/>
                <w:szCs w:val="20"/>
              </w:rPr>
              <w:t xml:space="preserve">Demonstrate and discuss techniques (technical and expressive) relevant to the performance and development of a personal interpretation of works selected for performance. 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1465E2B7" w14:textId="77777777" w:rsidR="00F3622B" w:rsidRPr="00241C58" w:rsidRDefault="00F3622B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F3622B" w:rsidRPr="00AC3EE8" w14:paraId="154FBA96" w14:textId="77777777" w:rsidTr="00241C58">
        <w:trPr>
          <w:trHeight w:val="170"/>
        </w:trPr>
        <w:tc>
          <w:tcPr>
            <w:tcW w:w="2689" w:type="dxa"/>
            <w:vMerge/>
            <w:vAlign w:val="center"/>
          </w:tcPr>
          <w:p w14:paraId="46D58213" w14:textId="77777777" w:rsidR="00F3622B" w:rsidRPr="00AC3EE8" w:rsidRDefault="00F3622B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7ED51E7D" w14:textId="77777777" w:rsidR="00F3622B" w:rsidRPr="00241C58" w:rsidRDefault="00F3622B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50FF982C" w14:textId="77777777" w:rsidR="00F3622B" w:rsidRPr="00241C58" w:rsidRDefault="00F3622B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787DA613" w14:textId="77777777" w:rsidR="00F3622B" w:rsidRPr="00241C58" w:rsidRDefault="00F3622B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07591BCB" w14:textId="77777777" w:rsidR="00F3622B" w:rsidRPr="00241C58" w:rsidRDefault="00F3622B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008BFC03" w14:textId="77777777" w:rsidR="00F3622B" w:rsidRPr="00241C58" w:rsidRDefault="00F3622B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055BEE" w:rsidRPr="00AC3EE8" w14:paraId="715C8597" w14:textId="77777777" w:rsidTr="00241C58">
        <w:tc>
          <w:tcPr>
            <w:tcW w:w="2689" w:type="dxa"/>
            <w:vMerge/>
            <w:vAlign w:val="center"/>
          </w:tcPr>
          <w:p w14:paraId="2EB5C883" w14:textId="77777777" w:rsidR="00055BEE" w:rsidRPr="00AC3EE8" w:rsidRDefault="00055BEE" w:rsidP="00055BEE"/>
        </w:tc>
        <w:tc>
          <w:tcPr>
            <w:tcW w:w="2466" w:type="dxa"/>
          </w:tcPr>
          <w:p w14:paraId="605EC246" w14:textId="1E597BC3" w:rsidR="00055BEE" w:rsidRPr="00055BEE" w:rsidRDefault="00055BEE" w:rsidP="00055BEE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055BEE">
              <w:rPr>
                <w:rFonts w:ascii="Arial Narrow" w:hAnsi="Arial Narrow"/>
                <w:sz w:val="20"/>
                <w:szCs w:val="20"/>
              </w:rPr>
              <w:t>Demonstrates a strategy to overcome a specific challenge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66" w:type="dxa"/>
          </w:tcPr>
          <w:p w14:paraId="2E4FF0C7" w14:textId="6923C7FF" w:rsidR="00055BEE" w:rsidRPr="00055BEE" w:rsidRDefault="00055BEE" w:rsidP="00055BEE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055BEE">
              <w:rPr>
                <w:rFonts w:ascii="Arial Narrow" w:hAnsi="Arial Narrow"/>
                <w:sz w:val="20"/>
                <w:szCs w:val="20"/>
              </w:rPr>
              <w:t>Demonstrates some strategies specifically linked to particular challenges in the music being prepared for performance.</w:t>
            </w:r>
          </w:p>
        </w:tc>
        <w:tc>
          <w:tcPr>
            <w:tcW w:w="2467" w:type="dxa"/>
          </w:tcPr>
          <w:p w14:paraId="4BD4CF52" w14:textId="0175A457" w:rsidR="00055BEE" w:rsidRPr="00055BEE" w:rsidRDefault="00055BEE" w:rsidP="00055BEE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055BEE">
              <w:rPr>
                <w:rFonts w:ascii="Arial Narrow" w:hAnsi="Arial Narrow"/>
                <w:sz w:val="20"/>
                <w:szCs w:val="20"/>
              </w:rPr>
              <w:t>Demonstrates planning and implementation of approaches to develop strategies relating to the program being prepared.</w:t>
            </w:r>
          </w:p>
        </w:tc>
        <w:tc>
          <w:tcPr>
            <w:tcW w:w="2466" w:type="dxa"/>
          </w:tcPr>
          <w:p w14:paraId="3E224C23" w14:textId="69ED983E" w:rsidR="00055BEE" w:rsidRPr="00055BEE" w:rsidRDefault="00055BEE" w:rsidP="00055BEE">
            <w:pPr>
              <w:spacing w:before="100" w:after="100"/>
              <w:rPr>
                <w:rFonts w:ascii="Arial Narrow" w:hAnsi="Arial Narrow" w:cstheme="minorHAnsi"/>
                <w:sz w:val="18"/>
                <w:szCs w:val="18"/>
              </w:rPr>
            </w:pPr>
            <w:r w:rsidRPr="00055BEE">
              <w:rPr>
                <w:rFonts w:ascii="Arial Narrow" w:hAnsi="Arial Narrow"/>
                <w:sz w:val="20"/>
                <w:szCs w:val="20"/>
              </w:rPr>
              <w:t>Demonstrates of a range of planned and implemented strategies, developing specific techniques, including evidence of approaches to developing interpretation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467" w:type="dxa"/>
          </w:tcPr>
          <w:p w14:paraId="44CFC244" w14:textId="5AF66966" w:rsidR="00055BEE" w:rsidRPr="00055BEE" w:rsidRDefault="00055BEE" w:rsidP="00055BEE">
            <w:pPr>
              <w:pStyle w:val="VCAAtablecondensed"/>
              <w:spacing w:before="100" w:after="100" w:line="240" w:lineRule="auto"/>
              <w:rPr>
                <w:rFonts w:cstheme="minorHAnsi"/>
                <w:sz w:val="18"/>
                <w:szCs w:val="18"/>
              </w:rPr>
            </w:pPr>
            <w:r w:rsidRPr="00055BEE">
              <w:rPr>
                <w:szCs w:val="20"/>
              </w:rPr>
              <w:t>Discusses and demonstrates a wide range of planned and implemented strategies for developing a range of specific instrumental, rehearsal, presentation and interpretation techniques relating specifically to the works selected for performance</w:t>
            </w:r>
            <w:r>
              <w:rPr>
                <w:szCs w:val="20"/>
              </w:rPr>
              <w:t>.</w:t>
            </w:r>
          </w:p>
        </w:tc>
      </w:tr>
      <w:tr w:rsidR="00055BEE" w:rsidRPr="00AC3EE8" w14:paraId="2959C1D5" w14:textId="77777777" w:rsidTr="00241C58">
        <w:tc>
          <w:tcPr>
            <w:tcW w:w="2689" w:type="dxa"/>
            <w:vMerge/>
            <w:vAlign w:val="center"/>
          </w:tcPr>
          <w:p w14:paraId="2C2D3FBE" w14:textId="77777777" w:rsidR="00055BEE" w:rsidRPr="00AC3EE8" w:rsidRDefault="00055BEE" w:rsidP="00055BEE"/>
        </w:tc>
        <w:tc>
          <w:tcPr>
            <w:tcW w:w="2466" w:type="dxa"/>
          </w:tcPr>
          <w:p w14:paraId="5EF32CDF" w14:textId="65134CD5" w:rsidR="00055BEE" w:rsidRPr="00055BEE" w:rsidRDefault="00055BEE" w:rsidP="00055BEE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  <w:r w:rsidRPr="00055BEE">
              <w:rPr>
                <w:rFonts w:ascii="Arial Narrow" w:hAnsi="Arial Narrow"/>
                <w:sz w:val="20"/>
                <w:szCs w:val="20"/>
              </w:rPr>
              <w:t xml:space="preserve">Displays a limited application of techniques to achieve expressive intention in the program of work.  </w:t>
            </w:r>
          </w:p>
        </w:tc>
        <w:tc>
          <w:tcPr>
            <w:tcW w:w="2466" w:type="dxa"/>
          </w:tcPr>
          <w:p w14:paraId="320D407A" w14:textId="72B92665" w:rsidR="00055BEE" w:rsidRPr="00055BEE" w:rsidRDefault="00055BEE" w:rsidP="00055BEE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  <w:r w:rsidRPr="00055BEE">
              <w:rPr>
                <w:rFonts w:ascii="Arial Narrow" w:hAnsi="Arial Narrow"/>
                <w:sz w:val="20"/>
                <w:szCs w:val="20"/>
              </w:rPr>
              <w:t>Shows that some ways of demonstrating expression have been used in some aspects of the performance program.</w:t>
            </w:r>
          </w:p>
        </w:tc>
        <w:tc>
          <w:tcPr>
            <w:tcW w:w="2467" w:type="dxa"/>
          </w:tcPr>
          <w:p w14:paraId="416F5D84" w14:textId="3F75F7CC" w:rsidR="00055BEE" w:rsidRPr="00055BEE" w:rsidRDefault="00055BEE" w:rsidP="00055BEE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  <w:r w:rsidRPr="00055BEE">
              <w:rPr>
                <w:rFonts w:ascii="Arial Narrow" w:hAnsi="Arial Narrow"/>
                <w:sz w:val="20"/>
                <w:szCs w:val="20"/>
              </w:rPr>
              <w:t xml:space="preserve">Demonstrates some expressive intentions, and how they relate to the performance program. </w:t>
            </w:r>
          </w:p>
        </w:tc>
        <w:tc>
          <w:tcPr>
            <w:tcW w:w="2466" w:type="dxa"/>
          </w:tcPr>
          <w:p w14:paraId="68635895" w14:textId="21B3145B" w:rsidR="00055BEE" w:rsidRPr="00055BEE" w:rsidRDefault="00055BEE" w:rsidP="00055BEE">
            <w:pPr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  <w:r w:rsidRPr="00055BEE">
              <w:rPr>
                <w:rFonts w:ascii="Arial Narrow" w:hAnsi="Arial Narrow"/>
                <w:sz w:val="20"/>
                <w:szCs w:val="20"/>
              </w:rPr>
              <w:t xml:space="preserve">Demonstrates an understanding of the application of interpretation techniques required to develop a personal approach to performing the recital program.  </w:t>
            </w:r>
          </w:p>
        </w:tc>
        <w:tc>
          <w:tcPr>
            <w:tcW w:w="2467" w:type="dxa"/>
          </w:tcPr>
          <w:p w14:paraId="464A3ED8" w14:textId="3A3656F4" w:rsidR="00055BEE" w:rsidRPr="00055BEE" w:rsidRDefault="00055BEE" w:rsidP="00055BEE">
            <w:pPr>
              <w:pStyle w:val="VCAAtablecondensed"/>
              <w:spacing w:before="100" w:after="100" w:line="240" w:lineRule="auto"/>
              <w:rPr>
                <w:szCs w:val="20"/>
              </w:rPr>
            </w:pPr>
            <w:r w:rsidRPr="00055BEE">
              <w:rPr>
                <w:szCs w:val="20"/>
              </w:rPr>
              <w:t>Demonstrates how a personal approach to expressive intentions is evident across the recital program</w:t>
            </w:r>
            <w:r>
              <w:rPr>
                <w:szCs w:val="20"/>
              </w:rPr>
              <w:t>.</w:t>
            </w:r>
          </w:p>
        </w:tc>
      </w:tr>
    </w:tbl>
    <w:p w14:paraId="323A6DC7" w14:textId="4FAB34B3" w:rsidR="00850356" w:rsidRDefault="00850356" w:rsidP="00F3622B">
      <w:pPr>
        <w:spacing w:before="240" w:after="0" w:line="240" w:lineRule="auto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>KEY to marking scale based on the outcome contributing</w:t>
      </w:r>
      <w:r w:rsidR="00F3622B">
        <w:rPr>
          <w:rFonts w:ascii="Arial Narrow" w:hAnsi="Arial Narrow" w:cs="Arial"/>
          <w:sz w:val="20"/>
          <w:szCs w:val="20"/>
        </w:rPr>
        <w:t xml:space="preserve"> </w:t>
      </w:r>
      <w:r w:rsidR="00055BEE">
        <w:rPr>
          <w:rFonts w:ascii="Arial Narrow" w:hAnsi="Arial Narrow" w:cs="Arial"/>
          <w:sz w:val="20"/>
          <w:szCs w:val="20"/>
        </w:rPr>
        <w:t>2</w:t>
      </w:r>
      <w:r w:rsidR="00A25CAD">
        <w:rPr>
          <w:rFonts w:ascii="Arial Narrow" w:hAnsi="Arial Narrow" w:cs="Arial"/>
          <w:sz w:val="20"/>
          <w:szCs w:val="20"/>
        </w:rPr>
        <w:t>0</w:t>
      </w:r>
      <w:r w:rsidRPr="00850356">
        <w:rPr>
          <w:rFonts w:ascii="Arial Narrow" w:hAnsi="Arial Narrow" w:cs="Arial"/>
          <w:sz w:val="20"/>
          <w:szCs w:val="20"/>
        </w:rPr>
        <w:t xml:space="preserve"> marks</w:t>
      </w:r>
    </w:p>
    <w:p w14:paraId="085AF8A8" w14:textId="2F943979" w:rsidR="00D224CC" w:rsidRPr="00F3622B" w:rsidRDefault="00D224CC" w:rsidP="00A25CAD">
      <w:pPr>
        <w:spacing w:before="240" w:after="120" w:line="240" w:lineRule="auto"/>
        <w:rPr>
          <w:rFonts w:ascii="Arial Narrow" w:hAnsi="Arial Narrow" w:cs="Arial"/>
          <w:sz w:val="20"/>
          <w:szCs w:val="20"/>
        </w:rPr>
      </w:pPr>
      <w:r w:rsidRPr="002B5055">
        <w:rPr>
          <w:rFonts w:ascii="Arial Narrow" w:hAnsi="Arial Narrow" w:cs="Arial"/>
          <w:sz w:val="20"/>
          <w:szCs w:val="20"/>
        </w:rPr>
        <w:t>Task:</w:t>
      </w:r>
      <w:r w:rsidR="00A25CAD" w:rsidRPr="00A25CAD">
        <w:rPr>
          <w:rFonts w:ascii="Arial Narrow" w:hAnsi="Arial Narrow" w:cs="Arial"/>
          <w:sz w:val="20"/>
          <w:szCs w:val="20"/>
        </w:rPr>
        <w:t xml:space="preserve"> </w:t>
      </w:r>
      <w:r w:rsidR="00F3622B" w:rsidRPr="00F3622B">
        <w:rPr>
          <w:rFonts w:ascii="Arial Narrow" w:hAnsi="Arial Narrow" w:cs="Arial"/>
          <w:sz w:val="20"/>
          <w:szCs w:val="20"/>
        </w:rPr>
        <w:t>Demonstration and discussion</w:t>
      </w:r>
      <w:r w:rsidR="00F3622B"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B601E5" w:rsidRPr="00850356" w14:paraId="0F440B5A" w14:textId="77777777" w:rsidTr="00850356">
        <w:tc>
          <w:tcPr>
            <w:tcW w:w="2063" w:type="dxa"/>
            <w:vAlign w:val="center"/>
          </w:tcPr>
          <w:p w14:paraId="0692279D" w14:textId="18FB3CD3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055BE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63" w:type="dxa"/>
            <w:vAlign w:val="center"/>
          </w:tcPr>
          <w:p w14:paraId="30066DFB" w14:textId="316A60A0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055BEE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055BEE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063" w:type="dxa"/>
            <w:vAlign w:val="center"/>
          </w:tcPr>
          <w:p w14:paraId="01B5F5A7" w14:textId="4C1493BD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055BEE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F3622B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055BEE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  <w:vAlign w:val="center"/>
          </w:tcPr>
          <w:p w14:paraId="3C9DB560" w14:textId="56FE5E58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 w:rsidR="00F3622B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055BEE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055BEE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2065" w:type="dxa"/>
          </w:tcPr>
          <w:p w14:paraId="0943F614" w14:textId="7EAA80B8" w:rsidR="00B601E5" w:rsidRPr="00850356" w:rsidRDefault="00B601E5" w:rsidP="00B601E5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 w:rsidR="00055BEE">
              <w:rPr>
                <w:rFonts w:ascii="Arial Narrow" w:hAnsi="Arial Narrow" w:cs="Arial"/>
                <w:sz w:val="20"/>
                <w:szCs w:val="20"/>
              </w:rPr>
              <w:t>18</w:t>
            </w:r>
            <w:r w:rsidR="00F6758B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055BEE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A25CAD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</w:tbl>
    <w:p w14:paraId="5360228C" w14:textId="77777777" w:rsidR="00AD0EC2" w:rsidRPr="00F6758B" w:rsidRDefault="00AD0EC2" w:rsidP="00241C58">
      <w:pPr>
        <w:pStyle w:val="VCAAfigures"/>
        <w:spacing w:before="0" w:after="0"/>
        <w:jc w:val="left"/>
        <w:rPr>
          <w:sz w:val="16"/>
          <w:szCs w:val="16"/>
        </w:rPr>
      </w:pPr>
    </w:p>
    <w:sectPr w:rsidR="00AD0EC2" w:rsidRPr="00F6758B" w:rsidSect="008503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851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FFAD" w14:textId="77777777" w:rsidR="00B53C52" w:rsidRDefault="00B53C52" w:rsidP="00304EA1">
      <w:pPr>
        <w:spacing w:after="0" w:line="240" w:lineRule="auto"/>
      </w:pPr>
      <w:r>
        <w:separator/>
      </w:r>
    </w:p>
  </w:endnote>
  <w:endnote w:type="continuationSeparator" w:id="0">
    <w:p w14:paraId="6FE6FA78" w14:textId="77777777" w:rsidR="00B53C52" w:rsidRDefault="00B53C5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E691B" w:rsidRPr="00D06414" w14:paraId="0E734A5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102685E" w14:textId="77777777" w:rsidR="00CE691B" w:rsidRPr="00D06414" w:rsidRDefault="00CE691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1C5DBD3" wp14:editId="5E8F00E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646AC26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EB0C49A" w14:textId="77777777" w:rsidR="00CE691B" w:rsidRPr="00D06414" w:rsidRDefault="00CE691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7790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F707B9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2F2249D4" wp14:editId="51770E6D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E691B" w:rsidRPr="00D06414" w14:paraId="4BF3C259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27081041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B6458D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3B11808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173A932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3C36CE3" wp14:editId="4F5B1456">
          <wp:simplePos x="0" y="0"/>
          <wp:positionH relativeFrom="page">
            <wp:align>right</wp:align>
          </wp:positionH>
          <wp:positionV relativeFrom="bottomMargin">
            <wp:posOffset>-10160</wp:posOffset>
          </wp:positionV>
          <wp:extent cx="10680065" cy="71056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2FED" w14:textId="77777777" w:rsidR="00B53C52" w:rsidRDefault="00B53C52" w:rsidP="00304EA1">
      <w:pPr>
        <w:spacing w:after="0" w:line="240" w:lineRule="auto"/>
      </w:pPr>
      <w:r>
        <w:separator/>
      </w:r>
    </w:p>
  </w:footnote>
  <w:footnote w:type="continuationSeparator" w:id="0">
    <w:p w14:paraId="6325D93F" w14:textId="77777777" w:rsidR="00B53C52" w:rsidRDefault="00B53C5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7A79" w14:textId="00DDCA16" w:rsidR="00CE691B" w:rsidRPr="00D86DE4" w:rsidRDefault="008E7B70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96853">
          <w:rPr>
            <w:color w:val="999999" w:themeColor="accent2"/>
          </w:rPr>
          <w:t>VCE Music Repertoire Performance: Performance descriptors</w:t>
        </w:r>
      </w:sdtContent>
    </w:sdt>
    <w:r w:rsidR="00CE691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6A5F" w14:textId="77777777" w:rsidR="00CE691B" w:rsidRPr="009370BC" w:rsidRDefault="00CE691B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5F713F37" wp14:editId="169316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107574553">
    <w:abstractNumId w:val="4"/>
  </w:num>
  <w:num w:numId="2" w16cid:durableId="2016960925">
    <w:abstractNumId w:val="2"/>
  </w:num>
  <w:num w:numId="3" w16cid:durableId="1518814304">
    <w:abstractNumId w:val="1"/>
  </w:num>
  <w:num w:numId="4" w16cid:durableId="1156386308">
    <w:abstractNumId w:val="0"/>
  </w:num>
  <w:num w:numId="5" w16cid:durableId="508570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40B15"/>
    <w:rsid w:val="00055BEE"/>
    <w:rsid w:val="0005780E"/>
    <w:rsid w:val="00060A23"/>
    <w:rsid w:val="00065CC6"/>
    <w:rsid w:val="000A71F7"/>
    <w:rsid w:val="000B5757"/>
    <w:rsid w:val="000F09E4"/>
    <w:rsid w:val="000F16FD"/>
    <w:rsid w:val="000F5AAF"/>
    <w:rsid w:val="0010322C"/>
    <w:rsid w:val="001416E5"/>
    <w:rsid w:val="00143520"/>
    <w:rsid w:val="00153AD2"/>
    <w:rsid w:val="001779EA"/>
    <w:rsid w:val="001D3246"/>
    <w:rsid w:val="001E2AB9"/>
    <w:rsid w:val="002279BA"/>
    <w:rsid w:val="002329F3"/>
    <w:rsid w:val="00241C58"/>
    <w:rsid w:val="00242AC0"/>
    <w:rsid w:val="00243F0D"/>
    <w:rsid w:val="00260767"/>
    <w:rsid w:val="002647BB"/>
    <w:rsid w:val="002754C1"/>
    <w:rsid w:val="002841C8"/>
    <w:rsid w:val="0028516B"/>
    <w:rsid w:val="002A7755"/>
    <w:rsid w:val="002B0516"/>
    <w:rsid w:val="002B33CE"/>
    <w:rsid w:val="002B5055"/>
    <w:rsid w:val="002C6F90"/>
    <w:rsid w:val="002E4FB5"/>
    <w:rsid w:val="00302FB8"/>
    <w:rsid w:val="00304EA1"/>
    <w:rsid w:val="0030656E"/>
    <w:rsid w:val="00311EFD"/>
    <w:rsid w:val="00313C4C"/>
    <w:rsid w:val="00314D81"/>
    <w:rsid w:val="00322FC6"/>
    <w:rsid w:val="00341B6C"/>
    <w:rsid w:val="0035293F"/>
    <w:rsid w:val="00391986"/>
    <w:rsid w:val="003A00B4"/>
    <w:rsid w:val="003B7637"/>
    <w:rsid w:val="003C5E71"/>
    <w:rsid w:val="004045CF"/>
    <w:rsid w:val="00417AA3"/>
    <w:rsid w:val="00420B63"/>
    <w:rsid w:val="00425DFE"/>
    <w:rsid w:val="00434EDB"/>
    <w:rsid w:val="00440B32"/>
    <w:rsid w:val="00443A55"/>
    <w:rsid w:val="0046078D"/>
    <w:rsid w:val="00476B9F"/>
    <w:rsid w:val="00495C80"/>
    <w:rsid w:val="004A2ED8"/>
    <w:rsid w:val="004F5BDA"/>
    <w:rsid w:val="0051631E"/>
    <w:rsid w:val="00537A1F"/>
    <w:rsid w:val="00566029"/>
    <w:rsid w:val="00574299"/>
    <w:rsid w:val="005923CB"/>
    <w:rsid w:val="005A74B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06598"/>
    <w:rsid w:val="00724507"/>
    <w:rsid w:val="00773E6C"/>
    <w:rsid w:val="00781FB1"/>
    <w:rsid w:val="007D1B6D"/>
    <w:rsid w:val="00813C37"/>
    <w:rsid w:val="008154B5"/>
    <w:rsid w:val="00821099"/>
    <w:rsid w:val="00823962"/>
    <w:rsid w:val="00850356"/>
    <w:rsid w:val="00852719"/>
    <w:rsid w:val="00860115"/>
    <w:rsid w:val="0088783C"/>
    <w:rsid w:val="008D74EF"/>
    <w:rsid w:val="008E7B70"/>
    <w:rsid w:val="009201E8"/>
    <w:rsid w:val="00930B54"/>
    <w:rsid w:val="009370BC"/>
    <w:rsid w:val="00970580"/>
    <w:rsid w:val="0098739B"/>
    <w:rsid w:val="009B61E5"/>
    <w:rsid w:val="009D1E89"/>
    <w:rsid w:val="009E5707"/>
    <w:rsid w:val="00A17661"/>
    <w:rsid w:val="00A24B2D"/>
    <w:rsid w:val="00A25CAD"/>
    <w:rsid w:val="00A40966"/>
    <w:rsid w:val="00A921E0"/>
    <w:rsid w:val="00A922F4"/>
    <w:rsid w:val="00A937FE"/>
    <w:rsid w:val="00AB6FD1"/>
    <w:rsid w:val="00AD0EC2"/>
    <w:rsid w:val="00AE5526"/>
    <w:rsid w:val="00AF051B"/>
    <w:rsid w:val="00B01578"/>
    <w:rsid w:val="00B0738F"/>
    <w:rsid w:val="00B13D3B"/>
    <w:rsid w:val="00B26601"/>
    <w:rsid w:val="00B41951"/>
    <w:rsid w:val="00B53229"/>
    <w:rsid w:val="00B53C52"/>
    <w:rsid w:val="00B601E5"/>
    <w:rsid w:val="00B62480"/>
    <w:rsid w:val="00B81B70"/>
    <w:rsid w:val="00BB3BAB"/>
    <w:rsid w:val="00BD0724"/>
    <w:rsid w:val="00BD2B91"/>
    <w:rsid w:val="00BE5521"/>
    <w:rsid w:val="00BF6C23"/>
    <w:rsid w:val="00C53263"/>
    <w:rsid w:val="00C6601C"/>
    <w:rsid w:val="00C75F1D"/>
    <w:rsid w:val="00C95156"/>
    <w:rsid w:val="00CA0DC2"/>
    <w:rsid w:val="00CB68E8"/>
    <w:rsid w:val="00CC2744"/>
    <w:rsid w:val="00CC73CD"/>
    <w:rsid w:val="00CE691B"/>
    <w:rsid w:val="00D04F01"/>
    <w:rsid w:val="00D06414"/>
    <w:rsid w:val="00D224CC"/>
    <w:rsid w:val="00D24E5A"/>
    <w:rsid w:val="00D338E4"/>
    <w:rsid w:val="00D51947"/>
    <w:rsid w:val="00D532F0"/>
    <w:rsid w:val="00D77413"/>
    <w:rsid w:val="00D7790E"/>
    <w:rsid w:val="00D82759"/>
    <w:rsid w:val="00D86DE4"/>
    <w:rsid w:val="00D96853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3622B"/>
    <w:rsid w:val="00F40D53"/>
    <w:rsid w:val="00F4525C"/>
    <w:rsid w:val="00F50D86"/>
    <w:rsid w:val="00F6758B"/>
    <w:rsid w:val="00FD29D3"/>
    <w:rsid w:val="00FE3F0B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12FCC7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Revision">
    <w:name w:val="Revision"/>
    <w:hidden/>
    <w:uiPriority w:val="99"/>
    <w:semiHidden/>
    <w:rsid w:val="002B5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9325D2"/>
    <w:rsid w:val="00C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purl.org/dc/terms/"/>
    <ds:schemaRef ds:uri="http://www.w3.org/XML/1998/namespace"/>
    <ds:schemaRef ds:uri="1aab662d-a6b2-42d6-996b-a574723d1ad8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47A010-C5E9-4EF4-A981-A406B01447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4E66F6-6B8B-42DE-BEC7-57E4C805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Music Repertoire Performance: Performance descriptors</vt:lpstr>
    </vt:vector>
  </TitlesOfParts>
  <Company>Victorian Curriculum and Assessment Authority</Company>
  <LinksUpToDate>false</LinksUpToDate>
  <CharactersWithSpaces>1807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Repertoire Performance: Performance descriptors</dc:title>
  <dc:subject>VCE Music Composition</dc:subject>
  <dc:creator>vcaa@education.vic.gov.au</dc:creator>
  <cp:keywords>music, repertoire, performance descriptors, Unit 4, Outcome 2</cp:keywords>
  <cp:lastModifiedBy>Julie Coleman</cp:lastModifiedBy>
  <cp:revision>3</cp:revision>
  <cp:lastPrinted>2015-05-15T02:36:00Z</cp:lastPrinted>
  <dcterms:created xsi:type="dcterms:W3CDTF">2023-05-30T00:00:00Z</dcterms:created>
  <dcterms:modified xsi:type="dcterms:W3CDTF">2023-05-30T01:43:00Z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