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4092E66F" w:rsidR="00F4525C" w:rsidRDefault="00984752" w:rsidP="009B61E5">
          <w:pPr>
            <w:pStyle w:val="VCAADocumenttitle"/>
          </w:pPr>
          <w:r w:rsidRPr="00984752">
            <w:t>Unit 1, Outcome 1 – Journal Entries (The Breakfast Club)</w:t>
          </w:r>
        </w:p>
      </w:sdtContent>
    </w:sdt>
    <w:tbl>
      <w:tblPr>
        <w:tblStyle w:val="TableGrid5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700"/>
        <w:gridCol w:w="1700"/>
        <w:gridCol w:w="1701"/>
        <w:gridCol w:w="1757"/>
        <w:gridCol w:w="1757"/>
        <w:gridCol w:w="1757"/>
        <w:gridCol w:w="1523"/>
        <w:gridCol w:w="1524"/>
        <w:gridCol w:w="1524"/>
        <w:gridCol w:w="1524"/>
        <w:gridCol w:w="1464"/>
        <w:gridCol w:w="1465"/>
        <w:gridCol w:w="1465"/>
      </w:tblGrid>
      <w:tr w:rsidR="00984752" w:rsidRPr="00984752" w14:paraId="2AF141C3" w14:textId="77777777" w:rsidTr="00984752">
        <w:trPr>
          <w:cantSplit/>
          <w:trHeight w:val="130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1282505" w14:textId="77777777" w:rsidR="00984752" w:rsidRPr="00984752" w:rsidRDefault="00984752" w:rsidP="0098475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98475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C20EFF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the character’s feelings and thoughts on each day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6A34EBE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Explores the reasons behind the character’s thoughts and actions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10B1B5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Analyses events from the movie</w:t>
            </w: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7E28B2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Varies tense to suit different parts of the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3EC1A7F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variety of connectives and conjunctions throughout the text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C127D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descriptive adverbs.</w:t>
            </w:r>
          </w:p>
          <w:p w14:paraId="04225BAB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proofErr w:type="gramStart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walked</w:t>
            </w:r>
            <w:proofErr w:type="gramEnd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quickly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, 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almost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finished)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236C90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Integrates detailed notes into the plan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B08A80E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text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623EF7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A65B8F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1340B0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5A55B36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apostrophes for contractions (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don’t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 and possession (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Sam’s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  <w:p w14:paraId="33A8CDBB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DE951BA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Varies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sentence types</w:t>
            </w:r>
          </w:p>
        </w:tc>
      </w:tr>
      <w:tr w:rsidR="00984752" w:rsidRPr="00984752" w14:paraId="2D3278B2" w14:textId="77777777" w:rsidTr="00984752">
        <w:trPr>
          <w:cantSplit/>
          <w:trHeight w:val="132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4748C9E" w14:textId="77777777" w:rsidR="00984752" w:rsidRPr="00984752" w:rsidRDefault="00984752" w:rsidP="0098475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43346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Recounts a series of events for each day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3E5DA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a backstory for events from the movie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9BFB1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direct quotes from the movie</w:t>
            </w: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FD0510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past tense throughout the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9B810E0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connectives between sentences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6C5EF4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the character’s actions.</w:t>
            </w:r>
          </w:p>
          <w:p w14:paraId="3983A0F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proofErr w:type="gramStart"/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screamed</w:t>
            </w:r>
            <w:proofErr w:type="gramEnd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, 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glared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C2F3E8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plan outlining key information to go in journal entry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713CC66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text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95129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F7D54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BE8A5E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Utilises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8CF161D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 and for proper nouns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B90017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and compound/</w:t>
            </w:r>
          </w:p>
          <w:p w14:paraId="2E953582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complex sentences</w:t>
            </w:r>
          </w:p>
        </w:tc>
      </w:tr>
      <w:tr w:rsidR="00984752" w:rsidRPr="00984752" w14:paraId="39C863E7" w14:textId="77777777" w:rsidTr="00984752">
        <w:trPr>
          <w:cantSplit/>
          <w:trHeight w:val="124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44D0E8C" w14:textId="77777777" w:rsidR="00984752" w:rsidRPr="00984752" w:rsidRDefault="00984752" w:rsidP="0098475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B33C816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an orientation for each day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8FA27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Describes the character’s thoughts, </w:t>
            </w:r>
            <w:proofErr w:type="gramStart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feelings</w:t>
            </w:r>
            <w:proofErr w:type="gramEnd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reactions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57E0EF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scenes from the movie</w:t>
            </w: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5CEB6B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past tense in parts of the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AC0435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connectives at the start of paragraphs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E4F1F1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the character’s feelings</w:t>
            </w:r>
          </w:p>
          <w:p w14:paraId="76229C5D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proofErr w:type="gramStart"/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annoyed</w:t>
            </w:r>
            <w:proofErr w:type="gramEnd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, 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excited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D598B1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Organises information into relevant groups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4F905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spelling, sentence structure, word choice etc.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8617C32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E6908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containing errors identified in the drafting process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42BF4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1B16195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CF979F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</w:tr>
      <w:tr w:rsidR="00984752" w:rsidRPr="00984752" w14:paraId="2F2BB546" w14:textId="77777777" w:rsidTr="00984752">
        <w:trPr>
          <w:cantSplit/>
          <w:trHeight w:val="85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7AD5BE0" w14:textId="77777777" w:rsidR="00984752" w:rsidRPr="00984752" w:rsidRDefault="00984752" w:rsidP="0098475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AA7ABD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 separate journal entry for each day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3380C0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character’s actions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DF024B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general information from the movie</w:t>
            </w:r>
          </w:p>
        </w:tc>
        <w:tc>
          <w:tcPr>
            <w:tcW w:w="175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67C818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various tenses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B741A2F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conjunctions to join ideas in a sentence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1D5245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descriptive adjectives</w:t>
            </w:r>
          </w:p>
          <w:p w14:paraId="1FE9E8B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proofErr w:type="gramStart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e.g.</w:t>
            </w:r>
            <w:proofErr w:type="gramEnd"/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blue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sky, </w:t>
            </w:r>
            <w:r w:rsidRPr="00984752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hot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day)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90E760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a brainstorm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109519A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the text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D8C4102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A6CF2F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98475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46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66EF4D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Spells words phonetically (as they sound)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51F743C6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and question marks to end sentences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15EFE4DD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</w:tr>
      <w:tr w:rsidR="00984752" w:rsidRPr="00984752" w14:paraId="1F48DFF6" w14:textId="77777777" w:rsidTr="00984752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AD600BE" w14:textId="77777777" w:rsidR="00984752" w:rsidRPr="00984752" w:rsidRDefault="00984752" w:rsidP="0098475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E7495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F5AA62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963D4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5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B9B82A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5DB0856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DBA65A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89C61A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F81B39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D31054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263F2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751B6C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14DEA51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C6F9235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984752" w:rsidRPr="00984752" w14:paraId="7C65C1AA" w14:textId="77777777" w:rsidTr="00984752">
        <w:trPr>
          <w:trHeight w:val="34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9C498A3" w14:textId="77777777" w:rsidR="00984752" w:rsidRPr="00984752" w:rsidRDefault="00984752" w:rsidP="00984752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208EDE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Entry structure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159278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Development of character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A0EBC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Links to movie</w:t>
            </w: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82C1A8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Tense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34C2DFC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Linking devices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8D023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Descriptive language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89B314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4BE523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644D7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FC870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D4E53F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26B633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CCA6A87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984752" w:rsidRPr="00984752" w14:paraId="53032D79" w14:textId="77777777" w:rsidTr="00984752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66C3841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10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AECDB3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Journal entries</w:t>
            </w:r>
          </w:p>
        </w:tc>
        <w:tc>
          <w:tcPr>
            <w:tcW w:w="527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165572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Recount language features</w:t>
            </w:r>
          </w:p>
        </w:tc>
        <w:tc>
          <w:tcPr>
            <w:tcW w:w="609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D8D55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394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7D967E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984752" w:rsidRPr="00984752" w14:paraId="0578562A" w14:textId="77777777" w:rsidTr="00984752">
        <w:trPr>
          <w:trHeight w:val="965"/>
        </w:trPr>
        <w:tc>
          <w:tcPr>
            <w:tcW w:w="680" w:type="dxa"/>
            <w:vMerge/>
            <w:shd w:val="clear" w:color="auto" w:fill="auto"/>
            <w:vAlign w:val="center"/>
          </w:tcPr>
          <w:p w14:paraId="3BF462A9" w14:textId="77777777" w:rsidR="00984752" w:rsidRPr="00984752" w:rsidRDefault="00984752" w:rsidP="00984752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10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979AFDC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A journal entry is a recount. A recount is retelling events from the past. Recounts usually include</w:t>
            </w:r>
            <w:r w:rsidRPr="00984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:</w:t>
            </w:r>
          </w:p>
          <w:p w14:paraId="3C5C42D2" w14:textId="77777777" w:rsidR="00984752" w:rsidRPr="00984752" w:rsidRDefault="00984752" w:rsidP="00984752">
            <w:pPr>
              <w:numPr>
                <w:ilvl w:val="0"/>
                <w:numId w:val="10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an </w:t>
            </w:r>
            <w:r w:rsidRPr="00984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orientation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that gives the reader information about the time, the place and the people involved</w:t>
            </w:r>
          </w:p>
          <w:p w14:paraId="3A7C3919" w14:textId="77777777" w:rsidR="00984752" w:rsidRPr="00984752" w:rsidRDefault="00984752" w:rsidP="00984752">
            <w:pPr>
              <w:numPr>
                <w:ilvl w:val="0"/>
                <w:numId w:val="10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the </w:t>
            </w:r>
            <w:r w:rsidRPr="00984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body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,</w:t>
            </w:r>
            <w:r w:rsidRPr="00984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which is a series of events recounted in the order in which they happened (chronologically)</w:t>
            </w:r>
          </w:p>
          <w:p w14:paraId="4AA74082" w14:textId="77777777" w:rsidR="00984752" w:rsidRPr="00984752" w:rsidRDefault="00984752" w:rsidP="00984752">
            <w:pPr>
              <w:numPr>
                <w:ilvl w:val="0"/>
                <w:numId w:val="10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a </w:t>
            </w:r>
            <w:r w:rsidRPr="00984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conclusion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to give the writer's own view of the events and the emotions that were felt at the time.</w:t>
            </w:r>
          </w:p>
          <w:p w14:paraId="0D629F8F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Each journal entry should include an orientation, the body (the series of events) and a conclusion.</w:t>
            </w:r>
          </w:p>
        </w:tc>
        <w:tc>
          <w:tcPr>
            <w:tcW w:w="527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8FECBF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Past tense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used to describe things that happened in the past.</w:t>
            </w:r>
          </w:p>
          <w:p w14:paraId="7B7A0CE9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The dog jumped the fence.</w:t>
            </w:r>
          </w:p>
          <w:p w14:paraId="144E4953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  <w:p w14:paraId="1A5FA03D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Conjunctions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join two ideas in a sentence.</w:t>
            </w:r>
          </w:p>
          <w:p w14:paraId="619308A5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because, or, so, and, yet, </w:t>
            </w:r>
            <w:proofErr w:type="gramStart"/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but,</w:t>
            </w:r>
            <w:proofErr w:type="gramEnd"/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if</w:t>
            </w:r>
          </w:p>
          <w:p w14:paraId="60BF7C87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  <w:p w14:paraId="2D193809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Connectives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link a sentence or paragraph to the previous one.</w:t>
            </w:r>
          </w:p>
          <w:p w14:paraId="3B8787D0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first, next, later, also, furthermore, on the other hand, however</w:t>
            </w:r>
          </w:p>
          <w:tbl>
            <w:tblPr>
              <w:tblStyle w:val="TableGrid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984752" w:rsidRPr="00984752" w14:paraId="1C164871" w14:textId="77777777" w:rsidTr="00DC3330">
              <w:tc>
                <w:tcPr>
                  <w:tcW w:w="2459" w:type="dxa"/>
                </w:tcPr>
                <w:p w14:paraId="59720888" w14:textId="77777777" w:rsidR="00984752" w:rsidRPr="00984752" w:rsidRDefault="00984752" w:rsidP="00984752">
                  <w:pPr>
                    <w:rPr>
                      <w:rFonts w:ascii="Arial Narrow" w:eastAsia="Times New Roman" w:hAnsi="Arial Narrow" w:cs="Times New Roman"/>
                      <w:b/>
                      <w:i/>
                      <w:sz w:val="20"/>
                      <w:szCs w:val="20"/>
                      <w:lang w:eastAsia="en-AU"/>
                    </w:rPr>
                  </w:pPr>
                  <w:r w:rsidRPr="00984752">
                    <w:rPr>
                      <w:rFonts w:ascii="Arial Narrow" w:eastAsia="Times New Roman" w:hAnsi="Arial Narrow" w:cs="Times New Roman"/>
                      <w:b/>
                      <w:i/>
                      <w:sz w:val="20"/>
                      <w:szCs w:val="20"/>
                      <w:lang w:eastAsia="en-AU"/>
                    </w:rPr>
                    <w:t>Direct speech</w:t>
                  </w:r>
                </w:p>
                <w:p w14:paraId="06BE3EAC" w14:textId="77777777" w:rsidR="00984752" w:rsidRPr="00984752" w:rsidRDefault="00984752" w:rsidP="00984752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984752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Present simple:</w:t>
                  </w:r>
                </w:p>
                <w:p w14:paraId="4B770A3A" w14:textId="77777777" w:rsidR="00984752" w:rsidRPr="00984752" w:rsidRDefault="00984752" w:rsidP="00984752">
                  <w:pPr>
                    <w:widowControl w:val="0"/>
                    <w:numPr>
                      <w:ilvl w:val="0"/>
                      <w:numId w:val="11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>“He’s American,” she said.</w:t>
                  </w:r>
                </w:p>
                <w:p w14:paraId="30D02053" w14:textId="77777777" w:rsidR="00984752" w:rsidRPr="00984752" w:rsidRDefault="00984752" w:rsidP="00984752">
                  <w:pPr>
                    <w:widowControl w:val="0"/>
                    <w:numPr>
                      <w:ilvl w:val="0"/>
                      <w:numId w:val="11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>“I’m happy to see you.” Mary said</w:t>
                  </w:r>
                </w:p>
                <w:p w14:paraId="3B74CE0B" w14:textId="77777777" w:rsidR="00984752" w:rsidRPr="00984752" w:rsidRDefault="00984752" w:rsidP="00984752">
                  <w:pPr>
                    <w:widowControl w:val="0"/>
                    <w:numPr>
                      <w:ilvl w:val="0"/>
                      <w:numId w:val="11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 xml:space="preserve">He asked, “are </w:t>
                  </w:r>
                  <w:proofErr w:type="gramStart"/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>you</w:t>
                  </w:r>
                  <w:proofErr w:type="gramEnd"/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 xml:space="preserve"> busy tonight?”</w:t>
                  </w:r>
                </w:p>
              </w:tc>
              <w:tc>
                <w:tcPr>
                  <w:tcW w:w="2460" w:type="dxa"/>
                </w:tcPr>
                <w:p w14:paraId="0B115730" w14:textId="77777777" w:rsidR="00984752" w:rsidRPr="00984752" w:rsidRDefault="00984752" w:rsidP="00984752">
                  <w:pPr>
                    <w:rPr>
                      <w:rFonts w:ascii="Arial Narrow" w:eastAsia="Times New Roman" w:hAnsi="Arial Narrow" w:cs="Times New Roman"/>
                      <w:b/>
                      <w:i/>
                      <w:sz w:val="20"/>
                      <w:szCs w:val="20"/>
                      <w:lang w:eastAsia="en-AU"/>
                    </w:rPr>
                  </w:pPr>
                  <w:r w:rsidRPr="00984752">
                    <w:rPr>
                      <w:rFonts w:ascii="Arial Narrow" w:eastAsia="Times New Roman" w:hAnsi="Arial Narrow" w:cs="Times New Roman"/>
                      <w:b/>
                      <w:i/>
                      <w:sz w:val="20"/>
                      <w:szCs w:val="20"/>
                      <w:lang w:eastAsia="en-AU"/>
                    </w:rPr>
                    <w:t>Reported speech</w:t>
                  </w:r>
                </w:p>
                <w:p w14:paraId="334A8216" w14:textId="77777777" w:rsidR="00984752" w:rsidRPr="00984752" w:rsidRDefault="00984752" w:rsidP="00984752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984752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Past simple</w:t>
                  </w:r>
                </w:p>
                <w:p w14:paraId="4C6D61EE" w14:textId="77777777" w:rsidR="00984752" w:rsidRPr="00984752" w:rsidRDefault="00984752" w:rsidP="00984752">
                  <w:pPr>
                    <w:widowControl w:val="0"/>
                    <w:numPr>
                      <w:ilvl w:val="0"/>
                      <w:numId w:val="12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>She said he was American.</w:t>
                  </w:r>
                </w:p>
                <w:p w14:paraId="1B52BC6F" w14:textId="77777777" w:rsidR="00984752" w:rsidRPr="00984752" w:rsidRDefault="00984752" w:rsidP="00984752">
                  <w:pPr>
                    <w:widowControl w:val="0"/>
                    <w:numPr>
                      <w:ilvl w:val="0"/>
                      <w:numId w:val="12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>Mary said that she was happy to see me.</w:t>
                  </w:r>
                </w:p>
                <w:p w14:paraId="5013A10D" w14:textId="77777777" w:rsidR="00984752" w:rsidRPr="00984752" w:rsidRDefault="00984752" w:rsidP="00984752">
                  <w:pPr>
                    <w:widowControl w:val="0"/>
                    <w:numPr>
                      <w:ilvl w:val="0"/>
                      <w:numId w:val="12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</w:pPr>
                  <w:r w:rsidRPr="00984752">
                    <w:rPr>
                      <w:rFonts w:ascii="Arial Narrow" w:eastAsia="Calibri" w:hAnsi="Arial Narrow" w:cs="Times New Roman"/>
                      <w:i/>
                      <w:sz w:val="20"/>
                      <w:szCs w:val="20"/>
                    </w:rPr>
                    <w:t>He asked me if I was busy tonight.</w:t>
                  </w:r>
                </w:p>
              </w:tc>
            </w:tr>
          </w:tbl>
          <w:p w14:paraId="1DE5CCED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04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13F36A94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Brainstorming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writing down everything you can think of about a topic.</w:t>
            </w:r>
          </w:p>
        </w:tc>
        <w:tc>
          <w:tcPr>
            <w:tcW w:w="304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C4C785E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Plan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organising your ideas so you know what to include in each section. </w:t>
            </w:r>
          </w:p>
        </w:tc>
        <w:tc>
          <w:tcPr>
            <w:tcW w:w="4394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1CB2AEBA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Spelling tools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asking someone else, using a dictionary or thesaurus, using word check on a computer. </w:t>
            </w:r>
          </w:p>
          <w:p w14:paraId="0DE5E3B9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475DF4FE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Long sentence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a sentence with too many ideas in it and no or minimal punctuation.</w:t>
            </w:r>
          </w:p>
          <w:p w14:paraId="7A8C845E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  <w:p w14:paraId="7BBF1104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</w:t>
            </w:r>
            <w:proofErr w:type="gramStart"/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small</w:t>
            </w:r>
            <w:proofErr w:type="gramEnd"/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and our family has lots of people in it so we need more space which this house just doesn’t have.</w:t>
            </w:r>
          </w:p>
          <w:p w14:paraId="6BFCC4DB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5B18EFE1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Simple sentence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one simple idea.</w:t>
            </w:r>
          </w:p>
          <w:p w14:paraId="66B78159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  <w:p w14:paraId="28EA21C7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small. </w:t>
            </w:r>
          </w:p>
          <w:p w14:paraId="391E9F18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66CA205A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Complex sentence</w:t>
            </w:r>
            <w:r w:rsidRPr="00984752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joining two ideas.</w:t>
            </w:r>
          </w:p>
          <w:p w14:paraId="73480538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  <w:p w14:paraId="2CFD1E18" w14:textId="77777777" w:rsidR="00984752" w:rsidRPr="00984752" w:rsidRDefault="00984752" w:rsidP="00984752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8475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small because we are a big family. </w:t>
            </w:r>
          </w:p>
        </w:tc>
      </w:tr>
    </w:tbl>
    <w:p w14:paraId="3F32996F" w14:textId="29271173" w:rsidR="00984752" w:rsidRPr="003A00B4" w:rsidRDefault="00984752" w:rsidP="007C154F">
      <w:pPr>
        <w:pStyle w:val="VCAAHeading1"/>
        <w:rPr>
          <w:noProof/>
          <w:sz w:val="18"/>
          <w:szCs w:val="18"/>
        </w:rPr>
      </w:pPr>
    </w:p>
    <w:sectPr w:rsidR="00984752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1752B38D" w:rsidR="00A922F4" w:rsidRPr="00D86DE4" w:rsidRDefault="007C154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4752">
          <w:rPr>
            <w:color w:val="999999" w:themeColor="accent2"/>
          </w:rPr>
          <w:t>Unit 1, Outcome 1 – Journal Entries (The Breakfast Club)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B5F"/>
    <w:multiLevelType w:val="hybridMultilevel"/>
    <w:tmpl w:val="798A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D03"/>
    <w:multiLevelType w:val="hybridMultilevel"/>
    <w:tmpl w:val="BD74A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5A3"/>
    <w:multiLevelType w:val="hybridMultilevel"/>
    <w:tmpl w:val="F918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692"/>
    <w:multiLevelType w:val="hybridMultilevel"/>
    <w:tmpl w:val="7158B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8C587A"/>
    <w:multiLevelType w:val="hybridMultilevel"/>
    <w:tmpl w:val="34CCD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qgUA3Mhh5CwAAAA="/>
  </w:docVars>
  <w:rsids>
    <w:rsidRoot w:val="00EC4FF7"/>
    <w:rsid w:val="00003885"/>
    <w:rsid w:val="0003270F"/>
    <w:rsid w:val="0005780E"/>
    <w:rsid w:val="00065CC6"/>
    <w:rsid w:val="00084B16"/>
    <w:rsid w:val="000A71F7"/>
    <w:rsid w:val="000E6E43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2ED4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154F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475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46B7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4B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2E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46B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8475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57ED-0D07-4D07-9E0E-CF94CCC71139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1 – Journal Entries (The Breakfast Club)</dc:title>
  <dc:creator>Derek Tolan</dc:creator>
  <cp:lastModifiedBy>Francis Ng</cp:lastModifiedBy>
  <cp:revision>3</cp:revision>
  <cp:lastPrinted>2015-05-15T02:36:00Z</cp:lastPrinted>
  <dcterms:created xsi:type="dcterms:W3CDTF">2022-04-26T09:39:00Z</dcterms:created>
  <dcterms:modified xsi:type="dcterms:W3CDTF">2022-04-28T00:27:00Z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