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sdt>
      <w:sdtPr>
        <w:alias w:val="Title"/>
        <w:tag w:val=""/>
        <w:id w:val="-451637681"/>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6B" w14:textId="793F27BB" w:rsidR="0063459B" w:rsidRPr="00BC2D2D" w:rsidRDefault="004563C5" w:rsidP="0063459B">
          <w:pPr>
            <w:pStyle w:val="VCAADocumenttitle"/>
            <w:spacing w:before="1200"/>
            <w:rPr>
              <w:rFonts w:asciiTheme="minorHAnsi" w:hAnsiTheme="minorHAnsi" w:cstheme="minorBidi"/>
              <w:b w:val="0"/>
              <w:noProof w:val="0"/>
              <w:color w:val="auto"/>
              <w:sz w:val="22"/>
              <w:szCs w:val="22"/>
              <w:lang w:val="en-US" w:eastAsia="en-US"/>
            </w:rPr>
          </w:pPr>
          <w:r w:rsidRPr="00BC2D2D">
            <w:t>Aboriginal People and the Environment</w:t>
          </w:r>
          <w:r w:rsidR="00FF0605" w:rsidRPr="00BC2D2D">
            <w:t>, Levels 7–10</w:t>
          </w:r>
        </w:p>
      </w:sdtContent>
    </w:sdt>
    <w:p w14:paraId="04F3463D" w14:textId="77777777" w:rsidR="00D620C7" w:rsidRDefault="009F3CAA" w:rsidP="009F3CAA">
      <w:pPr>
        <w:pStyle w:val="VCAADocumentsubtitle"/>
      </w:pPr>
      <w:r w:rsidRPr="00BC2D2D">
        <w:t xml:space="preserve">Victorian Aboriginal Languages </w:t>
      </w:r>
      <w:r w:rsidR="0036694C" w:rsidRPr="00BC2D2D">
        <w:t>F–10</w:t>
      </w:r>
    </w:p>
    <w:p w14:paraId="6B38784D" w14:textId="77777777" w:rsidR="00D620C7" w:rsidRPr="009127DD" w:rsidRDefault="00D620C7" w:rsidP="00D620C7">
      <w:pPr>
        <w:pStyle w:val="VCAADocumentsubtitleB"/>
        <w:rPr>
          <w:rFonts w:cs="Times New Roman"/>
        </w:rPr>
      </w:pPr>
      <w:r w:rsidRPr="009127DD">
        <w:t>Sample unit of work</w:t>
      </w:r>
    </w:p>
    <w:p w14:paraId="7322686D" w14:textId="65A19B9F" w:rsidR="004314BF" w:rsidRPr="00BC2D2D" w:rsidRDefault="004314BF" w:rsidP="0063459B">
      <w:pPr>
        <w:sectPr w:rsidR="004314BF" w:rsidRPr="00BC2D2D" w:rsidSect="00D84540">
          <w:headerReference w:type="default" r:id="rId11"/>
          <w:headerReference w:type="first" r:id="rId12"/>
          <w:footerReference w:type="first" r:id="rId13"/>
          <w:pgSz w:w="16840" w:h="11907" w:orient="landscape" w:code="9"/>
          <w:pgMar w:top="24" w:right="822" w:bottom="0" w:left="1134" w:header="964" w:footer="694" w:gutter="0"/>
          <w:cols w:space="708"/>
          <w:titlePg/>
          <w:docGrid w:linePitch="360"/>
        </w:sectPr>
      </w:pPr>
      <w:bookmarkStart w:id="0" w:name="_GoBack"/>
      <w:bookmarkEnd w:id="0"/>
    </w:p>
    <w:p w14:paraId="7322686E" w14:textId="77777777" w:rsidR="0063459B" w:rsidRPr="00BC2D2D" w:rsidRDefault="0063459B" w:rsidP="0063459B">
      <w:pPr>
        <w:pStyle w:val="VCAAtrademarkinfo"/>
        <w:spacing w:before="5640"/>
      </w:pPr>
      <w:r w:rsidRPr="00BC2D2D">
        <w:lastRenderedPageBreak/>
        <w:t>Authorised and published by the Victorian Curriculum and Assessment Authority</w:t>
      </w:r>
      <w:r w:rsidRPr="00BC2D2D">
        <w:br/>
        <w:t xml:space="preserve">Level </w:t>
      </w:r>
      <w:r w:rsidR="00A279B7" w:rsidRPr="00BC2D2D">
        <w:t>7</w:t>
      </w:r>
      <w:r w:rsidRPr="00BC2D2D">
        <w:t>, 2 Lonsdale Street</w:t>
      </w:r>
      <w:r w:rsidRPr="00BC2D2D">
        <w:br/>
        <w:t>Melbourne VIC 3000</w:t>
      </w:r>
    </w:p>
    <w:p w14:paraId="7322686F" w14:textId="7C8AA13C" w:rsidR="0063459B" w:rsidRPr="00BC2D2D" w:rsidRDefault="0063459B" w:rsidP="0063459B">
      <w:pPr>
        <w:pStyle w:val="VCAAtrademarkinfo"/>
        <w:rPr>
          <w:lang w:val="en-AU"/>
        </w:rPr>
      </w:pPr>
    </w:p>
    <w:p w14:paraId="73226870" w14:textId="34FC1796" w:rsidR="0063459B" w:rsidRPr="00BC2D2D" w:rsidRDefault="0063459B" w:rsidP="0063459B">
      <w:pPr>
        <w:pStyle w:val="VCAAtrademarkinfo"/>
        <w:rPr>
          <w:lang w:val="en-AU"/>
        </w:rPr>
      </w:pPr>
      <w:r w:rsidRPr="00BC2D2D">
        <w:rPr>
          <w:lang w:val="en-AU"/>
        </w:rPr>
        <w:t xml:space="preserve">© Victorian Curriculum and Assessment Authority </w:t>
      </w:r>
      <w:r w:rsidR="003554AC" w:rsidRPr="00BC2D2D">
        <w:rPr>
          <w:lang w:val="en-AU"/>
        </w:rPr>
        <w:t>2019</w:t>
      </w:r>
    </w:p>
    <w:p w14:paraId="73226871" w14:textId="77777777" w:rsidR="0063459B" w:rsidRPr="00BC2D2D" w:rsidRDefault="0063459B" w:rsidP="0063459B">
      <w:pPr>
        <w:pStyle w:val="VCAAtrademarkinfo"/>
        <w:rPr>
          <w:lang w:val="en-AU"/>
        </w:rPr>
      </w:pPr>
    </w:p>
    <w:p w14:paraId="73226872" w14:textId="157DE805" w:rsidR="00C53CA7" w:rsidRPr="00BC2D2D" w:rsidRDefault="0063459B" w:rsidP="0063459B">
      <w:pPr>
        <w:pStyle w:val="VCAAtrademarkinfo"/>
        <w:rPr>
          <w:lang w:val="en-AU"/>
        </w:rPr>
      </w:pPr>
      <w:r w:rsidRPr="00BC2D2D">
        <w:rPr>
          <w:lang w:val="en-AU"/>
        </w:rPr>
        <w:t xml:space="preserve">No part of this publication may be reproduced except as specified under the </w:t>
      </w:r>
      <w:r w:rsidRPr="00BC2D2D">
        <w:rPr>
          <w:i/>
          <w:lang w:val="en-AU"/>
        </w:rPr>
        <w:t>Copyright Act 1968</w:t>
      </w:r>
      <w:r w:rsidRPr="00BC2D2D">
        <w:rPr>
          <w:lang w:val="en-AU"/>
        </w:rPr>
        <w:t xml:space="preserve"> or by permission from the VCAA. </w:t>
      </w:r>
      <w:r w:rsidR="00C53CA7" w:rsidRPr="00BC2D2D">
        <w:t xml:space="preserve">Excepting third-party elements, schools may use this resource in accordance with the </w:t>
      </w:r>
      <w:hyperlink r:id="rId14" w:anchor="schools" w:history="1">
        <w:r w:rsidR="00C53CA7" w:rsidRPr="00BC2D2D">
          <w:rPr>
            <w:rStyle w:val="Hyperlink"/>
          </w:rPr>
          <w:t>VCAA educational allowance</w:t>
        </w:r>
      </w:hyperlink>
      <w:r w:rsidR="00C53CA7" w:rsidRPr="00BC2D2D">
        <w:rPr>
          <w:lang w:val="en-AU"/>
        </w:rPr>
        <w:t xml:space="preserve">. </w:t>
      </w:r>
      <w:r w:rsidRPr="00BC2D2D">
        <w:rPr>
          <w:lang w:val="en-AU"/>
        </w:rPr>
        <w:t xml:space="preserve">For more information go to: </w:t>
      </w:r>
      <w:hyperlink r:id="rId15" w:history="1">
        <w:r w:rsidRPr="00BC2D2D">
          <w:rPr>
            <w:rStyle w:val="Hyperlink"/>
            <w:lang w:val="en-AU"/>
          </w:rPr>
          <w:t>www.vcaa.vic.edu.au/Pages/aboutus/policies/policy-copyright.aspx</w:t>
        </w:r>
      </w:hyperlink>
      <w:r w:rsidR="00C53CA7" w:rsidRPr="00BC2D2D">
        <w:rPr>
          <w:lang w:val="en-AU"/>
        </w:rPr>
        <w:t xml:space="preserve">. </w:t>
      </w:r>
    </w:p>
    <w:p w14:paraId="73226873" w14:textId="5EF7F5E1" w:rsidR="0063459B" w:rsidRPr="00BC2D2D" w:rsidRDefault="00C53CA7" w:rsidP="0063459B">
      <w:pPr>
        <w:pStyle w:val="VCAAtrademarkinfo"/>
        <w:rPr>
          <w:lang w:val="en-AU"/>
        </w:rPr>
      </w:pPr>
      <w:r w:rsidRPr="00BC2D2D">
        <w:rPr>
          <w:lang w:val="en-AU"/>
        </w:rPr>
        <w:t>T</w:t>
      </w:r>
      <w:r w:rsidR="0063459B" w:rsidRPr="00BC2D2D">
        <w:rPr>
          <w:lang w:val="en-AU"/>
        </w:rPr>
        <w:t xml:space="preserve">he VCAA provides the only official, up-to-date versions of VCAA publications. Details of updates can be found on the VCAA website: </w:t>
      </w:r>
      <w:hyperlink r:id="rId16" w:history="1">
        <w:r w:rsidR="0063459B" w:rsidRPr="00BC2D2D">
          <w:rPr>
            <w:rStyle w:val="Hyperlink"/>
            <w:lang w:val="en-AU"/>
          </w:rPr>
          <w:t>www.vcaa.vic.edu.au</w:t>
        </w:r>
      </w:hyperlink>
      <w:r w:rsidRPr="00BC2D2D">
        <w:rPr>
          <w:rStyle w:val="VCAAbodyChar"/>
        </w:rPr>
        <w:t>.</w:t>
      </w:r>
    </w:p>
    <w:p w14:paraId="73226874" w14:textId="4D0D526B" w:rsidR="0063459B" w:rsidRPr="00BC2D2D" w:rsidRDefault="0063459B" w:rsidP="0063459B">
      <w:pPr>
        <w:pStyle w:val="VCAAtrademarkinfo"/>
        <w:rPr>
          <w:lang w:val="en-AU"/>
        </w:rPr>
      </w:pPr>
      <w:r w:rsidRPr="00BC2D2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C53CA7" w:rsidRPr="00BC2D2D">
          <w:rPr>
            <w:rStyle w:val="Hyperlink"/>
            <w:lang w:val="en-AU"/>
          </w:rPr>
          <w:t>vcaa.copyright@edumail.vic.gov.au</w:t>
        </w:r>
      </w:hyperlink>
      <w:r w:rsidR="00C53CA7" w:rsidRPr="00BC2D2D">
        <w:rPr>
          <w:rStyle w:val="VCAAbodyChar"/>
        </w:rPr>
        <w:t>.</w:t>
      </w:r>
    </w:p>
    <w:p w14:paraId="73226875" w14:textId="77777777" w:rsidR="0063459B" w:rsidRPr="00BC2D2D" w:rsidRDefault="0063459B" w:rsidP="0063459B">
      <w:pPr>
        <w:pStyle w:val="VCAAtrademarkinfo"/>
        <w:rPr>
          <w:lang w:val="en-AU"/>
        </w:rPr>
      </w:pPr>
      <w:r w:rsidRPr="00BC2D2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BC2D2D" w:rsidRDefault="0063459B" w:rsidP="0063459B">
      <w:pPr>
        <w:pStyle w:val="VCAAtrademarkinfo"/>
        <w:rPr>
          <w:lang w:val="en-AU"/>
        </w:rPr>
      </w:pPr>
    </w:p>
    <w:p w14:paraId="33F999F8" w14:textId="77777777" w:rsidR="003554AC" w:rsidRPr="00BC2D2D" w:rsidRDefault="0063459B" w:rsidP="007961C4">
      <w:pPr>
        <w:pStyle w:val="VCAAtrademarkinfo"/>
        <w:rPr>
          <w:lang w:val="en-AU"/>
        </w:rPr>
      </w:pPr>
      <w:r w:rsidRPr="00BC2D2D">
        <w:rPr>
          <w:lang w:val="en-AU"/>
        </w:rPr>
        <w:t>The VCAA logo is a registered trademark of the Victorian Curriculum and Assessment Authority.</w:t>
      </w:r>
    </w:p>
    <w:p w14:paraId="5A779813" w14:textId="77777777" w:rsidR="003554AC" w:rsidRPr="00BC2D2D" w:rsidRDefault="003554AC" w:rsidP="007961C4">
      <w:pPr>
        <w:pStyle w:val="VCAAtrademarkinfo"/>
        <w:rPr>
          <w:lang w:val="en-AU"/>
        </w:rPr>
        <w:sectPr w:rsidR="003554AC" w:rsidRPr="00BC2D2D" w:rsidSect="0063459B">
          <w:headerReference w:type="default" r:id="rId18"/>
          <w:footerReference w:type="default" r:id="rId19"/>
          <w:headerReference w:type="first" r:id="rId20"/>
          <w:footerReference w:type="first" r:id="rId21"/>
          <w:pgSz w:w="16840" w:h="11907" w:orient="landscape" w:code="9"/>
          <w:pgMar w:top="1134" w:right="1134" w:bottom="1134" w:left="1134" w:header="567" w:footer="283" w:gutter="0"/>
          <w:pgNumType w:start="1"/>
          <w:cols w:space="708"/>
          <w:titlePg/>
          <w:docGrid w:linePitch="360"/>
        </w:sectPr>
      </w:pPr>
    </w:p>
    <w:p w14:paraId="777438B7" w14:textId="4ABDC4A1" w:rsidR="007961C4" w:rsidRPr="00BC2D2D" w:rsidRDefault="004563C5" w:rsidP="007961C4">
      <w:pPr>
        <w:pStyle w:val="VCAAHeading1"/>
        <w:rPr>
          <w:lang w:val="en-AU"/>
        </w:rPr>
      </w:pPr>
      <w:r w:rsidRPr="00BC2D2D">
        <w:rPr>
          <w:lang w:val="en-AU"/>
        </w:rPr>
        <w:lastRenderedPageBreak/>
        <w:t xml:space="preserve">Aboriginal </w:t>
      </w:r>
      <w:r w:rsidR="0036694C" w:rsidRPr="00BC2D2D">
        <w:rPr>
          <w:lang w:val="en-AU"/>
        </w:rPr>
        <w:t>P</w:t>
      </w:r>
      <w:r w:rsidRPr="00BC2D2D">
        <w:rPr>
          <w:lang w:val="en-AU"/>
        </w:rPr>
        <w:t>eople and the</w:t>
      </w:r>
      <w:r w:rsidR="0036694C" w:rsidRPr="00BC2D2D">
        <w:rPr>
          <w:lang w:val="en-AU"/>
        </w:rPr>
        <w:t xml:space="preserve"> E</w:t>
      </w:r>
      <w:r w:rsidRPr="00BC2D2D">
        <w:rPr>
          <w:lang w:val="en-AU"/>
        </w:rPr>
        <w:t>nvironment</w:t>
      </w:r>
      <w:r w:rsidR="007961C4" w:rsidRPr="00BC2D2D">
        <w:rPr>
          <w:lang w:val="en-AU"/>
        </w:rPr>
        <w:t>, Levels 7–10</w:t>
      </w:r>
    </w:p>
    <w:p w14:paraId="277FD8A0" w14:textId="77777777" w:rsidR="003554AC" w:rsidRPr="00BC2D2D" w:rsidRDefault="003554AC" w:rsidP="003554AC">
      <w:pPr>
        <w:pStyle w:val="VCAAbody"/>
        <w:ind w:left="2127" w:hanging="2127"/>
        <w:rPr>
          <w:b/>
        </w:rPr>
      </w:pPr>
    </w:p>
    <w:p w14:paraId="40B0CBA7" w14:textId="05CB3CCF" w:rsidR="007961C4" w:rsidRPr="00BC2D2D" w:rsidRDefault="007961C4" w:rsidP="003554AC">
      <w:pPr>
        <w:pStyle w:val="VCAAbody"/>
        <w:ind w:left="2127" w:hanging="2127"/>
      </w:pPr>
      <w:r w:rsidRPr="00BC2D2D">
        <w:rPr>
          <w:b/>
        </w:rPr>
        <w:t>Overview</w:t>
      </w:r>
      <w:r w:rsidR="003554AC" w:rsidRPr="00BC2D2D">
        <w:rPr>
          <w:b/>
        </w:rPr>
        <w:t>:</w:t>
      </w:r>
      <w:r w:rsidRPr="00BC2D2D">
        <w:tab/>
      </w:r>
      <w:r w:rsidR="004563C5" w:rsidRPr="00BC2D2D">
        <w:t xml:space="preserve">Students learn about </w:t>
      </w:r>
      <w:r w:rsidR="004563C5" w:rsidRPr="00BC2D2D">
        <w:rPr>
          <w:lang w:eastAsia="en-AU"/>
        </w:rPr>
        <w:t>Aboriginal people’s relationships with the land and each other.</w:t>
      </w:r>
    </w:p>
    <w:p w14:paraId="27203C6D" w14:textId="7A5C6E58" w:rsidR="003554AC" w:rsidRPr="00BC2D2D" w:rsidRDefault="007961C4" w:rsidP="003554AC">
      <w:pPr>
        <w:pStyle w:val="VCAAbody"/>
        <w:ind w:left="2127" w:hanging="2127"/>
      </w:pPr>
      <w:r w:rsidRPr="00BC2D2D">
        <w:rPr>
          <w:b/>
        </w:rPr>
        <w:t>Time allocation</w:t>
      </w:r>
      <w:r w:rsidR="003554AC" w:rsidRPr="00BC2D2D">
        <w:rPr>
          <w:b/>
        </w:rPr>
        <w:t>:</w:t>
      </w:r>
      <w:r w:rsidRPr="00BC2D2D">
        <w:tab/>
      </w:r>
      <w:r w:rsidR="004563C5" w:rsidRPr="00BC2D2D">
        <w:t>Approximately 20 hours (guide only)</w:t>
      </w:r>
    </w:p>
    <w:p w14:paraId="4A6DC93C" w14:textId="70CDEB65" w:rsidR="003554AC" w:rsidRPr="00BC2D2D" w:rsidRDefault="00D620C7" w:rsidP="003554AC">
      <w:r>
        <w:pict w14:anchorId="26CC7169">
          <v:rect id="_x0000_i1025" style="width:0;height:1.5pt" o:hralign="center" o:hrstd="t" o:hr="t" fillcolor="#a0a0a0" stroked="f"/>
        </w:pict>
      </w:r>
    </w:p>
    <w:p w14:paraId="39358EFC" w14:textId="6D279E0C" w:rsidR="003554AC" w:rsidRPr="00BC2D2D" w:rsidRDefault="00145925" w:rsidP="003554AC">
      <w:pPr>
        <w:pStyle w:val="VCAAbody"/>
        <w:ind w:left="2127" w:hanging="2127"/>
      </w:pPr>
      <w:r w:rsidRPr="00BC2D2D">
        <w:rPr>
          <w:b/>
        </w:rPr>
        <w:t xml:space="preserve">Curriculum </w:t>
      </w:r>
      <w:r w:rsidR="003554AC" w:rsidRPr="00BC2D2D">
        <w:rPr>
          <w:b/>
        </w:rPr>
        <w:t>area:</w:t>
      </w:r>
      <w:r w:rsidR="003554AC" w:rsidRPr="00BC2D2D">
        <w:tab/>
        <w:t>Victorian Aboriginal Languages</w:t>
      </w:r>
    </w:p>
    <w:p w14:paraId="6B7AD1F7" w14:textId="763D6B85" w:rsidR="003554AC" w:rsidRPr="00BC2D2D" w:rsidRDefault="003554AC" w:rsidP="003554AC">
      <w:pPr>
        <w:pStyle w:val="VCAAbody"/>
        <w:ind w:left="2127" w:hanging="2127"/>
      </w:pPr>
      <w:r w:rsidRPr="00BC2D2D">
        <w:rPr>
          <w:b/>
        </w:rPr>
        <w:t>Levels:</w:t>
      </w:r>
      <w:r w:rsidRPr="00BC2D2D">
        <w:tab/>
        <w:t>7–10</w:t>
      </w:r>
    </w:p>
    <w:p w14:paraId="363FEDE0" w14:textId="489A42D3" w:rsidR="007961C4" w:rsidRPr="00BC2D2D" w:rsidRDefault="003554AC" w:rsidP="003554AC">
      <w:pPr>
        <w:pStyle w:val="VCAAbody"/>
        <w:rPr>
          <w:b/>
          <w:lang w:val="en-AU"/>
        </w:rPr>
      </w:pPr>
      <w:r w:rsidRPr="00BC2D2D">
        <w:rPr>
          <w:b/>
          <w:lang w:val="en-AU"/>
        </w:rPr>
        <w:t>Content descriptions covered:</w:t>
      </w:r>
    </w:p>
    <w:p w14:paraId="11EC6FB8" w14:textId="7D08B6CB" w:rsidR="004563C5" w:rsidRPr="00BC2D2D" w:rsidRDefault="004563C5" w:rsidP="004563C5">
      <w:pPr>
        <w:pStyle w:val="VCAAbullet"/>
      </w:pPr>
      <w:r w:rsidRPr="00BC2D2D">
        <w:t>Investigate and summarise factual information obtained from a range of sources on a variety of topics and issues related to the Country/Place (</w:t>
      </w:r>
      <w:hyperlink r:id="rId22" w:tooltip="View elaborations and additional details of VCLVC177" w:history="1">
        <w:r w:rsidRPr="00BC2D2D">
          <w:rPr>
            <w:rStyle w:val="Hyperlink"/>
          </w:rPr>
          <w:t>VCLVC177</w:t>
        </w:r>
      </w:hyperlink>
      <w:r w:rsidRPr="00BC2D2D">
        <w:t>)</w:t>
      </w:r>
    </w:p>
    <w:p w14:paraId="36869007" w14:textId="3C0FD4F4" w:rsidR="004563C5" w:rsidRPr="00BC2D2D" w:rsidRDefault="004563C5" w:rsidP="004563C5">
      <w:pPr>
        <w:pStyle w:val="VCAAbullet"/>
      </w:pPr>
      <w:r w:rsidRPr="00BC2D2D">
        <w:t>Convey information about Country/Place events, experiences or topics of shared interest, using different modes of presentation</w:t>
      </w:r>
      <w:r w:rsidRPr="00BC2D2D">
        <w:rPr>
          <w:color w:val="535353"/>
        </w:rPr>
        <w:t xml:space="preserve"> (</w:t>
      </w:r>
      <w:hyperlink r:id="rId23" w:tooltip="View elaborations and additional details of VCLVC178" w:history="1">
        <w:r w:rsidRPr="00BC2D2D">
          <w:rPr>
            <w:rStyle w:val="Hyperlink"/>
          </w:rPr>
          <w:t>VCLVC178</w:t>
        </w:r>
      </w:hyperlink>
      <w:r w:rsidRPr="00BC2D2D">
        <w:t>)</w:t>
      </w:r>
    </w:p>
    <w:p w14:paraId="6350407F" w14:textId="3328F5A4" w:rsidR="004563C5" w:rsidRPr="00BC2D2D" w:rsidRDefault="004563C5" w:rsidP="004563C5">
      <w:pPr>
        <w:pStyle w:val="VCAAbullet"/>
      </w:pPr>
      <w:r w:rsidRPr="00BC2D2D">
        <w:t>Investigate how the kinship system functions to integrate personal and community histories and relationships (</w:t>
      </w:r>
      <w:hyperlink r:id="rId24" w:tooltip="View elaborations and additional details of VCLVU188" w:history="1">
        <w:r w:rsidRPr="00BC2D2D">
          <w:rPr>
            <w:rStyle w:val="Hyperlink"/>
          </w:rPr>
          <w:t>VCLVU188</w:t>
        </w:r>
      </w:hyperlink>
      <w:r w:rsidRPr="00BC2D2D">
        <w:t>)</w:t>
      </w:r>
    </w:p>
    <w:p w14:paraId="1FB17759" w14:textId="5DE531AF" w:rsidR="004563C5" w:rsidRPr="00BC2D2D" w:rsidRDefault="004563C5" w:rsidP="004563C5">
      <w:pPr>
        <w:pStyle w:val="VCAAbullet"/>
        <w:rPr>
          <w:color w:val="ABABAB"/>
          <w:u w:val="single"/>
          <w:bdr w:val="none" w:sz="0" w:space="0" w:color="auto" w:frame="1"/>
        </w:rPr>
      </w:pPr>
      <w:r w:rsidRPr="00BC2D2D">
        <w:t>Reflect on how ways of using language are shaped by communities’ ways of thinking, behaving and viewing the world, and the role of language in passing on knowledge (</w:t>
      </w:r>
      <w:hyperlink r:id="rId25" w:tooltip="View elaborations and additional details of VCLVU193" w:history="1">
        <w:r w:rsidRPr="00BC2D2D">
          <w:rPr>
            <w:rStyle w:val="Hyperlink"/>
          </w:rPr>
          <w:t>VCLVU193</w:t>
        </w:r>
      </w:hyperlink>
      <w:r w:rsidRPr="00BC2D2D">
        <w:t>)</w:t>
      </w:r>
    </w:p>
    <w:p w14:paraId="0A6441FE" w14:textId="65552D07" w:rsidR="007961C4" w:rsidRPr="00BC2D2D" w:rsidRDefault="003554AC" w:rsidP="004563C5">
      <w:pPr>
        <w:pStyle w:val="VCAAbody"/>
        <w:rPr>
          <w:b/>
          <w:lang w:val="en-AU"/>
        </w:rPr>
      </w:pPr>
      <w:r w:rsidRPr="00BC2D2D">
        <w:rPr>
          <w:b/>
          <w:lang w:val="en-AU"/>
        </w:rPr>
        <w:t>Relevant achievement s</w:t>
      </w:r>
      <w:r w:rsidR="007961C4" w:rsidRPr="00BC2D2D">
        <w:rPr>
          <w:b/>
          <w:lang w:val="en-AU"/>
        </w:rPr>
        <w:t>tandard</w:t>
      </w:r>
      <w:r w:rsidR="004563C5" w:rsidRPr="00BC2D2D">
        <w:rPr>
          <w:b/>
          <w:lang w:val="en-AU"/>
        </w:rPr>
        <w:t xml:space="preserve"> extracts</w:t>
      </w:r>
      <w:r w:rsidRPr="00BC2D2D">
        <w:rPr>
          <w:b/>
          <w:lang w:val="en-AU"/>
        </w:rPr>
        <w:t>:</w:t>
      </w:r>
    </w:p>
    <w:p w14:paraId="65A86191" w14:textId="77777777" w:rsidR="004563C5" w:rsidRPr="00BC2D2D" w:rsidRDefault="004563C5" w:rsidP="004563C5">
      <w:pPr>
        <w:pStyle w:val="VCAAbullet"/>
      </w:pPr>
      <w:r w:rsidRPr="00BC2D2D">
        <w:t>Students use language where possible to locate, analyse and summarise factual information from a range of sources such as historical documents, and respected community members.</w:t>
      </w:r>
    </w:p>
    <w:p w14:paraId="07B3F39C" w14:textId="77777777" w:rsidR="004563C5" w:rsidRPr="00BC2D2D" w:rsidRDefault="004563C5" w:rsidP="004563C5">
      <w:pPr>
        <w:pStyle w:val="VCAAbullet"/>
      </w:pPr>
      <w:r w:rsidRPr="00BC2D2D">
        <w:t>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w:t>
      </w:r>
    </w:p>
    <w:p w14:paraId="1D956BC9" w14:textId="27DF855F" w:rsidR="004563C5" w:rsidRPr="00BC2D2D" w:rsidRDefault="004563C5" w:rsidP="004563C5">
      <w:pPr>
        <w:pStyle w:val="VCAAbullet"/>
      </w:pPr>
      <w:r w:rsidRPr="00BC2D2D">
        <w:t>Students explain the importance of the kinship system in regulating relationships and behavio</w:t>
      </w:r>
      <w:r w:rsidR="00201132" w:rsidRPr="00BC2D2D">
        <w:t>u</w:t>
      </w:r>
      <w:r w:rsidRPr="00BC2D2D">
        <w:t>r in Aboriginal communities.</w:t>
      </w:r>
    </w:p>
    <w:p w14:paraId="3B7DEE1E" w14:textId="77777777" w:rsidR="00201132" w:rsidRPr="00BC2D2D" w:rsidRDefault="004563C5" w:rsidP="00201132">
      <w:pPr>
        <w:pStyle w:val="VCAAbullet"/>
      </w:pPr>
      <w:r w:rsidRPr="00BC2D2D">
        <w:t>They identify the role of language in passing on knowledge, and explain how communities’ ways of thinking, behaving and shaping worldviews influence how language is used.</w:t>
      </w:r>
    </w:p>
    <w:p w14:paraId="47403BC6" w14:textId="7F3BFDA0" w:rsidR="003554AC" w:rsidRPr="00BC2D2D" w:rsidRDefault="00D620C7" w:rsidP="004563C5">
      <w:pPr>
        <w:pStyle w:val="VCAAbody"/>
      </w:pPr>
      <w:r>
        <w:pict w14:anchorId="47D6CD5C">
          <v:rect id="_x0000_i1026" style="width:0;height:1.5pt" o:hralign="center" o:hrstd="t" o:hr="t" fillcolor="#a0a0a0" stroked="f"/>
        </w:pict>
      </w:r>
    </w:p>
    <w:p w14:paraId="4220219C" w14:textId="03285A96" w:rsidR="00FF0605" w:rsidRPr="00BC2D2D" w:rsidRDefault="00FF0605">
      <w:pPr>
        <w:rPr>
          <w:rFonts w:ascii="Calibri" w:eastAsia="Calibri" w:hAnsi="Calibri" w:cs="Times New Roman"/>
          <w:lang w:val="en-AU"/>
        </w:rPr>
      </w:pPr>
      <w:r w:rsidRPr="00BC2D2D">
        <w:rPr>
          <w:rFonts w:ascii="Calibri" w:eastAsia="Calibri" w:hAnsi="Calibri" w:cs="Times New Roman"/>
          <w:lang w:val="en-AU"/>
        </w:rPr>
        <w:br w:type="page"/>
      </w:r>
    </w:p>
    <w:p w14:paraId="3E27E9DC" w14:textId="77777777" w:rsidR="007961C4" w:rsidRPr="00BC2D2D"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7-10"/>
        <w:tblDescription w:val="This table contains activities and advice for teachers.&#10;"/>
      </w:tblPr>
      <w:tblGrid>
        <w:gridCol w:w="5211"/>
        <w:gridCol w:w="4395"/>
        <w:gridCol w:w="5244"/>
      </w:tblGrid>
      <w:tr w:rsidR="007961C4" w:rsidRPr="00BC2D2D"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BC2D2D" w:rsidRDefault="007961C4" w:rsidP="007961C4">
            <w:pPr>
              <w:pStyle w:val="VCAAtablecondensedheading"/>
              <w:rPr>
                <w:rFonts w:asciiTheme="minorHAnsi" w:hAnsiTheme="minorHAnsi" w:cstheme="minorHAnsi"/>
                <w:b/>
              </w:rPr>
            </w:pPr>
            <w:r w:rsidRPr="00BC2D2D">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BC2D2D" w:rsidRDefault="007961C4" w:rsidP="007961C4">
            <w:pPr>
              <w:pStyle w:val="VCAAtablecondensedheading"/>
              <w:rPr>
                <w:rFonts w:asciiTheme="minorHAnsi" w:hAnsiTheme="minorHAnsi" w:cstheme="minorHAnsi"/>
                <w:b/>
              </w:rPr>
            </w:pPr>
            <w:r w:rsidRPr="00BC2D2D">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BC2D2D" w:rsidRDefault="007961C4" w:rsidP="007961C4">
            <w:pPr>
              <w:pStyle w:val="VCAAtablecondensedheading"/>
              <w:rPr>
                <w:rFonts w:asciiTheme="minorHAnsi" w:hAnsiTheme="minorHAnsi" w:cstheme="minorHAnsi"/>
                <w:b/>
              </w:rPr>
            </w:pPr>
            <w:r w:rsidRPr="00BC2D2D">
              <w:rPr>
                <w:rFonts w:asciiTheme="minorHAnsi" w:hAnsiTheme="minorHAnsi" w:cstheme="minorHAnsi"/>
                <w:b/>
              </w:rPr>
              <w:t>Advice for teachers/language teams</w:t>
            </w:r>
          </w:p>
        </w:tc>
      </w:tr>
      <w:tr w:rsidR="004563C5" w:rsidRPr="00BC2D2D" w14:paraId="34F64071" w14:textId="77777777" w:rsidTr="003554AC">
        <w:trPr>
          <w:cantSplit/>
          <w:trHeight w:val="567"/>
        </w:trPr>
        <w:tc>
          <w:tcPr>
            <w:tcW w:w="5211" w:type="dxa"/>
            <w:shd w:val="clear" w:color="auto" w:fill="FFFFFF"/>
          </w:tcPr>
          <w:p w14:paraId="513998F5" w14:textId="77777777" w:rsidR="004563C5" w:rsidRPr="00BC2D2D" w:rsidRDefault="004563C5" w:rsidP="004563C5">
            <w:pPr>
              <w:pStyle w:val="VCAAbody"/>
              <w:rPr>
                <w:b/>
              </w:rPr>
            </w:pPr>
            <w:r w:rsidRPr="00BC2D2D">
              <w:rPr>
                <w:b/>
              </w:rPr>
              <w:t>Daily greeting activity</w:t>
            </w:r>
          </w:p>
          <w:p w14:paraId="29ADDB5A" w14:textId="70FA940B" w:rsidR="004563C5" w:rsidRPr="00BC2D2D" w:rsidRDefault="004563C5" w:rsidP="004563C5">
            <w:pPr>
              <w:pStyle w:val="VCAAbullet"/>
            </w:pPr>
            <w:r w:rsidRPr="00BC2D2D">
              <w:t>Greet the students in language</w:t>
            </w:r>
            <w:r w:rsidR="00201132" w:rsidRPr="00BC2D2D">
              <w:t>.</w:t>
            </w:r>
          </w:p>
          <w:p w14:paraId="0DC4D833" w14:textId="1AD333B1" w:rsidR="004563C5" w:rsidRPr="00BC2D2D" w:rsidRDefault="004563C5" w:rsidP="004563C5">
            <w:pPr>
              <w:pStyle w:val="VCAAbullet"/>
            </w:pPr>
            <w:r w:rsidRPr="00BC2D2D">
              <w:t>Students return the teacher’s greeting</w:t>
            </w:r>
            <w:r w:rsidR="00201132" w:rsidRPr="00BC2D2D">
              <w:t>.</w:t>
            </w:r>
          </w:p>
          <w:p w14:paraId="53A6E176" w14:textId="61276A60" w:rsidR="004563C5" w:rsidRPr="00BC2D2D" w:rsidRDefault="004563C5" w:rsidP="004563C5">
            <w:pPr>
              <w:pStyle w:val="VCAAbullet"/>
            </w:pPr>
            <w:r w:rsidRPr="00BC2D2D">
              <w:t>Students greet any guests in language</w:t>
            </w:r>
            <w:r w:rsidR="00201132" w:rsidRPr="00BC2D2D">
              <w:t>.</w:t>
            </w:r>
          </w:p>
          <w:p w14:paraId="0BCA52E9" w14:textId="33F6AF02" w:rsidR="004563C5" w:rsidRPr="00BC2D2D" w:rsidRDefault="004563C5" w:rsidP="004563C5">
            <w:pPr>
              <w:pStyle w:val="VCAAbullet"/>
            </w:pPr>
            <w:r w:rsidRPr="00BC2D2D">
              <w:t>Students greet each other in language</w:t>
            </w:r>
            <w:r w:rsidR="00201132" w:rsidRPr="00BC2D2D">
              <w:t>.</w:t>
            </w:r>
          </w:p>
        </w:tc>
        <w:tc>
          <w:tcPr>
            <w:tcW w:w="4395" w:type="dxa"/>
            <w:shd w:val="clear" w:color="auto" w:fill="FFFFFF"/>
          </w:tcPr>
          <w:p w14:paraId="6BDB7B26" w14:textId="77777777" w:rsidR="004563C5" w:rsidRPr="00BC2D2D" w:rsidRDefault="004563C5" w:rsidP="004563C5">
            <w:pPr>
              <w:pStyle w:val="VCAAbody"/>
            </w:pPr>
          </w:p>
        </w:tc>
        <w:tc>
          <w:tcPr>
            <w:tcW w:w="5244" w:type="dxa"/>
            <w:shd w:val="clear" w:color="auto" w:fill="FFFFFF"/>
          </w:tcPr>
          <w:p w14:paraId="3F33FB2F" w14:textId="77777777" w:rsidR="004563C5" w:rsidRPr="00BC2D2D" w:rsidRDefault="004563C5" w:rsidP="004563C5">
            <w:pPr>
              <w:pStyle w:val="VCAAbullet"/>
            </w:pPr>
            <w:r w:rsidRPr="00BC2D2D">
              <w:t>The greeting routine should be used at the beginning of every class.</w:t>
            </w:r>
          </w:p>
          <w:p w14:paraId="483812DD" w14:textId="77777777" w:rsidR="004563C5" w:rsidRPr="00BC2D2D" w:rsidRDefault="004563C5" w:rsidP="004563C5">
            <w:pPr>
              <w:rPr>
                <w:rFonts w:ascii="Arial" w:hAnsi="Arial" w:cs="Arial"/>
                <w:b/>
              </w:rPr>
            </w:pPr>
            <w:r w:rsidRPr="00BC2D2D">
              <w:rPr>
                <w:rFonts w:ascii="Arial" w:hAnsi="Arial" w:cs="Arial"/>
                <w:b/>
              </w:rPr>
              <w:t>Extension</w:t>
            </w:r>
          </w:p>
          <w:p w14:paraId="5E105E15" w14:textId="2A388B7E" w:rsidR="004563C5" w:rsidRPr="00BC2D2D" w:rsidRDefault="004563C5" w:rsidP="004563C5">
            <w:pPr>
              <w:pStyle w:val="VCAAbullet"/>
            </w:pPr>
            <w:r w:rsidRPr="00BC2D2D">
              <w:t>Where the language is available, students converse briefly in language, enquiring after each other’s health, describing activities, etc.</w:t>
            </w:r>
          </w:p>
        </w:tc>
      </w:tr>
      <w:tr w:rsidR="004563C5" w:rsidRPr="00BC2D2D" w14:paraId="0BCD826C" w14:textId="77777777" w:rsidTr="004563C5">
        <w:trPr>
          <w:cantSplit/>
          <w:trHeight w:val="567"/>
        </w:trPr>
        <w:tc>
          <w:tcPr>
            <w:tcW w:w="5211" w:type="dxa"/>
            <w:shd w:val="clear" w:color="auto" w:fill="FFFFFF"/>
            <w:vAlign w:val="center"/>
          </w:tcPr>
          <w:p w14:paraId="564C2721" w14:textId="77777777" w:rsidR="004563C5" w:rsidRPr="00BC2D2D" w:rsidRDefault="004563C5" w:rsidP="004563C5">
            <w:pPr>
              <w:pStyle w:val="VCAAbody"/>
              <w:rPr>
                <w:b/>
                <w:lang w:val="en-US"/>
              </w:rPr>
            </w:pPr>
            <w:r w:rsidRPr="00BC2D2D">
              <w:rPr>
                <w:b/>
                <w:lang w:val="en-US"/>
              </w:rPr>
              <w:t>Daily revision activity</w:t>
            </w:r>
          </w:p>
          <w:p w14:paraId="42860C55" w14:textId="77777777" w:rsidR="004563C5" w:rsidRPr="00BC2D2D" w:rsidRDefault="004563C5" w:rsidP="004563C5">
            <w:pPr>
              <w:pStyle w:val="VCAAbullet"/>
            </w:pPr>
            <w:r w:rsidRPr="00BC2D2D">
              <w:t>Write key word/s in Language on the board and ask students to write a sentence using that word.</w:t>
            </w:r>
          </w:p>
          <w:p w14:paraId="02D46893" w14:textId="2B93EF93" w:rsidR="004563C5" w:rsidRPr="00BC2D2D" w:rsidRDefault="004563C5" w:rsidP="004563C5">
            <w:pPr>
              <w:pStyle w:val="VCAAbullet"/>
            </w:pPr>
            <w:r w:rsidRPr="00BC2D2D">
              <w:t>Sentences should be written in Language wherever possible.</w:t>
            </w:r>
          </w:p>
        </w:tc>
        <w:tc>
          <w:tcPr>
            <w:tcW w:w="4395" w:type="dxa"/>
            <w:shd w:val="clear" w:color="auto" w:fill="FFFFFF"/>
          </w:tcPr>
          <w:p w14:paraId="29BC7492" w14:textId="655A93F2" w:rsidR="004563C5" w:rsidRPr="00BC2D2D" w:rsidRDefault="004563C5" w:rsidP="004563C5">
            <w:pPr>
              <w:pStyle w:val="VCAAbody"/>
            </w:pPr>
            <w:r w:rsidRPr="00BC2D2D">
              <w:t>Language to be revised:</w:t>
            </w:r>
          </w:p>
        </w:tc>
        <w:tc>
          <w:tcPr>
            <w:tcW w:w="5244" w:type="dxa"/>
            <w:shd w:val="clear" w:color="auto" w:fill="FFFFFF"/>
          </w:tcPr>
          <w:p w14:paraId="5EEA97EF" w14:textId="77777777" w:rsidR="004563C5" w:rsidRPr="00BC2D2D" w:rsidRDefault="004563C5" w:rsidP="0036694C">
            <w:pPr>
              <w:pStyle w:val="VCAAbullet"/>
            </w:pPr>
            <w:r w:rsidRPr="00BC2D2D">
              <w:t>Revision is critical to language learning.</w:t>
            </w:r>
          </w:p>
          <w:p w14:paraId="3DD0BC1D" w14:textId="15B469D0" w:rsidR="004563C5" w:rsidRPr="00BC2D2D" w:rsidRDefault="004563C5">
            <w:pPr>
              <w:pStyle w:val="VCAAbullet"/>
            </w:pPr>
            <w:r w:rsidRPr="00BC2D2D">
              <w:t>Utilise learned vocabulary and grammar as well as new vocabulary and grammar throughout this unit</w:t>
            </w:r>
            <w:r w:rsidR="00201132" w:rsidRPr="00BC2D2D">
              <w:t xml:space="preserve"> of work</w:t>
            </w:r>
            <w:r w:rsidRPr="00BC2D2D">
              <w:t>.</w:t>
            </w:r>
          </w:p>
        </w:tc>
      </w:tr>
      <w:tr w:rsidR="004563C5" w:rsidRPr="00BC2D2D" w14:paraId="219C0298" w14:textId="77777777" w:rsidTr="003554AC">
        <w:trPr>
          <w:cantSplit/>
          <w:trHeight w:val="567"/>
        </w:trPr>
        <w:tc>
          <w:tcPr>
            <w:tcW w:w="5211" w:type="dxa"/>
            <w:shd w:val="clear" w:color="auto" w:fill="FFFFFF"/>
          </w:tcPr>
          <w:p w14:paraId="1762296C" w14:textId="0730D392" w:rsidR="004563C5" w:rsidRPr="00BC2D2D" w:rsidRDefault="004563C5" w:rsidP="004563C5">
            <w:pPr>
              <w:pStyle w:val="VCAAbullet"/>
            </w:pPr>
            <w:r w:rsidRPr="00BC2D2D">
              <w:lastRenderedPageBreak/>
              <w:t>Students speak to members of the community or</w:t>
            </w:r>
            <w:r w:rsidR="00201132" w:rsidRPr="00BC2D2D">
              <w:t xml:space="preserve"> conduct</w:t>
            </w:r>
            <w:r w:rsidRPr="00BC2D2D">
              <w:t xml:space="preserve"> research</w:t>
            </w:r>
            <w:r w:rsidR="00201132" w:rsidRPr="00BC2D2D">
              <w:t xml:space="preserve"> on</w:t>
            </w:r>
            <w:r w:rsidRPr="00BC2D2D">
              <w:t xml:space="preserve"> the internet for examples of local or regional Aboriginal perceptions and environmental wisdom. They make notes on their findings. </w:t>
            </w:r>
          </w:p>
          <w:p w14:paraId="2BDBCF48" w14:textId="61468149" w:rsidR="004563C5" w:rsidRPr="00BC2D2D" w:rsidRDefault="004563C5" w:rsidP="004563C5">
            <w:pPr>
              <w:pStyle w:val="VCAAbullet"/>
            </w:pPr>
            <w:r w:rsidRPr="00BC2D2D">
              <w:t>Students visit</w:t>
            </w:r>
            <w:r w:rsidRPr="00BC2D2D">
              <w:rPr>
                <w:color w:val="000000"/>
                <w:lang w:eastAsia="en-AU"/>
              </w:rPr>
              <w:t xml:space="preserve"> a Heritage Centre or a Heritage Trail, and write an article for the school newsletter entitled, </w:t>
            </w:r>
            <w:r w:rsidR="00201132" w:rsidRPr="00BC2D2D">
              <w:rPr>
                <w:color w:val="000000"/>
                <w:lang w:eastAsia="en-AU"/>
              </w:rPr>
              <w:t>‘</w:t>
            </w:r>
            <w:r w:rsidRPr="00BC2D2D">
              <w:rPr>
                <w:color w:val="000000"/>
                <w:lang w:eastAsia="en-AU"/>
              </w:rPr>
              <w:t>The day I went to</w:t>
            </w:r>
            <w:r w:rsidR="00201132" w:rsidRPr="00BC2D2D">
              <w:rPr>
                <w:color w:val="000000"/>
                <w:lang w:eastAsia="en-AU"/>
              </w:rPr>
              <w:t xml:space="preserve"> …’</w:t>
            </w:r>
            <w:r w:rsidRPr="00BC2D2D">
              <w:rPr>
                <w:color w:val="000000"/>
                <w:lang w:eastAsia="en-AU"/>
              </w:rPr>
              <w:t>. They should tell of their experience and its effect on them.</w:t>
            </w:r>
          </w:p>
          <w:p w14:paraId="2AABB5BB" w14:textId="77777777" w:rsidR="004563C5" w:rsidRPr="00BC2D2D" w:rsidRDefault="004563C5" w:rsidP="004563C5">
            <w:pPr>
              <w:pStyle w:val="VCAAbullet"/>
            </w:pPr>
            <w:r w:rsidRPr="00BC2D2D">
              <w:rPr>
                <w:lang w:eastAsia="en-AU"/>
              </w:rPr>
              <w:t xml:space="preserve">Students research and then discuss Aboriginal kinship as a sustainable social system. </w:t>
            </w:r>
          </w:p>
          <w:p w14:paraId="18677FBB" w14:textId="77777777" w:rsidR="004563C5" w:rsidRPr="00BC2D2D" w:rsidRDefault="004563C5" w:rsidP="004563C5">
            <w:pPr>
              <w:pStyle w:val="VCAAbullet"/>
            </w:pPr>
            <w:r w:rsidRPr="00BC2D2D">
              <w:t xml:space="preserve">Students create a presentation for other students to show how Aboriginal people kept the land and food supplies safe, contrasting this with today’s methods. </w:t>
            </w:r>
          </w:p>
          <w:p w14:paraId="67D5C7D4" w14:textId="559BF6A2" w:rsidR="004563C5" w:rsidRPr="00BC2D2D" w:rsidRDefault="004563C5" w:rsidP="004563C5">
            <w:pPr>
              <w:pStyle w:val="VCAAbullet"/>
            </w:pPr>
            <w:r w:rsidRPr="00BC2D2D">
              <w:t>Students create a diagrammatic representation of Aboriginal kinship systems.</w:t>
            </w:r>
          </w:p>
        </w:tc>
        <w:tc>
          <w:tcPr>
            <w:tcW w:w="4395" w:type="dxa"/>
            <w:shd w:val="clear" w:color="auto" w:fill="FFFFFF"/>
          </w:tcPr>
          <w:p w14:paraId="5B518C8D" w14:textId="77777777" w:rsidR="004563C5" w:rsidRPr="00BC2D2D" w:rsidRDefault="004563C5" w:rsidP="004563C5">
            <w:pPr>
              <w:pStyle w:val="VCAAbody"/>
            </w:pPr>
            <w:r w:rsidRPr="00BC2D2D">
              <w:t xml:space="preserve">Red gum tree: </w:t>
            </w:r>
          </w:p>
          <w:p w14:paraId="6289E60C" w14:textId="77777777" w:rsidR="004563C5" w:rsidRPr="00BC2D2D" w:rsidRDefault="004563C5" w:rsidP="004563C5">
            <w:pPr>
              <w:pStyle w:val="VCAAbody"/>
            </w:pPr>
            <w:r w:rsidRPr="00BC2D2D">
              <w:t xml:space="preserve">Native cherry tree: </w:t>
            </w:r>
          </w:p>
          <w:p w14:paraId="5F4B389E" w14:textId="77777777" w:rsidR="004563C5" w:rsidRPr="00BC2D2D" w:rsidRDefault="004563C5" w:rsidP="004563C5">
            <w:pPr>
              <w:pStyle w:val="VCAAbody"/>
              <w:rPr>
                <w:i/>
              </w:rPr>
            </w:pPr>
            <w:r w:rsidRPr="00BC2D2D">
              <w:t xml:space="preserve">Twig used in possum hunting: </w:t>
            </w:r>
          </w:p>
          <w:p w14:paraId="63C7F291" w14:textId="77777777" w:rsidR="004563C5" w:rsidRPr="00BC2D2D" w:rsidRDefault="004563C5" w:rsidP="004563C5">
            <w:pPr>
              <w:pStyle w:val="VCAAbody"/>
            </w:pPr>
            <w:r w:rsidRPr="00BC2D2D">
              <w:t xml:space="preserve">Meat food: </w:t>
            </w:r>
          </w:p>
          <w:p w14:paraId="08B19778" w14:textId="77777777" w:rsidR="004563C5" w:rsidRPr="00BC2D2D" w:rsidRDefault="004563C5" w:rsidP="004563C5">
            <w:pPr>
              <w:pStyle w:val="VCAAbody"/>
            </w:pPr>
            <w:r w:rsidRPr="00BC2D2D">
              <w:t xml:space="preserve">Vegetable food: </w:t>
            </w:r>
          </w:p>
          <w:p w14:paraId="200C9490" w14:textId="77777777" w:rsidR="004563C5" w:rsidRPr="00BC2D2D" w:rsidRDefault="004563C5" w:rsidP="004563C5">
            <w:pPr>
              <w:pStyle w:val="VCAAbody"/>
            </w:pPr>
            <w:r w:rsidRPr="00BC2D2D">
              <w:t xml:space="preserve">Fire: </w:t>
            </w:r>
          </w:p>
          <w:p w14:paraId="1DAC141C" w14:textId="77777777" w:rsidR="004563C5" w:rsidRPr="00BC2D2D" w:rsidRDefault="004563C5" w:rsidP="004563C5">
            <w:pPr>
              <w:pStyle w:val="VCAAbody"/>
            </w:pPr>
            <w:r w:rsidRPr="00BC2D2D">
              <w:t xml:space="preserve">To hunt on the ground: </w:t>
            </w:r>
          </w:p>
          <w:p w14:paraId="6D8C27B2" w14:textId="77777777" w:rsidR="004563C5" w:rsidRPr="00BC2D2D" w:rsidRDefault="004563C5" w:rsidP="004563C5">
            <w:pPr>
              <w:pStyle w:val="VCAAbody"/>
              <w:rPr>
                <w:i/>
              </w:rPr>
            </w:pPr>
            <w:r w:rsidRPr="00BC2D2D">
              <w:t xml:space="preserve">To hunt in trees: </w:t>
            </w:r>
          </w:p>
          <w:p w14:paraId="34DBDA57" w14:textId="77777777" w:rsidR="004563C5" w:rsidRPr="00BC2D2D" w:rsidRDefault="004563C5" w:rsidP="004563C5">
            <w:pPr>
              <w:pStyle w:val="VCAAbody"/>
            </w:pPr>
            <w:r w:rsidRPr="00BC2D2D">
              <w:t>To eat:</w:t>
            </w:r>
            <w:r w:rsidRPr="00BC2D2D">
              <w:rPr>
                <w:i/>
              </w:rPr>
              <w:t xml:space="preserve"> </w:t>
            </w:r>
          </w:p>
          <w:p w14:paraId="0F600F06" w14:textId="71540D0D" w:rsidR="004563C5" w:rsidRPr="00BC2D2D" w:rsidRDefault="004563C5" w:rsidP="004563C5">
            <w:pPr>
              <w:pStyle w:val="VCAAbody"/>
            </w:pPr>
            <w:r w:rsidRPr="00BC2D2D">
              <w:t xml:space="preserve">Egg: </w:t>
            </w:r>
          </w:p>
        </w:tc>
        <w:tc>
          <w:tcPr>
            <w:tcW w:w="5244" w:type="dxa"/>
            <w:shd w:val="clear" w:color="auto" w:fill="FFFFFF"/>
          </w:tcPr>
          <w:p w14:paraId="40859692" w14:textId="1E9C06BC" w:rsidR="004563C5" w:rsidRPr="00BC2D2D" w:rsidRDefault="004563C5" w:rsidP="004563C5">
            <w:pPr>
              <w:pStyle w:val="VCAAbullet"/>
              <w:rPr>
                <w:bCs/>
              </w:rPr>
            </w:pPr>
            <w:r w:rsidRPr="00BC2D2D">
              <w:t xml:space="preserve">It is important to motivate students to see the link with the past and the oral </w:t>
            </w:r>
            <w:r w:rsidRPr="00BC2D2D">
              <w:rPr>
                <w:bCs/>
              </w:rPr>
              <w:t>Language tradition</w:t>
            </w:r>
            <w:r w:rsidR="00201132" w:rsidRPr="00BC2D2D">
              <w:rPr>
                <w:bCs/>
              </w:rPr>
              <w:t>.</w:t>
            </w:r>
          </w:p>
          <w:p w14:paraId="5FEE39C7" w14:textId="77777777" w:rsidR="004563C5" w:rsidRPr="00BC2D2D" w:rsidRDefault="00D620C7" w:rsidP="004563C5">
            <w:pPr>
              <w:pStyle w:val="VCAAbullet"/>
              <w:rPr>
                <w:color w:val="0000FF"/>
                <w:u w:val="single"/>
              </w:rPr>
            </w:pPr>
            <w:hyperlink r:id="rId26" w:history="1">
              <w:r w:rsidR="004563C5" w:rsidRPr="00BC2D2D">
                <w:rPr>
                  <w:rStyle w:val="Hyperlink"/>
                  <w:lang w:eastAsia="en-AU"/>
                </w:rPr>
                <w:t>Connection to Country</w:t>
              </w:r>
            </w:hyperlink>
          </w:p>
          <w:p w14:paraId="0809493A" w14:textId="73E92FEE" w:rsidR="004563C5" w:rsidRPr="00BC2D2D" w:rsidRDefault="00D620C7" w:rsidP="0036694C">
            <w:pPr>
              <w:pStyle w:val="VCAAbullet"/>
            </w:pPr>
            <w:hyperlink r:id="rId27" w:history="1">
              <w:r w:rsidR="004563C5" w:rsidRPr="00BC2D2D">
                <w:rPr>
                  <w:rStyle w:val="Hyperlink"/>
                </w:rPr>
                <w:t>Healthy Country Healthy People</w:t>
              </w:r>
            </w:hyperlink>
            <w:r w:rsidR="004563C5" w:rsidRPr="00BC2D2D">
              <w:t xml:space="preserve"> </w:t>
            </w:r>
            <w:r w:rsidR="00201132" w:rsidRPr="00BC2D2D">
              <w:t>–</w:t>
            </w:r>
            <w:r w:rsidR="004563C5" w:rsidRPr="00BC2D2D">
              <w:t xml:space="preserve"> a short film about the links between Indigenous health and wellbeing and working on Country </w:t>
            </w:r>
          </w:p>
          <w:p w14:paraId="674AE26D" w14:textId="2CB6ED53" w:rsidR="004563C5" w:rsidRPr="00BC2D2D" w:rsidRDefault="00D620C7" w:rsidP="004563C5">
            <w:pPr>
              <w:pStyle w:val="VCAAbullet"/>
            </w:pPr>
            <w:hyperlink r:id="rId28" w:history="1">
              <w:r w:rsidR="004563C5" w:rsidRPr="00BC2D2D">
                <w:rPr>
                  <w:rStyle w:val="Hyperlink"/>
                  <w:lang w:eastAsia="en-AU"/>
                </w:rPr>
                <w:t>Koorie Heritage Trust</w:t>
              </w:r>
            </w:hyperlink>
          </w:p>
          <w:p w14:paraId="3EDD5DD1" w14:textId="77777777" w:rsidR="004563C5" w:rsidRPr="00BC2D2D" w:rsidRDefault="00D620C7" w:rsidP="004563C5">
            <w:pPr>
              <w:pStyle w:val="VCAAbullet"/>
            </w:pPr>
            <w:hyperlink r:id="rId29" w:history="1">
              <w:r w:rsidR="004563C5" w:rsidRPr="00BC2D2D">
                <w:rPr>
                  <w:rStyle w:val="Hyperlink"/>
                  <w:lang w:eastAsia="en-AU"/>
                </w:rPr>
                <w:t>Brambuk</w:t>
              </w:r>
            </w:hyperlink>
          </w:p>
          <w:p w14:paraId="4D64FC2F" w14:textId="77777777" w:rsidR="004563C5" w:rsidRPr="00BC2D2D" w:rsidRDefault="00D620C7" w:rsidP="004563C5">
            <w:pPr>
              <w:pStyle w:val="VCAAbullet"/>
              <w:rPr>
                <w:rStyle w:val="Hyperlink"/>
              </w:rPr>
            </w:pPr>
            <w:hyperlink r:id="rId30" w:history="1">
              <w:r w:rsidR="004563C5" w:rsidRPr="00BC2D2D">
                <w:rPr>
                  <w:rStyle w:val="Hyperlink"/>
                  <w:lang w:eastAsia="en-AU"/>
                </w:rPr>
                <w:t>Bunjilaka</w:t>
              </w:r>
            </w:hyperlink>
          </w:p>
          <w:p w14:paraId="362B6813" w14:textId="77777777" w:rsidR="004563C5" w:rsidRPr="00BC2D2D" w:rsidRDefault="00D620C7" w:rsidP="004563C5">
            <w:pPr>
              <w:pStyle w:val="VCAAbullet"/>
            </w:pPr>
            <w:hyperlink r:id="rId31" w:history="1">
              <w:r w:rsidR="004563C5" w:rsidRPr="00BC2D2D">
                <w:rPr>
                  <w:rStyle w:val="Hyperlink"/>
                </w:rPr>
                <w:t>Caring for Country: Aboriginal culture offers environmental wisdom</w:t>
              </w:r>
            </w:hyperlink>
            <w:r w:rsidR="004563C5" w:rsidRPr="00BC2D2D">
              <w:rPr>
                <w:b/>
                <w:bCs/>
              </w:rPr>
              <w:t xml:space="preserve"> </w:t>
            </w:r>
          </w:p>
          <w:p w14:paraId="3A4461F1" w14:textId="00BB51D6" w:rsidR="004563C5" w:rsidRPr="00BC2D2D" w:rsidRDefault="00D620C7" w:rsidP="004563C5">
            <w:pPr>
              <w:pStyle w:val="VCAAbullet"/>
            </w:pPr>
            <w:hyperlink r:id="rId32" w:history="1">
              <w:r w:rsidR="004563C5" w:rsidRPr="00BC2D2D">
                <w:rPr>
                  <w:rStyle w:val="Hyperlink"/>
                  <w:lang w:eastAsia="en-AU"/>
                </w:rPr>
                <w:t>Indigenous kinship with the natural world</w:t>
              </w:r>
            </w:hyperlink>
            <w:r w:rsidR="00201132" w:rsidRPr="00BC2D2D">
              <w:t xml:space="preserve"> </w:t>
            </w:r>
            <w:r w:rsidR="004563C5" w:rsidRPr="00BC2D2D">
              <w:t xml:space="preserve">report </w:t>
            </w:r>
            <w:r w:rsidR="00201132" w:rsidRPr="00BC2D2D">
              <w:t>(</w:t>
            </w:r>
            <w:r w:rsidR="004563C5" w:rsidRPr="00BC2D2D">
              <w:t>for teacher research</w:t>
            </w:r>
            <w:r w:rsidR="00201132" w:rsidRPr="00BC2D2D">
              <w:t>)</w:t>
            </w:r>
          </w:p>
          <w:p w14:paraId="732D0815" w14:textId="77777777" w:rsidR="004563C5" w:rsidRPr="00BC2D2D" w:rsidRDefault="004563C5" w:rsidP="004563C5"/>
        </w:tc>
      </w:tr>
      <w:tr w:rsidR="004563C5" w:rsidRPr="00BC2D2D" w14:paraId="2F7E110F" w14:textId="77777777" w:rsidTr="003554AC">
        <w:trPr>
          <w:cantSplit/>
          <w:trHeight w:val="567"/>
        </w:trPr>
        <w:tc>
          <w:tcPr>
            <w:tcW w:w="5211" w:type="dxa"/>
            <w:shd w:val="clear" w:color="auto" w:fill="FFFFFF"/>
          </w:tcPr>
          <w:p w14:paraId="6C6E2780" w14:textId="77777777" w:rsidR="004563C5" w:rsidRPr="00BC2D2D" w:rsidRDefault="004563C5" w:rsidP="004563C5">
            <w:pPr>
              <w:pStyle w:val="VCAAbullet"/>
            </w:pPr>
            <w:r w:rsidRPr="00BC2D2D">
              <w:t>How does a spiritual belief draw the community together and promote life? Students find an example in their area.</w:t>
            </w:r>
          </w:p>
          <w:p w14:paraId="58EE483E" w14:textId="77777777" w:rsidR="004563C5" w:rsidRPr="00BC2D2D" w:rsidRDefault="004563C5" w:rsidP="004563C5">
            <w:pPr>
              <w:pStyle w:val="VCAAbullet"/>
            </w:pPr>
            <w:r w:rsidRPr="00BC2D2D">
              <w:t xml:space="preserve">Research how water is found in this often hot, dry climate. Make notes. </w:t>
            </w:r>
          </w:p>
          <w:p w14:paraId="3D8C555A" w14:textId="48565E58" w:rsidR="004563C5" w:rsidRPr="00BC2D2D" w:rsidRDefault="004563C5" w:rsidP="004563C5">
            <w:pPr>
              <w:pStyle w:val="VCAAbullet"/>
            </w:pPr>
            <w:r w:rsidRPr="00BC2D2D">
              <w:t>Discuss the use of fire to regenerate growth. How was it done traditionally, and how is it done today?</w:t>
            </w:r>
          </w:p>
        </w:tc>
        <w:tc>
          <w:tcPr>
            <w:tcW w:w="4395" w:type="dxa"/>
            <w:shd w:val="clear" w:color="auto" w:fill="FFFFFF"/>
          </w:tcPr>
          <w:p w14:paraId="346E3E6B" w14:textId="77777777" w:rsidR="004563C5" w:rsidRPr="00BC2D2D" w:rsidRDefault="004563C5" w:rsidP="004563C5">
            <w:pPr>
              <w:pStyle w:val="VCAAbody"/>
              <w:rPr>
                <w:bCs/>
                <w:lang w:eastAsia="en-AU"/>
              </w:rPr>
            </w:pPr>
            <w:r w:rsidRPr="00BC2D2D">
              <w:rPr>
                <w:bCs/>
                <w:lang w:eastAsia="en-AU"/>
              </w:rPr>
              <w:t xml:space="preserve">Water: </w:t>
            </w:r>
          </w:p>
          <w:p w14:paraId="045D70A8" w14:textId="77777777" w:rsidR="004563C5" w:rsidRPr="00BC2D2D" w:rsidRDefault="004563C5" w:rsidP="004563C5">
            <w:pPr>
              <w:pStyle w:val="VCAAbody"/>
              <w:rPr>
                <w:bCs/>
                <w:lang w:eastAsia="en-AU"/>
              </w:rPr>
            </w:pPr>
            <w:r w:rsidRPr="00BC2D2D">
              <w:rPr>
                <w:bCs/>
                <w:lang w:eastAsia="en-AU"/>
              </w:rPr>
              <w:t>Waterhole</w:t>
            </w:r>
            <w:r w:rsidRPr="00BC2D2D">
              <w:rPr>
                <w:bCs/>
                <w:i/>
                <w:lang w:eastAsia="en-AU"/>
              </w:rPr>
              <w:t xml:space="preserve">: </w:t>
            </w:r>
          </w:p>
          <w:p w14:paraId="0FB79215" w14:textId="77777777" w:rsidR="004563C5" w:rsidRPr="00BC2D2D" w:rsidRDefault="004563C5" w:rsidP="004563C5">
            <w:pPr>
              <w:pStyle w:val="VCAAbody"/>
              <w:rPr>
                <w:bCs/>
                <w:i/>
                <w:lang w:eastAsia="en-AU"/>
              </w:rPr>
            </w:pPr>
            <w:r w:rsidRPr="00BC2D2D">
              <w:rPr>
                <w:bCs/>
                <w:lang w:eastAsia="en-AU"/>
              </w:rPr>
              <w:t xml:space="preserve">Yam: </w:t>
            </w:r>
          </w:p>
          <w:p w14:paraId="106BFA30" w14:textId="77777777" w:rsidR="004563C5" w:rsidRPr="00BC2D2D" w:rsidRDefault="004563C5" w:rsidP="004563C5">
            <w:pPr>
              <w:pStyle w:val="VCAAbody"/>
              <w:rPr>
                <w:bCs/>
                <w:lang w:eastAsia="en-AU"/>
              </w:rPr>
            </w:pPr>
            <w:r w:rsidRPr="00BC2D2D">
              <w:rPr>
                <w:bCs/>
                <w:lang w:eastAsia="en-AU"/>
              </w:rPr>
              <w:t xml:space="preserve">Honey: </w:t>
            </w:r>
          </w:p>
          <w:p w14:paraId="4BB34373" w14:textId="1969ACA7" w:rsidR="004563C5" w:rsidRPr="00BC2D2D" w:rsidRDefault="004563C5" w:rsidP="004563C5">
            <w:pPr>
              <w:pStyle w:val="VCAAbody"/>
            </w:pPr>
            <w:r w:rsidRPr="00BC2D2D">
              <w:rPr>
                <w:bCs/>
                <w:lang w:eastAsia="en-AU"/>
              </w:rPr>
              <w:t xml:space="preserve">To gather: </w:t>
            </w:r>
          </w:p>
        </w:tc>
        <w:tc>
          <w:tcPr>
            <w:tcW w:w="5244" w:type="dxa"/>
            <w:shd w:val="clear" w:color="auto" w:fill="FFFFFF"/>
          </w:tcPr>
          <w:p w14:paraId="06113267" w14:textId="4B42E7A1" w:rsidR="004563C5" w:rsidRPr="00BC2D2D" w:rsidRDefault="00D620C7" w:rsidP="004563C5">
            <w:pPr>
              <w:pStyle w:val="VCAAbullet"/>
            </w:pPr>
            <w:hyperlink r:id="rId33" w:history="1">
              <w:r w:rsidR="004563C5" w:rsidRPr="00BC2D2D">
                <w:rPr>
                  <w:rStyle w:val="Hyperlink"/>
                  <w:lang w:eastAsia="en-AU"/>
                </w:rPr>
                <w:t>Spiritual Song of the Aborigine</w:t>
              </w:r>
            </w:hyperlink>
            <w:r w:rsidR="004563C5" w:rsidRPr="00BC2D2D">
              <w:t xml:space="preserve"> by Hyllus Maris</w:t>
            </w:r>
            <w:r w:rsidR="00201132" w:rsidRPr="00BC2D2D">
              <w:t xml:space="preserve"> (</w:t>
            </w:r>
            <w:r w:rsidR="004563C5" w:rsidRPr="00BC2D2D">
              <w:t>two versions</w:t>
            </w:r>
            <w:r w:rsidR="00201132" w:rsidRPr="00BC2D2D">
              <w:t>:</w:t>
            </w:r>
            <w:r w:rsidR="004563C5" w:rsidRPr="00BC2D2D">
              <w:t xml:space="preserve"> one in Yorta Yorta and one in English</w:t>
            </w:r>
            <w:r w:rsidR="00201132" w:rsidRPr="00BC2D2D">
              <w:t>)</w:t>
            </w:r>
          </w:p>
          <w:p w14:paraId="372F5FE1" w14:textId="77777777" w:rsidR="004563C5" w:rsidRPr="00BC2D2D" w:rsidRDefault="004563C5" w:rsidP="004563C5">
            <w:pPr>
              <w:pStyle w:val="VCAAbullet"/>
              <w:numPr>
                <w:ilvl w:val="0"/>
                <w:numId w:val="0"/>
              </w:numPr>
              <w:ind w:left="425"/>
            </w:pPr>
          </w:p>
        </w:tc>
      </w:tr>
      <w:tr w:rsidR="004563C5" w:rsidRPr="00BC2D2D" w14:paraId="07895030" w14:textId="77777777" w:rsidTr="003554AC">
        <w:trPr>
          <w:cantSplit/>
          <w:trHeight w:val="567"/>
        </w:trPr>
        <w:tc>
          <w:tcPr>
            <w:tcW w:w="5211" w:type="dxa"/>
            <w:shd w:val="clear" w:color="auto" w:fill="FFFFFF"/>
          </w:tcPr>
          <w:p w14:paraId="5CC74194" w14:textId="77777777" w:rsidR="004563C5" w:rsidRPr="00BC2D2D" w:rsidRDefault="004563C5" w:rsidP="004563C5">
            <w:pPr>
              <w:pStyle w:val="VCAAbullet"/>
            </w:pPr>
            <w:r w:rsidRPr="00BC2D2D">
              <w:lastRenderedPageBreak/>
              <w:t>Discuss the food cycles that the ancestors would have followed, and list the foods still eaten today. For example, what was used to make a traditional damper?</w:t>
            </w:r>
          </w:p>
          <w:p w14:paraId="5A7C9FF4" w14:textId="632BB264" w:rsidR="004563C5" w:rsidRPr="00BC2D2D" w:rsidRDefault="004563C5" w:rsidP="004563C5">
            <w:pPr>
              <w:pStyle w:val="VCAAbullet"/>
            </w:pPr>
            <w:r w:rsidRPr="00BC2D2D">
              <w:rPr>
                <w:lang w:eastAsia="en-AU"/>
              </w:rPr>
              <w:t>Make posters in groups to show how foods were cultivated and harvested, e.g. yams, honey etc. Label in language where possible.</w:t>
            </w:r>
          </w:p>
        </w:tc>
        <w:tc>
          <w:tcPr>
            <w:tcW w:w="4395" w:type="dxa"/>
            <w:shd w:val="clear" w:color="auto" w:fill="FFFFFF"/>
          </w:tcPr>
          <w:p w14:paraId="7A114C7F" w14:textId="77777777" w:rsidR="004563C5" w:rsidRPr="00BC2D2D" w:rsidRDefault="004563C5" w:rsidP="004563C5">
            <w:pPr>
              <w:pStyle w:val="VCAAbody"/>
            </w:pPr>
          </w:p>
        </w:tc>
        <w:tc>
          <w:tcPr>
            <w:tcW w:w="5244" w:type="dxa"/>
            <w:shd w:val="clear" w:color="auto" w:fill="FFFFFF"/>
          </w:tcPr>
          <w:p w14:paraId="1E678830" w14:textId="60BCE6D3" w:rsidR="004563C5" w:rsidRPr="00BC2D2D" w:rsidRDefault="00D620C7" w:rsidP="004563C5">
            <w:pPr>
              <w:pStyle w:val="VCAAbullet"/>
            </w:pPr>
            <w:hyperlink r:id="rId34" w:history="1">
              <w:r w:rsidR="004B2979" w:rsidRPr="00BC2D2D">
                <w:rPr>
                  <w:rStyle w:val="Hyperlink"/>
                </w:rPr>
                <w:t>R Brough Smyth, Volume 1</w:t>
              </w:r>
            </w:hyperlink>
            <w:r w:rsidR="004563C5" w:rsidRPr="00BC2D2D">
              <w:t xml:space="preserve"> </w:t>
            </w:r>
            <w:r w:rsidR="004B2979" w:rsidRPr="00BC2D2D">
              <w:t>(</w:t>
            </w:r>
            <w:r w:rsidR="004563C5" w:rsidRPr="00BC2D2D">
              <w:t>an historical account of Aboriginal life</w:t>
            </w:r>
            <w:r w:rsidR="004B2979" w:rsidRPr="00BC2D2D">
              <w:t>)</w:t>
            </w:r>
          </w:p>
          <w:p w14:paraId="04E05576" w14:textId="48AFB018" w:rsidR="004563C5" w:rsidRPr="00BC2D2D" w:rsidRDefault="00D620C7" w:rsidP="004563C5">
            <w:pPr>
              <w:pStyle w:val="VCAAbullet"/>
            </w:pPr>
            <w:hyperlink r:id="rId35" w:history="1">
              <w:r w:rsidR="004B2979" w:rsidRPr="00BC2D2D">
                <w:rPr>
                  <w:rStyle w:val="Hyperlink"/>
                  <w:lang w:eastAsia="en-AU"/>
                </w:rPr>
                <w:t>Aboriginal Plant Use Trail</w:t>
              </w:r>
            </w:hyperlink>
            <w:r w:rsidR="004B2979" w:rsidRPr="00BC2D2D">
              <w:t xml:space="preserve">, </w:t>
            </w:r>
            <w:r w:rsidR="004563C5" w:rsidRPr="00BC2D2D">
              <w:t>Australian National Botanic Garden</w:t>
            </w:r>
            <w:r w:rsidR="004B2979" w:rsidRPr="00BC2D2D">
              <w:t>s</w:t>
            </w:r>
            <w:r w:rsidR="004563C5" w:rsidRPr="00BC2D2D">
              <w:t xml:space="preserve">, Canberra </w:t>
            </w:r>
          </w:p>
          <w:p w14:paraId="2D3B2FF0" w14:textId="0EFC3FF0" w:rsidR="004563C5" w:rsidRPr="00BC2D2D" w:rsidRDefault="00D620C7" w:rsidP="004563C5">
            <w:pPr>
              <w:pStyle w:val="VCAAbullet"/>
            </w:pPr>
            <w:hyperlink r:id="rId36" w:history="1">
              <w:r w:rsidR="004563C5" w:rsidRPr="00BC2D2D">
                <w:rPr>
                  <w:rStyle w:val="Hyperlink"/>
                </w:rPr>
                <w:t>Aboriginal Plant Use</w:t>
              </w:r>
            </w:hyperlink>
            <w:r w:rsidR="004B2979" w:rsidRPr="00BC2D2D">
              <w:t>, Australian National Herbarium</w:t>
            </w:r>
          </w:p>
          <w:p w14:paraId="52AADA23" w14:textId="7298361E" w:rsidR="004563C5" w:rsidRPr="00BC2D2D" w:rsidRDefault="004B2979">
            <w:pPr>
              <w:pStyle w:val="VCAAbullet"/>
              <w:rPr>
                <w:rStyle w:val="Hyperlink"/>
              </w:rPr>
            </w:pPr>
            <w:r w:rsidRPr="00BC2D2D">
              <w:fldChar w:fldCharType="begin"/>
            </w:r>
            <w:r w:rsidRPr="00BC2D2D">
              <w:instrText xml:space="preserve"> HYPERLINK "https://www.anbg.gov.au/gardens/education/programs/Aboriginal-plantuse.pdf" </w:instrText>
            </w:r>
            <w:r w:rsidRPr="00BC2D2D">
              <w:fldChar w:fldCharType="separate"/>
            </w:r>
            <w:r w:rsidR="004563C5" w:rsidRPr="00BC2D2D">
              <w:rPr>
                <w:rStyle w:val="Hyperlink"/>
              </w:rPr>
              <w:t>Aboriginal Plan</w:t>
            </w:r>
            <w:r w:rsidRPr="00BC2D2D">
              <w:rPr>
                <w:rStyle w:val="Hyperlink"/>
              </w:rPr>
              <w:t>t Use in South-e</w:t>
            </w:r>
            <w:r w:rsidR="004563C5" w:rsidRPr="00BC2D2D">
              <w:rPr>
                <w:rStyle w:val="Hyperlink"/>
              </w:rPr>
              <w:t>astern Australia</w:t>
            </w:r>
            <w:r w:rsidRPr="00BC2D2D">
              <w:t>, Australian National Botanic Gardens, Canberra</w:t>
            </w:r>
          </w:p>
          <w:p w14:paraId="04B0A3D2" w14:textId="6B34421B" w:rsidR="004563C5" w:rsidRPr="00BC2D2D" w:rsidRDefault="004B2979" w:rsidP="004563C5">
            <w:pPr>
              <w:pStyle w:val="VCAAbullet"/>
              <w:numPr>
                <w:ilvl w:val="0"/>
                <w:numId w:val="0"/>
              </w:numPr>
              <w:ind w:left="425"/>
            </w:pPr>
            <w:r w:rsidRPr="00BC2D2D">
              <w:rPr>
                <w:rFonts w:asciiTheme="minorHAnsi" w:eastAsiaTheme="minorHAnsi" w:hAnsiTheme="minorHAnsi" w:cstheme="minorBidi"/>
                <w:kern w:val="0"/>
                <w:shd w:val="clear" w:color="auto" w:fill="auto"/>
                <w:lang w:eastAsia="en-US"/>
              </w:rPr>
              <w:fldChar w:fldCharType="end"/>
            </w:r>
          </w:p>
        </w:tc>
      </w:tr>
      <w:tr w:rsidR="004563C5" w:rsidRPr="00BC2D2D" w14:paraId="4AF2CA28" w14:textId="77777777" w:rsidTr="003554AC">
        <w:trPr>
          <w:cantSplit/>
          <w:trHeight w:val="567"/>
        </w:trPr>
        <w:tc>
          <w:tcPr>
            <w:tcW w:w="5211" w:type="dxa"/>
            <w:shd w:val="clear" w:color="auto" w:fill="FFFFFF"/>
          </w:tcPr>
          <w:p w14:paraId="7F7F4348" w14:textId="77777777" w:rsidR="004563C5" w:rsidRPr="00BC2D2D" w:rsidRDefault="004563C5" w:rsidP="004563C5">
            <w:pPr>
              <w:rPr>
                <w:rFonts w:ascii="Arial" w:hAnsi="Arial" w:cs="Arial"/>
                <w:b/>
              </w:rPr>
            </w:pPr>
            <w:r w:rsidRPr="00BC2D2D">
              <w:rPr>
                <w:rFonts w:ascii="Arial" w:hAnsi="Arial" w:cs="Arial"/>
                <w:b/>
              </w:rPr>
              <w:t>Daily farewell activity</w:t>
            </w:r>
          </w:p>
          <w:p w14:paraId="504527CD" w14:textId="64CA5986" w:rsidR="004563C5" w:rsidRPr="00BC2D2D" w:rsidRDefault="004563C5" w:rsidP="004563C5">
            <w:pPr>
              <w:pStyle w:val="VCAAbullet"/>
            </w:pPr>
            <w:r w:rsidRPr="00BC2D2D">
              <w:t>Farewell the students in language</w:t>
            </w:r>
            <w:r w:rsidR="004B2979" w:rsidRPr="00BC2D2D">
              <w:t>.</w:t>
            </w:r>
          </w:p>
          <w:p w14:paraId="0814CD0D" w14:textId="7753608B" w:rsidR="004563C5" w:rsidRPr="00BC2D2D" w:rsidRDefault="004563C5" w:rsidP="004563C5">
            <w:pPr>
              <w:pStyle w:val="VCAAbullet"/>
            </w:pPr>
            <w:r w:rsidRPr="00BC2D2D">
              <w:t>Students return the teacher’s farewell</w:t>
            </w:r>
            <w:r w:rsidR="004B2979" w:rsidRPr="00BC2D2D">
              <w:t>.</w:t>
            </w:r>
          </w:p>
          <w:p w14:paraId="210B1C94" w14:textId="1B4983F9" w:rsidR="004563C5" w:rsidRPr="00BC2D2D" w:rsidRDefault="004563C5" w:rsidP="004563C5">
            <w:pPr>
              <w:pStyle w:val="VCAAbullet"/>
            </w:pPr>
            <w:r w:rsidRPr="00BC2D2D">
              <w:t>Students farewell any guests in language</w:t>
            </w:r>
            <w:r w:rsidR="004B2979" w:rsidRPr="00BC2D2D">
              <w:t>.</w:t>
            </w:r>
          </w:p>
          <w:p w14:paraId="66C02831" w14:textId="71FD8E39" w:rsidR="004563C5" w:rsidRPr="00BC2D2D" w:rsidRDefault="004563C5" w:rsidP="004563C5">
            <w:pPr>
              <w:pStyle w:val="VCAAbullet"/>
            </w:pPr>
            <w:r w:rsidRPr="00BC2D2D">
              <w:t>Students farewell each other in language</w:t>
            </w:r>
            <w:r w:rsidR="004B2979" w:rsidRPr="00BC2D2D">
              <w:t>.</w:t>
            </w:r>
          </w:p>
        </w:tc>
        <w:tc>
          <w:tcPr>
            <w:tcW w:w="4395" w:type="dxa"/>
            <w:shd w:val="clear" w:color="auto" w:fill="FFFFFF"/>
          </w:tcPr>
          <w:p w14:paraId="74D2DF07" w14:textId="77777777" w:rsidR="004563C5" w:rsidRPr="00BC2D2D" w:rsidRDefault="004563C5" w:rsidP="004563C5">
            <w:pPr>
              <w:pStyle w:val="VCAAbody"/>
            </w:pPr>
          </w:p>
        </w:tc>
        <w:tc>
          <w:tcPr>
            <w:tcW w:w="5244" w:type="dxa"/>
            <w:shd w:val="clear" w:color="auto" w:fill="FFFFFF"/>
          </w:tcPr>
          <w:p w14:paraId="58C2F9B7" w14:textId="300538BF" w:rsidR="004563C5" w:rsidRPr="00BC2D2D" w:rsidRDefault="004563C5" w:rsidP="004563C5">
            <w:pPr>
              <w:pStyle w:val="VCAAbullet"/>
            </w:pPr>
            <w:r w:rsidRPr="00BC2D2D">
              <w:t>The farewell routine should be used at the end of every class.</w:t>
            </w:r>
          </w:p>
        </w:tc>
      </w:tr>
    </w:tbl>
    <w:p w14:paraId="79743A0A" w14:textId="77777777" w:rsidR="007961C4" w:rsidRPr="00BC2D2D" w:rsidRDefault="007961C4" w:rsidP="007961C4">
      <w:pPr>
        <w:rPr>
          <w:rFonts w:ascii="Calibri" w:eastAsia="Calibri" w:hAnsi="Calibri" w:cs="Times New Roman"/>
          <w:lang w:val="en-AU"/>
        </w:rPr>
      </w:pPr>
    </w:p>
    <w:p w14:paraId="7AE3785B" w14:textId="6EB6A1A4" w:rsidR="007961C4" w:rsidRPr="00BC2D2D" w:rsidRDefault="003554AC" w:rsidP="007961C4">
      <w:pPr>
        <w:pStyle w:val="VCAAHeading2"/>
        <w:rPr>
          <w:lang w:val="en-AU"/>
        </w:rPr>
      </w:pPr>
      <w:r w:rsidRPr="00BC2D2D">
        <w:rPr>
          <w:lang w:val="en-AU"/>
        </w:rPr>
        <w:t xml:space="preserve">Assessment </w:t>
      </w:r>
      <w:r w:rsidR="0036694C" w:rsidRPr="00BC2D2D">
        <w:rPr>
          <w:lang w:val="en-AU"/>
        </w:rPr>
        <w:t>opportunities</w:t>
      </w:r>
    </w:p>
    <w:p w14:paraId="5D465227" w14:textId="77777777" w:rsidR="004563C5" w:rsidRPr="00BC2D2D" w:rsidRDefault="004563C5" w:rsidP="004563C5">
      <w:pPr>
        <w:pStyle w:val="VCAAbullet"/>
      </w:pPr>
      <w:r w:rsidRPr="00BC2D2D">
        <w:t>Quality of research</w:t>
      </w:r>
    </w:p>
    <w:p w14:paraId="6DCA94E1" w14:textId="77777777" w:rsidR="004563C5" w:rsidRPr="00BC2D2D" w:rsidRDefault="004563C5" w:rsidP="004563C5">
      <w:pPr>
        <w:pStyle w:val="VCAAbullet"/>
      </w:pPr>
      <w:r w:rsidRPr="00BC2D2D">
        <w:t>Oral or written presentation of research findings, including accurate incorporation of language where appropriate</w:t>
      </w:r>
    </w:p>
    <w:p w14:paraId="5D80290B" w14:textId="0FBE7F77" w:rsidR="007961C4" w:rsidRPr="00BC2D2D" w:rsidRDefault="004563C5" w:rsidP="004563C5">
      <w:pPr>
        <w:pStyle w:val="VCAAbullet"/>
      </w:pPr>
      <w:r w:rsidRPr="00BC2D2D">
        <w:t>Participation in class discussion</w:t>
      </w:r>
    </w:p>
    <w:p w14:paraId="18B36B82" w14:textId="77777777" w:rsidR="007961C4" w:rsidRPr="00BC2D2D" w:rsidRDefault="007961C4" w:rsidP="007961C4">
      <w:pPr>
        <w:pStyle w:val="VCAAHeading2"/>
      </w:pPr>
      <w:r w:rsidRPr="00BC2D2D">
        <w:t>Sharing</w:t>
      </w:r>
    </w:p>
    <w:p w14:paraId="07144959" w14:textId="77777777" w:rsidR="004563C5" w:rsidRPr="00BC2D2D" w:rsidRDefault="004563C5" w:rsidP="004563C5">
      <w:pPr>
        <w:pStyle w:val="VCAAbullet"/>
      </w:pPr>
      <w:r w:rsidRPr="00BC2D2D">
        <w:t>Ask students to teach their family to greet and farewell each other in language.</w:t>
      </w:r>
    </w:p>
    <w:p w14:paraId="6C45872A" w14:textId="304E86B8" w:rsidR="007961C4" w:rsidRPr="00BC2D2D" w:rsidRDefault="004563C5" w:rsidP="004563C5">
      <w:pPr>
        <w:pStyle w:val="VCAAbullet"/>
      </w:pPr>
      <w:r w:rsidRPr="00BC2D2D">
        <w:t>Send the language information home to the family.</w:t>
      </w:r>
    </w:p>
    <w:p w14:paraId="732268A1" w14:textId="7E54F8CF" w:rsidR="0009709E" w:rsidRPr="0009709E" w:rsidRDefault="0009709E" w:rsidP="007961C4">
      <w:pPr>
        <w:pStyle w:val="VCAAbody"/>
      </w:pPr>
    </w:p>
    <w:sectPr w:rsidR="0009709E" w:rsidRPr="0009709E" w:rsidSect="003554AC">
      <w:footerReference w:type="first" r:id="rId37"/>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201132" w:rsidRDefault="00201132" w:rsidP="00304EA1">
      <w:pPr>
        <w:spacing w:after="0" w:line="240" w:lineRule="auto"/>
      </w:pPr>
      <w:r>
        <w:separator/>
      </w:r>
    </w:p>
  </w:endnote>
  <w:endnote w:type="continuationSeparator" w:id="0">
    <w:p w14:paraId="732268A5" w14:textId="77777777" w:rsidR="00201132" w:rsidRDefault="002011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201132" w:rsidRDefault="00201132" w:rsidP="00BC538E">
    <w:pPr>
      <w:pStyle w:val="Footer"/>
      <w:jc w:val="center"/>
    </w:pPr>
    <w:r>
      <w:rPr>
        <w:noProof/>
        <w:lang w:val="en-AU" w:eastAsia="en-AU"/>
      </w:rPr>
      <w:drawing>
        <wp:inline distT="0" distB="0" distL="0" distR="0" wp14:anchorId="732268B7" wp14:editId="732268B8">
          <wp:extent cx="9450000" cy="1484504"/>
          <wp:effectExtent l="0" t="0" r="0" b="1905"/>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670D6F03" w:rsidR="00201132" w:rsidRPr="00A45ECE" w:rsidRDefault="00201132"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D620C7">
      <w:rPr>
        <w:noProof/>
      </w:rPr>
      <w:t>6</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201132" w:rsidRPr="008D0529" w:rsidRDefault="00201132"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08A27807" w:rsidR="00201132" w:rsidRPr="00A45ECE" w:rsidRDefault="00201132"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D620C7">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201132" w:rsidRDefault="00201132" w:rsidP="00304EA1">
      <w:pPr>
        <w:spacing w:after="0" w:line="240" w:lineRule="auto"/>
      </w:pPr>
      <w:r>
        <w:separator/>
      </w:r>
    </w:p>
  </w:footnote>
  <w:footnote w:type="continuationSeparator" w:id="0">
    <w:p w14:paraId="732268A3" w14:textId="77777777" w:rsidR="00201132" w:rsidRDefault="002011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18611078"/>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A7" w14:textId="0DBE9C13" w:rsidR="00201132" w:rsidRDefault="00201132" w:rsidP="00302458">
        <w:pPr>
          <w:pStyle w:val="Header"/>
          <w:spacing w:after="240"/>
        </w:pPr>
        <w:r>
          <w:rPr>
            <w:color w:val="999999" w:themeColor="accent2"/>
          </w:rPr>
          <w:t>Aboriginal People and the Environment, Levels 7–10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201132" w:rsidRDefault="00201132" w:rsidP="00BC538E">
    <w:pPr>
      <w:pStyle w:val="Header"/>
      <w:jc w:val="center"/>
    </w:pPr>
    <w:r>
      <w:rPr>
        <w:noProof/>
        <w:lang w:val="en-AU" w:eastAsia="en-AU"/>
      </w:rPr>
      <w:drawing>
        <wp:inline distT="0" distB="0" distL="0" distR="0" wp14:anchorId="732268B5" wp14:editId="732268B6">
          <wp:extent cx="9449038" cy="785494"/>
          <wp:effectExtent l="0" t="0" r="0" b="0"/>
          <wp:docPr id="1" name="Picture 1"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405495901"/>
      <w:dataBinding w:prefixMappings="xmlns:ns0='http://purl.org/dc/elements/1.1/' xmlns:ns1='http://schemas.openxmlformats.org/package/2006/metadata/core-properties' " w:xpath="/ns1:coreProperties[1]/ns0:title[1]" w:storeItemID="{6C3C8BC8-F283-45AE-878A-BAB7291924A1}"/>
      <w:text/>
    </w:sdtPr>
    <w:sdtEndPr/>
    <w:sdtContent>
      <w:p w14:paraId="732268AE" w14:textId="75F6C4B7" w:rsidR="00201132" w:rsidRPr="00A45ECE" w:rsidRDefault="00201132" w:rsidP="00302458">
        <w:pPr>
          <w:pStyle w:val="Header"/>
          <w:spacing w:after="240"/>
          <w:rPr>
            <w:sz w:val="18"/>
            <w:szCs w:val="18"/>
          </w:rPr>
        </w:pPr>
        <w:r>
          <w:rPr>
            <w:color w:val="999999" w:themeColor="accent2"/>
            <w:sz w:val="18"/>
            <w:szCs w:val="18"/>
          </w:rPr>
          <w:t>Aboriginal People and the Environment, Levels 7–10</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2063701440"/>
      <w:dataBinding w:prefixMappings="xmlns:ns0='http://purl.org/dc/elements/1.1/' xmlns:ns1='http://schemas.openxmlformats.org/package/2006/metadata/core-properties' " w:xpath="/ns1:coreProperties[1]/ns0:title[1]" w:storeItemID="{6C3C8BC8-F283-45AE-878A-BAB7291924A1}"/>
      <w:text/>
    </w:sdtPr>
    <w:sdtEndPr/>
    <w:sdtContent>
      <w:p w14:paraId="732268B3" w14:textId="71B934B4" w:rsidR="00201132" w:rsidRPr="00FF0605" w:rsidRDefault="00201132" w:rsidP="00EC429A">
        <w:pPr>
          <w:pStyle w:val="Header"/>
          <w:spacing w:after="240"/>
          <w:rPr>
            <w:color w:val="999999" w:themeColor="accent2"/>
            <w:sz w:val="18"/>
            <w:szCs w:val="18"/>
          </w:rPr>
        </w:pPr>
        <w:r>
          <w:rPr>
            <w:color w:val="999999" w:themeColor="accent2"/>
            <w:sz w:val="18"/>
            <w:szCs w:val="18"/>
          </w:rPr>
          <w:t>Aboriginal People and the Environment, Levels 7–10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9D3F64"/>
    <w:multiLevelType w:val="hybridMultilevel"/>
    <w:tmpl w:val="49B4E2DC"/>
    <w:lvl w:ilvl="0" w:tplc="040C0001">
      <w:start w:val="1"/>
      <w:numFmt w:val="bullet"/>
      <w:lvlText w:val=""/>
      <w:lvlJc w:val="left"/>
      <w:pPr>
        <w:ind w:left="753" w:hanging="360"/>
      </w:pPr>
      <w:rPr>
        <w:rFonts w:ascii="Symbol" w:hAnsi="Symbol" w:hint="default"/>
      </w:rPr>
    </w:lvl>
    <w:lvl w:ilvl="1" w:tplc="040C0003">
      <w:start w:val="1"/>
      <w:numFmt w:val="bullet"/>
      <w:lvlText w:val="o"/>
      <w:lvlJc w:val="left"/>
      <w:pPr>
        <w:ind w:left="1473" w:hanging="360"/>
      </w:pPr>
      <w:rPr>
        <w:rFonts w:ascii="Courier New" w:hAnsi="Courier New" w:cs="Courier New" w:hint="default"/>
      </w:rPr>
    </w:lvl>
    <w:lvl w:ilvl="2" w:tplc="040C0005">
      <w:start w:val="1"/>
      <w:numFmt w:val="bullet"/>
      <w:lvlText w:val=""/>
      <w:lvlJc w:val="left"/>
      <w:pPr>
        <w:ind w:left="2193" w:hanging="360"/>
      </w:pPr>
      <w:rPr>
        <w:rFonts w:ascii="Wingdings" w:hAnsi="Wingdings" w:hint="default"/>
      </w:rPr>
    </w:lvl>
    <w:lvl w:ilvl="3" w:tplc="040C0001">
      <w:start w:val="1"/>
      <w:numFmt w:val="bullet"/>
      <w:lvlText w:val=""/>
      <w:lvlJc w:val="left"/>
      <w:pPr>
        <w:ind w:left="2913" w:hanging="360"/>
      </w:pPr>
      <w:rPr>
        <w:rFonts w:ascii="Symbol" w:hAnsi="Symbol" w:hint="default"/>
      </w:rPr>
    </w:lvl>
    <w:lvl w:ilvl="4" w:tplc="040C0003">
      <w:start w:val="1"/>
      <w:numFmt w:val="bullet"/>
      <w:lvlText w:val="o"/>
      <w:lvlJc w:val="left"/>
      <w:pPr>
        <w:ind w:left="3633" w:hanging="360"/>
      </w:pPr>
      <w:rPr>
        <w:rFonts w:ascii="Courier New" w:hAnsi="Courier New" w:cs="Courier New" w:hint="default"/>
      </w:rPr>
    </w:lvl>
    <w:lvl w:ilvl="5" w:tplc="040C0005">
      <w:start w:val="1"/>
      <w:numFmt w:val="bullet"/>
      <w:lvlText w:val=""/>
      <w:lvlJc w:val="left"/>
      <w:pPr>
        <w:ind w:left="4353" w:hanging="360"/>
      </w:pPr>
      <w:rPr>
        <w:rFonts w:ascii="Wingdings" w:hAnsi="Wingdings" w:hint="default"/>
      </w:rPr>
    </w:lvl>
    <w:lvl w:ilvl="6" w:tplc="040C0001">
      <w:start w:val="1"/>
      <w:numFmt w:val="bullet"/>
      <w:lvlText w:val=""/>
      <w:lvlJc w:val="left"/>
      <w:pPr>
        <w:ind w:left="5073" w:hanging="360"/>
      </w:pPr>
      <w:rPr>
        <w:rFonts w:ascii="Symbol" w:hAnsi="Symbol" w:hint="default"/>
      </w:rPr>
    </w:lvl>
    <w:lvl w:ilvl="7" w:tplc="040C0003">
      <w:start w:val="1"/>
      <w:numFmt w:val="bullet"/>
      <w:lvlText w:val="o"/>
      <w:lvlJc w:val="left"/>
      <w:pPr>
        <w:ind w:left="5793" w:hanging="360"/>
      </w:pPr>
      <w:rPr>
        <w:rFonts w:ascii="Courier New" w:hAnsi="Courier New" w:cs="Courier New" w:hint="default"/>
      </w:rPr>
    </w:lvl>
    <w:lvl w:ilvl="8" w:tplc="040C0005">
      <w:start w:val="1"/>
      <w:numFmt w:val="bullet"/>
      <w:lvlText w:val=""/>
      <w:lvlJc w:val="left"/>
      <w:pPr>
        <w:ind w:left="651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906CC"/>
    <w:multiLevelType w:val="hybridMultilevel"/>
    <w:tmpl w:val="5B0EB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15:restartNumberingAfterBreak="0">
    <w:nsid w:val="20C132E2"/>
    <w:multiLevelType w:val="hybridMultilevel"/>
    <w:tmpl w:val="677676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236E60"/>
    <w:multiLevelType w:val="hybridMultilevel"/>
    <w:tmpl w:val="31444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46709AD"/>
    <w:multiLevelType w:val="hybridMultilevel"/>
    <w:tmpl w:val="C1A8C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9B6859"/>
    <w:multiLevelType w:val="hybridMultilevel"/>
    <w:tmpl w:val="BE7AD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6AF7D58"/>
    <w:multiLevelType w:val="hybridMultilevel"/>
    <w:tmpl w:val="BE066A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6066CA"/>
    <w:multiLevelType w:val="hybridMultilevel"/>
    <w:tmpl w:val="230853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0956E11"/>
    <w:multiLevelType w:val="hybridMultilevel"/>
    <w:tmpl w:val="B5AE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62872B6C"/>
    <w:multiLevelType w:val="hybridMultilevel"/>
    <w:tmpl w:val="0748A5F2"/>
    <w:lvl w:ilvl="0" w:tplc="B134B07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509528D"/>
    <w:multiLevelType w:val="hybridMultilevel"/>
    <w:tmpl w:val="4CF60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C55222"/>
    <w:multiLevelType w:val="hybridMultilevel"/>
    <w:tmpl w:val="6854B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1"/>
  </w:num>
  <w:num w:numId="4">
    <w:abstractNumId w:val="2"/>
  </w:num>
  <w:num w:numId="5">
    <w:abstractNumId w:val="20"/>
  </w:num>
  <w:num w:numId="6">
    <w:abstractNumId w:val="10"/>
  </w:num>
  <w:num w:numId="7">
    <w:abstractNumId w:val="9"/>
  </w:num>
  <w:num w:numId="8">
    <w:abstractNumId w:val="5"/>
  </w:num>
  <w:num w:numId="9">
    <w:abstractNumId w:val="25"/>
  </w:num>
  <w:num w:numId="10">
    <w:abstractNumId w:val="15"/>
  </w:num>
  <w:num w:numId="11">
    <w:abstractNumId w:val="22"/>
  </w:num>
  <w:num w:numId="12">
    <w:abstractNumId w:val="16"/>
  </w:num>
  <w:num w:numId="13">
    <w:abstractNumId w:val="27"/>
  </w:num>
  <w:num w:numId="14">
    <w:abstractNumId w:val="13"/>
  </w:num>
  <w:num w:numId="15">
    <w:abstractNumId w:val="7"/>
  </w:num>
  <w:num w:numId="16">
    <w:abstractNumId w:val="24"/>
  </w:num>
  <w:num w:numId="17">
    <w:abstractNumId w:val="28"/>
  </w:num>
  <w:num w:numId="18">
    <w:abstractNumId w:val="17"/>
  </w:num>
  <w:num w:numId="19">
    <w:abstractNumId w:val="12"/>
  </w:num>
  <w:num w:numId="20">
    <w:abstractNumId w:val="0"/>
  </w:num>
  <w:num w:numId="21">
    <w:abstractNumId w:val="8"/>
  </w:num>
  <w:num w:numId="22">
    <w:abstractNumId w:val="6"/>
  </w:num>
  <w:num w:numId="23">
    <w:abstractNumId w:val="21"/>
  </w:num>
  <w:num w:numId="24">
    <w:abstractNumId w:val="1"/>
  </w:num>
  <w:num w:numId="25">
    <w:abstractNumId w:val="26"/>
  </w:num>
  <w:num w:numId="26">
    <w:abstractNumId w:val="18"/>
  </w:num>
  <w:num w:numId="27">
    <w:abstractNumId w:val="4"/>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7228"/>
    <w:rsid w:val="00043D1C"/>
    <w:rsid w:val="0005780E"/>
    <w:rsid w:val="000717A8"/>
    <w:rsid w:val="0009709E"/>
    <w:rsid w:val="000A71F7"/>
    <w:rsid w:val="000F09E4"/>
    <w:rsid w:val="000F16FD"/>
    <w:rsid w:val="00145925"/>
    <w:rsid w:val="001E4274"/>
    <w:rsid w:val="00201132"/>
    <w:rsid w:val="002233AF"/>
    <w:rsid w:val="00226DD1"/>
    <w:rsid w:val="002279BA"/>
    <w:rsid w:val="002329F3"/>
    <w:rsid w:val="00243F0D"/>
    <w:rsid w:val="002647BB"/>
    <w:rsid w:val="002754C1"/>
    <w:rsid w:val="002841C8"/>
    <w:rsid w:val="0028516B"/>
    <w:rsid w:val="002C6F90"/>
    <w:rsid w:val="00302458"/>
    <w:rsid w:val="00302FB8"/>
    <w:rsid w:val="00304EA1"/>
    <w:rsid w:val="00314D81"/>
    <w:rsid w:val="00322FC6"/>
    <w:rsid w:val="003554AC"/>
    <w:rsid w:val="00362E64"/>
    <w:rsid w:val="0036694C"/>
    <w:rsid w:val="00391986"/>
    <w:rsid w:val="00394078"/>
    <w:rsid w:val="003B7DD1"/>
    <w:rsid w:val="00410CC6"/>
    <w:rsid w:val="00417AA3"/>
    <w:rsid w:val="00422DC1"/>
    <w:rsid w:val="004314BF"/>
    <w:rsid w:val="00440B32"/>
    <w:rsid w:val="004563C5"/>
    <w:rsid w:val="0046078D"/>
    <w:rsid w:val="004779AC"/>
    <w:rsid w:val="004822E6"/>
    <w:rsid w:val="004A2ED8"/>
    <w:rsid w:val="004B2979"/>
    <w:rsid w:val="004C1309"/>
    <w:rsid w:val="004C5C51"/>
    <w:rsid w:val="004F5BDA"/>
    <w:rsid w:val="0051631E"/>
    <w:rsid w:val="005258AB"/>
    <w:rsid w:val="00537320"/>
    <w:rsid w:val="00537421"/>
    <w:rsid w:val="00566029"/>
    <w:rsid w:val="005923CB"/>
    <w:rsid w:val="005B391B"/>
    <w:rsid w:val="005D2A46"/>
    <w:rsid w:val="005D3D78"/>
    <w:rsid w:val="005E2EF0"/>
    <w:rsid w:val="00632849"/>
    <w:rsid w:val="0063459B"/>
    <w:rsid w:val="00693FFD"/>
    <w:rsid w:val="006D2159"/>
    <w:rsid w:val="006F787C"/>
    <w:rsid w:val="00702636"/>
    <w:rsid w:val="00724507"/>
    <w:rsid w:val="00773E6C"/>
    <w:rsid w:val="00776AB2"/>
    <w:rsid w:val="007961C4"/>
    <w:rsid w:val="007B434A"/>
    <w:rsid w:val="00813C37"/>
    <w:rsid w:val="008154B5"/>
    <w:rsid w:val="00823962"/>
    <w:rsid w:val="00852719"/>
    <w:rsid w:val="00860115"/>
    <w:rsid w:val="0088783C"/>
    <w:rsid w:val="008D0529"/>
    <w:rsid w:val="008F48CE"/>
    <w:rsid w:val="009370BC"/>
    <w:rsid w:val="0098739B"/>
    <w:rsid w:val="009E2C54"/>
    <w:rsid w:val="009F3CAA"/>
    <w:rsid w:val="00A17661"/>
    <w:rsid w:val="00A24B2D"/>
    <w:rsid w:val="00A279B7"/>
    <w:rsid w:val="00A35C4D"/>
    <w:rsid w:val="00A40966"/>
    <w:rsid w:val="00A45ECE"/>
    <w:rsid w:val="00A74B76"/>
    <w:rsid w:val="00A921E0"/>
    <w:rsid w:val="00AB27D1"/>
    <w:rsid w:val="00B0738F"/>
    <w:rsid w:val="00B26601"/>
    <w:rsid w:val="00B26A67"/>
    <w:rsid w:val="00B41951"/>
    <w:rsid w:val="00B53229"/>
    <w:rsid w:val="00B62480"/>
    <w:rsid w:val="00B81B70"/>
    <w:rsid w:val="00BC2D2D"/>
    <w:rsid w:val="00BC538E"/>
    <w:rsid w:val="00BD0724"/>
    <w:rsid w:val="00BE5521"/>
    <w:rsid w:val="00C055AC"/>
    <w:rsid w:val="00C53263"/>
    <w:rsid w:val="00C53CA7"/>
    <w:rsid w:val="00C60959"/>
    <w:rsid w:val="00C75F1D"/>
    <w:rsid w:val="00CD4752"/>
    <w:rsid w:val="00CF3548"/>
    <w:rsid w:val="00D338E4"/>
    <w:rsid w:val="00D51947"/>
    <w:rsid w:val="00D532F0"/>
    <w:rsid w:val="00D620C7"/>
    <w:rsid w:val="00D635DD"/>
    <w:rsid w:val="00D648E9"/>
    <w:rsid w:val="00D77413"/>
    <w:rsid w:val="00D82759"/>
    <w:rsid w:val="00D84540"/>
    <w:rsid w:val="00D86DE4"/>
    <w:rsid w:val="00DC24F2"/>
    <w:rsid w:val="00E23F1D"/>
    <w:rsid w:val="00E36361"/>
    <w:rsid w:val="00E55AE9"/>
    <w:rsid w:val="00EA679E"/>
    <w:rsid w:val="00EC429A"/>
    <w:rsid w:val="00EF2E26"/>
    <w:rsid w:val="00F22A1E"/>
    <w:rsid w:val="00F320B6"/>
    <w:rsid w:val="00F40D53"/>
    <w:rsid w:val="00F4525C"/>
    <w:rsid w:val="00F67185"/>
    <w:rsid w:val="00FC5E79"/>
    <w:rsid w:val="00FD4326"/>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26869"/>
  <w15:docId w15:val="{A120D2BB-7604-43A2-AC23-1DD956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961C4"/>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4563C5"/>
    <w:pPr>
      <w:numPr>
        <w:numId w:val="1"/>
      </w:numPr>
      <w:tabs>
        <w:tab w:val="left" w:pos="425"/>
      </w:tabs>
      <w:ind w:left="425" w:hanging="425"/>
      <w:contextualSpacing/>
    </w:pPr>
    <w:rPr>
      <w:rFonts w:eastAsia="Calibri"/>
      <w:color w:val="auto"/>
      <w:kern w:val="22"/>
      <w:shd w:val="clear" w:color="auto" w:fill="FFFFFF"/>
      <w:lang w:val="en-AU"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4563C5"/>
    <w:pPr>
      <w:ind w:left="720"/>
      <w:contextualSpacing/>
    </w:pPr>
  </w:style>
  <w:style w:type="paragraph" w:customStyle="1" w:styleId="VCAADocumentsubtitleB">
    <w:name w:val="VCAA Document subtitle B"/>
    <w:basedOn w:val="Normal"/>
    <w:qFormat/>
    <w:rsid w:val="00D620C7"/>
    <w:pPr>
      <w:jc w:val="center"/>
      <w:outlineLvl w:val="1"/>
    </w:pPr>
    <w:rPr>
      <w:rFonts w:ascii="Arial" w:hAnsi="Arial" w:cs="Arial"/>
      <w:noProof/>
      <w:color w:val="0099E3" w:themeColor="accent1"/>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environment.nsw.gov.au/nswcultureheritage/Biodiversity.ht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archive.org/details/aboriginesofvict01smy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victoriancurriculum.vcaa.vic.edu.au/Curriculum/ContentDescription/VCLVU193" TargetMode="External"/><Relationship Id="rId33" Type="http://schemas.openxmlformats.org/officeDocument/2006/relationships/hyperlink" Target="http://www.focalpoint.org.au/archive-worawaabout.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eader" Target="header4.xml"/><Relationship Id="rId29" Type="http://schemas.openxmlformats.org/officeDocument/2006/relationships/hyperlink" Target="http://www.brambuk.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victoriancurriculum.vcaa.vic.edu.au/Curriculum/ContentDescription/VCLVU188" TargetMode="External"/><Relationship Id="rId32" Type="http://schemas.openxmlformats.org/officeDocument/2006/relationships/hyperlink" Target="http://www.environment.nsw.gov.au/nswcultureheritage/IndigenousKinshipNaturalWorld.htm"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LVC178" TargetMode="External"/><Relationship Id="rId28" Type="http://schemas.openxmlformats.org/officeDocument/2006/relationships/hyperlink" Target="http://www.koorieheritagetrust.com/" TargetMode="External"/><Relationship Id="rId36" Type="http://schemas.openxmlformats.org/officeDocument/2006/relationships/hyperlink" Target="https://www.anbg.gov.au/aboriginal-resources/index.html"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novaholisticjournal.com/stories/caring-for-country-aboriginal-culture-offers-environmental-wisd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victoriancurriculum.vcaa.vic.edu.au/Curriculum/ContentDescription/VCLVC177" TargetMode="External"/><Relationship Id="rId27" Type="http://schemas.openxmlformats.org/officeDocument/2006/relationships/hyperlink" Target="https://www.youtube.com/watch?v=bWdNvj4fjOY" TargetMode="External"/><Relationship Id="rId30" Type="http://schemas.openxmlformats.org/officeDocument/2006/relationships/hyperlink" Target="http://museumvictoria.com.au/bunjilaka/" TargetMode="External"/><Relationship Id="rId35" Type="http://schemas.openxmlformats.org/officeDocument/2006/relationships/hyperlink" Target="http://www.anbg.gov.au/gardens/visiting/exploring/aboriginal-tr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DD64ABF58478893CCC69B5E6D9676"/>
        <w:category>
          <w:name w:val="General"/>
          <w:gallery w:val="placeholder"/>
        </w:category>
        <w:types>
          <w:type w:val="bbPlcHdr"/>
        </w:types>
        <w:behaviors>
          <w:behavior w:val="content"/>
        </w:behaviors>
        <w:guid w:val="{101D07D6-9B51-4A50-985A-3CC707FAF9DC}"/>
      </w:docPartPr>
      <w:docPartBody>
        <w:p w:rsidR="00A26C07" w:rsidRDefault="00A26C07">
          <w:pPr>
            <w:pStyle w:val="D4ADD64ABF58478893CCC69B5E6D967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7"/>
    <w:rsid w:val="00A26C07"/>
    <w:rsid w:val="00B4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ADD64ABF58478893CCC69B5E6D9676">
    <w:name w:val="D4ADD64ABF58478893CCC69B5E6D9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1DCE5-AB21-4737-86E6-AE50BC0D15F8}"/>
</file>

<file path=customXml/itemProps2.xml><?xml version="1.0" encoding="utf-8"?>
<ds:datastoreItem xmlns:ds="http://schemas.openxmlformats.org/officeDocument/2006/customXml" ds:itemID="{11ACC4CA-3725-4CB5-BF91-0C3A05EC59ED}"/>
</file>

<file path=customXml/itemProps3.xml><?xml version="1.0" encoding="utf-8"?>
<ds:datastoreItem xmlns:ds="http://schemas.openxmlformats.org/officeDocument/2006/customXml" ds:itemID="{54E435B5-78AD-4FC4-BB48-097D29B82110}"/>
</file>

<file path=customXml/itemProps4.xml><?xml version="1.0" encoding="utf-8"?>
<ds:datastoreItem xmlns:ds="http://schemas.openxmlformats.org/officeDocument/2006/customXml" ds:itemID="{4B6AA6D5-019C-4998-8C65-0FC5BB44E836}"/>
</file>

<file path=docProps/app.xml><?xml version="1.0" encoding="utf-8"?>
<Properties xmlns="http://schemas.openxmlformats.org/officeDocument/2006/extended-properties" xmlns:vt="http://schemas.openxmlformats.org/officeDocument/2006/docPropsVTypes">
  <Template>VCAAA4landscapeCover.dotx</Template>
  <TotalTime>6</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Aboriginal People and the Environment, Levels 7–10</vt:lpstr>
    </vt:vector>
  </TitlesOfParts>
  <Company>Victorian Curriculum and Assessment Authority</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People and the Environment, Levels 7–10</dc:title>
  <dc:creator>vcaa@edumail.vic.gov.au</dc:creator>
  <cp:keywords>Victorian Curriculum and Assessment Authority, Victorian Curriculum, VCAA, Victorian Aboriginal Languages</cp:keywords>
  <cp:lastModifiedBy>Garner, Georgina K</cp:lastModifiedBy>
  <cp:revision>5</cp:revision>
  <cp:lastPrinted>2015-05-15T04:53:00Z</cp:lastPrinted>
  <dcterms:created xsi:type="dcterms:W3CDTF">2019-04-04T01:40:00Z</dcterms:created>
  <dcterms:modified xsi:type="dcterms:W3CDTF">2019-04-05T04:55:00Z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