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686A" w14:textId="77777777" w:rsidR="004314BF" w:rsidRDefault="004314BF"/>
    <w:sdt>
      <w:sdtPr>
        <w:alias w:val="Title"/>
        <w:tag w:val=""/>
        <w:id w:val="-451637681"/>
        <w:placeholder>
          <w:docPart w:val="D4ADD64ABF58478893CCC69B5E6D9676"/>
        </w:placeholder>
        <w:dataBinding w:prefixMappings="xmlns:ns0='http://purl.org/dc/elements/1.1/' xmlns:ns1='http://schemas.openxmlformats.org/package/2006/metadata/core-properties' " w:xpath="/ns1:coreProperties[1]/ns0:title[1]" w:storeItemID="{6C3C8BC8-F283-45AE-878A-BAB7291924A1}"/>
        <w:text/>
      </w:sdtPr>
      <w:sdtEndPr/>
      <w:sdtContent>
        <w:p w14:paraId="7322686B" w14:textId="6BE4A5D4" w:rsidR="0063459B" w:rsidRPr="000F7246" w:rsidRDefault="007961C4" w:rsidP="0063459B">
          <w:pPr>
            <w:pStyle w:val="VCAADocumenttitle"/>
            <w:spacing w:before="1200"/>
            <w:rPr>
              <w:rFonts w:asciiTheme="minorHAnsi" w:hAnsiTheme="minorHAnsi" w:cstheme="minorBidi"/>
              <w:b w:val="0"/>
              <w:noProof w:val="0"/>
              <w:color w:val="auto"/>
              <w:sz w:val="22"/>
              <w:szCs w:val="22"/>
              <w:lang w:val="en-US" w:eastAsia="en-US"/>
            </w:rPr>
          </w:pPr>
          <w:r w:rsidRPr="000F7246">
            <w:t>Eels Project, Levels 7–10</w:t>
          </w:r>
        </w:p>
      </w:sdtContent>
    </w:sdt>
    <w:p w14:paraId="046CC048" w14:textId="77777777" w:rsidR="00F15D6C" w:rsidRDefault="007961C4" w:rsidP="001B73C0">
      <w:pPr>
        <w:pStyle w:val="VCAADocumentsubtitle"/>
      </w:pPr>
      <w:r w:rsidRPr="000F7246">
        <w:t>Victorian Aboriginal Languages</w:t>
      </w:r>
      <w:r w:rsidR="00F76C76" w:rsidRPr="000F7246">
        <w:t xml:space="preserve"> F–10</w:t>
      </w:r>
      <w:r w:rsidR="00F15D6C">
        <w:t xml:space="preserve"> </w:t>
      </w:r>
    </w:p>
    <w:p w14:paraId="26DAB05C" w14:textId="77777777" w:rsidR="00F15D6C" w:rsidRPr="009127DD" w:rsidRDefault="00F15D6C" w:rsidP="00F15D6C">
      <w:pPr>
        <w:pStyle w:val="VCAADocumentsubtitleB"/>
        <w:rPr>
          <w:rFonts w:cs="Times New Roman"/>
        </w:rPr>
      </w:pPr>
      <w:r w:rsidRPr="009127DD">
        <w:t>Sample unit of work</w:t>
      </w:r>
    </w:p>
    <w:p w14:paraId="7322686D" w14:textId="002F73D6" w:rsidR="004314BF" w:rsidRPr="000F7246" w:rsidRDefault="004314BF" w:rsidP="0063459B">
      <w:pPr>
        <w:sectPr w:rsidR="004314BF" w:rsidRPr="000F7246" w:rsidSect="00D84540">
          <w:headerReference w:type="default" r:id="rId11"/>
          <w:headerReference w:type="first" r:id="rId12"/>
          <w:footerReference w:type="first" r:id="rId13"/>
          <w:pgSz w:w="16840" w:h="11907" w:orient="landscape" w:code="9"/>
          <w:pgMar w:top="24" w:right="822" w:bottom="0" w:left="1134" w:header="964" w:footer="694" w:gutter="0"/>
          <w:cols w:space="708"/>
          <w:titlePg/>
          <w:docGrid w:linePitch="360"/>
        </w:sectPr>
      </w:pPr>
      <w:bookmarkStart w:id="0" w:name="_GoBack"/>
      <w:bookmarkEnd w:id="0"/>
    </w:p>
    <w:p w14:paraId="7322686E" w14:textId="77777777" w:rsidR="0063459B" w:rsidRPr="000F7246" w:rsidRDefault="0063459B" w:rsidP="0063459B">
      <w:pPr>
        <w:pStyle w:val="VCAAtrademarkinfo"/>
        <w:spacing w:before="5640"/>
      </w:pPr>
      <w:r w:rsidRPr="000F7246">
        <w:lastRenderedPageBreak/>
        <w:t>Authorised and published by the Victorian Curriculum and Assessment Authority</w:t>
      </w:r>
      <w:r w:rsidRPr="000F7246">
        <w:br/>
        <w:t xml:space="preserve">Level </w:t>
      </w:r>
      <w:r w:rsidR="00A279B7" w:rsidRPr="000F7246">
        <w:t>7</w:t>
      </w:r>
      <w:r w:rsidRPr="000F7246">
        <w:t>, 2 Lonsdale Street</w:t>
      </w:r>
      <w:r w:rsidRPr="000F7246">
        <w:br/>
        <w:t>Melbourne VIC 3000</w:t>
      </w:r>
    </w:p>
    <w:p w14:paraId="7322686F" w14:textId="7C8AA13C" w:rsidR="0063459B" w:rsidRPr="000F7246" w:rsidRDefault="0063459B" w:rsidP="0063459B">
      <w:pPr>
        <w:pStyle w:val="VCAAtrademarkinfo"/>
        <w:rPr>
          <w:lang w:val="en-AU"/>
        </w:rPr>
      </w:pPr>
    </w:p>
    <w:p w14:paraId="73226870" w14:textId="34FC1796" w:rsidR="0063459B" w:rsidRPr="000F7246" w:rsidRDefault="0063459B" w:rsidP="0063459B">
      <w:pPr>
        <w:pStyle w:val="VCAAtrademarkinfo"/>
        <w:rPr>
          <w:lang w:val="en-AU"/>
        </w:rPr>
      </w:pPr>
      <w:r w:rsidRPr="000F7246">
        <w:rPr>
          <w:lang w:val="en-AU"/>
        </w:rPr>
        <w:t xml:space="preserve">© Victorian Curriculum and Assessment Authority </w:t>
      </w:r>
      <w:r w:rsidR="003554AC" w:rsidRPr="000F7246">
        <w:rPr>
          <w:lang w:val="en-AU"/>
        </w:rPr>
        <w:t>2019</w:t>
      </w:r>
    </w:p>
    <w:p w14:paraId="73226871" w14:textId="77777777" w:rsidR="0063459B" w:rsidRPr="000F7246" w:rsidRDefault="0063459B" w:rsidP="0063459B">
      <w:pPr>
        <w:pStyle w:val="VCAAtrademarkinfo"/>
        <w:rPr>
          <w:lang w:val="en-AU"/>
        </w:rPr>
      </w:pPr>
    </w:p>
    <w:p w14:paraId="73226872" w14:textId="157DE805" w:rsidR="00C53CA7" w:rsidRPr="000F7246" w:rsidRDefault="0063459B" w:rsidP="0063459B">
      <w:pPr>
        <w:pStyle w:val="VCAAtrademarkinfo"/>
        <w:rPr>
          <w:lang w:val="en-AU"/>
        </w:rPr>
      </w:pPr>
      <w:r w:rsidRPr="000F7246">
        <w:rPr>
          <w:lang w:val="en-AU"/>
        </w:rPr>
        <w:t xml:space="preserve">No part of this publication may be reproduced except as specified under the </w:t>
      </w:r>
      <w:r w:rsidRPr="000F7246">
        <w:rPr>
          <w:i/>
          <w:lang w:val="en-AU"/>
        </w:rPr>
        <w:t>Copyright Act 1968</w:t>
      </w:r>
      <w:r w:rsidRPr="000F7246">
        <w:rPr>
          <w:lang w:val="en-AU"/>
        </w:rPr>
        <w:t xml:space="preserve"> or by permission from the VCAA. </w:t>
      </w:r>
      <w:r w:rsidR="00C53CA7" w:rsidRPr="000F7246">
        <w:t xml:space="preserve">Excepting third-party elements, schools may use this resource in accordance with the </w:t>
      </w:r>
      <w:hyperlink r:id="rId14" w:anchor="schools" w:history="1">
        <w:r w:rsidR="00C53CA7" w:rsidRPr="000F7246">
          <w:rPr>
            <w:rStyle w:val="Hyperlink"/>
          </w:rPr>
          <w:t>VCAA educational allowance</w:t>
        </w:r>
      </w:hyperlink>
      <w:r w:rsidR="00C53CA7" w:rsidRPr="000F7246">
        <w:rPr>
          <w:lang w:val="en-AU"/>
        </w:rPr>
        <w:t xml:space="preserve">. </w:t>
      </w:r>
      <w:r w:rsidRPr="000F7246">
        <w:rPr>
          <w:lang w:val="en-AU"/>
        </w:rPr>
        <w:t xml:space="preserve">For more information go to: </w:t>
      </w:r>
      <w:hyperlink r:id="rId15" w:history="1">
        <w:r w:rsidRPr="000F7246">
          <w:rPr>
            <w:rStyle w:val="Hyperlink"/>
            <w:lang w:val="en-AU"/>
          </w:rPr>
          <w:t>www.vcaa.vic.edu.au/Pages/aboutus/policies/policy-copyright.aspx</w:t>
        </w:r>
      </w:hyperlink>
      <w:r w:rsidR="00C53CA7" w:rsidRPr="000F7246">
        <w:rPr>
          <w:lang w:val="en-AU"/>
        </w:rPr>
        <w:t xml:space="preserve">. </w:t>
      </w:r>
    </w:p>
    <w:p w14:paraId="73226873" w14:textId="5EF7F5E1" w:rsidR="0063459B" w:rsidRPr="000F7246" w:rsidRDefault="00C53CA7" w:rsidP="0063459B">
      <w:pPr>
        <w:pStyle w:val="VCAAtrademarkinfo"/>
        <w:rPr>
          <w:lang w:val="en-AU"/>
        </w:rPr>
      </w:pPr>
      <w:r w:rsidRPr="000F7246">
        <w:rPr>
          <w:lang w:val="en-AU"/>
        </w:rPr>
        <w:t>T</w:t>
      </w:r>
      <w:r w:rsidR="0063459B" w:rsidRPr="000F7246">
        <w:rPr>
          <w:lang w:val="en-AU"/>
        </w:rPr>
        <w:t xml:space="preserve">he VCAA provides the only official, up-to-date versions of VCAA publications. Details of updates can be found on the VCAA website: </w:t>
      </w:r>
      <w:hyperlink r:id="rId16" w:history="1">
        <w:r w:rsidR="0063459B" w:rsidRPr="000F7246">
          <w:rPr>
            <w:rStyle w:val="Hyperlink"/>
            <w:lang w:val="en-AU"/>
          </w:rPr>
          <w:t>www.vcaa.vic.edu.au</w:t>
        </w:r>
      </w:hyperlink>
      <w:r w:rsidRPr="000F7246">
        <w:rPr>
          <w:rStyle w:val="VCAAbodyChar"/>
        </w:rPr>
        <w:t>.</w:t>
      </w:r>
    </w:p>
    <w:p w14:paraId="73226874" w14:textId="4D0D526B" w:rsidR="0063459B" w:rsidRPr="000F7246" w:rsidRDefault="0063459B" w:rsidP="0063459B">
      <w:pPr>
        <w:pStyle w:val="VCAAtrademarkinfo"/>
        <w:rPr>
          <w:lang w:val="en-AU"/>
        </w:rPr>
      </w:pPr>
      <w:r w:rsidRPr="000F7246">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C53CA7" w:rsidRPr="000F7246">
          <w:rPr>
            <w:rStyle w:val="Hyperlink"/>
            <w:lang w:val="en-AU"/>
          </w:rPr>
          <w:t>vcaa.copyright@edumail.vic.gov.au</w:t>
        </w:r>
      </w:hyperlink>
      <w:r w:rsidR="00C53CA7" w:rsidRPr="000F7246">
        <w:rPr>
          <w:rStyle w:val="VCAAbodyChar"/>
        </w:rPr>
        <w:t>.</w:t>
      </w:r>
    </w:p>
    <w:p w14:paraId="73226875" w14:textId="77777777" w:rsidR="0063459B" w:rsidRPr="000F7246" w:rsidRDefault="0063459B" w:rsidP="0063459B">
      <w:pPr>
        <w:pStyle w:val="VCAAtrademarkinfo"/>
        <w:rPr>
          <w:lang w:val="en-AU"/>
        </w:rPr>
      </w:pPr>
      <w:r w:rsidRPr="000F7246">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3226876" w14:textId="77777777" w:rsidR="0063459B" w:rsidRPr="000F7246" w:rsidRDefault="0063459B" w:rsidP="0063459B">
      <w:pPr>
        <w:pStyle w:val="VCAAtrademarkinfo"/>
        <w:rPr>
          <w:lang w:val="en-AU"/>
        </w:rPr>
      </w:pPr>
    </w:p>
    <w:p w14:paraId="33F999F8" w14:textId="77777777" w:rsidR="003554AC" w:rsidRPr="000F7246" w:rsidRDefault="0063459B" w:rsidP="007961C4">
      <w:pPr>
        <w:pStyle w:val="VCAAtrademarkinfo"/>
        <w:rPr>
          <w:lang w:val="en-AU"/>
        </w:rPr>
      </w:pPr>
      <w:r w:rsidRPr="000F7246">
        <w:rPr>
          <w:lang w:val="en-AU"/>
        </w:rPr>
        <w:t>The VCAA logo is a registered trademark of the Victorian Curriculum and Assessment Authority.</w:t>
      </w:r>
    </w:p>
    <w:p w14:paraId="5A779813" w14:textId="77777777" w:rsidR="003554AC" w:rsidRPr="000F7246" w:rsidRDefault="003554AC" w:rsidP="007961C4">
      <w:pPr>
        <w:pStyle w:val="VCAAtrademarkinfo"/>
        <w:rPr>
          <w:lang w:val="en-AU"/>
        </w:rPr>
        <w:sectPr w:rsidR="003554AC" w:rsidRPr="000F7246" w:rsidSect="0063459B">
          <w:headerReference w:type="default" r:id="rId18"/>
          <w:footerReference w:type="default" r:id="rId19"/>
          <w:headerReference w:type="first" r:id="rId20"/>
          <w:footerReference w:type="first" r:id="rId21"/>
          <w:pgSz w:w="16840" w:h="11907" w:orient="landscape" w:code="9"/>
          <w:pgMar w:top="1134" w:right="1134" w:bottom="1134" w:left="1134" w:header="567" w:footer="283" w:gutter="0"/>
          <w:pgNumType w:start="1"/>
          <w:cols w:space="708"/>
          <w:titlePg/>
          <w:docGrid w:linePitch="360"/>
        </w:sectPr>
      </w:pPr>
    </w:p>
    <w:p w14:paraId="777438B7" w14:textId="2F74AB6A" w:rsidR="007961C4" w:rsidRPr="000F7246" w:rsidRDefault="007961C4" w:rsidP="007961C4">
      <w:pPr>
        <w:pStyle w:val="VCAAHeading1"/>
        <w:rPr>
          <w:lang w:val="en-AU"/>
        </w:rPr>
      </w:pPr>
      <w:r w:rsidRPr="000F7246">
        <w:rPr>
          <w:lang w:val="en-AU"/>
        </w:rPr>
        <w:lastRenderedPageBreak/>
        <w:t>Eels Project, Levels 7–10</w:t>
      </w:r>
    </w:p>
    <w:p w14:paraId="277FD8A0" w14:textId="77777777" w:rsidR="003554AC" w:rsidRPr="000F7246" w:rsidRDefault="003554AC" w:rsidP="003554AC">
      <w:pPr>
        <w:pStyle w:val="VCAAbody"/>
        <w:ind w:left="2127" w:hanging="2127"/>
        <w:rPr>
          <w:b/>
        </w:rPr>
      </w:pPr>
    </w:p>
    <w:p w14:paraId="40B0CBA7" w14:textId="3016CB98" w:rsidR="007961C4" w:rsidRPr="000F7246" w:rsidRDefault="007961C4" w:rsidP="003554AC">
      <w:pPr>
        <w:pStyle w:val="VCAAbody"/>
        <w:ind w:left="2127" w:hanging="2127"/>
      </w:pPr>
      <w:r w:rsidRPr="000F7246">
        <w:rPr>
          <w:b/>
        </w:rPr>
        <w:t>Overview</w:t>
      </w:r>
      <w:r w:rsidR="003554AC" w:rsidRPr="000F7246">
        <w:rPr>
          <w:b/>
        </w:rPr>
        <w:t>:</w:t>
      </w:r>
      <w:r w:rsidRPr="000F7246">
        <w:tab/>
        <w:t>Students learn about traditional practices involving eels, their uses</w:t>
      </w:r>
      <w:r w:rsidR="00145925" w:rsidRPr="000F7246">
        <w:t xml:space="preserve"> and</w:t>
      </w:r>
      <w:r w:rsidRPr="000F7246">
        <w:t xml:space="preserve"> their unique journeys</w:t>
      </w:r>
      <w:r w:rsidR="00145925" w:rsidRPr="000F7246">
        <w:t>,</w:t>
      </w:r>
      <w:r w:rsidRPr="000F7246">
        <w:t xml:space="preserve"> and collaboratively create a major project on eels.</w:t>
      </w:r>
    </w:p>
    <w:p w14:paraId="27203C6D" w14:textId="0651D591" w:rsidR="003554AC" w:rsidRPr="000F7246" w:rsidRDefault="007961C4" w:rsidP="003554AC">
      <w:pPr>
        <w:pStyle w:val="VCAAbody"/>
        <w:ind w:left="2127" w:hanging="2127"/>
      </w:pPr>
      <w:r w:rsidRPr="000F7246">
        <w:rPr>
          <w:b/>
        </w:rPr>
        <w:t>Time allocation</w:t>
      </w:r>
      <w:r w:rsidR="003554AC" w:rsidRPr="000F7246">
        <w:rPr>
          <w:b/>
        </w:rPr>
        <w:t>:</w:t>
      </w:r>
      <w:r w:rsidRPr="000F7246">
        <w:tab/>
        <w:t>Approximately 40 hours (guide only)</w:t>
      </w:r>
    </w:p>
    <w:p w14:paraId="4A6DC93C" w14:textId="70CDEB65" w:rsidR="003554AC" w:rsidRPr="000F7246" w:rsidRDefault="00F15D6C" w:rsidP="003554AC">
      <w:r>
        <w:pict w14:anchorId="26CC7169">
          <v:rect id="_x0000_i1025" style="width:0;height:1.5pt" o:hralign="center" o:hrstd="t" o:hr="t" fillcolor="#a0a0a0" stroked="f"/>
        </w:pict>
      </w:r>
    </w:p>
    <w:p w14:paraId="39358EFC" w14:textId="7B07AB29" w:rsidR="003554AC" w:rsidRPr="000F7246" w:rsidRDefault="00145925" w:rsidP="003554AC">
      <w:pPr>
        <w:pStyle w:val="VCAAbody"/>
        <w:ind w:left="2127" w:hanging="2127"/>
      </w:pPr>
      <w:r w:rsidRPr="000F7246">
        <w:rPr>
          <w:b/>
        </w:rPr>
        <w:t xml:space="preserve">Curriculum </w:t>
      </w:r>
      <w:r w:rsidR="003554AC" w:rsidRPr="000F7246">
        <w:rPr>
          <w:b/>
        </w:rPr>
        <w:t>area:</w:t>
      </w:r>
      <w:r w:rsidR="003554AC" w:rsidRPr="000F7246">
        <w:tab/>
        <w:t>Victorian Aboriginal Languages</w:t>
      </w:r>
    </w:p>
    <w:p w14:paraId="6B7AD1F7" w14:textId="763D6B85" w:rsidR="003554AC" w:rsidRPr="000F7246" w:rsidRDefault="003554AC" w:rsidP="003554AC">
      <w:pPr>
        <w:pStyle w:val="VCAAbody"/>
        <w:ind w:left="2127" w:hanging="2127"/>
      </w:pPr>
      <w:r w:rsidRPr="000F7246">
        <w:rPr>
          <w:b/>
        </w:rPr>
        <w:t>Levels:</w:t>
      </w:r>
      <w:r w:rsidRPr="000F7246">
        <w:tab/>
        <w:t>7–10</w:t>
      </w:r>
    </w:p>
    <w:p w14:paraId="363FEDE0" w14:textId="489A42D3" w:rsidR="007961C4" w:rsidRPr="000F7246" w:rsidRDefault="003554AC" w:rsidP="003554AC">
      <w:pPr>
        <w:pStyle w:val="VCAAbody"/>
        <w:rPr>
          <w:b/>
          <w:lang w:val="en-AU"/>
        </w:rPr>
      </w:pPr>
      <w:r w:rsidRPr="000F7246">
        <w:rPr>
          <w:b/>
          <w:lang w:val="en-AU"/>
        </w:rPr>
        <w:t>Content descriptions covered:</w:t>
      </w:r>
    </w:p>
    <w:p w14:paraId="4D9587E3" w14:textId="77777777" w:rsidR="007961C4" w:rsidRPr="000F7246" w:rsidRDefault="007961C4" w:rsidP="007961C4">
      <w:pPr>
        <w:pStyle w:val="VCAAbullet"/>
        <w:rPr>
          <w:rFonts w:eastAsia="Calibri"/>
        </w:rPr>
      </w:pPr>
      <w:r w:rsidRPr="000F7246">
        <w:rPr>
          <w:rFonts w:eastAsia="Calibri"/>
          <w:shd w:val="clear" w:color="auto" w:fill="FFFFFF"/>
        </w:rPr>
        <w:t>Engage in activities that involve collaboration, planning, organising, promoting and taking action </w:t>
      </w:r>
      <w:hyperlink r:id="rId22" w:tooltip="View elaborations and additional details of VCLVC175" w:history="1">
        <w:r w:rsidRPr="000F7246">
          <w:rPr>
            <w:rFonts w:eastAsia="Calibri"/>
            <w:bdr w:val="none" w:sz="0" w:space="0" w:color="auto" w:frame="1"/>
            <w:shd w:val="clear" w:color="auto" w:fill="FFFFFF"/>
          </w:rPr>
          <w:t>(</w:t>
        </w:r>
        <w:r w:rsidRPr="000F7246">
          <w:rPr>
            <w:rStyle w:val="Hyperlink"/>
            <w:rFonts w:eastAsia="Calibri"/>
          </w:rPr>
          <w:t>VCLVC175</w:t>
        </w:r>
        <w:r w:rsidRPr="000F7246">
          <w:rPr>
            <w:rFonts w:eastAsia="Calibri"/>
            <w:bdr w:val="none" w:sz="0" w:space="0" w:color="auto" w:frame="1"/>
            <w:shd w:val="clear" w:color="auto" w:fill="FFFFFF"/>
          </w:rPr>
          <w:t>)</w:t>
        </w:r>
      </w:hyperlink>
    </w:p>
    <w:p w14:paraId="7C8ADD50" w14:textId="77777777" w:rsidR="007961C4" w:rsidRPr="000F7246" w:rsidRDefault="007961C4" w:rsidP="007961C4">
      <w:pPr>
        <w:pStyle w:val="VCAAbullet"/>
        <w:rPr>
          <w:rFonts w:eastAsia="Calibri"/>
        </w:rPr>
      </w:pPr>
      <w:r w:rsidRPr="000F7246">
        <w:rPr>
          <w:rFonts w:eastAsia="Calibri"/>
          <w:shd w:val="clear" w:color="auto" w:fill="FFFFFF"/>
        </w:rPr>
        <w:t>Interact in class activities that involve making suggestions, seeking clarification, praising or complimenting one another </w:t>
      </w:r>
      <w:hyperlink r:id="rId23" w:tooltip="View elaborations and additional details of VCLVC176" w:history="1">
        <w:r w:rsidRPr="000F7246">
          <w:rPr>
            <w:rFonts w:eastAsia="Calibri"/>
            <w:bdr w:val="none" w:sz="0" w:space="0" w:color="auto" w:frame="1"/>
            <w:shd w:val="clear" w:color="auto" w:fill="FFFFFF"/>
          </w:rPr>
          <w:t>(</w:t>
        </w:r>
        <w:r w:rsidRPr="000F7246">
          <w:rPr>
            <w:rStyle w:val="Hyperlink"/>
            <w:rFonts w:eastAsia="Calibri"/>
          </w:rPr>
          <w:t>VCLVC176</w:t>
        </w:r>
        <w:r w:rsidRPr="000F7246">
          <w:rPr>
            <w:rFonts w:eastAsia="Calibri"/>
            <w:bdr w:val="none" w:sz="0" w:space="0" w:color="auto" w:frame="1"/>
            <w:shd w:val="clear" w:color="auto" w:fill="FFFFFF"/>
          </w:rPr>
          <w:t>)</w:t>
        </w:r>
      </w:hyperlink>
    </w:p>
    <w:p w14:paraId="76593BB2" w14:textId="77777777" w:rsidR="007961C4" w:rsidRPr="000F7246" w:rsidRDefault="007961C4" w:rsidP="007961C4">
      <w:pPr>
        <w:pStyle w:val="VCAAbullet"/>
        <w:rPr>
          <w:rFonts w:eastAsia="Calibri"/>
        </w:rPr>
      </w:pPr>
      <w:r w:rsidRPr="000F7246">
        <w:rPr>
          <w:rFonts w:eastAsia="Calibri"/>
          <w:shd w:val="clear" w:color="auto" w:fill="FFFFFF"/>
        </w:rPr>
        <w:t>Investigate and summarise factual information obtained from a range of sources on a variety of topics and issues related to the Country/Place </w:t>
      </w:r>
      <w:hyperlink r:id="rId24" w:tooltip="View elaborations and additional details of VCLVC177" w:history="1">
        <w:r w:rsidRPr="000F7246">
          <w:rPr>
            <w:rFonts w:eastAsia="Calibri"/>
            <w:bdr w:val="none" w:sz="0" w:space="0" w:color="auto" w:frame="1"/>
            <w:shd w:val="clear" w:color="auto" w:fill="FFFFFF"/>
          </w:rPr>
          <w:t>(</w:t>
        </w:r>
        <w:r w:rsidRPr="000F7246">
          <w:rPr>
            <w:rStyle w:val="Hyperlink"/>
            <w:rFonts w:eastAsia="Calibri"/>
          </w:rPr>
          <w:t>VCLVC177</w:t>
        </w:r>
        <w:r w:rsidRPr="000F7246">
          <w:rPr>
            <w:rFonts w:eastAsia="Calibri"/>
            <w:bdr w:val="none" w:sz="0" w:space="0" w:color="auto" w:frame="1"/>
            <w:shd w:val="clear" w:color="auto" w:fill="FFFFFF"/>
          </w:rPr>
          <w:t>)</w:t>
        </w:r>
      </w:hyperlink>
    </w:p>
    <w:p w14:paraId="585422C2" w14:textId="77777777" w:rsidR="007961C4" w:rsidRPr="000F7246" w:rsidRDefault="007961C4" w:rsidP="007961C4">
      <w:pPr>
        <w:pStyle w:val="VCAAbullet"/>
        <w:rPr>
          <w:rFonts w:eastAsia="Calibri"/>
        </w:rPr>
      </w:pPr>
      <w:r w:rsidRPr="000F7246">
        <w:rPr>
          <w:rFonts w:eastAsia="Calibri"/>
          <w:shd w:val="clear" w:color="auto" w:fill="FFFFFF"/>
        </w:rPr>
        <w:t>Convey information about Country/Place events, experiences or topics of shared interest, using different modes of presentation </w:t>
      </w:r>
      <w:hyperlink r:id="rId25" w:tooltip="View elaborations and additional details of VCLVC178" w:history="1">
        <w:r w:rsidRPr="000F7246">
          <w:rPr>
            <w:rFonts w:eastAsia="Calibri"/>
            <w:bdr w:val="none" w:sz="0" w:space="0" w:color="auto" w:frame="1"/>
            <w:shd w:val="clear" w:color="auto" w:fill="FFFFFF"/>
          </w:rPr>
          <w:t>(</w:t>
        </w:r>
        <w:r w:rsidRPr="000F7246">
          <w:rPr>
            <w:rStyle w:val="Hyperlink"/>
            <w:rFonts w:eastAsia="Calibri"/>
          </w:rPr>
          <w:t>VCLVC178</w:t>
        </w:r>
        <w:r w:rsidRPr="000F7246">
          <w:rPr>
            <w:rFonts w:eastAsia="Calibri"/>
            <w:bdr w:val="none" w:sz="0" w:space="0" w:color="auto" w:frame="1"/>
            <w:shd w:val="clear" w:color="auto" w:fill="FFFFFF"/>
          </w:rPr>
          <w:t>)</w:t>
        </w:r>
      </w:hyperlink>
    </w:p>
    <w:p w14:paraId="2EC65980" w14:textId="77777777" w:rsidR="007961C4" w:rsidRPr="000F7246" w:rsidRDefault="007961C4" w:rsidP="007961C4">
      <w:pPr>
        <w:pStyle w:val="VCAAbullet"/>
        <w:rPr>
          <w:rFonts w:eastAsia="Calibri"/>
        </w:rPr>
      </w:pPr>
      <w:r w:rsidRPr="000F7246">
        <w:rPr>
          <w:rFonts w:eastAsia="Calibri"/>
          <w:shd w:val="clear" w:color="auto" w:fill="FFFFFF"/>
        </w:rPr>
        <w:t>Understand and apply cultural norms, skills and protocols associated with learning, using and researching Aboriginal languages </w:t>
      </w:r>
      <w:hyperlink r:id="rId26" w:tooltip="View elaborations and additional details of VCLVU192" w:history="1">
        <w:r w:rsidRPr="000F7246">
          <w:rPr>
            <w:rFonts w:eastAsia="Calibri"/>
            <w:bdr w:val="none" w:sz="0" w:space="0" w:color="auto" w:frame="1"/>
            <w:shd w:val="clear" w:color="auto" w:fill="FFFFFF"/>
          </w:rPr>
          <w:t>(</w:t>
        </w:r>
        <w:r w:rsidRPr="000F7246">
          <w:rPr>
            <w:rStyle w:val="Hyperlink"/>
            <w:rFonts w:eastAsia="Calibri"/>
          </w:rPr>
          <w:t>VCLVU192</w:t>
        </w:r>
        <w:r w:rsidRPr="000F7246">
          <w:rPr>
            <w:rFonts w:eastAsia="Calibri"/>
            <w:bdr w:val="none" w:sz="0" w:space="0" w:color="auto" w:frame="1"/>
            <w:shd w:val="clear" w:color="auto" w:fill="FFFFFF"/>
          </w:rPr>
          <w:t>)</w:t>
        </w:r>
      </w:hyperlink>
    </w:p>
    <w:p w14:paraId="0A6441FE" w14:textId="765D9331" w:rsidR="007961C4" w:rsidRPr="000F7246" w:rsidRDefault="003554AC" w:rsidP="003554AC">
      <w:pPr>
        <w:pStyle w:val="VCAAbody"/>
        <w:rPr>
          <w:b/>
          <w:lang w:val="en-AU"/>
        </w:rPr>
      </w:pPr>
      <w:r w:rsidRPr="000F7246">
        <w:rPr>
          <w:b/>
          <w:lang w:val="en-AU"/>
        </w:rPr>
        <w:t>Relevant achievement s</w:t>
      </w:r>
      <w:r w:rsidR="007961C4" w:rsidRPr="000F7246">
        <w:rPr>
          <w:b/>
          <w:lang w:val="en-AU"/>
        </w:rPr>
        <w:t>tandard</w:t>
      </w:r>
      <w:r w:rsidR="00F66AF0" w:rsidRPr="000F7246">
        <w:rPr>
          <w:b/>
          <w:lang w:val="en-AU"/>
        </w:rPr>
        <w:t xml:space="preserve"> </w:t>
      </w:r>
      <w:r w:rsidRPr="000F7246">
        <w:rPr>
          <w:b/>
          <w:lang w:val="en-AU"/>
        </w:rPr>
        <w:t>extracts:</w:t>
      </w:r>
    </w:p>
    <w:p w14:paraId="4344737B" w14:textId="77777777" w:rsidR="007961C4" w:rsidRPr="000F7246" w:rsidRDefault="007961C4" w:rsidP="007961C4">
      <w:pPr>
        <w:pStyle w:val="VCAAbullet"/>
        <w:rPr>
          <w:rFonts w:eastAsia="Calibri"/>
        </w:rPr>
      </w:pPr>
      <w:r w:rsidRPr="000F7246">
        <w:rPr>
          <w:rFonts w:eastAsia="Calibri"/>
          <w:shd w:val="clear" w:color="auto" w:fill="FFFFFF"/>
        </w:rPr>
        <w:t>They use spontaneous language wherever possible to participate in activities that involve taking action, collaborating, planning, organising and negotiating.</w:t>
      </w:r>
    </w:p>
    <w:p w14:paraId="340F1717" w14:textId="77777777" w:rsidR="007961C4" w:rsidRPr="000F7246" w:rsidRDefault="007961C4" w:rsidP="007961C4">
      <w:pPr>
        <w:pStyle w:val="VCAAbullet"/>
        <w:rPr>
          <w:rFonts w:eastAsia="Calibri"/>
        </w:rPr>
      </w:pPr>
      <w:r w:rsidRPr="000F7246">
        <w:rPr>
          <w:rFonts w:eastAsia="Calibri"/>
          <w:shd w:val="clear" w:color="auto" w:fill="FFFFFF"/>
        </w:rPr>
        <w:t>They use culturally appropriate norms and skills, and respect protocols when engaging with and learning from visiting respected community members.</w:t>
      </w:r>
    </w:p>
    <w:p w14:paraId="41F5AC4A" w14:textId="77777777" w:rsidR="007961C4" w:rsidRPr="000F7246" w:rsidRDefault="007961C4" w:rsidP="007961C4">
      <w:pPr>
        <w:pStyle w:val="VCAAbullet"/>
        <w:rPr>
          <w:rFonts w:eastAsia="Calibri"/>
          <w:lang w:val="en-AU"/>
        </w:rPr>
      </w:pPr>
      <w:r w:rsidRPr="000F7246">
        <w:rPr>
          <w:rFonts w:eastAsia="Calibri"/>
          <w:shd w:val="clear" w:color="auto" w:fill="FFFFFF"/>
        </w:rPr>
        <w:t xml:space="preserve">When interacting in the classroom, they make </w:t>
      </w:r>
      <w:r w:rsidRPr="000F7246">
        <w:rPr>
          <w:rFonts w:eastAsia="Calibri"/>
          <w:shd w:val="clear" w:color="auto" w:fill="FFFFFF"/>
          <w:lang w:val="en-AU"/>
        </w:rPr>
        <w:t>suggestions, seek clarification, praise or compliment each another. </w:t>
      </w:r>
    </w:p>
    <w:p w14:paraId="08DF720C" w14:textId="77777777" w:rsidR="007961C4" w:rsidRPr="000F7246" w:rsidRDefault="007961C4" w:rsidP="007961C4">
      <w:pPr>
        <w:pStyle w:val="VCAAbullet"/>
        <w:rPr>
          <w:rFonts w:eastAsia="Calibri"/>
          <w:lang w:val="en-AU"/>
        </w:rPr>
      </w:pPr>
      <w:r w:rsidRPr="000F7246">
        <w:rPr>
          <w:rFonts w:eastAsia="Calibri"/>
          <w:shd w:val="clear" w:color="auto" w:fill="FFFFFF"/>
          <w:lang w:val="en-AU"/>
        </w:rPr>
        <w:t>Students use language where possible to locate, analyse and summarise factual information from a range of sources such as historical documents, and respected community members.</w:t>
      </w:r>
    </w:p>
    <w:p w14:paraId="7F26DDB1" w14:textId="3343B33F" w:rsidR="007961C4" w:rsidRPr="000F7246" w:rsidRDefault="007961C4" w:rsidP="007961C4">
      <w:pPr>
        <w:pStyle w:val="VCAAbullet"/>
        <w:rPr>
          <w:rFonts w:eastAsia="Calibri"/>
        </w:rPr>
      </w:pPr>
      <w:r w:rsidRPr="000F7246">
        <w:rPr>
          <w:rFonts w:eastAsia="Calibri"/>
          <w:shd w:val="clear" w:color="auto" w:fill="FFFFFF"/>
          <w:lang w:val="en-AU"/>
        </w:rPr>
        <w:t>They demonstrate their understanding of Country/Place, for example, by explaining</w:t>
      </w:r>
      <w:r w:rsidRPr="000F7246">
        <w:rPr>
          <w:rFonts w:eastAsia="Calibri"/>
          <w:shd w:val="clear" w:color="auto" w:fill="FFFFFF"/>
        </w:rPr>
        <w:t xml:space="preserve"> the origin, meaning and significance of local place names and features, or by presenting texts and stories about the Country/Place and associated social and cultural events, using language as much as possible and different modes of presentation. </w:t>
      </w:r>
    </w:p>
    <w:p w14:paraId="47403BC6" w14:textId="1691204F" w:rsidR="003554AC" w:rsidRPr="000F7246" w:rsidRDefault="00F15D6C" w:rsidP="003554AC">
      <w:r>
        <w:rPr>
          <w:b/>
        </w:rPr>
        <w:pict w14:anchorId="47D6CD5C">
          <v:rect id="_x0000_i1026" style="width:0;height:1.5pt" o:hralign="center" o:hrstd="t" o:hr="t" fillcolor="#a0a0a0" stroked="f"/>
        </w:pict>
      </w:r>
    </w:p>
    <w:p w14:paraId="4220219C" w14:textId="77777777" w:rsidR="007961C4" w:rsidRPr="000F7246" w:rsidRDefault="007961C4" w:rsidP="007961C4">
      <w:pPr>
        <w:rPr>
          <w:rFonts w:ascii="Calibri" w:eastAsia="Calibri" w:hAnsi="Calibri" w:cs="Times New Roman"/>
          <w:lang w:val="en-AU"/>
        </w:rPr>
      </w:pPr>
    </w:p>
    <w:tbl>
      <w:tblPr>
        <w:tblStyle w:val="TableGrid1"/>
        <w:tblW w:w="14850" w:type="dxa"/>
        <w:tblCellMar>
          <w:top w:w="113" w:type="dxa"/>
          <w:bottom w:w="113" w:type="dxa"/>
        </w:tblCellMar>
        <w:tblLook w:val="04A0" w:firstRow="1" w:lastRow="0" w:firstColumn="1" w:lastColumn="0" w:noHBand="0" w:noVBand="1"/>
        <w:tblCaption w:val="Victorian Aboriginal Languages Levels 7-10"/>
        <w:tblDescription w:val="This table contains activities and advice for teachers.&#10;"/>
      </w:tblPr>
      <w:tblGrid>
        <w:gridCol w:w="5211"/>
        <w:gridCol w:w="4395"/>
        <w:gridCol w:w="5244"/>
      </w:tblGrid>
      <w:tr w:rsidR="007961C4" w:rsidRPr="000F7246" w14:paraId="55AA251F" w14:textId="77777777" w:rsidTr="003554AC">
        <w:trPr>
          <w:cantSplit/>
          <w:trHeight w:val="283"/>
          <w:tblHeader/>
        </w:trPr>
        <w:tc>
          <w:tcPr>
            <w:tcW w:w="5211" w:type="dxa"/>
            <w:shd w:val="clear" w:color="auto" w:fill="DCE4F0" w:themeFill="accent6" w:themeFillTint="33"/>
            <w:vAlign w:val="center"/>
          </w:tcPr>
          <w:p w14:paraId="65B63BEE" w14:textId="77777777" w:rsidR="007961C4" w:rsidRPr="000F7246" w:rsidRDefault="007961C4" w:rsidP="007961C4">
            <w:pPr>
              <w:pStyle w:val="VCAAtablecondensedheading"/>
              <w:rPr>
                <w:rFonts w:asciiTheme="minorHAnsi" w:hAnsiTheme="minorHAnsi" w:cstheme="minorHAnsi"/>
                <w:b/>
              </w:rPr>
            </w:pPr>
            <w:r w:rsidRPr="000F7246">
              <w:rPr>
                <w:rFonts w:asciiTheme="minorHAnsi" w:hAnsiTheme="minorHAnsi" w:cstheme="minorHAnsi"/>
                <w:b/>
              </w:rPr>
              <w:t>Activities</w:t>
            </w:r>
          </w:p>
        </w:tc>
        <w:tc>
          <w:tcPr>
            <w:tcW w:w="4395" w:type="dxa"/>
            <w:shd w:val="clear" w:color="auto" w:fill="DCE4F0" w:themeFill="accent6" w:themeFillTint="33"/>
            <w:vAlign w:val="center"/>
          </w:tcPr>
          <w:p w14:paraId="1B2606A2" w14:textId="77777777" w:rsidR="007961C4" w:rsidRPr="000F7246" w:rsidRDefault="007961C4" w:rsidP="007961C4">
            <w:pPr>
              <w:pStyle w:val="VCAAtablecondensedheading"/>
              <w:rPr>
                <w:rFonts w:asciiTheme="minorHAnsi" w:hAnsiTheme="minorHAnsi" w:cstheme="minorHAnsi"/>
                <w:b/>
              </w:rPr>
            </w:pPr>
            <w:r w:rsidRPr="000F7246">
              <w:rPr>
                <w:rFonts w:asciiTheme="minorHAnsi" w:hAnsiTheme="minorHAnsi" w:cstheme="minorHAnsi"/>
                <w:b/>
              </w:rPr>
              <w:t>Fill in language/words used</w:t>
            </w:r>
          </w:p>
        </w:tc>
        <w:tc>
          <w:tcPr>
            <w:tcW w:w="5244" w:type="dxa"/>
            <w:shd w:val="clear" w:color="auto" w:fill="DCE4F0" w:themeFill="accent6" w:themeFillTint="33"/>
            <w:vAlign w:val="center"/>
          </w:tcPr>
          <w:p w14:paraId="1CD94148" w14:textId="77777777" w:rsidR="007961C4" w:rsidRPr="000F7246" w:rsidRDefault="007961C4" w:rsidP="007961C4">
            <w:pPr>
              <w:pStyle w:val="VCAAtablecondensedheading"/>
              <w:rPr>
                <w:rFonts w:asciiTheme="minorHAnsi" w:hAnsiTheme="minorHAnsi" w:cstheme="minorHAnsi"/>
                <w:b/>
              </w:rPr>
            </w:pPr>
            <w:r w:rsidRPr="000F7246">
              <w:rPr>
                <w:rFonts w:asciiTheme="minorHAnsi" w:hAnsiTheme="minorHAnsi" w:cstheme="minorHAnsi"/>
                <w:b/>
              </w:rPr>
              <w:t>Advice for teachers/language teams</w:t>
            </w:r>
          </w:p>
        </w:tc>
      </w:tr>
      <w:tr w:rsidR="007961C4" w:rsidRPr="000F7246" w14:paraId="2F5C12B2" w14:textId="77777777" w:rsidTr="003554AC">
        <w:trPr>
          <w:cantSplit/>
          <w:trHeight w:val="567"/>
        </w:trPr>
        <w:tc>
          <w:tcPr>
            <w:tcW w:w="5211" w:type="dxa"/>
            <w:shd w:val="clear" w:color="auto" w:fill="FFFFFF"/>
          </w:tcPr>
          <w:p w14:paraId="7B5EF86A" w14:textId="77777777" w:rsidR="007961C4" w:rsidRPr="000F7246" w:rsidRDefault="007961C4" w:rsidP="007961C4">
            <w:pPr>
              <w:rPr>
                <w:rFonts w:ascii="Arial" w:eastAsia="Calibri" w:hAnsi="Arial" w:cs="Arial"/>
              </w:rPr>
            </w:pPr>
            <w:r w:rsidRPr="000F7246">
              <w:rPr>
                <w:rFonts w:ascii="Arial" w:eastAsia="Calibri" w:hAnsi="Arial" w:cs="Arial"/>
                <w:b/>
              </w:rPr>
              <w:t>Daily greeting activity</w:t>
            </w:r>
          </w:p>
          <w:p w14:paraId="056CF8C4" w14:textId="6CBFC3A8" w:rsidR="007961C4" w:rsidRPr="000F7246" w:rsidRDefault="007961C4" w:rsidP="007961C4">
            <w:pPr>
              <w:pStyle w:val="VCAAbullet"/>
              <w:rPr>
                <w:rFonts w:eastAsia="Calibri"/>
              </w:rPr>
            </w:pPr>
            <w:r w:rsidRPr="000F7246">
              <w:rPr>
                <w:rFonts w:eastAsia="Calibri"/>
              </w:rPr>
              <w:t>Greet the students in language</w:t>
            </w:r>
            <w:r w:rsidR="00145925" w:rsidRPr="000F7246">
              <w:rPr>
                <w:rFonts w:eastAsia="Calibri"/>
              </w:rPr>
              <w:t>.</w:t>
            </w:r>
          </w:p>
          <w:p w14:paraId="40902D3A" w14:textId="6E5A2FCB" w:rsidR="007961C4" w:rsidRPr="000F7246" w:rsidRDefault="007961C4" w:rsidP="007961C4">
            <w:pPr>
              <w:pStyle w:val="VCAAbullet"/>
              <w:rPr>
                <w:rFonts w:eastAsia="Calibri"/>
              </w:rPr>
            </w:pPr>
            <w:r w:rsidRPr="000F7246">
              <w:rPr>
                <w:rFonts w:eastAsia="Calibri"/>
              </w:rPr>
              <w:t>Students return the teacher’s greeting</w:t>
            </w:r>
            <w:r w:rsidR="00145925" w:rsidRPr="000F7246">
              <w:rPr>
                <w:rFonts w:eastAsia="Calibri"/>
              </w:rPr>
              <w:t>.</w:t>
            </w:r>
          </w:p>
          <w:p w14:paraId="7623E27C" w14:textId="71756745" w:rsidR="007961C4" w:rsidRPr="000F7246" w:rsidRDefault="007961C4" w:rsidP="007961C4">
            <w:pPr>
              <w:pStyle w:val="VCAAbullet"/>
              <w:rPr>
                <w:rFonts w:eastAsia="Calibri"/>
              </w:rPr>
            </w:pPr>
            <w:r w:rsidRPr="000F7246">
              <w:rPr>
                <w:rFonts w:eastAsia="Calibri"/>
              </w:rPr>
              <w:t>Students greet any guests in language</w:t>
            </w:r>
            <w:r w:rsidR="00145925" w:rsidRPr="000F7246">
              <w:rPr>
                <w:rFonts w:eastAsia="Calibri"/>
              </w:rPr>
              <w:t>.</w:t>
            </w:r>
          </w:p>
          <w:p w14:paraId="59B495C6" w14:textId="058513DE" w:rsidR="007961C4" w:rsidRPr="000F7246" w:rsidRDefault="007961C4" w:rsidP="007961C4">
            <w:pPr>
              <w:pStyle w:val="VCAAbullet"/>
              <w:rPr>
                <w:rFonts w:eastAsia="Calibri"/>
              </w:rPr>
            </w:pPr>
            <w:r w:rsidRPr="000F7246">
              <w:rPr>
                <w:rFonts w:eastAsia="Calibri"/>
              </w:rPr>
              <w:t>Students greet each other in language</w:t>
            </w:r>
            <w:r w:rsidR="00145925" w:rsidRPr="000F7246">
              <w:rPr>
                <w:rFonts w:eastAsia="Calibri"/>
              </w:rPr>
              <w:t>.</w:t>
            </w:r>
          </w:p>
        </w:tc>
        <w:tc>
          <w:tcPr>
            <w:tcW w:w="4395" w:type="dxa"/>
            <w:shd w:val="clear" w:color="auto" w:fill="FFFFFF"/>
          </w:tcPr>
          <w:p w14:paraId="7FE2A7F7" w14:textId="77777777" w:rsidR="007961C4" w:rsidRPr="000F7246" w:rsidRDefault="007961C4" w:rsidP="007961C4">
            <w:pPr>
              <w:pStyle w:val="VCAAbody"/>
            </w:pPr>
          </w:p>
        </w:tc>
        <w:tc>
          <w:tcPr>
            <w:tcW w:w="5244" w:type="dxa"/>
            <w:shd w:val="clear" w:color="auto" w:fill="FFFFFF"/>
          </w:tcPr>
          <w:p w14:paraId="3552A32C" w14:textId="77777777" w:rsidR="007961C4" w:rsidRPr="000F7246" w:rsidRDefault="007961C4" w:rsidP="007961C4">
            <w:pPr>
              <w:pStyle w:val="VCAAbullet"/>
              <w:rPr>
                <w:rFonts w:eastAsia="Calibri"/>
              </w:rPr>
            </w:pPr>
            <w:r w:rsidRPr="000F7246">
              <w:rPr>
                <w:rFonts w:eastAsia="Calibri"/>
              </w:rPr>
              <w:t>The greeting routine should be used at the beginning of every class.</w:t>
            </w:r>
          </w:p>
          <w:p w14:paraId="3E4A8CF3" w14:textId="77777777" w:rsidR="007961C4" w:rsidRPr="000F7246" w:rsidRDefault="007961C4" w:rsidP="007961C4">
            <w:pPr>
              <w:pStyle w:val="VCAAbullet"/>
              <w:numPr>
                <w:ilvl w:val="0"/>
                <w:numId w:val="0"/>
              </w:numPr>
              <w:ind w:left="425"/>
              <w:rPr>
                <w:rFonts w:eastAsia="Calibri"/>
              </w:rPr>
            </w:pPr>
          </w:p>
          <w:p w14:paraId="4D0E286F" w14:textId="77777777" w:rsidR="007961C4" w:rsidRPr="000F7246" w:rsidRDefault="007961C4" w:rsidP="007961C4">
            <w:pPr>
              <w:pStyle w:val="VCAAbody"/>
              <w:rPr>
                <w:b/>
              </w:rPr>
            </w:pPr>
            <w:r w:rsidRPr="000F7246">
              <w:rPr>
                <w:b/>
              </w:rPr>
              <w:t>Extension</w:t>
            </w:r>
          </w:p>
          <w:p w14:paraId="208BD44B" w14:textId="78156BD5" w:rsidR="007961C4" w:rsidRPr="000F7246" w:rsidRDefault="007961C4" w:rsidP="007961C4">
            <w:pPr>
              <w:pStyle w:val="VCAAbullet"/>
              <w:rPr>
                <w:rFonts w:eastAsia="Calibri"/>
              </w:rPr>
            </w:pPr>
            <w:r w:rsidRPr="000F7246">
              <w:rPr>
                <w:rFonts w:eastAsia="Calibri"/>
              </w:rPr>
              <w:t xml:space="preserve">Where the language is available, students </w:t>
            </w:r>
            <w:r w:rsidR="00145925" w:rsidRPr="000F7246">
              <w:rPr>
                <w:rFonts w:eastAsia="Calibri"/>
              </w:rPr>
              <w:t xml:space="preserve">could </w:t>
            </w:r>
            <w:r w:rsidRPr="000F7246">
              <w:rPr>
                <w:rFonts w:eastAsia="Calibri"/>
              </w:rPr>
              <w:t>converse briefly in language, enquiring after each other’s health, describing activities, etc.</w:t>
            </w:r>
          </w:p>
        </w:tc>
      </w:tr>
      <w:tr w:rsidR="007961C4" w:rsidRPr="000F7246" w14:paraId="093AA408" w14:textId="77777777" w:rsidTr="003554AC">
        <w:trPr>
          <w:cantSplit/>
          <w:trHeight w:val="567"/>
        </w:trPr>
        <w:tc>
          <w:tcPr>
            <w:tcW w:w="5211" w:type="dxa"/>
            <w:shd w:val="clear" w:color="auto" w:fill="FFFFFF"/>
          </w:tcPr>
          <w:p w14:paraId="69C0BB64" w14:textId="77777777" w:rsidR="007961C4" w:rsidRPr="000F7246" w:rsidRDefault="007961C4" w:rsidP="007961C4">
            <w:pPr>
              <w:rPr>
                <w:rFonts w:ascii="Arial" w:eastAsia="Calibri" w:hAnsi="Arial" w:cs="Arial"/>
                <w:b/>
                <w:lang w:eastAsia="en-AU"/>
              </w:rPr>
            </w:pPr>
            <w:r w:rsidRPr="000F7246">
              <w:rPr>
                <w:rFonts w:ascii="Arial" w:eastAsia="Calibri" w:hAnsi="Arial" w:cs="Arial"/>
                <w:b/>
                <w:lang w:eastAsia="en-AU"/>
              </w:rPr>
              <w:t>Daily revision activity</w:t>
            </w:r>
          </w:p>
          <w:p w14:paraId="21E1DC66" w14:textId="5390298E" w:rsidR="007961C4" w:rsidRPr="000F7246" w:rsidRDefault="007961C4" w:rsidP="007961C4">
            <w:pPr>
              <w:pStyle w:val="VCAAbullet"/>
              <w:rPr>
                <w:rFonts w:eastAsia="Calibri"/>
              </w:rPr>
            </w:pPr>
            <w:r w:rsidRPr="000F7246">
              <w:rPr>
                <w:rFonts w:eastAsia="Calibri"/>
              </w:rPr>
              <w:t>Revise instructional words orally using Total Physical Response (TPR)</w:t>
            </w:r>
            <w:r w:rsidR="00145925" w:rsidRPr="000F7246">
              <w:rPr>
                <w:rFonts w:eastAsia="Calibri"/>
              </w:rPr>
              <w:t>.</w:t>
            </w:r>
          </w:p>
          <w:p w14:paraId="70D0EC33" w14:textId="19E88B58" w:rsidR="00A45ECE" w:rsidRPr="000F7246" w:rsidRDefault="007961C4" w:rsidP="007961C4">
            <w:pPr>
              <w:pStyle w:val="VCAAbullet"/>
              <w:rPr>
                <w:rFonts w:eastAsia="Calibri"/>
                <w:bCs/>
              </w:rPr>
            </w:pPr>
            <w:r w:rsidRPr="000F7246">
              <w:rPr>
                <w:rFonts w:eastAsia="Calibri"/>
              </w:rPr>
              <w:t>Revise other vocabulary using electronic games created for earlier topics</w:t>
            </w:r>
            <w:r w:rsidR="00145925" w:rsidRPr="000F7246">
              <w:rPr>
                <w:rFonts w:eastAsia="Calibri"/>
              </w:rPr>
              <w:t>/units of work</w:t>
            </w:r>
            <w:r w:rsidR="00145925" w:rsidRPr="000F7246">
              <w:rPr>
                <w:rFonts w:eastAsia="Calibri"/>
                <w:bCs/>
              </w:rPr>
              <w:t>.</w:t>
            </w:r>
          </w:p>
          <w:p w14:paraId="32782BC5" w14:textId="77777777" w:rsidR="00A45ECE" w:rsidRPr="000F7246" w:rsidRDefault="00A45ECE" w:rsidP="00A45ECE">
            <w:pPr>
              <w:rPr>
                <w:lang w:val="en-GB" w:eastAsia="ja-JP"/>
              </w:rPr>
            </w:pPr>
          </w:p>
          <w:p w14:paraId="2D07B7BE" w14:textId="77777777" w:rsidR="00A45ECE" w:rsidRPr="000F7246" w:rsidRDefault="00A45ECE" w:rsidP="00A45ECE">
            <w:pPr>
              <w:rPr>
                <w:lang w:val="en-GB" w:eastAsia="ja-JP"/>
              </w:rPr>
            </w:pPr>
          </w:p>
          <w:p w14:paraId="32300154" w14:textId="77777777" w:rsidR="00A45ECE" w:rsidRPr="000F7246" w:rsidRDefault="00A45ECE" w:rsidP="00A45ECE">
            <w:pPr>
              <w:rPr>
                <w:lang w:val="en-GB" w:eastAsia="ja-JP"/>
              </w:rPr>
            </w:pPr>
          </w:p>
          <w:p w14:paraId="4F6364E1" w14:textId="77777777" w:rsidR="00A45ECE" w:rsidRPr="000F7246" w:rsidRDefault="00A45ECE" w:rsidP="00A45ECE">
            <w:pPr>
              <w:rPr>
                <w:lang w:val="en-GB" w:eastAsia="ja-JP"/>
              </w:rPr>
            </w:pPr>
          </w:p>
          <w:p w14:paraId="37B321F4" w14:textId="77777777" w:rsidR="00A45ECE" w:rsidRPr="000F7246" w:rsidRDefault="00A45ECE" w:rsidP="00A45ECE">
            <w:pPr>
              <w:rPr>
                <w:lang w:val="en-GB" w:eastAsia="ja-JP"/>
              </w:rPr>
            </w:pPr>
          </w:p>
          <w:p w14:paraId="6B916E33" w14:textId="77777777" w:rsidR="00A45ECE" w:rsidRPr="000F7246" w:rsidRDefault="00A45ECE" w:rsidP="00A45ECE">
            <w:pPr>
              <w:rPr>
                <w:lang w:val="en-GB" w:eastAsia="ja-JP"/>
              </w:rPr>
            </w:pPr>
          </w:p>
          <w:p w14:paraId="63302ACC" w14:textId="1875E011" w:rsidR="00A45ECE" w:rsidRPr="000F7246" w:rsidRDefault="00A45ECE" w:rsidP="00A45ECE">
            <w:pPr>
              <w:rPr>
                <w:lang w:val="en-GB" w:eastAsia="ja-JP"/>
              </w:rPr>
            </w:pPr>
          </w:p>
          <w:p w14:paraId="7DFE1194" w14:textId="77777777" w:rsidR="00A45ECE" w:rsidRPr="000F7246" w:rsidRDefault="00A45ECE" w:rsidP="00A45ECE">
            <w:pPr>
              <w:rPr>
                <w:lang w:val="en-GB" w:eastAsia="ja-JP"/>
              </w:rPr>
            </w:pPr>
          </w:p>
          <w:p w14:paraId="5A3775E0" w14:textId="77777777" w:rsidR="00A45ECE" w:rsidRPr="000F7246" w:rsidRDefault="00A45ECE" w:rsidP="00A45ECE">
            <w:pPr>
              <w:rPr>
                <w:lang w:val="en-GB" w:eastAsia="ja-JP"/>
              </w:rPr>
            </w:pPr>
          </w:p>
          <w:p w14:paraId="73E1C791" w14:textId="77777777" w:rsidR="00A45ECE" w:rsidRPr="000F7246" w:rsidRDefault="00A45ECE" w:rsidP="00A45ECE">
            <w:pPr>
              <w:rPr>
                <w:lang w:val="en-GB" w:eastAsia="ja-JP"/>
              </w:rPr>
            </w:pPr>
          </w:p>
          <w:p w14:paraId="7D219A8E" w14:textId="395034B6" w:rsidR="00A45ECE" w:rsidRPr="000F7246" w:rsidRDefault="00A45ECE" w:rsidP="00A45ECE">
            <w:pPr>
              <w:rPr>
                <w:lang w:val="en-GB" w:eastAsia="ja-JP"/>
              </w:rPr>
            </w:pPr>
          </w:p>
          <w:p w14:paraId="78682C2B" w14:textId="77777777" w:rsidR="00A45ECE" w:rsidRPr="000F7246" w:rsidRDefault="00A45ECE" w:rsidP="00A45ECE">
            <w:pPr>
              <w:rPr>
                <w:lang w:val="en-GB" w:eastAsia="ja-JP"/>
              </w:rPr>
            </w:pPr>
          </w:p>
          <w:p w14:paraId="5502FC76" w14:textId="30B5B6C4" w:rsidR="00A45ECE" w:rsidRPr="000F7246" w:rsidRDefault="00A45ECE" w:rsidP="00A45ECE">
            <w:pPr>
              <w:rPr>
                <w:lang w:val="en-GB" w:eastAsia="ja-JP"/>
              </w:rPr>
            </w:pPr>
          </w:p>
          <w:p w14:paraId="46315000" w14:textId="77777777" w:rsidR="007961C4" w:rsidRPr="000F7246" w:rsidRDefault="007961C4" w:rsidP="00A45ECE">
            <w:pPr>
              <w:rPr>
                <w:lang w:val="en-GB" w:eastAsia="ja-JP"/>
              </w:rPr>
            </w:pPr>
          </w:p>
        </w:tc>
        <w:tc>
          <w:tcPr>
            <w:tcW w:w="4395" w:type="dxa"/>
            <w:shd w:val="clear" w:color="auto" w:fill="FFFFFF"/>
          </w:tcPr>
          <w:p w14:paraId="1A0254BE" w14:textId="77777777" w:rsidR="007961C4" w:rsidRPr="000F7246" w:rsidRDefault="007961C4" w:rsidP="007961C4">
            <w:pPr>
              <w:pStyle w:val="VCAAbody"/>
            </w:pPr>
            <w:r w:rsidRPr="000F7246">
              <w:t>Language to be revised:</w:t>
            </w:r>
          </w:p>
          <w:p w14:paraId="6679CC5F" w14:textId="77777777" w:rsidR="007961C4" w:rsidRPr="000F7246" w:rsidRDefault="007961C4" w:rsidP="007961C4">
            <w:pPr>
              <w:pStyle w:val="VCAAbody"/>
              <w:rPr>
                <w:i/>
                <w:iCs/>
                <w:lang w:eastAsia="en-AU"/>
              </w:rPr>
            </w:pPr>
            <w:r w:rsidRPr="000F7246">
              <w:rPr>
                <w:bCs/>
                <w:lang w:eastAsia="en-AU"/>
              </w:rPr>
              <w:t>Eat!</w:t>
            </w:r>
            <w:r w:rsidRPr="000F7246">
              <w:rPr>
                <w:i/>
                <w:iCs/>
                <w:lang w:eastAsia="en-AU"/>
              </w:rPr>
              <w:t xml:space="preserve">: </w:t>
            </w:r>
          </w:p>
          <w:p w14:paraId="69A2400F" w14:textId="77777777" w:rsidR="007961C4" w:rsidRPr="000F7246" w:rsidRDefault="007961C4" w:rsidP="007961C4">
            <w:pPr>
              <w:pStyle w:val="VCAAbody"/>
              <w:rPr>
                <w:bCs/>
                <w:lang w:eastAsia="en-AU"/>
              </w:rPr>
            </w:pPr>
            <w:r w:rsidRPr="000F7246">
              <w:rPr>
                <w:bCs/>
                <w:lang w:eastAsia="en-AU"/>
              </w:rPr>
              <w:t xml:space="preserve">Jump! </w:t>
            </w:r>
          </w:p>
          <w:p w14:paraId="108080B4" w14:textId="77777777" w:rsidR="007961C4" w:rsidRPr="000F7246" w:rsidRDefault="007961C4" w:rsidP="007961C4">
            <w:pPr>
              <w:pStyle w:val="VCAAbody"/>
              <w:rPr>
                <w:i/>
                <w:iCs/>
                <w:lang w:eastAsia="en-AU"/>
              </w:rPr>
            </w:pPr>
            <w:r w:rsidRPr="000F7246">
              <w:rPr>
                <w:bCs/>
                <w:lang w:eastAsia="en-AU"/>
              </w:rPr>
              <w:t>Run!</w:t>
            </w:r>
            <w:r w:rsidRPr="000F7246">
              <w:rPr>
                <w:lang w:eastAsia="en-AU"/>
              </w:rPr>
              <w:t xml:space="preserve">: </w:t>
            </w:r>
          </w:p>
          <w:p w14:paraId="2CD63988" w14:textId="77777777" w:rsidR="007961C4" w:rsidRPr="000F7246" w:rsidRDefault="007961C4" w:rsidP="007961C4">
            <w:pPr>
              <w:pStyle w:val="VCAAbody"/>
              <w:rPr>
                <w:bCs/>
                <w:lang w:eastAsia="en-AU"/>
              </w:rPr>
            </w:pPr>
            <w:r w:rsidRPr="000F7246">
              <w:rPr>
                <w:bCs/>
                <w:lang w:eastAsia="en-AU"/>
              </w:rPr>
              <w:t xml:space="preserve">Sit!: </w:t>
            </w:r>
          </w:p>
          <w:p w14:paraId="3169DC77" w14:textId="77777777" w:rsidR="007961C4" w:rsidRPr="000F7246" w:rsidRDefault="007961C4" w:rsidP="007961C4">
            <w:pPr>
              <w:pStyle w:val="VCAAbody"/>
              <w:rPr>
                <w:bCs/>
                <w:lang w:eastAsia="en-AU"/>
              </w:rPr>
            </w:pPr>
            <w:r w:rsidRPr="000F7246">
              <w:rPr>
                <w:bCs/>
                <w:lang w:eastAsia="en-AU"/>
              </w:rPr>
              <w:t xml:space="preserve">Sleep!: </w:t>
            </w:r>
          </w:p>
          <w:p w14:paraId="453B94B3" w14:textId="77777777" w:rsidR="007961C4" w:rsidRPr="000F7246" w:rsidRDefault="007961C4" w:rsidP="007961C4">
            <w:pPr>
              <w:pStyle w:val="VCAAbody"/>
            </w:pPr>
            <w:r w:rsidRPr="000F7246">
              <w:rPr>
                <w:bCs/>
                <w:lang w:eastAsia="en-AU"/>
              </w:rPr>
              <w:t>Walk!</w:t>
            </w:r>
            <w:r w:rsidRPr="000F7246">
              <w:rPr>
                <w:lang w:eastAsia="en-AU"/>
              </w:rPr>
              <w:t xml:space="preserve">: </w:t>
            </w:r>
          </w:p>
        </w:tc>
        <w:tc>
          <w:tcPr>
            <w:tcW w:w="5244" w:type="dxa"/>
            <w:shd w:val="clear" w:color="auto" w:fill="FFFFFF"/>
          </w:tcPr>
          <w:p w14:paraId="19C47E35" w14:textId="0FD001C0" w:rsidR="007961C4" w:rsidRPr="000F7246" w:rsidRDefault="007961C4" w:rsidP="007961C4">
            <w:pPr>
              <w:pStyle w:val="VCAAbullet"/>
              <w:rPr>
                <w:rFonts w:eastAsia="Calibri"/>
              </w:rPr>
            </w:pPr>
            <w:r w:rsidRPr="000F7246">
              <w:rPr>
                <w:rFonts w:eastAsia="Calibri"/>
              </w:rPr>
              <w:t>Revision is critical to language learning</w:t>
            </w:r>
            <w:r w:rsidR="00145925" w:rsidRPr="000F7246">
              <w:rPr>
                <w:rFonts w:eastAsia="Calibri"/>
              </w:rPr>
              <w:t>.</w:t>
            </w:r>
          </w:p>
          <w:p w14:paraId="222A6F4D" w14:textId="3EDA83D0" w:rsidR="007961C4" w:rsidRPr="000F7246" w:rsidRDefault="007961C4" w:rsidP="007961C4">
            <w:pPr>
              <w:pStyle w:val="VCAAbullet"/>
              <w:rPr>
                <w:rFonts w:eastAsia="Calibri"/>
              </w:rPr>
            </w:pPr>
            <w:r w:rsidRPr="000F7246">
              <w:rPr>
                <w:rFonts w:eastAsia="Calibri"/>
              </w:rPr>
              <w:t>Utilise learned vocabulary and grammar as well as new vocabulary and grammar throughout this unit</w:t>
            </w:r>
            <w:r w:rsidR="00145925" w:rsidRPr="000F7246">
              <w:rPr>
                <w:rFonts w:eastAsia="Calibri"/>
              </w:rPr>
              <w:t xml:space="preserve"> of work</w:t>
            </w:r>
            <w:r w:rsidRPr="000F7246">
              <w:rPr>
                <w:rFonts w:eastAsia="Calibri"/>
              </w:rPr>
              <w:t>.</w:t>
            </w:r>
          </w:p>
          <w:p w14:paraId="50FCB1B7" w14:textId="77777777" w:rsidR="007961C4" w:rsidRPr="000F7246" w:rsidRDefault="007961C4" w:rsidP="007961C4">
            <w:pPr>
              <w:pStyle w:val="VCAAbullet"/>
              <w:numPr>
                <w:ilvl w:val="0"/>
                <w:numId w:val="0"/>
              </w:numPr>
              <w:ind w:left="425"/>
              <w:rPr>
                <w:rFonts w:eastAsia="Calibri"/>
              </w:rPr>
            </w:pPr>
          </w:p>
        </w:tc>
      </w:tr>
      <w:tr w:rsidR="007961C4" w:rsidRPr="000F7246" w14:paraId="55BDAEC3" w14:textId="77777777" w:rsidTr="003554AC">
        <w:trPr>
          <w:cantSplit/>
          <w:trHeight w:val="567"/>
        </w:trPr>
        <w:tc>
          <w:tcPr>
            <w:tcW w:w="5211" w:type="dxa"/>
            <w:shd w:val="clear" w:color="auto" w:fill="FFFFFF"/>
          </w:tcPr>
          <w:p w14:paraId="29B3859F" w14:textId="77777777" w:rsidR="007961C4" w:rsidRPr="000F7246" w:rsidRDefault="007961C4" w:rsidP="007961C4">
            <w:pPr>
              <w:pStyle w:val="VCAAbullet"/>
              <w:rPr>
                <w:rFonts w:eastAsia="Calibri"/>
              </w:rPr>
            </w:pPr>
            <w:r w:rsidRPr="000F7246">
              <w:rPr>
                <w:rFonts w:eastAsia="Calibri"/>
              </w:rPr>
              <w:lastRenderedPageBreak/>
              <w:t>Invite a senior or other knowledgeable Aboriginal community member to talk about eels and their value to Aboriginal people for food and trade. Students take notes.</w:t>
            </w:r>
          </w:p>
          <w:p w14:paraId="6719FFDF" w14:textId="6A772D86" w:rsidR="007961C4" w:rsidRPr="000F7246" w:rsidRDefault="007961C4" w:rsidP="007961C4">
            <w:pPr>
              <w:pStyle w:val="VCAAbullet"/>
              <w:rPr>
                <w:rFonts w:eastAsia="Calibri"/>
                <w:lang w:val="en-AU"/>
              </w:rPr>
            </w:pPr>
            <w:r w:rsidRPr="000F7246">
              <w:rPr>
                <w:rFonts w:eastAsia="Calibri"/>
                <w:lang w:val="en-AU"/>
              </w:rPr>
              <w:t>Excursion to Bunjilaka, an Aboriginal Cultural Centre (or other museums),</w:t>
            </w:r>
            <w:r w:rsidR="005258AB" w:rsidRPr="000F7246">
              <w:rPr>
                <w:rFonts w:eastAsia="Calibri"/>
                <w:lang w:val="en-AU"/>
              </w:rPr>
              <w:t xml:space="preserve"> or</w:t>
            </w:r>
            <w:r w:rsidRPr="000F7246">
              <w:rPr>
                <w:rFonts w:eastAsia="Calibri"/>
                <w:lang w:val="en-AU"/>
              </w:rPr>
              <w:t xml:space="preserve"> to Lake Condah (or another suitable locality) to see eels firsthand. Students take notes, draw diagrams and name the two species of Australian eels, in both English and language where possible.</w:t>
            </w:r>
          </w:p>
          <w:p w14:paraId="6B7A096B" w14:textId="77777777" w:rsidR="007961C4" w:rsidRPr="000F7246" w:rsidRDefault="007961C4" w:rsidP="007961C4">
            <w:pPr>
              <w:ind w:left="317" w:right="-108"/>
              <w:contextualSpacing/>
              <w:rPr>
                <w:rFonts w:ascii="Arial" w:eastAsia="Calibri" w:hAnsi="Arial" w:cs="Arial"/>
                <w:lang w:eastAsia="en-AU"/>
              </w:rPr>
            </w:pPr>
          </w:p>
        </w:tc>
        <w:tc>
          <w:tcPr>
            <w:tcW w:w="4395" w:type="dxa"/>
            <w:shd w:val="clear" w:color="auto" w:fill="FFFFFF"/>
          </w:tcPr>
          <w:p w14:paraId="43C82DEE" w14:textId="77777777" w:rsidR="007961C4" w:rsidRPr="000F7246" w:rsidRDefault="007961C4" w:rsidP="007961C4">
            <w:pPr>
              <w:pStyle w:val="VCAAbody"/>
              <w:rPr>
                <w:i/>
                <w:iCs/>
                <w:lang w:eastAsia="en-AU"/>
              </w:rPr>
            </w:pPr>
            <w:r w:rsidRPr="000F7246">
              <w:rPr>
                <w:iCs/>
                <w:lang w:eastAsia="en-AU"/>
              </w:rPr>
              <w:t xml:space="preserve">Eel: </w:t>
            </w:r>
          </w:p>
          <w:p w14:paraId="7196D834" w14:textId="77777777" w:rsidR="007961C4" w:rsidRPr="000F7246" w:rsidRDefault="007961C4" w:rsidP="007961C4">
            <w:pPr>
              <w:pStyle w:val="VCAAbody"/>
              <w:rPr>
                <w:i/>
                <w:iCs/>
                <w:lang w:eastAsia="en-AU"/>
              </w:rPr>
            </w:pPr>
            <w:r w:rsidRPr="000F7246">
              <w:rPr>
                <w:iCs/>
                <w:lang w:eastAsia="en-AU"/>
              </w:rPr>
              <w:t xml:space="preserve">Swim, to: </w:t>
            </w:r>
          </w:p>
          <w:p w14:paraId="42F12D70" w14:textId="77777777" w:rsidR="007961C4" w:rsidRPr="000F7246" w:rsidRDefault="007961C4" w:rsidP="007961C4">
            <w:pPr>
              <w:pStyle w:val="VCAAbody"/>
              <w:rPr>
                <w:i/>
                <w:iCs/>
                <w:lang w:eastAsia="en-AU"/>
              </w:rPr>
            </w:pPr>
            <w:r w:rsidRPr="000F7246">
              <w:rPr>
                <w:iCs/>
                <w:lang w:eastAsia="en-AU"/>
              </w:rPr>
              <w:t>River:</w:t>
            </w:r>
            <w:r w:rsidRPr="000F7246">
              <w:rPr>
                <w:i/>
                <w:iCs/>
                <w:lang w:eastAsia="en-AU"/>
              </w:rPr>
              <w:t xml:space="preserve"> </w:t>
            </w:r>
          </w:p>
          <w:p w14:paraId="396906EB" w14:textId="77777777" w:rsidR="007961C4" w:rsidRPr="000F7246" w:rsidRDefault="007961C4" w:rsidP="007961C4">
            <w:pPr>
              <w:pStyle w:val="VCAAbody"/>
              <w:rPr>
                <w:lang w:eastAsia="en-AU"/>
              </w:rPr>
            </w:pPr>
            <w:r w:rsidRPr="000F7246">
              <w:rPr>
                <w:iCs/>
                <w:lang w:eastAsia="en-AU"/>
              </w:rPr>
              <w:t>Sea, ocean:</w:t>
            </w:r>
            <w:r w:rsidRPr="000F7246">
              <w:rPr>
                <w:i/>
                <w:iCs/>
                <w:lang w:eastAsia="en-AU"/>
              </w:rPr>
              <w:t xml:space="preserve"> </w:t>
            </w:r>
          </w:p>
        </w:tc>
        <w:tc>
          <w:tcPr>
            <w:tcW w:w="5244" w:type="dxa"/>
            <w:shd w:val="clear" w:color="auto" w:fill="FFFFFF"/>
          </w:tcPr>
          <w:p w14:paraId="0D3B2810" w14:textId="77777777" w:rsidR="007961C4" w:rsidRPr="000F7246" w:rsidRDefault="00F15D6C" w:rsidP="007961C4">
            <w:pPr>
              <w:pStyle w:val="VCAAbullet"/>
              <w:rPr>
                <w:rFonts w:eastAsia="Calibri"/>
                <w:color w:val="0000FF"/>
                <w:u w:val="single"/>
              </w:rPr>
            </w:pPr>
            <w:hyperlink r:id="rId27" w:history="1">
              <w:r w:rsidR="007961C4" w:rsidRPr="000F7246">
                <w:rPr>
                  <w:rFonts w:eastAsia="Calibri"/>
                  <w:bCs/>
                  <w:color w:val="0000FF"/>
                  <w:spacing w:val="2"/>
                  <w:u w:val="single"/>
                  <w:shd w:val="clear" w:color="auto" w:fill="FFFFFF"/>
                </w:rPr>
                <w:t>Gadubanud society in the Otway Ranges, Victoria: an environmental history</w:t>
              </w:r>
            </w:hyperlink>
          </w:p>
          <w:p w14:paraId="317C9440" w14:textId="4C92B7F3" w:rsidR="007961C4" w:rsidRPr="000F7246" w:rsidRDefault="00F15D6C" w:rsidP="00410CC6">
            <w:pPr>
              <w:pStyle w:val="VCAAbullet"/>
              <w:rPr>
                <w:rFonts w:eastAsia="Calibri"/>
              </w:rPr>
            </w:pPr>
            <w:hyperlink r:id="rId28" w:history="1">
              <w:r w:rsidR="00410CC6" w:rsidRPr="000F7246">
                <w:rPr>
                  <w:rStyle w:val="Hyperlink"/>
                </w:rPr>
                <w:t>Boon Wurrung</w:t>
              </w:r>
            </w:hyperlink>
            <w:r w:rsidR="00410CC6" w:rsidRPr="000F7246">
              <w:t xml:space="preserve"> – the journey of the eel </w:t>
            </w:r>
          </w:p>
          <w:p w14:paraId="13503C0F" w14:textId="77777777" w:rsidR="007961C4" w:rsidRPr="000F7246" w:rsidRDefault="00F15D6C" w:rsidP="007961C4">
            <w:pPr>
              <w:pStyle w:val="VCAAbullet"/>
              <w:rPr>
                <w:rFonts w:eastAsia="Calibri"/>
              </w:rPr>
            </w:pPr>
            <w:hyperlink r:id="rId29" w:history="1">
              <w:r w:rsidR="007961C4" w:rsidRPr="000F7246">
                <w:rPr>
                  <w:rFonts w:eastAsia="Calibri"/>
                  <w:color w:val="0000FF"/>
                  <w:u w:val="single"/>
                </w:rPr>
                <w:t>Gunditjmara eel season</w:t>
              </w:r>
            </w:hyperlink>
          </w:p>
          <w:p w14:paraId="081CD901" w14:textId="3C03699F" w:rsidR="007961C4" w:rsidRPr="000F7246" w:rsidRDefault="00F15D6C" w:rsidP="007961C4">
            <w:pPr>
              <w:pStyle w:val="VCAAbullet"/>
              <w:rPr>
                <w:rFonts w:eastAsia="Calibri"/>
              </w:rPr>
            </w:pPr>
            <w:hyperlink r:id="rId30" w:history="1">
              <w:r w:rsidR="00410CC6" w:rsidRPr="000F7246">
                <w:rPr>
                  <w:rFonts w:eastAsia="Calibri"/>
                  <w:color w:val="0000FF"/>
                  <w:u w:val="single"/>
                </w:rPr>
                <w:t xml:space="preserve">Australia: The Land Where Time Began </w:t>
              </w:r>
            </w:hyperlink>
            <w:r w:rsidR="00410CC6" w:rsidRPr="000F7246">
              <w:rPr>
                <w:rFonts w:eastAsia="Calibri"/>
              </w:rPr>
              <w:t>– eel farming</w:t>
            </w:r>
          </w:p>
        </w:tc>
      </w:tr>
      <w:tr w:rsidR="007961C4" w:rsidRPr="000F7246" w14:paraId="337FF755" w14:textId="77777777" w:rsidTr="003554AC">
        <w:trPr>
          <w:cantSplit/>
          <w:trHeight w:val="567"/>
        </w:trPr>
        <w:tc>
          <w:tcPr>
            <w:tcW w:w="5211" w:type="dxa"/>
            <w:shd w:val="clear" w:color="auto" w:fill="FFFFFF"/>
          </w:tcPr>
          <w:p w14:paraId="68E65FE8" w14:textId="2F1640BA" w:rsidR="007961C4" w:rsidRPr="000F7246" w:rsidRDefault="007961C4" w:rsidP="007961C4">
            <w:pPr>
              <w:pStyle w:val="VCAAbullet"/>
              <w:rPr>
                <w:rFonts w:eastAsia="Calibri"/>
              </w:rPr>
            </w:pPr>
            <w:r w:rsidRPr="000F7246">
              <w:rPr>
                <w:rFonts w:eastAsia="Calibri"/>
              </w:rPr>
              <w:t>Students prepare a project using a medium chosen by the teacher. Divide into sections, e</w:t>
            </w:r>
            <w:r w:rsidR="00410CC6" w:rsidRPr="000F7246">
              <w:rPr>
                <w:rFonts w:eastAsia="Calibri"/>
              </w:rPr>
              <w:t>.</w:t>
            </w:r>
            <w:r w:rsidRPr="000F7246">
              <w:rPr>
                <w:rFonts w:eastAsia="Calibri"/>
              </w:rPr>
              <w:t>g</w:t>
            </w:r>
            <w:r w:rsidR="00410CC6" w:rsidRPr="000F7246">
              <w:rPr>
                <w:rFonts w:eastAsia="Calibri"/>
              </w:rPr>
              <w:t>.</w:t>
            </w:r>
            <w:r w:rsidRPr="000F7246">
              <w:rPr>
                <w:rFonts w:eastAsia="Calibri"/>
              </w:rPr>
              <w:t xml:space="preserve"> Vocabulary, Life Cycle, Breeding, Eel Farming, an area for interesting notes</w:t>
            </w:r>
            <w:r w:rsidR="00410CC6" w:rsidRPr="000F7246">
              <w:rPr>
                <w:rFonts w:eastAsia="Calibri"/>
              </w:rPr>
              <w:t xml:space="preserve"> (such as</w:t>
            </w:r>
            <w:r w:rsidRPr="000F7246">
              <w:rPr>
                <w:rFonts w:eastAsia="Calibri"/>
              </w:rPr>
              <w:t xml:space="preserve"> seeing a live eel migrating over land</w:t>
            </w:r>
            <w:r w:rsidR="00410CC6" w:rsidRPr="000F7246">
              <w:rPr>
                <w:rFonts w:eastAsia="Calibri"/>
              </w:rPr>
              <w:t>)</w:t>
            </w:r>
            <w:r w:rsidRPr="000F7246">
              <w:rPr>
                <w:rFonts w:eastAsia="Calibri"/>
              </w:rPr>
              <w:t>.</w:t>
            </w:r>
          </w:p>
          <w:p w14:paraId="5F624D98" w14:textId="3E1D38D3" w:rsidR="007961C4" w:rsidRPr="000F7246" w:rsidRDefault="007961C4" w:rsidP="007961C4">
            <w:pPr>
              <w:pStyle w:val="VCAAbullet"/>
              <w:rPr>
                <w:rFonts w:eastAsia="Calibri"/>
              </w:rPr>
            </w:pPr>
            <w:r w:rsidRPr="000F7246">
              <w:rPr>
                <w:rFonts w:eastAsia="Calibri"/>
              </w:rPr>
              <w:t xml:space="preserve">Discuss the importance of careful project planning in pairs/groups, e.g. who is undertaking what in each section by allocating jobs with an </w:t>
            </w:r>
            <w:r w:rsidRPr="000F7246">
              <w:rPr>
                <w:rFonts w:eastAsia="Calibri"/>
                <w:u w:val="single"/>
              </w:rPr>
              <w:t>agreed</w:t>
            </w:r>
            <w:r w:rsidRPr="000F7246">
              <w:rPr>
                <w:rFonts w:eastAsia="Calibri"/>
              </w:rPr>
              <w:t xml:space="preserve"> timeline. Students decide on and write down their plans.</w:t>
            </w:r>
          </w:p>
        </w:tc>
        <w:tc>
          <w:tcPr>
            <w:tcW w:w="4395" w:type="dxa"/>
            <w:shd w:val="clear" w:color="auto" w:fill="FFFFFF"/>
          </w:tcPr>
          <w:p w14:paraId="5947B5DB" w14:textId="77777777" w:rsidR="007961C4" w:rsidRPr="000F7246" w:rsidRDefault="007961C4" w:rsidP="007961C4">
            <w:pPr>
              <w:pStyle w:val="VCAAbody"/>
              <w:rPr>
                <w:i/>
                <w:lang w:eastAsia="en-AU"/>
              </w:rPr>
            </w:pPr>
            <w:r w:rsidRPr="000F7246">
              <w:rPr>
                <w:lang w:eastAsia="en-AU"/>
              </w:rPr>
              <w:t xml:space="preserve">Smoke: </w:t>
            </w:r>
          </w:p>
          <w:p w14:paraId="2F187324" w14:textId="77777777" w:rsidR="007961C4" w:rsidRPr="000F7246" w:rsidRDefault="007961C4" w:rsidP="007961C4">
            <w:pPr>
              <w:pStyle w:val="VCAAbody"/>
              <w:rPr>
                <w:i/>
                <w:lang w:eastAsia="en-AU"/>
              </w:rPr>
            </w:pPr>
            <w:r w:rsidRPr="000F7246">
              <w:rPr>
                <w:lang w:eastAsia="en-AU"/>
              </w:rPr>
              <w:t xml:space="preserve">Tree, blackwood: </w:t>
            </w:r>
          </w:p>
          <w:p w14:paraId="58060B16" w14:textId="77777777" w:rsidR="007961C4" w:rsidRPr="000F7246" w:rsidRDefault="007961C4" w:rsidP="007961C4">
            <w:pPr>
              <w:pStyle w:val="VCAAbody"/>
              <w:rPr>
                <w:i/>
                <w:lang w:eastAsia="en-AU"/>
              </w:rPr>
            </w:pPr>
            <w:r w:rsidRPr="000F7246">
              <w:rPr>
                <w:lang w:eastAsia="en-AU"/>
              </w:rPr>
              <w:t>Tree, red gum:</w:t>
            </w:r>
            <w:r w:rsidRPr="000F7246">
              <w:rPr>
                <w:i/>
                <w:lang w:eastAsia="en-AU"/>
              </w:rPr>
              <w:t xml:space="preserve"> </w:t>
            </w:r>
          </w:p>
          <w:p w14:paraId="7AE4311E" w14:textId="77777777" w:rsidR="007961C4" w:rsidRPr="000F7246" w:rsidRDefault="007961C4" w:rsidP="007961C4">
            <w:pPr>
              <w:pStyle w:val="VCAAbody"/>
              <w:rPr>
                <w:i/>
                <w:lang w:eastAsia="en-AU"/>
              </w:rPr>
            </w:pPr>
            <w:r w:rsidRPr="000F7246">
              <w:rPr>
                <w:lang w:eastAsia="en-AU"/>
              </w:rPr>
              <w:t>To chase:</w:t>
            </w:r>
            <w:r w:rsidRPr="000F7246">
              <w:rPr>
                <w:i/>
                <w:lang w:eastAsia="en-AU"/>
              </w:rPr>
              <w:t xml:space="preserve"> </w:t>
            </w:r>
          </w:p>
          <w:p w14:paraId="1F3D3BD8" w14:textId="77777777" w:rsidR="007961C4" w:rsidRPr="000F7246" w:rsidRDefault="007961C4" w:rsidP="007961C4">
            <w:pPr>
              <w:pStyle w:val="VCAAbody"/>
              <w:rPr>
                <w:i/>
                <w:lang w:eastAsia="en-AU"/>
              </w:rPr>
            </w:pPr>
            <w:r w:rsidRPr="000F7246">
              <w:rPr>
                <w:lang w:eastAsia="en-AU"/>
              </w:rPr>
              <w:t>To catch:</w:t>
            </w:r>
            <w:r w:rsidRPr="000F7246">
              <w:rPr>
                <w:i/>
                <w:lang w:eastAsia="en-AU"/>
              </w:rPr>
              <w:t xml:space="preserve"> </w:t>
            </w:r>
          </w:p>
          <w:p w14:paraId="0B2D8F56" w14:textId="77777777" w:rsidR="007961C4" w:rsidRPr="000F7246" w:rsidRDefault="007961C4" w:rsidP="007961C4">
            <w:pPr>
              <w:pStyle w:val="VCAAbody"/>
              <w:rPr>
                <w:i/>
                <w:lang w:eastAsia="en-AU"/>
              </w:rPr>
            </w:pPr>
            <w:r w:rsidRPr="000F7246">
              <w:rPr>
                <w:lang w:eastAsia="en-AU"/>
              </w:rPr>
              <w:t>To catch or stop</w:t>
            </w:r>
            <w:r w:rsidRPr="000F7246">
              <w:rPr>
                <w:i/>
                <w:lang w:eastAsia="en-AU"/>
              </w:rPr>
              <w:t xml:space="preserve">: </w:t>
            </w:r>
          </w:p>
          <w:p w14:paraId="6DE07CC1" w14:textId="77777777" w:rsidR="007961C4" w:rsidRPr="000F7246" w:rsidRDefault="007961C4" w:rsidP="007961C4">
            <w:pPr>
              <w:pStyle w:val="VCAAbody"/>
              <w:rPr>
                <w:lang w:eastAsia="en-AU"/>
              </w:rPr>
            </w:pPr>
            <w:r w:rsidRPr="000F7246">
              <w:rPr>
                <w:lang w:eastAsia="en-AU"/>
              </w:rPr>
              <w:t>To kill</w:t>
            </w:r>
            <w:r w:rsidRPr="000F7246">
              <w:rPr>
                <w:i/>
                <w:lang w:eastAsia="en-AU"/>
              </w:rPr>
              <w:t xml:space="preserve">: </w:t>
            </w:r>
          </w:p>
        </w:tc>
        <w:tc>
          <w:tcPr>
            <w:tcW w:w="5244" w:type="dxa"/>
            <w:shd w:val="clear" w:color="auto" w:fill="FFFFFF"/>
          </w:tcPr>
          <w:p w14:paraId="581EDFE3" w14:textId="77777777" w:rsidR="007961C4" w:rsidRPr="000F7246" w:rsidRDefault="007961C4" w:rsidP="007961C4">
            <w:pPr>
              <w:pStyle w:val="VCAAbullet"/>
              <w:numPr>
                <w:ilvl w:val="0"/>
                <w:numId w:val="0"/>
              </w:numPr>
              <w:ind w:left="425"/>
              <w:rPr>
                <w:rFonts w:eastAsia="Calibri"/>
                <w:lang w:eastAsia="en-AU" w:bidi="he-IL"/>
              </w:rPr>
            </w:pPr>
          </w:p>
        </w:tc>
      </w:tr>
      <w:tr w:rsidR="007961C4" w:rsidRPr="000F7246" w14:paraId="07690159" w14:textId="77777777" w:rsidTr="003554AC">
        <w:trPr>
          <w:cantSplit/>
          <w:trHeight w:val="567"/>
        </w:trPr>
        <w:tc>
          <w:tcPr>
            <w:tcW w:w="5211" w:type="dxa"/>
            <w:shd w:val="clear" w:color="auto" w:fill="FFFFFF"/>
          </w:tcPr>
          <w:p w14:paraId="4F4058FC" w14:textId="2A22156F" w:rsidR="007961C4" w:rsidRPr="000F7246" w:rsidRDefault="007961C4" w:rsidP="007961C4">
            <w:pPr>
              <w:pStyle w:val="VCAAbullet"/>
              <w:rPr>
                <w:rFonts w:eastAsia="Calibri"/>
              </w:rPr>
            </w:pPr>
            <w:r w:rsidRPr="000F7246">
              <w:rPr>
                <w:rFonts w:eastAsia="Calibri"/>
              </w:rPr>
              <w:lastRenderedPageBreak/>
              <w:t>Students study the characteristics, size and weight of the long</w:t>
            </w:r>
            <w:r w:rsidR="00410CC6" w:rsidRPr="000F7246">
              <w:rPr>
                <w:rFonts w:eastAsia="Calibri"/>
              </w:rPr>
              <w:t>-</w:t>
            </w:r>
            <w:r w:rsidRPr="000F7246">
              <w:rPr>
                <w:rFonts w:eastAsia="Calibri"/>
              </w:rPr>
              <w:t>finned and the short</w:t>
            </w:r>
            <w:r w:rsidR="00410CC6" w:rsidRPr="000F7246">
              <w:rPr>
                <w:rFonts w:eastAsia="Calibri"/>
              </w:rPr>
              <w:t>-</w:t>
            </w:r>
            <w:r w:rsidRPr="000F7246">
              <w:rPr>
                <w:rFonts w:eastAsia="Calibri"/>
              </w:rPr>
              <w:t xml:space="preserve">finned eel. They collect images of the two types for use in their project. </w:t>
            </w:r>
          </w:p>
        </w:tc>
        <w:tc>
          <w:tcPr>
            <w:tcW w:w="4395" w:type="dxa"/>
            <w:shd w:val="clear" w:color="auto" w:fill="FFFFFF"/>
          </w:tcPr>
          <w:p w14:paraId="72A2A4F8" w14:textId="77777777" w:rsidR="007961C4" w:rsidRPr="000F7246" w:rsidRDefault="007961C4" w:rsidP="007961C4">
            <w:pPr>
              <w:pStyle w:val="VCAAbody"/>
              <w:rPr>
                <w:bCs/>
                <w:iCs/>
                <w:lang w:eastAsia="en-AU"/>
              </w:rPr>
            </w:pPr>
            <w:r w:rsidRPr="000F7246">
              <w:rPr>
                <w:bCs/>
                <w:iCs/>
                <w:lang w:eastAsia="en-AU"/>
              </w:rPr>
              <w:t xml:space="preserve">River: </w:t>
            </w:r>
          </w:p>
          <w:p w14:paraId="649FADBC" w14:textId="77777777" w:rsidR="007961C4" w:rsidRPr="000F7246" w:rsidRDefault="007961C4" w:rsidP="007961C4">
            <w:pPr>
              <w:pStyle w:val="VCAAbody"/>
              <w:rPr>
                <w:bCs/>
                <w:iCs/>
                <w:lang w:eastAsia="en-AU"/>
              </w:rPr>
            </w:pPr>
            <w:r w:rsidRPr="000F7246">
              <w:rPr>
                <w:bCs/>
                <w:iCs/>
                <w:lang w:eastAsia="en-AU"/>
              </w:rPr>
              <w:t xml:space="preserve">Lake, swamp: </w:t>
            </w:r>
          </w:p>
          <w:p w14:paraId="5CD8F803" w14:textId="0C6D125E" w:rsidR="007961C4" w:rsidRPr="000F7246" w:rsidRDefault="007961C4" w:rsidP="007961C4">
            <w:pPr>
              <w:pStyle w:val="VCAAbody"/>
              <w:rPr>
                <w:bCs/>
                <w:iCs/>
                <w:lang w:eastAsia="en-AU"/>
              </w:rPr>
            </w:pPr>
            <w:r w:rsidRPr="000F7246">
              <w:rPr>
                <w:bCs/>
                <w:iCs/>
                <w:lang w:eastAsia="en-AU"/>
              </w:rPr>
              <w:t>Long</w:t>
            </w:r>
            <w:r w:rsidR="00410CC6" w:rsidRPr="000F7246">
              <w:rPr>
                <w:bCs/>
                <w:iCs/>
                <w:lang w:eastAsia="en-AU"/>
              </w:rPr>
              <w:t>-</w:t>
            </w:r>
            <w:r w:rsidRPr="000F7246">
              <w:rPr>
                <w:bCs/>
                <w:iCs/>
                <w:lang w:eastAsia="en-AU"/>
              </w:rPr>
              <w:t>finned eel:</w:t>
            </w:r>
          </w:p>
          <w:p w14:paraId="0AAF6874" w14:textId="6F54A0E6" w:rsidR="007961C4" w:rsidRPr="000F7246" w:rsidRDefault="007961C4" w:rsidP="007961C4">
            <w:pPr>
              <w:pStyle w:val="VCAAbody"/>
              <w:rPr>
                <w:bCs/>
                <w:i/>
                <w:iCs/>
                <w:lang w:eastAsia="en-AU"/>
              </w:rPr>
            </w:pPr>
            <w:r w:rsidRPr="000F7246">
              <w:rPr>
                <w:bCs/>
                <w:iCs/>
                <w:lang w:eastAsia="en-AU"/>
              </w:rPr>
              <w:t>Short</w:t>
            </w:r>
            <w:r w:rsidR="00410CC6" w:rsidRPr="000F7246">
              <w:rPr>
                <w:bCs/>
                <w:iCs/>
                <w:lang w:eastAsia="en-AU"/>
              </w:rPr>
              <w:t>-</w:t>
            </w:r>
            <w:r w:rsidRPr="000F7246">
              <w:rPr>
                <w:bCs/>
                <w:iCs/>
                <w:lang w:eastAsia="en-AU"/>
              </w:rPr>
              <w:t>finned eel:</w:t>
            </w:r>
          </w:p>
        </w:tc>
        <w:tc>
          <w:tcPr>
            <w:tcW w:w="5244" w:type="dxa"/>
            <w:shd w:val="clear" w:color="auto" w:fill="FFFFFF"/>
          </w:tcPr>
          <w:p w14:paraId="0646EA0F" w14:textId="5707C928" w:rsidR="007961C4" w:rsidRPr="000F7246" w:rsidRDefault="00F15D6C" w:rsidP="007961C4">
            <w:pPr>
              <w:pStyle w:val="VCAAbullet"/>
              <w:rPr>
                <w:rFonts w:eastAsia="Calibri"/>
                <w:color w:val="0000FF"/>
                <w:u w:val="single"/>
              </w:rPr>
            </w:pPr>
            <w:hyperlink r:id="rId31" w:history="1">
              <w:r w:rsidR="00410CC6" w:rsidRPr="000F7246">
                <w:rPr>
                  <w:color w:val="0000FF"/>
                  <w:u w:val="single"/>
                </w:rPr>
                <w:t>The long-finned eel</w:t>
              </w:r>
            </w:hyperlink>
          </w:p>
          <w:p w14:paraId="698DF29A" w14:textId="6A72BB4B" w:rsidR="007961C4" w:rsidRPr="000F7246" w:rsidRDefault="00F15D6C" w:rsidP="007961C4">
            <w:pPr>
              <w:pStyle w:val="VCAAbullet"/>
              <w:rPr>
                <w:rFonts w:eastAsia="Calibri"/>
              </w:rPr>
            </w:pPr>
            <w:hyperlink r:id="rId32" w:history="1">
              <w:r w:rsidR="00410CC6" w:rsidRPr="000F7246">
                <w:rPr>
                  <w:rFonts w:eastAsia="Calibri"/>
                  <w:color w:val="0000FF"/>
                  <w:u w:val="single"/>
                </w:rPr>
                <w:t>The short-finned eel</w:t>
              </w:r>
            </w:hyperlink>
            <w:r w:rsidR="007961C4" w:rsidRPr="000F7246">
              <w:rPr>
                <w:rFonts w:eastAsia="Calibri"/>
              </w:rPr>
              <w:t xml:space="preserve"> </w:t>
            </w:r>
          </w:p>
          <w:p w14:paraId="05A0DDC8" w14:textId="53A09481" w:rsidR="007961C4" w:rsidRPr="000F7246" w:rsidRDefault="00F15D6C" w:rsidP="007961C4">
            <w:pPr>
              <w:pStyle w:val="VCAAbullet"/>
              <w:rPr>
                <w:rFonts w:ascii="Calibri" w:eastAsia="Calibri" w:hAnsi="Calibri" w:cs="Times New Roman"/>
                <w:i/>
                <w:color w:val="0000FF"/>
                <w:u w:val="single"/>
              </w:rPr>
            </w:pPr>
            <w:hyperlink r:id="rId33" w:history="1">
              <w:r w:rsidR="007961C4" w:rsidRPr="000F7246">
                <w:rPr>
                  <w:rFonts w:eastAsia="Calibri"/>
                  <w:i/>
                  <w:color w:val="0000FF"/>
                  <w:u w:val="single"/>
                </w:rPr>
                <w:t xml:space="preserve">Anguilla </w:t>
              </w:r>
              <w:r w:rsidR="00410CC6" w:rsidRPr="000F7246">
                <w:rPr>
                  <w:rFonts w:eastAsia="Calibri"/>
                  <w:i/>
                  <w:color w:val="0000FF"/>
                  <w:u w:val="single"/>
                </w:rPr>
                <w:t>a</w:t>
              </w:r>
              <w:r w:rsidR="007961C4" w:rsidRPr="000F7246">
                <w:rPr>
                  <w:rFonts w:eastAsia="Calibri"/>
                  <w:i/>
                  <w:color w:val="0000FF"/>
                  <w:u w:val="single"/>
                </w:rPr>
                <w:t>ustralis</w:t>
              </w:r>
            </w:hyperlink>
          </w:p>
        </w:tc>
      </w:tr>
      <w:tr w:rsidR="007961C4" w:rsidRPr="000F7246" w14:paraId="1B9FBD4F" w14:textId="77777777" w:rsidTr="003554AC">
        <w:trPr>
          <w:cantSplit/>
          <w:trHeight w:val="567"/>
        </w:trPr>
        <w:tc>
          <w:tcPr>
            <w:tcW w:w="5211" w:type="dxa"/>
            <w:shd w:val="clear" w:color="auto" w:fill="FFFFFF"/>
          </w:tcPr>
          <w:p w14:paraId="626575F1" w14:textId="775ED8F3" w:rsidR="007961C4" w:rsidRPr="000F7246" w:rsidRDefault="007961C4" w:rsidP="007961C4">
            <w:pPr>
              <w:pStyle w:val="VCAAbullet"/>
              <w:rPr>
                <w:rFonts w:eastAsia="Calibri"/>
              </w:rPr>
            </w:pPr>
            <w:r w:rsidRPr="000F7246">
              <w:rPr>
                <w:rFonts w:eastAsia="Calibri"/>
              </w:rPr>
              <w:t>Visit the Melbourne Botanical Gardens, or Bunjilaka</w:t>
            </w:r>
            <w:r w:rsidR="005258AB" w:rsidRPr="000F7246">
              <w:rPr>
                <w:rFonts w:eastAsia="Calibri"/>
              </w:rPr>
              <w:t>,</w:t>
            </w:r>
            <w:r w:rsidRPr="000F7246">
              <w:rPr>
                <w:rFonts w:eastAsia="Calibri"/>
              </w:rPr>
              <w:t xml:space="preserve"> to see some eels. Then, on an eel diagram, students fill in the words for </w:t>
            </w:r>
            <w:r w:rsidRPr="000F7246">
              <w:rPr>
                <w:rFonts w:eastAsia="Calibri"/>
                <w:i/>
              </w:rPr>
              <w:t>head, eyes, fins, tail</w:t>
            </w:r>
            <w:r w:rsidR="005258AB" w:rsidRPr="000F7246">
              <w:rPr>
                <w:rFonts w:eastAsia="Calibri"/>
              </w:rPr>
              <w:t xml:space="preserve">, </w:t>
            </w:r>
            <w:r w:rsidRPr="000F7246">
              <w:rPr>
                <w:rFonts w:eastAsia="Calibri"/>
              </w:rPr>
              <w:t>etc. and pronounce in Language.</w:t>
            </w:r>
          </w:p>
          <w:p w14:paraId="696A8ABF" w14:textId="77777777" w:rsidR="007961C4" w:rsidRPr="000F7246" w:rsidRDefault="007961C4" w:rsidP="007961C4">
            <w:pPr>
              <w:pStyle w:val="VCAAbullet"/>
              <w:rPr>
                <w:rFonts w:eastAsia="Calibri"/>
              </w:rPr>
            </w:pPr>
            <w:r w:rsidRPr="000F7246">
              <w:rPr>
                <w:rFonts w:eastAsia="Calibri"/>
              </w:rPr>
              <w:t>If possible, watch an eel being caught and record its size and weight.</w:t>
            </w:r>
          </w:p>
          <w:p w14:paraId="3759A651" w14:textId="33133B26" w:rsidR="007961C4" w:rsidRPr="000F7246" w:rsidRDefault="007961C4" w:rsidP="007961C4">
            <w:pPr>
              <w:pStyle w:val="VCAAbullet"/>
              <w:rPr>
                <w:rFonts w:eastAsia="Calibri"/>
              </w:rPr>
            </w:pPr>
            <w:r w:rsidRPr="000F7246">
              <w:rPr>
                <w:rFonts w:eastAsia="Calibri"/>
              </w:rPr>
              <w:t>Students fill in habitat words for coastal lagoons, rivers, streams, lakes</w:t>
            </w:r>
            <w:r w:rsidR="005258AB" w:rsidRPr="000F7246">
              <w:rPr>
                <w:rFonts w:eastAsia="Calibri"/>
              </w:rPr>
              <w:t xml:space="preserve"> and </w:t>
            </w:r>
            <w:r w:rsidRPr="000F7246">
              <w:rPr>
                <w:rFonts w:eastAsia="Calibri"/>
              </w:rPr>
              <w:t xml:space="preserve">swamps on a map and practise saying the words. </w:t>
            </w:r>
          </w:p>
          <w:p w14:paraId="25C4773C" w14:textId="5448509F" w:rsidR="007961C4" w:rsidRPr="000F7246" w:rsidRDefault="007961C4" w:rsidP="007961C4">
            <w:pPr>
              <w:pStyle w:val="VCAAbullet"/>
              <w:rPr>
                <w:rFonts w:eastAsia="Calibri"/>
              </w:rPr>
            </w:pPr>
            <w:r w:rsidRPr="000F7246">
              <w:rPr>
                <w:rFonts w:eastAsia="Calibri"/>
              </w:rPr>
              <w:t xml:space="preserve">Together the class writes an eel story using as much Language as possible. After several readings a cloze exercise could be given out with blanks for students to complete. </w:t>
            </w:r>
          </w:p>
        </w:tc>
        <w:tc>
          <w:tcPr>
            <w:tcW w:w="4395" w:type="dxa"/>
            <w:shd w:val="clear" w:color="auto" w:fill="FFFFFF"/>
          </w:tcPr>
          <w:p w14:paraId="7D1EF1BD" w14:textId="77777777" w:rsidR="007961C4" w:rsidRPr="000F7246" w:rsidRDefault="007961C4" w:rsidP="007961C4">
            <w:pPr>
              <w:pStyle w:val="VCAAbody"/>
              <w:rPr>
                <w:bCs/>
                <w:i/>
                <w:iCs/>
                <w:lang w:eastAsia="en-AU"/>
              </w:rPr>
            </w:pPr>
            <w:r w:rsidRPr="000F7246">
              <w:rPr>
                <w:lang w:eastAsia="en-AU"/>
              </w:rPr>
              <w:t xml:space="preserve">Here: </w:t>
            </w:r>
          </w:p>
          <w:p w14:paraId="272CE1AA" w14:textId="77777777" w:rsidR="007961C4" w:rsidRPr="000F7246" w:rsidRDefault="007961C4" w:rsidP="007961C4">
            <w:pPr>
              <w:pStyle w:val="VCAAbody"/>
              <w:rPr>
                <w:i/>
                <w:lang w:eastAsia="en-AU"/>
              </w:rPr>
            </w:pPr>
            <w:r w:rsidRPr="000F7246">
              <w:rPr>
                <w:lang w:eastAsia="en-AU"/>
              </w:rPr>
              <w:t xml:space="preserve">There: </w:t>
            </w:r>
          </w:p>
          <w:p w14:paraId="7FD9EFED" w14:textId="77777777" w:rsidR="007961C4" w:rsidRPr="000F7246" w:rsidRDefault="007961C4" w:rsidP="007961C4">
            <w:pPr>
              <w:pStyle w:val="VCAAbody"/>
              <w:rPr>
                <w:bCs/>
                <w:iCs/>
                <w:lang w:eastAsia="en-AU"/>
              </w:rPr>
            </w:pPr>
            <w:r w:rsidRPr="000F7246">
              <w:rPr>
                <w:bCs/>
                <w:iCs/>
                <w:lang w:eastAsia="en-AU"/>
              </w:rPr>
              <w:t xml:space="preserve">Head: </w:t>
            </w:r>
          </w:p>
          <w:p w14:paraId="66D647A3" w14:textId="77777777" w:rsidR="007961C4" w:rsidRPr="000F7246" w:rsidRDefault="007961C4" w:rsidP="007961C4">
            <w:pPr>
              <w:pStyle w:val="VCAAbody"/>
              <w:rPr>
                <w:bCs/>
                <w:iCs/>
                <w:lang w:eastAsia="en-AU"/>
              </w:rPr>
            </w:pPr>
            <w:r w:rsidRPr="000F7246">
              <w:rPr>
                <w:bCs/>
                <w:iCs/>
                <w:lang w:eastAsia="en-AU"/>
              </w:rPr>
              <w:t xml:space="preserve">Eyes: </w:t>
            </w:r>
          </w:p>
          <w:p w14:paraId="458731D3" w14:textId="77777777" w:rsidR="007961C4" w:rsidRPr="000F7246" w:rsidRDefault="007961C4" w:rsidP="007961C4">
            <w:pPr>
              <w:pStyle w:val="VCAAbody"/>
              <w:rPr>
                <w:bCs/>
                <w:iCs/>
                <w:lang w:eastAsia="en-AU"/>
              </w:rPr>
            </w:pPr>
            <w:r w:rsidRPr="000F7246">
              <w:rPr>
                <w:bCs/>
                <w:iCs/>
                <w:lang w:eastAsia="en-AU"/>
              </w:rPr>
              <w:t>Fish spawn:</w:t>
            </w:r>
            <w:r w:rsidRPr="000F7246">
              <w:rPr>
                <w:bCs/>
                <w:i/>
                <w:iCs/>
                <w:lang w:eastAsia="en-AU"/>
              </w:rPr>
              <w:t xml:space="preserve"> </w:t>
            </w:r>
          </w:p>
          <w:p w14:paraId="6E8F3DEC" w14:textId="77777777" w:rsidR="007961C4" w:rsidRPr="000F7246" w:rsidRDefault="007961C4" w:rsidP="007961C4">
            <w:pPr>
              <w:pStyle w:val="VCAAbody"/>
              <w:rPr>
                <w:bCs/>
                <w:iCs/>
                <w:lang w:eastAsia="en-AU"/>
              </w:rPr>
            </w:pPr>
            <w:r w:rsidRPr="000F7246">
              <w:rPr>
                <w:bCs/>
                <w:iCs/>
                <w:lang w:eastAsia="en-AU"/>
              </w:rPr>
              <w:t xml:space="preserve">Tail: </w:t>
            </w:r>
          </w:p>
          <w:p w14:paraId="08477183" w14:textId="77777777" w:rsidR="007961C4" w:rsidRPr="000F7246" w:rsidRDefault="007961C4" w:rsidP="007961C4">
            <w:pPr>
              <w:pStyle w:val="VCAAbody"/>
              <w:rPr>
                <w:lang w:eastAsia="en-AU"/>
              </w:rPr>
            </w:pPr>
          </w:p>
        </w:tc>
        <w:tc>
          <w:tcPr>
            <w:tcW w:w="5244" w:type="dxa"/>
            <w:shd w:val="clear" w:color="auto" w:fill="FFFFFF"/>
          </w:tcPr>
          <w:p w14:paraId="37DA5BEC" w14:textId="77777777" w:rsidR="007961C4" w:rsidRPr="000F7246" w:rsidRDefault="00F15D6C" w:rsidP="007961C4">
            <w:pPr>
              <w:pStyle w:val="VCAAbullet"/>
              <w:rPr>
                <w:rFonts w:eastAsia="Calibri"/>
                <w:lang w:eastAsia="en-AU"/>
              </w:rPr>
            </w:pPr>
            <w:hyperlink r:id="rId34" w:history="1">
              <w:r w:rsidR="007961C4" w:rsidRPr="000F7246">
                <w:rPr>
                  <w:rFonts w:eastAsia="Calibri"/>
                  <w:color w:val="0000FF"/>
                  <w:u w:val="single"/>
                  <w:lang w:eastAsia="en-AU"/>
                </w:rPr>
                <w:t>Budj Bim</w:t>
              </w:r>
            </w:hyperlink>
          </w:p>
          <w:p w14:paraId="17D32E31" w14:textId="4B43E684" w:rsidR="007961C4" w:rsidRPr="000F7246" w:rsidRDefault="007961C4" w:rsidP="007961C4">
            <w:pPr>
              <w:pStyle w:val="VCAAbullet"/>
              <w:numPr>
                <w:ilvl w:val="0"/>
                <w:numId w:val="0"/>
              </w:numPr>
              <w:ind w:left="425"/>
              <w:rPr>
                <w:rFonts w:eastAsia="Calibri"/>
                <w:lang w:eastAsia="en-AU"/>
              </w:rPr>
            </w:pPr>
          </w:p>
        </w:tc>
      </w:tr>
      <w:tr w:rsidR="007961C4" w:rsidRPr="000F7246" w14:paraId="20DF7EE8" w14:textId="77777777" w:rsidTr="003554AC">
        <w:trPr>
          <w:cantSplit/>
          <w:trHeight w:val="567"/>
        </w:trPr>
        <w:tc>
          <w:tcPr>
            <w:tcW w:w="5211" w:type="dxa"/>
            <w:shd w:val="clear" w:color="auto" w:fill="FFFFFF"/>
          </w:tcPr>
          <w:p w14:paraId="5A2E3951" w14:textId="77777777" w:rsidR="007961C4" w:rsidRPr="000F7246" w:rsidRDefault="007961C4" w:rsidP="007961C4">
            <w:pPr>
              <w:pStyle w:val="VCAAbullet"/>
              <w:rPr>
                <w:rFonts w:eastAsia="Calibri"/>
              </w:rPr>
            </w:pPr>
            <w:r w:rsidRPr="000F7246">
              <w:rPr>
                <w:rFonts w:eastAsia="Calibri"/>
              </w:rPr>
              <w:lastRenderedPageBreak/>
              <w:t>Students research what eels eat and when they feed, and then record their findings in the project.</w:t>
            </w:r>
          </w:p>
          <w:p w14:paraId="3A59CC6A" w14:textId="53CBA0F5" w:rsidR="007961C4" w:rsidRPr="000F7246" w:rsidRDefault="007961C4" w:rsidP="007961C4">
            <w:pPr>
              <w:pStyle w:val="VCAAbullet"/>
              <w:rPr>
                <w:rFonts w:eastAsia="Calibri"/>
              </w:rPr>
            </w:pPr>
            <w:r w:rsidRPr="000F7246">
              <w:rPr>
                <w:rFonts w:eastAsia="Calibri"/>
              </w:rPr>
              <w:t xml:space="preserve">Using learned words, students create pairs of sentences in Language about eels that illustrate the use of the ergative case, e.g. what an eel eats and what predators eat eels. </w:t>
            </w:r>
          </w:p>
        </w:tc>
        <w:tc>
          <w:tcPr>
            <w:tcW w:w="4395" w:type="dxa"/>
            <w:shd w:val="clear" w:color="auto" w:fill="FFFFFF"/>
          </w:tcPr>
          <w:p w14:paraId="2203DF3E" w14:textId="77777777" w:rsidR="007961C4" w:rsidRPr="000F7246" w:rsidRDefault="007961C4" w:rsidP="007961C4">
            <w:pPr>
              <w:pStyle w:val="VCAAbody"/>
              <w:rPr>
                <w:bCs/>
                <w:i/>
              </w:rPr>
            </w:pPr>
            <w:r w:rsidRPr="000F7246">
              <w:rPr>
                <w:bCs/>
              </w:rPr>
              <w:t xml:space="preserve">Crayfish, fresh water: </w:t>
            </w:r>
          </w:p>
          <w:p w14:paraId="0998141C" w14:textId="77777777" w:rsidR="007961C4" w:rsidRPr="000F7246" w:rsidRDefault="007961C4" w:rsidP="007961C4">
            <w:pPr>
              <w:pStyle w:val="VCAAbody"/>
              <w:rPr>
                <w:bCs/>
                <w:i/>
              </w:rPr>
            </w:pPr>
            <w:r w:rsidRPr="000F7246">
              <w:rPr>
                <w:bCs/>
              </w:rPr>
              <w:t xml:space="preserve">Crayfish, salt water: </w:t>
            </w:r>
          </w:p>
          <w:p w14:paraId="2A482DB2" w14:textId="77777777" w:rsidR="007961C4" w:rsidRPr="000F7246" w:rsidRDefault="007961C4" w:rsidP="007961C4">
            <w:pPr>
              <w:pStyle w:val="VCAAbody"/>
              <w:rPr>
                <w:bCs/>
              </w:rPr>
            </w:pPr>
            <w:r w:rsidRPr="000F7246">
              <w:rPr>
                <w:bCs/>
              </w:rPr>
              <w:t xml:space="preserve">Insect: </w:t>
            </w:r>
          </w:p>
          <w:p w14:paraId="2E0DCFFF" w14:textId="77777777" w:rsidR="007961C4" w:rsidRPr="000F7246" w:rsidRDefault="007961C4" w:rsidP="007961C4">
            <w:pPr>
              <w:pStyle w:val="VCAAbody"/>
              <w:rPr>
                <w:bCs/>
                <w:i/>
              </w:rPr>
            </w:pPr>
            <w:r w:rsidRPr="000F7246">
              <w:rPr>
                <w:bCs/>
              </w:rPr>
              <w:t xml:space="preserve">Bird, water fowl: </w:t>
            </w:r>
          </w:p>
          <w:p w14:paraId="62F1244E" w14:textId="77777777" w:rsidR="007961C4" w:rsidRPr="000F7246" w:rsidRDefault="007961C4" w:rsidP="007961C4">
            <w:pPr>
              <w:pStyle w:val="VCAAbody"/>
              <w:rPr>
                <w:bCs/>
              </w:rPr>
            </w:pPr>
            <w:r w:rsidRPr="000F7246">
              <w:rPr>
                <w:bCs/>
              </w:rPr>
              <w:t xml:space="preserve">At night:  </w:t>
            </w:r>
          </w:p>
          <w:p w14:paraId="580AA6CA" w14:textId="77777777" w:rsidR="007961C4" w:rsidRPr="000F7246" w:rsidRDefault="007961C4" w:rsidP="007961C4">
            <w:pPr>
              <w:pStyle w:val="VCAAbody"/>
              <w:rPr>
                <w:u w:val="single"/>
              </w:rPr>
            </w:pPr>
            <w:r w:rsidRPr="000F7246">
              <w:rPr>
                <w:bCs/>
              </w:rPr>
              <w:t xml:space="preserve">By day: </w:t>
            </w:r>
          </w:p>
        </w:tc>
        <w:tc>
          <w:tcPr>
            <w:tcW w:w="5244" w:type="dxa"/>
            <w:shd w:val="clear" w:color="auto" w:fill="FFFFFF"/>
          </w:tcPr>
          <w:p w14:paraId="2BAD8726" w14:textId="458B740F" w:rsidR="007961C4" w:rsidRPr="000F7246" w:rsidRDefault="004C5C51" w:rsidP="00F76C76">
            <w:pPr>
              <w:pStyle w:val="VCAAbullet"/>
              <w:numPr>
                <w:ilvl w:val="0"/>
                <w:numId w:val="0"/>
              </w:numPr>
              <w:ind w:left="425" w:hanging="425"/>
              <w:rPr>
                <w:rStyle w:val="Hyperlink"/>
                <w:rFonts w:eastAsia="Calibri"/>
                <w:lang w:eastAsia="en-AU"/>
              </w:rPr>
            </w:pPr>
            <w:r w:rsidRPr="000F7246">
              <w:rPr>
                <w:rFonts w:eastAsia="Calibri"/>
                <w:color w:val="0000FF"/>
                <w:u w:val="single"/>
                <w:lang w:eastAsia="en-AU"/>
              </w:rPr>
              <w:fldChar w:fldCharType="begin"/>
            </w:r>
            <w:r w:rsidRPr="000F7246">
              <w:rPr>
                <w:rFonts w:eastAsia="Calibri"/>
                <w:color w:val="0000FF"/>
                <w:u w:val="single"/>
                <w:lang w:eastAsia="en-AU"/>
              </w:rPr>
              <w:instrText xml:space="preserve"> HYPERLINK "http://calamvalecreek.awardspace.com/elwood.html" </w:instrText>
            </w:r>
            <w:r w:rsidRPr="000F7246">
              <w:rPr>
                <w:rFonts w:eastAsia="Calibri"/>
                <w:color w:val="0000FF"/>
                <w:u w:val="single"/>
                <w:lang w:eastAsia="en-AU"/>
              </w:rPr>
              <w:fldChar w:fldCharType="separate"/>
            </w:r>
          </w:p>
          <w:p w14:paraId="55044BDF" w14:textId="3A4421BB" w:rsidR="007961C4" w:rsidRPr="000F7246" w:rsidRDefault="004C5C51" w:rsidP="00F76C76">
            <w:pPr>
              <w:pStyle w:val="VCAAbullet"/>
              <w:numPr>
                <w:ilvl w:val="0"/>
                <w:numId w:val="0"/>
              </w:numPr>
              <w:ind w:left="425" w:hanging="425"/>
              <w:rPr>
                <w:rFonts w:eastAsia="Calibri"/>
                <w:i/>
                <w:lang w:eastAsia="en-AU"/>
              </w:rPr>
            </w:pPr>
            <w:r w:rsidRPr="000F7246">
              <w:rPr>
                <w:rFonts w:eastAsia="Calibri"/>
                <w:color w:val="0000FF"/>
                <w:u w:val="single"/>
                <w:lang w:eastAsia="en-AU"/>
              </w:rPr>
              <w:fldChar w:fldCharType="end"/>
            </w:r>
          </w:p>
        </w:tc>
      </w:tr>
      <w:tr w:rsidR="007961C4" w:rsidRPr="000F7246" w14:paraId="00D411A0" w14:textId="77777777" w:rsidTr="003554AC">
        <w:trPr>
          <w:cantSplit/>
          <w:trHeight w:val="567"/>
        </w:trPr>
        <w:tc>
          <w:tcPr>
            <w:tcW w:w="5211" w:type="dxa"/>
            <w:shd w:val="clear" w:color="auto" w:fill="FFFFFF"/>
          </w:tcPr>
          <w:p w14:paraId="39145C67" w14:textId="77777777" w:rsidR="007961C4" w:rsidRPr="000F7246" w:rsidRDefault="007961C4" w:rsidP="007961C4">
            <w:pPr>
              <w:pStyle w:val="VCAAbullet"/>
              <w:rPr>
                <w:rFonts w:eastAsia="Calibri"/>
              </w:rPr>
            </w:pPr>
            <w:r w:rsidRPr="000F7246">
              <w:rPr>
                <w:rFonts w:eastAsia="Calibri"/>
              </w:rPr>
              <w:t xml:space="preserve">Students watch the interview about migrating eels from the ABC’s </w:t>
            </w:r>
            <w:r w:rsidRPr="000F7246">
              <w:rPr>
                <w:rFonts w:eastAsia="Calibri"/>
                <w:i/>
              </w:rPr>
              <w:t>Catalyst</w:t>
            </w:r>
            <w:r w:rsidRPr="000F7246">
              <w:rPr>
                <w:rFonts w:eastAsia="Calibri"/>
              </w:rPr>
              <w:t xml:space="preserve"> program and make notes for use in their project.</w:t>
            </w:r>
          </w:p>
          <w:p w14:paraId="5D29B841" w14:textId="03FFE2C9" w:rsidR="007961C4" w:rsidRPr="000F7246" w:rsidRDefault="007961C4" w:rsidP="007961C4">
            <w:pPr>
              <w:pStyle w:val="VCAAbullet"/>
              <w:rPr>
                <w:rFonts w:eastAsia="Calibri"/>
              </w:rPr>
            </w:pPr>
            <w:r w:rsidRPr="000F7246">
              <w:rPr>
                <w:rFonts w:eastAsia="Calibri"/>
              </w:rPr>
              <w:t>Students research elvers and answer the following questions:</w:t>
            </w:r>
            <w:r w:rsidR="004C5C51" w:rsidRPr="000F7246">
              <w:rPr>
                <w:rFonts w:eastAsia="Calibri"/>
              </w:rPr>
              <w:t xml:space="preserve"> </w:t>
            </w:r>
            <w:r w:rsidRPr="000F7246">
              <w:rPr>
                <w:rFonts w:eastAsia="Calibri"/>
              </w:rPr>
              <w:t xml:space="preserve">What are elvers? Students draw one for their project. How do elvers move away from their spawning ground to distant places? </w:t>
            </w:r>
            <w:r w:rsidR="004C5C51" w:rsidRPr="000F7246">
              <w:rPr>
                <w:rFonts w:eastAsia="Calibri"/>
              </w:rPr>
              <w:t>They d</w:t>
            </w:r>
            <w:r w:rsidRPr="000F7246">
              <w:rPr>
                <w:rFonts w:eastAsia="Calibri"/>
              </w:rPr>
              <w:t xml:space="preserve">raw a map of </w:t>
            </w:r>
            <w:r w:rsidR="004C5C51" w:rsidRPr="000F7246">
              <w:rPr>
                <w:rFonts w:eastAsia="Calibri"/>
              </w:rPr>
              <w:t xml:space="preserve">their </w:t>
            </w:r>
            <w:r w:rsidRPr="000F7246">
              <w:rPr>
                <w:rFonts w:eastAsia="Calibri"/>
              </w:rPr>
              <w:t xml:space="preserve">area showing where eels can be found. </w:t>
            </w:r>
          </w:p>
          <w:p w14:paraId="248E717A" w14:textId="77777777" w:rsidR="007961C4" w:rsidRPr="000F7246" w:rsidRDefault="007961C4" w:rsidP="007961C4">
            <w:pPr>
              <w:pStyle w:val="VCAAbullet"/>
              <w:rPr>
                <w:rFonts w:eastAsia="Calibri"/>
              </w:rPr>
            </w:pPr>
            <w:r w:rsidRPr="000F7246">
              <w:rPr>
                <w:rFonts w:eastAsia="Calibri"/>
              </w:rPr>
              <w:t xml:space="preserve">Students research the use of eels as predators to preserve native species </w:t>
            </w:r>
          </w:p>
          <w:p w14:paraId="07A42353" w14:textId="77777777" w:rsidR="007961C4" w:rsidRPr="000F7246" w:rsidRDefault="007961C4" w:rsidP="007961C4">
            <w:pPr>
              <w:pStyle w:val="VCAAbullet"/>
              <w:rPr>
                <w:rFonts w:eastAsia="Calibri"/>
              </w:rPr>
            </w:pPr>
            <w:r w:rsidRPr="000F7246">
              <w:rPr>
                <w:rFonts w:eastAsia="Calibri"/>
              </w:rPr>
              <w:t>On a map, students draw the route/s taken by mature Australian eels when they spawn. Students research which other creatures also migrate great distances</w:t>
            </w:r>
          </w:p>
          <w:p w14:paraId="3EEBDE00" w14:textId="77777777" w:rsidR="007961C4" w:rsidRPr="000F7246" w:rsidRDefault="007961C4" w:rsidP="00197E39">
            <w:pPr>
              <w:pStyle w:val="VCAAbullet"/>
              <w:numPr>
                <w:ilvl w:val="0"/>
                <w:numId w:val="0"/>
              </w:numPr>
              <w:ind w:left="425"/>
              <w:rPr>
                <w:rFonts w:eastAsia="Calibri"/>
              </w:rPr>
            </w:pPr>
          </w:p>
        </w:tc>
        <w:tc>
          <w:tcPr>
            <w:tcW w:w="4395" w:type="dxa"/>
            <w:shd w:val="clear" w:color="auto" w:fill="FFFFFF"/>
          </w:tcPr>
          <w:p w14:paraId="79B07E56" w14:textId="77777777" w:rsidR="007961C4" w:rsidRPr="000F7246" w:rsidRDefault="007961C4" w:rsidP="007961C4">
            <w:pPr>
              <w:pStyle w:val="VCAAbody"/>
              <w:rPr>
                <w:bCs/>
              </w:rPr>
            </w:pPr>
          </w:p>
        </w:tc>
        <w:tc>
          <w:tcPr>
            <w:tcW w:w="5244" w:type="dxa"/>
            <w:shd w:val="clear" w:color="auto" w:fill="FFFFFF"/>
          </w:tcPr>
          <w:p w14:paraId="02EBAF5E" w14:textId="77777777" w:rsidR="007961C4" w:rsidRPr="000F7246" w:rsidRDefault="00F15D6C" w:rsidP="007961C4">
            <w:pPr>
              <w:pStyle w:val="VCAAbullet"/>
              <w:rPr>
                <w:rFonts w:eastAsia="Calibri"/>
                <w:lang w:eastAsia="en-AU"/>
              </w:rPr>
            </w:pPr>
            <w:hyperlink r:id="rId35" w:history="1">
              <w:r w:rsidR="007961C4" w:rsidRPr="000F7246">
                <w:rPr>
                  <w:rFonts w:eastAsia="Calibri"/>
                  <w:color w:val="0000FF"/>
                  <w:u w:val="single"/>
                  <w:lang w:eastAsia="en-AU"/>
                </w:rPr>
                <w:t xml:space="preserve">ABC </w:t>
              </w:r>
              <w:r w:rsidR="007961C4" w:rsidRPr="000F7246">
                <w:rPr>
                  <w:rFonts w:eastAsia="Calibri"/>
                  <w:i/>
                  <w:color w:val="0000FF"/>
                  <w:u w:val="single"/>
                  <w:lang w:eastAsia="en-AU"/>
                </w:rPr>
                <w:t>Catalyst</w:t>
              </w:r>
              <w:r w:rsidR="007961C4" w:rsidRPr="000F7246">
                <w:rPr>
                  <w:rFonts w:eastAsia="Calibri"/>
                  <w:color w:val="0000FF"/>
                  <w:u w:val="single"/>
                  <w:lang w:eastAsia="en-AU"/>
                </w:rPr>
                <w:t>: Eel Migration</w:t>
              </w:r>
            </w:hyperlink>
          </w:p>
          <w:p w14:paraId="26B36205" w14:textId="372F82F5" w:rsidR="007961C4" w:rsidRPr="000F7246" w:rsidRDefault="00F15D6C" w:rsidP="007961C4">
            <w:pPr>
              <w:pStyle w:val="VCAAbullet"/>
              <w:rPr>
                <w:rFonts w:eastAsia="Calibri"/>
                <w:lang w:eastAsia="en-AU"/>
              </w:rPr>
            </w:pPr>
            <w:hyperlink r:id="rId36" w:history="1">
              <w:r w:rsidR="004C5C51" w:rsidRPr="000F7246">
                <w:rPr>
                  <w:rFonts w:eastAsia="Calibri"/>
                  <w:color w:val="0000FF"/>
                  <w:u w:val="single"/>
                  <w:lang w:eastAsia="en-AU"/>
                </w:rPr>
                <w:t>Kuyang: the Lake Bolac Eel Festival</w:t>
              </w:r>
            </w:hyperlink>
          </w:p>
          <w:p w14:paraId="4AC42E7D" w14:textId="77777777" w:rsidR="007961C4" w:rsidRPr="000F7246" w:rsidRDefault="00F15D6C" w:rsidP="007961C4">
            <w:pPr>
              <w:pStyle w:val="VCAAbullet"/>
              <w:rPr>
                <w:rFonts w:eastAsia="Calibri"/>
                <w:lang w:eastAsia="en-AU"/>
              </w:rPr>
            </w:pPr>
            <w:hyperlink r:id="rId37" w:history="1">
              <w:r w:rsidR="007961C4" w:rsidRPr="000F7246">
                <w:rPr>
                  <w:rFonts w:eastAsia="Calibri"/>
                  <w:color w:val="0000FF"/>
                  <w:u w:val="single"/>
                  <w:lang w:eastAsia="en-AU"/>
                </w:rPr>
                <w:t>Eels: aquaculture prospects</w:t>
              </w:r>
            </w:hyperlink>
          </w:p>
          <w:p w14:paraId="633845A1" w14:textId="77777777" w:rsidR="007961C4" w:rsidRPr="000F7246" w:rsidRDefault="00F15D6C" w:rsidP="007961C4">
            <w:pPr>
              <w:pStyle w:val="VCAAbullet"/>
              <w:rPr>
                <w:rFonts w:eastAsia="Calibri"/>
                <w:lang w:eastAsia="en-AU"/>
              </w:rPr>
            </w:pPr>
            <w:hyperlink r:id="rId38" w:history="1">
              <w:r w:rsidR="007961C4" w:rsidRPr="000F7246">
                <w:rPr>
                  <w:rFonts w:eastAsia="Calibri"/>
                  <w:color w:val="0000FF"/>
                  <w:u w:val="single"/>
                  <w:lang w:eastAsia="en-AU"/>
                </w:rPr>
                <w:t>Extreme Eels</w:t>
              </w:r>
            </w:hyperlink>
          </w:p>
        </w:tc>
      </w:tr>
      <w:tr w:rsidR="007961C4" w:rsidRPr="000F7246" w14:paraId="7F83AC41" w14:textId="77777777" w:rsidTr="003554AC">
        <w:trPr>
          <w:cantSplit/>
          <w:trHeight w:val="567"/>
        </w:trPr>
        <w:tc>
          <w:tcPr>
            <w:tcW w:w="5211" w:type="dxa"/>
            <w:shd w:val="clear" w:color="auto" w:fill="FFFFFF"/>
          </w:tcPr>
          <w:p w14:paraId="62B4DC53" w14:textId="77777777" w:rsidR="007961C4" w:rsidRPr="000F7246" w:rsidRDefault="007961C4" w:rsidP="007961C4">
            <w:pPr>
              <w:pStyle w:val="VCAAbody"/>
              <w:rPr>
                <w:b/>
              </w:rPr>
            </w:pPr>
            <w:r w:rsidRPr="000F7246">
              <w:rPr>
                <w:b/>
              </w:rPr>
              <w:lastRenderedPageBreak/>
              <w:t>Daily farewell activity</w:t>
            </w:r>
          </w:p>
          <w:p w14:paraId="4F7534A5" w14:textId="77777777" w:rsidR="007961C4" w:rsidRPr="000F7246" w:rsidRDefault="007961C4" w:rsidP="007961C4">
            <w:pPr>
              <w:pStyle w:val="VCAAbullet"/>
              <w:rPr>
                <w:rFonts w:eastAsia="Calibri"/>
              </w:rPr>
            </w:pPr>
            <w:r w:rsidRPr="000F7246">
              <w:rPr>
                <w:rFonts w:eastAsia="Calibri"/>
              </w:rPr>
              <w:t>Farewell the students in language</w:t>
            </w:r>
          </w:p>
          <w:p w14:paraId="5E7170BC" w14:textId="77777777" w:rsidR="007961C4" w:rsidRPr="000F7246" w:rsidRDefault="007961C4" w:rsidP="007961C4">
            <w:pPr>
              <w:pStyle w:val="VCAAbullet"/>
              <w:rPr>
                <w:rFonts w:eastAsia="Calibri"/>
              </w:rPr>
            </w:pPr>
            <w:r w:rsidRPr="000F7246">
              <w:rPr>
                <w:rFonts w:eastAsia="Calibri"/>
              </w:rPr>
              <w:t>Students return the teacher’s farewell</w:t>
            </w:r>
          </w:p>
          <w:p w14:paraId="40FED17C" w14:textId="77777777" w:rsidR="007961C4" w:rsidRPr="000F7246" w:rsidRDefault="007961C4" w:rsidP="007961C4">
            <w:pPr>
              <w:pStyle w:val="VCAAbullet"/>
              <w:rPr>
                <w:rFonts w:eastAsia="Calibri"/>
              </w:rPr>
            </w:pPr>
            <w:r w:rsidRPr="000F7246">
              <w:rPr>
                <w:rFonts w:eastAsia="Calibri"/>
              </w:rPr>
              <w:t>Students farewell any guests in language</w:t>
            </w:r>
          </w:p>
          <w:p w14:paraId="37CB5F72" w14:textId="6240E0E1" w:rsidR="007961C4" w:rsidRPr="000F7246" w:rsidRDefault="007961C4" w:rsidP="003554AC">
            <w:pPr>
              <w:pStyle w:val="VCAAbullet"/>
              <w:rPr>
                <w:rFonts w:eastAsia="Calibri"/>
                <w:b/>
              </w:rPr>
            </w:pPr>
            <w:r w:rsidRPr="000F7246">
              <w:rPr>
                <w:rFonts w:eastAsia="Calibri"/>
              </w:rPr>
              <w:t>Students farewell each other in language</w:t>
            </w:r>
          </w:p>
        </w:tc>
        <w:tc>
          <w:tcPr>
            <w:tcW w:w="4395" w:type="dxa"/>
            <w:shd w:val="clear" w:color="auto" w:fill="FFFFFF"/>
          </w:tcPr>
          <w:p w14:paraId="10197C4C" w14:textId="77777777" w:rsidR="007961C4" w:rsidRPr="000F7246" w:rsidRDefault="007961C4" w:rsidP="007961C4">
            <w:pPr>
              <w:pStyle w:val="VCAAbody"/>
            </w:pPr>
          </w:p>
        </w:tc>
        <w:tc>
          <w:tcPr>
            <w:tcW w:w="5244" w:type="dxa"/>
            <w:shd w:val="clear" w:color="auto" w:fill="FFFFFF"/>
          </w:tcPr>
          <w:p w14:paraId="3CC227F5" w14:textId="77777777" w:rsidR="007961C4" w:rsidRPr="000F7246" w:rsidRDefault="007961C4" w:rsidP="007961C4">
            <w:pPr>
              <w:pStyle w:val="VCAAbullet"/>
              <w:rPr>
                <w:rFonts w:eastAsia="Calibri"/>
              </w:rPr>
            </w:pPr>
            <w:r w:rsidRPr="000F7246">
              <w:rPr>
                <w:rFonts w:eastAsia="Calibri"/>
              </w:rPr>
              <w:t>The farewell routine should be used at the end of every class.</w:t>
            </w:r>
          </w:p>
        </w:tc>
      </w:tr>
    </w:tbl>
    <w:p w14:paraId="79743A0A" w14:textId="77777777" w:rsidR="007961C4" w:rsidRPr="000F7246" w:rsidRDefault="007961C4" w:rsidP="007961C4">
      <w:pPr>
        <w:rPr>
          <w:rFonts w:ascii="Calibri" w:eastAsia="Calibri" w:hAnsi="Calibri" w:cs="Times New Roman"/>
          <w:lang w:val="en-AU"/>
        </w:rPr>
      </w:pPr>
    </w:p>
    <w:p w14:paraId="7AE3785B" w14:textId="366BFC2B" w:rsidR="007961C4" w:rsidRPr="000F7246" w:rsidRDefault="003554AC" w:rsidP="007961C4">
      <w:pPr>
        <w:pStyle w:val="VCAAHeading2"/>
        <w:rPr>
          <w:lang w:val="en-AU"/>
        </w:rPr>
      </w:pPr>
      <w:r w:rsidRPr="000F7246">
        <w:rPr>
          <w:lang w:val="en-AU"/>
        </w:rPr>
        <w:t xml:space="preserve">Assessment </w:t>
      </w:r>
      <w:r w:rsidR="00F76C76" w:rsidRPr="000F7246">
        <w:rPr>
          <w:lang w:val="en-AU"/>
        </w:rPr>
        <w:t xml:space="preserve">opportunities </w:t>
      </w:r>
    </w:p>
    <w:p w14:paraId="038D3C77" w14:textId="77777777" w:rsidR="007961C4" w:rsidRPr="000F7246" w:rsidRDefault="007961C4" w:rsidP="007961C4">
      <w:pPr>
        <w:pStyle w:val="VCAAbullet"/>
        <w:rPr>
          <w:rFonts w:eastAsia="Calibri"/>
        </w:rPr>
      </w:pPr>
      <w:r w:rsidRPr="000F7246">
        <w:rPr>
          <w:rFonts w:eastAsia="Calibri"/>
        </w:rPr>
        <w:t>Participation in discussions</w:t>
      </w:r>
    </w:p>
    <w:p w14:paraId="5C554904" w14:textId="77777777" w:rsidR="007961C4" w:rsidRPr="000F7246" w:rsidRDefault="007961C4" w:rsidP="007961C4">
      <w:pPr>
        <w:pStyle w:val="VCAAbullet"/>
        <w:rPr>
          <w:rFonts w:eastAsia="Calibri"/>
        </w:rPr>
      </w:pPr>
      <w:r w:rsidRPr="000F7246">
        <w:rPr>
          <w:rFonts w:eastAsia="Calibri"/>
        </w:rPr>
        <w:t>Quality of research</w:t>
      </w:r>
    </w:p>
    <w:p w14:paraId="4EDF099A" w14:textId="77777777" w:rsidR="007961C4" w:rsidRPr="000F7246" w:rsidRDefault="007961C4" w:rsidP="007961C4">
      <w:pPr>
        <w:pStyle w:val="VCAAbullet"/>
        <w:rPr>
          <w:rFonts w:eastAsia="Calibri"/>
        </w:rPr>
      </w:pPr>
      <w:r w:rsidRPr="000F7246">
        <w:rPr>
          <w:rFonts w:eastAsia="Calibri"/>
        </w:rPr>
        <w:t>Presentation</w:t>
      </w:r>
    </w:p>
    <w:p w14:paraId="5D80290B" w14:textId="77777777" w:rsidR="007961C4" w:rsidRPr="000F7246" w:rsidRDefault="007961C4" w:rsidP="007961C4">
      <w:pPr>
        <w:pStyle w:val="VCAAbullet"/>
        <w:rPr>
          <w:rFonts w:eastAsia="Calibri"/>
        </w:rPr>
      </w:pPr>
      <w:r w:rsidRPr="000F7246">
        <w:rPr>
          <w:rFonts w:eastAsia="Calibri"/>
        </w:rPr>
        <w:t>Use of target language</w:t>
      </w:r>
    </w:p>
    <w:p w14:paraId="18B36B82" w14:textId="77777777" w:rsidR="007961C4" w:rsidRPr="000F7246" w:rsidRDefault="007961C4" w:rsidP="007961C4">
      <w:pPr>
        <w:pStyle w:val="VCAAHeading2"/>
      </w:pPr>
      <w:r w:rsidRPr="000F7246">
        <w:t>Sharing</w:t>
      </w:r>
    </w:p>
    <w:p w14:paraId="36300BE8" w14:textId="77777777" w:rsidR="007961C4" w:rsidRPr="000F7246" w:rsidRDefault="007961C4" w:rsidP="007961C4">
      <w:pPr>
        <w:pStyle w:val="VCAAbullet"/>
        <w:rPr>
          <w:rFonts w:eastAsia="Calibri"/>
        </w:rPr>
      </w:pPr>
      <w:r w:rsidRPr="000F7246">
        <w:rPr>
          <w:rFonts w:eastAsia="Calibri"/>
        </w:rPr>
        <w:t>Ask students to teach their family to greet and farewell each other in language.</w:t>
      </w:r>
    </w:p>
    <w:p w14:paraId="6C45872A" w14:textId="77777777" w:rsidR="007961C4" w:rsidRPr="000F7246" w:rsidRDefault="007961C4" w:rsidP="007961C4">
      <w:pPr>
        <w:pStyle w:val="VCAAbullet"/>
        <w:rPr>
          <w:rFonts w:eastAsia="Calibri"/>
        </w:rPr>
      </w:pPr>
      <w:r w:rsidRPr="000F7246">
        <w:rPr>
          <w:rFonts w:eastAsia="Calibri"/>
        </w:rPr>
        <w:t>Send the language information home to the family.</w:t>
      </w:r>
    </w:p>
    <w:p w14:paraId="732268A1" w14:textId="7E54F8CF" w:rsidR="0009709E" w:rsidRPr="0009709E" w:rsidRDefault="0009709E" w:rsidP="007961C4">
      <w:pPr>
        <w:pStyle w:val="VCAAbody"/>
      </w:pPr>
    </w:p>
    <w:sectPr w:rsidR="0009709E" w:rsidRPr="0009709E" w:rsidSect="003554AC">
      <w:footerReference w:type="first" r:id="rId39"/>
      <w:pgSz w:w="16840" w:h="11907" w:orient="landscape" w:code="9"/>
      <w:pgMar w:top="1134" w:right="1134" w:bottom="1134"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68A4" w14:textId="77777777" w:rsidR="005258AB" w:rsidRDefault="005258AB" w:rsidP="00304EA1">
      <w:pPr>
        <w:spacing w:after="0" w:line="240" w:lineRule="auto"/>
      </w:pPr>
      <w:r>
        <w:separator/>
      </w:r>
    </w:p>
  </w:endnote>
  <w:endnote w:type="continuationSeparator" w:id="0">
    <w:p w14:paraId="732268A5" w14:textId="77777777" w:rsidR="005258AB" w:rsidRDefault="005258A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B" w14:textId="77777777" w:rsidR="005258AB" w:rsidRDefault="005258AB" w:rsidP="00BC538E">
    <w:pPr>
      <w:pStyle w:val="Footer"/>
      <w:jc w:val="center"/>
    </w:pPr>
    <w:r>
      <w:rPr>
        <w:noProof/>
        <w:lang w:val="en-AU" w:eastAsia="en-AU"/>
      </w:rPr>
      <w:drawing>
        <wp:inline distT="0" distB="0" distL="0" distR="0" wp14:anchorId="732268B7" wp14:editId="732268B8">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2" w14:textId="22D9BED0" w:rsidR="005258AB" w:rsidRPr="00A45ECE" w:rsidRDefault="005258AB" w:rsidP="00A45ECE">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F15D6C">
      <w:rPr>
        <w:noProof/>
      </w:rPr>
      <w:t>8</w:t>
    </w:r>
    <w:r w:rsidRPr="00A45E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B4" w14:textId="4B834F60" w:rsidR="005258AB" w:rsidRPr="008D0529" w:rsidRDefault="005258AB" w:rsidP="0063459B">
    <w:pPr>
      <w:pStyle w:val="VCAAcaptionsandfootnote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26ECC" w14:textId="075F27B2" w:rsidR="005258AB" w:rsidRPr="00A45ECE" w:rsidRDefault="005258AB" w:rsidP="0063459B">
    <w:pPr>
      <w:pStyle w:val="VCAAcaptionsandfootnotes"/>
    </w:pPr>
    <w:r w:rsidRPr="00A45ECE">
      <w:rPr>
        <w:color w:val="999999" w:themeColor="accent2"/>
      </w:rPr>
      <w:t xml:space="preserve">© </w:t>
    </w:r>
    <w:hyperlink r:id="rId1" w:history="1">
      <w:r w:rsidRPr="00A45ECE">
        <w:rPr>
          <w:rStyle w:val="Hyperlink"/>
        </w:rPr>
        <w:t>VCAA</w:t>
      </w:r>
    </w:hyperlink>
    <w:r w:rsidRPr="00A45ECE">
      <w:t xml:space="preserve"> </w:t>
    </w:r>
    <w:r w:rsidRPr="00A45ECE">
      <w:ptab w:relativeTo="margin" w:alignment="center" w:leader="none"/>
    </w:r>
    <w:r w:rsidRPr="00A45ECE">
      <w:t xml:space="preserve">Page </w:t>
    </w:r>
    <w:r w:rsidRPr="00A45ECE">
      <w:fldChar w:fldCharType="begin"/>
    </w:r>
    <w:r w:rsidRPr="00A45ECE">
      <w:instrText xml:space="preserve"> PAGE   \* MERGEFORMAT </w:instrText>
    </w:r>
    <w:r w:rsidRPr="00A45ECE">
      <w:fldChar w:fldCharType="separate"/>
    </w:r>
    <w:r w:rsidR="00F15D6C">
      <w:rPr>
        <w:noProof/>
      </w:rPr>
      <w:t>3</w:t>
    </w:r>
    <w:r w:rsidRPr="00A45E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68A2" w14:textId="77777777" w:rsidR="005258AB" w:rsidRDefault="005258AB" w:rsidP="00304EA1">
      <w:pPr>
        <w:spacing w:after="0" w:line="240" w:lineRule="auto"/>
      </w:pPr>
      <w:r>
        <w:separator/>
      </w:r>
    </w:p>
  </w:footnote>
  <w:footnote w:type="continuationSeparator" w:id="0">
    <w:p w14:paraId="732268A3" w14:textId="77777777" w:rsidR="005258AB" w:rsidRDefault="005258A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74644523"/>
      <w:placeholder>
        <w:docPart w:val="D4ADD64ABF58478893CCC69B5E6D9676"/>
      </w:placeholder>
      <w:dataBinding w:prefixMappings="xmlns:ns0='http://purl.org/dc/elements/1.1/' xmlns:ns1='http://schemas.openxmlformats.org/package/2006/metadata/core-properties' " w:xpath="/ns1:coreProperties[1]/ns0:title[1]" w:storeItemID="{6C3C8BC8-F283-45AE-878A-BAB7291924A1}"/>
      <w:text/>
    </w:sdtPr>
    <w:sdtEndPr/>
    <w:sdtContent>
      <w:p w14:paraId="732268A7" w14:textId="4F0F3823" w:rsidR="005258AB" w:rsidRDefault="005258AB" w:rsidP="00302458">
        <w:pPr>
          <w:pStyle w:val="Header"/>
          <w:spacing w:after="240"/>
        </w:pPr>
        <w:r>
          <w:rPr>
            <w:color w:val="999999" w:themeColor="accent2"/>
          </w:rPr>
          <w:t>Eels Project, Levels 7–10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68AA" w14:textId="77777777" w:rsidR="005258AB" w:rsidRDefault="005258AB" w:rsidP="00BC538E">
    <w:pPr>
      <w:pStyle w:val="Header"/>
      <w:jc w:val="center"/>
    </w:pPr>
    <w:r>
      <w:rPr>
        <w:noProof/>
        <w:lang w:val="en-AU" w:eastAsia="en-AU"/>
      </w:rPr>
      <w:drawing>
        <wp:inline distT="0" distB="0" distL="0" distR="0" wp14:anchorId="732268B5" wp14:editId="732268B6">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sz w:val="18"/>
        <w:szCs w:val="18"/>
      </w:rPr>
      <w:alias w:val="Title"/>
      <w:tag w:val=""/>
      <w:id w:val="1604003750"/>
      <w:dataBinding w:prefixMappings="xmlns:ns0='http://purl.org/dc/elements/1.1/' xmlns:ns1='http://schemas.openxmlformats.org/package/2006/metadata/core-properties' " w:xpath="/ns1:coreProperties[1]/ns0:title[1]" w:storeItemID="{6C3C8BC8-F283-45AE-878A-BAB7291924A1}"/>
      <w:text/>
    </w:sdtPr>
    <w:sdtEndPr/>
    <w:sdtContent>
      <w:p w14:paraId="732268AE" w14:textId="5DA5CA30" w:rsidR="005258AB" w:rsidRPr="00A45ECE" w:rsidRDefault="005258AB" w:rsidP="00302458">
        <w:pPr>
          <w:pStyle w:val="Header"/>
          <w:spacing w:after="240"/>
          <w:rPr>
            <w:sz w:val="18"/>
            <w:szCs w:val="18"/>
          </w:rPr>
        </w:pPr>
        <w:r w:rsidRPr="00A45ECE">
          <w:rPr>
            <w:color w:val="999999" w:themeColor="accent2"/>
            <w:sz w:val="18"/>
            <w:szCs w:val="18"/>
          </w:rPr>
          <w:t>Eels Project, Levels 7–10</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sz w:val="18"/>
        <w:szCs w:val="18"/>
      </w:rPr>
      <w:alias w:val="Title"/>
      <w:tag w:val=""/>
      <w:id w:val="-1270550385"/>
      <w:dataBinding w:prefixMappings="xmlns:ns0='http://purl.org/dc/elements/1.1/' xmlns:ns1='http://schemas.openxmlformats.org/package/2006/metadata/core-properties' " w:xpath="/ns1:coreProperties[1]/ns0:title[1]" w:storeItemID="{6C3C8BC8-F283-45AE-878A-BAB7291924A1}"/>
      <w:text/>
    </w:sdtPr>
    <w:sdtEndPr/>
    <w:sdtContent>
      <w:p w14:paraId="732268B3" w14:textId="33E27F5F" w:rsidR="005258AB" w:rsidRPr="00197E39" w:rsidRDefault="005258AB" w:rsidP="00EC429A">
        <w:pPr>
          <w:pStyle w:val="Header"/>
          <w:spacing w:after="240"/>
          <w:rPr>
            <w:color w:val="999999" w:themeColor="accent2"/>
            <w:sz w:val="18"/>
            <w:szCs w:val="18"/>
          </w:rPr>
        </w:pPr>
        <w:r w:rsidRPr="00197E39">
          <w:rPr>
            <w:color w:val="999999" w:themeColor="accent2"/>
            <w:sz w:val="18"/>
            <w:szCs w:val="18"/>
          </w:rPr>
          <w:t>Eels Project, Levels 7–10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E5D6E"/>
    <w:multiLevelType w:val="hybridMultilevel"/>
    <w:tmpl w:val="44FAB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BA57BD"/>
    <w:multiLevelType w:val="hybridMultilevel"/>
    <w:tmpl w:val="0388DD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77370BC"/>
    <w:multiLevelType w:val="hybridMultilevel"/>
    <w:tmpl w:val="6AA0D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CC3031"/>
    <w:multiLevelType w:val="hybridMultilevel"/>
    <w:tmpl w:val="B8D693D6"/>
    <w:lvl w:ilvl="0" w:tplc="010A3B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32E027F"/>
    <w:multiLevelType w:val="hybridMultilevel"/>
    <w:tmpl w:val="E2BA7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9E94576"/>
    <w:multiLevelType w:val="hybridMultilevel"/>
    <w:tmpl w:val="0B16B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B247A45"/>
    <w:multiLevelType w:val="hybridMultilevel"/>
    <w:tmpl w:val="29585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F8155E9"/>
    <w:multiLevelType w:val="hybridMultilevel"/>
    <w:tmpl w:val="1B40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0BF51FD"/>
    <w:multiLevelType w:val="hybridMultilevel"/>
    <w:tmpl w:val="46C2D3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62872B6C"/>
    <w:multiLevelType w:val="hybridMultilevel"/>
    <w:tmpl w:val="12162D90"/>
    <w:lvl w:ilvl="0" w:tplc="5DB41FD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3BF58D3"/>
    <w:multiLevelType w:val="hybridMultilevel"/>
    <w:tmpl w:val="BC4AF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6509528D"/>
    <w:multiLevelType w:val="hybridMultilevel"/>
    <w:tmpl w:val="4CF60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13612E"/>
    <w:multiLevelType w:val="hybridMultilevel"/>
    <w:tmpl w:val="358485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CCC25EB"/>
    <w:multiLevelType w:val="hybridMultilevel"/>
    <w:tmpl w:val="C332E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5"/>
  </w:num>
  <w:num w:numId="4">
    <w:abstractNumId w:val="0"/>
  </w:num>
  <w:num w:numId="5">
    <w:abstractNumId w:val="11"/>
  </w:num>
  <w:num w:numId="6">
    <w:abstractNumId w:val="4"/>
  </w:num>
  <w:num w:numId="7">
    <w:abstractNumId w:val="3"/>
  </w:num>
  <w:num w:numId="8">
    <w:abstractNumId w:val="1"/>
  </w:num>
  <w:num w:numId="9">
    <w:abstractNumId w:val="15"/>
  </w:num>
  <w:num w:numId="10">
    <w:abstractNumId w:val="7"/>
  </w:num>
  <w:num w:numId="11">
    <w:abstractNumId w:val="12"/>
  </w:num>
  <w:num w:numId="12">
    <w:abstractNumId w:val="8"/>
  </w:num>
  <w:num w:numId="13">
    <w:abstractNumId w:val="16"/>
  </w:num>
  <w:num w:numId="14">
    <w:abstractNumId w:val="6"/>
  </w:num>
  <w:num w:numId="15">
    <w:abstractNumId w:val="2"/>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B7"/>
    <w:rsid w:val="00027228"/>
    <w:rsid w:val="00043D1C"/>
    <w:rsid w:val="0005780E"/>
    <w:rsid w:val="000717A8"/>
    <w:rsid w:val="0009709E"/>
    <w:rsid w:val="000A71F7"/>
    <w:rsid w:val="000F09E4"/>
    <w:rsid w:val="000F16FD"/>
    <w:rsid w:val="000F7246"/>
    <w:rsid w:val="00145925"/>
    <w:rsid w:val="00197E39"/>
    <w:rsid w:val="001B73C0"/>
    <w:rsid w:val="002233AF"/>
    <w:rsid w:val="00226DD1"/>
    <w:rsid w:val="002279BA"/>
    <w:rsid w:val="002329F3"/>
    <w:rsid w:val="00243F0D"/>
    <w:rsid w:val="002647BB"/>
    <w:rsid w:val="002754C1"/>
    <w:rsid w:val="002841C8"/>
    <w:rsid w:val="0028516B"/>
    <w:rsid w:val="002C6F90"/>
    <w:rsid w:val="00302458"/>
    <w:rsid w:val="00302FB8"/>
    <w:rsid w:val="00304EA1"/>
    <w:rsid w:val="00314D81"/>
    <w:rsid w:val="00322FC6"/>
    <w:rsid w:val="003554AC"/>
    <w:rsid w:val="00362E64"/>
    <w:rsid w:val="00391986"/>
    <w:rsid w:val="00394078"/>
    <w:rsid w:val="003B7DD1"/>
    <w:rsid w:val="00410CC6"/>
    <w:rsid w:val="00417AA3"/>
    <w:rsid w:val="00422DC1"/>
    <w:rsid w:val="004314BF"/>
    <w:rsid w:val="00440B32"/>
    <w:rsid w:val="0046078D"/>
    <w:rsid w:val="004779AC"/>
    <w:rsid w:val="004A2ED8"/>
    <w:rsid w:val="004C1309"/>
    <w:rsid w:val="004C5C51"/>
    <w:rsid w:val="004F5BDA"/>
    <w:rsid w:val="0051631E"/>
    <w:rsid w:val="005258AB"/>
    <w:rsid w:val="00537320"/>
    <w:rsid w:val="00537421"/>
    <w:rsid w:val="00566029"/>
    <w:rsid w:val="005923CB"/>
    <w:rsid w:val="005B391B"/>
    <w:rsid w:val="005D2A46"/>
    <w:rsid w:val="005D3D78"/>
    <w:rsid w:val="005E2EF0"/>
    <w:rsid w:val="00632849"/>
    <w:rsid w:val="0063459B"/>
    <w:rsid w:val="00693FFD"/>
    <w:rsid w:val="006D2159"/>
    <w:rsid w:val="006F787C"/>
    <w:rsid w:val="00702636"/>
    <w:rsid w:val="00724507"/>
    <w:rsid w:val="00773E6C"/>
    <w:rsid w:val="007961C4"/>
    <w:rsid w:val="007B434A"/>
    <w:rsid w:val="00813C37"/>
    <w:rsid w:val="008154B5"/>
    <w:rsid w:val="00823962"/>
    <w:rsid w:val="00852719"/>
    <w:rsid w:val="00860115"/>
    <w:rsid w:val="0088783C"/>
    <w:rsid w:val="008B5278"/>
    <w:rsid w:val="008D0529"/>
    <w:rsid w:val="008F48CE"/>
    <w:rsid w:val="009370BC"/>
    <w:rsid w:val="0098739B"/>
    <w:rsid w:val="009E2C54"/>
    <w:rsid w:val="00A17661"/>
    <w:rsid w:val="00A24B2D"/>
    <w:rsid w:val="00A279B7"/>
    <w:rsid w:val="00A35C4D"/>
    <w:rsid w:val="00A40966"/>
    <w:rsid w:val="00A45ECE"/>
    <w:rsid w:val="00A74B76"/>
    <w:rsid w:val="00A805F6"/>
    <w:rsid w:val="00A921E0"/>
    <w:rsid w:val="00AB27D1"/>
    <w:rsid w:val="00B0738F"/>
    <w:rsid w:val="00B26601"/>
    <w:rsid w:val="00B26A67"/>
    <w:rsid w:val="00B41951"/>
    <w:rsid w:val="00B53229"/>
    <w:rsid w:val="00B62480"/>
    <w:rsid w:val="00B81B70"/>
    <w:rsid w:val="00BC538E"/>
    <w:rsid w:val="00BD0724"/>
    <w:rsid w:val="00BE5521"/>
    <w:rsid w:val="00C055AC"/>
    <w:rsid w:val="00C53263"/>
    <w:rsid w:val="00C53CA7"/>
    <w:rsid w:val="00C60959"/>
    <w:rsid w:val="00C75F1D"/>
    <w:rsid w:val="00CD4752"/>
    <w:rsid w:val="00CF3548"/>
    <w:rsid w:val="00D338E4"/>
    <w:rsid w:val="00D51947"/>
    <w:rsid w:val="00D532F0"/>
    <w:rsid w:val="00D635DD"/>
    <w:rsid w:val="00D648E9"/>
    <w:rsid w:val="00D77413"/>
    <w:rsid w:val="00D82759"/>
    <w:rsid w:val="00D84540"/>
    <w:rsid w:val="00D86DE4"/>
    <w:rsid w:val="00DC24F2"/>
    <w:rsid w:val="00E23F1D"/>
    <w:rsid w:val="00E36361"/>
    <w:rsid w:val="00E55AE9"/>
    <w:rsid w:val="00EA679E"/>
    <w:rsid w:val="00EC429A"/>
    <w:rsid w:val="00F15D6C"/>
    <w:rsid w:val="00F22A1E"/>
    <w:rsid w:val="00F320B6"/>
    <w:rsid w:val="00F40D53"/>
    <w:rsid w:val="00F4525C"/>
    <w:rsid w:val="00F66AF0"/>
    <w:rsid w:val="00F67185"/>
    <w:rsid w:val="00F76C76"/>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226869"/>
  <w15:docId w15:val="{A120D2BB-7604-43A2-AC23-1DD9567C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961C4"/>
  </w:style>
  <w:style w:type="paragraph" w:styleId="Heading1">
    <w:name w:val="heading 1"/>
    <w:basedOn w:val="Normal"/>
    <w:next w:val="Normal"/>
    <w:link w:val="Heading1Char"/>
    <w:uiPriority w:val="9"/>
    <w:semiHidden/>
    <w:qFormat/>
    <w:rsid w:val="00A35C4D"/>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043D1C"/>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qFormat/>
    <w:rsid w:val="00043D1C"/>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043D1C"/>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043D1C"/>
    <w:pPr>
      <w:spacing w:before="280" w:after="140"/>
      <w:outlineLvl w:val="3"/>
    </w:pPr>
    <w:rPr>
      <w:sz w:val="28"/>
      <w:szCs w:val="24"/>
    </w:rPr>
  </w:style>
  <w:style w:type="paragraph" w:customStyle="1" w:styleId="VCAAbody">
    <w:name w:val="VCAA body"/>
    <w:link w:val="VCAAbodyChar"/>
    <w:qFormat/>
    <w:rsid w:val="00B26A67"/>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09709E"/>
    <w:rPr>
      <w:color w:val="000000" w:themeColor="text1"/>
    </w:rPr>
  </w:style>
  <w:style w:type="paragraph" w:customStyle="1" w:styleId="VCAAbullet">
    <w:name w:val="VCAA bullet"/>
    <w:basedOn w:val="VCAAbody"/>
    <w:autoRedefine/>
    <w:qFormat/>
    <w:rsid w:val="00410CC6"/>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94078"/>
    <w:pPr>
      <w:numPr>
        <w:numId w:val="2"/>
      </w:numPr>
      <w:ind w:left="850" w:hanging="425"/>
    </w:pPr>
  </w:style>
  <w:style w:type="paragraph" w:customStyle="1" w:styleId="VCAAnumbers">
    <w:name w:val="VCAA numbers"/>
    <w:basedOn w:val="VCAAbullet"/>
    <w:qFormat/>
    <w:rsid w:val="00394078"/>
    <w:pPr>
      <w:numPr>
        <w:numId w:val="3"/>
      </w:numPr>
      <w:ind w:left="425" w:hanging="425"/>
    </w:pPr>
    <w:rPr>
      <w:lang w:val="en-US"/>
    </w:rPr>
  </w:style>
  <w:style w:type="paragraph" w:customStyle="1" w:styleId="VCAAtablecondensedbullet">
    <w:name w:val="VCAA table condensed bullet"/>
    <w:basedOn w:val="Normal"/>
    <w:qFormat/>
    <w:rsid w:val="00394078"/>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043D1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043D1C"/>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F22A1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94078"/>
    <w:pPr>
      <w:numPr>
        <w:numId w:val="5"/>
      </w:numPr>
      <w:ind w:left="850" w:hanging="425"/>
    </w:pPr>
    <w:rPr>
      <w:color w:val="000000" w:themeColor="text1"/>
    </w:rPr>
  </w:style>
  <w:style w:type="table" w:customStyle="1" w:styleId="VCAATableClosed">
    <w:name w:val="VCAA Table Closed"/>
    <w:basedOn w:val="VCAATable"/>
    <w:uiPriority w:val="99"/>
    <w:rsid w:val="00B26A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043D1C"/>
    <w:pPr>
      <w:jc w:val="center"/>
      <w:outlineLvl w:val="1"/>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uiPriority w:val="9"/>
    <w:semiHidden/>
    <w:rsid w:val="00A35C4D"/>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A35C4D"/>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A35C4D"/>
    <w:pPr>
      <w:tabs>
        <w:tab w:val="right" w:leader="dot" w:pos="9639"/>
      </w:tabs>
      <w:spacing w:before="240" w:after="100" w:line="240" w:lineRule="auto"/>
      <w:ind w:right="567"/>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A35C4D"/>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A35C4D"/>
    <w:pPr>
      <w:tabs>
        <w:tab w:val="right" w:leader="dot" w:pos="9629"/>
      </w:tabs>
      <w:spacing w:after="100"/>
      <w:ind w:left="440"/>
    </w:pPr>
    <w:rPr>
      <w:noProof/>
    </w:rPr>
  </w:style>
  <w:style w:type="character" w:customStyle="1" w:styleId="EmphasisBold">
    <w:name w:val="Emphasis (Bold)"/>
    <w:basedOn w:val="DefaultParagraphFont"/>
    <w:uiPriority w:val="1"/>
    <w:qFormat/>
    <w:rsid w:val="00DC24F2"/>
    <w:rPr>
      <w:b/>
    </w:rPr>
  </w:style>
  <w:style w:type="character" w:customStyle="1" w:styleId="TitlesItalic">
    <w:name w:val="Titles (Italic)"/>
    <w:basedOn w:val="DefaultParagraphFont"/>
    <w:uiPriority w:val="1"/>
    <w:qFormat/>
    <w:rsid w:val="00DC24F2"/>
    <w:rPr>
      <w:i/>
    </w:rPr>
  </w:style>
  <w:style w:type="paragraph" w:customStyle="1" w:styleId="VCAAfigures">
    <w:name w:val="VCAA figures"/>
    <w:basedOn w:val="VCAAbody"/>
    <w:link w:val="VCAAfiguresChar"/>
    <w:qFormat/>
    <w:rsid w:val="000717A8"/>
    <w:pPr>
      <w:spacing w:line="240" w:lineRule="auto"/>
      <w:jc w:val="center"/>
    </w:pPr>
  </w:style>
  <w:style w:type="character" w:customStyle="1" w:styleId="VCAAbodyChar">
    <w:name w:val="VCAA body Char"/>
    <w:basedOn w:val="DefaultParagraphFont"/>
    <w:link w:val="VCAAbody"/>
    <w:rsid w:val="000717A8"/>
    <w:rPr>
      <w:rFonts w:ascii="Arial" w:hAnsi="Arial" w:cs="Arial"/>
      <w:color w:val="000000" w:themeColor="text1"/>
    </w:rPr>
  </w:style>
  <w:style w:type="character" w:customStyle="1" w:styleId="VCAAfiguresChar">
    <w:name w:val="VCAA figures Char"/>
    <w:basedOn w:val="VCAAbodyChar"/>
    <w:link w:val="VCAAfigures"/>
    <w:rsid w:val="000717A8"/>
    <w:rPr>
      <w:rFonts w:ascii="Arial" w:hAnsi="Arial" w:cs="Arial"/>
      <w:color w:val="000000" w:themeColor="text1"/>
    </w:rPr>
  </w:style>
  <w:style w:type="table" w:customStyle="1" w:styleId="TableGrid1">
    <w:name w:val="Table Grid1"/>
    <w:basedOn w:val="TableNormal"/>
    <w:next w:val="TableGrid"/>
    <w:uiPriority w:val="59"/>
    <w:rsid w:val="007961C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4AC"/>
    <w:rPr>
      <w:color w:val="8DB3E2" w:themeColor="followedHyperlink"/>
      <w:u w:val="single"/>
    </w:rPr>
  </w:style>
  <w:style w:type="character" w:styleId="CommentReference">
    <w:name w:val="annotation reference"/>
    <w:basedOn w:val="DefaultParagraphFont"/>
    <w:uiPriority w:val="99"/>
    <w:semiHidden/>
    <w:unhideWhenUsed/>
    <w:rsid w:val="004C5C51"/>
    <w:rPr>
      <w:sz w:val="16"/>
      <w:szCs w:val="16"/>
    </w:rPr>
  </w:style>
  <w:style w:type="paragraph" w:styleId="CommentText">
    <w:name w:val="annotation text"/>
    <w:basedOn w:val="Normal"/>
    <w:link w:val="CommentTextChar"/>
    <w:uiPriority w:val="99"/>
    <w:semiHidden/>
    <w:unhideWhenUsed/>
    <w:rsid w:val="004C5C51"/>
    <w:pPr>
      <w:spacing w:line="240" w:lineRule="auto"/>
    </w:pPr>
    <w:rPr>
      <w:sz w:val="20"/>
      <w:szCs w:val="20"/>
    </w:rPr>
  </w:style>
  <w:style w:type="character" w:customStyle="1" w:styleId="CommentTextChar">
    <w:name w:val="Comment Text Char"/>
    <w:basedOn w:val="DefaultParagraphFont"/>
    <w:link w:val="CommentText"/>
    <w:uiPriority w:val="99"/>
    <w:semiHidden/>
    <w:rsid w:val="004C5C51"/>
    <w:rPr>
      <w:sz w:val="20"/>
      <w:szCs w:val="20"/>
    </w:rPr>
  </w:style>
  <w:style w:type="paragraph" w:styleId="CommentSubject">
    <w:name w:val="annotation subject"/>
    <w:basedOn w:val="CommentText"/>
    <w:next w:val="CommentText"/>
    <w:link w:val="CommentSubjectChar"/>
    <w:uiPriority w:val="99"/>
    <w:semiHidden/>
    <w:unhideWhenUsed/>
    <w:rsid w:val="004C5C51"/>
    <w:rPr>
      <w:b/>
      <w:bCs/>
    </w:rPr>
  </w:style>
  <w:style w:type="character" w:customStyle="1" w:styleId="CommentSubjectChar">
    <w:name w:val="Comment Subject Char"/>
    <w:basedOn w:val="CommentTextChar"/>
    <w:link w:val="CommentSubject"/>
    <w:uiPriority w:val="99"/>
    <w:semiHidden/>
    <w:rsid w:val="004C5C51"/>
    <w:rPr>
      <w:b/>
      <w:bCs/>
      <w:sz w:val="20"/>
      <w:szCs w:val="20"/>
    </w:rPr>
  </w:style>
  <w:style w:type="paragraph" w:customStyle="1" w:styleId="VCAADocumentsubtitleB">
    <w:name w:val="VCAA Document subtitle B"/>
    <w:basedOn w:val="Normal"/>
    <w:qFormat/>
    <w:rsid w:val="00F15D6C"/>
    <w:pPr>
      <w:jc w:val="center"/>
      <w:outlineLvl w:val="1"/>
    </w:pPr>
    <w:rPr>
      <w:rFonts w:ascii="Arial" w:hAnsi="Arial" w:cs="Arial"/>
      <w:noProof/>
      <w:color w:val="0099E3" w:themeColor="accent1"/>
      <w:sz w:val="52"/>
      <w:szCs w:val="5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victoriancurriculum.vcaa.vic.edu.au/Curriculum/ContentDescription/VCLVU192"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environment.gov.au/heritage/places/national/budj-bim"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victoriancurriculum.vcaa.vic.edu.au/Curriculum/ContentDescription/VCLVC178" TargetMode="External"/><Relationship Id="rId33" Type="http://schemas.openxmlformats.org/officeDocument/2006/relationships/hyperlink" Target="http://fishesofaustralia.net.au/home/species/1423" TargetMode="External"/><Relationship Id="rId38" Type="http://schemas.openxmlformats.org/officeDocument/2006/relationships/hyperlink" Target="http://www.abc.net.au/science/articles/2004/05/06/2044390.htm" TargetMode="External"/><Relationship Id="rId2" Type="http://schemas.openxmlformats.org/officeDocument/2006/relationships/customXml" Target="../customXml/item2.xml"/><Relationship Id="rId16" Type="http://schemas.openxmlformats.org/officeDocument/2006/relationships/hyperlink" Target="http://www.vcaa.vic.edu.au" TargetMode="External"/><Relationship Id="rId20" Type="http://schemas.openxmlformats.org/officeDocument/2006/relationships/header" Target="header4.xml"/><Relationship Id="rId29" Type="http://schemas.openxmlformats.org/officeDocument/2006/relationships/hyperlink" Target="http://www.theage.com.au/victoria/taste-of-summer-its-eel-season-for-the-gunditjmara-people-in-southwest-victoria-20150115-12ques.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victoriancurriculum.vcaa.vic.edu.au/Curriculum/ContentDescription/VCLVC177" TargetMode="External"/><Relationship Id="rId32" Type="http://schemas.openxmlformats.org/officeDocument/2006/relationships/hyperlink" Target="http://www.nativefish.asn.au/home/page/Short-Finned-Eel" TargetMode="External"/><Relationship Id="rId37" Type="http://schemas.openxmlformats.org/officeDocument/2006/relationships/hyperlink" Target="http://www.dpi.nsw.gov.au/fishing/aquaculture/publications/species-freshwater/eels-aquaculture-prospect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victoriancurriculum.vcaa.vic.edu.au/Curriculum/ContentDescription/VCLVC176" TargetMode="External"/><Relationship Id="rId28" Type="http://schemas.openxmlformats.org/officeDocument/2006/relationships/hyperlink" Target="https://cv.vic.gov.au/stories/aboriginal-culture/nyernila/boon-wurrung-the-journey-of-the-iilk-iilkyawa/" TargetMode="External"/><Relationship Id="rId36" Type="http://schemas.openxmlformats.org/officeDocument/2006/relationships/hyperlink" Target="http://www.abc.net.au/radionational/programs/booksandarts/kuyang:-the-lake-bolac-eel-festival/7560812"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ozanimals.com/Fish/Longfinned-Eel/Anguilla/reinhardtii.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victoriancurriculum.vcaa.vic.edu.au/Curriculum/ContentDescription/VCLVC175" TargetMode="External"/><Relationship Id="rId27" Type="http://schemas.openxmlformats.org/officeDocument/2006/relationships/hyperlink" Target="http://press-files.anu.edu.au/downloads/press/p74631/html/ch08.html?referer=1055&amp;page=11" TargetMode="External"/><Relationship Id="rId30" Type="http://schemas.openxmlformats.org/officeDocument/2006/relationships/hyperlink" Target="https://austhrutime.com/eel_harvesting.htm" TargetMode="External"/><Relationship Id="rId35" Type="http://schemas.openxmlformats.org/officeDocument/2006/relationships/hyperlink" Target="http://www.abc.net.au/catalyst/stories/329155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ADD64ABF58478893CCC69B5E6D9676"/>
        <w:category>
          <w:name w:val="General"/>
          <w:gallery w:val="placeholder"/>
        </w:category>
        <w:types>
          <w:type w:val="bbPlcHdr"/>
        </w:types>
        <w:behaviors>
          <w:behavior w:val="content"/>
        </w:behaviors>
        <w:guid w:val="{101D07D6-9B51-4A50-985A-3CC707FAF9DC}"/>
      </w:docPartPr>
      <w:docPartBody>
        <w:p w:rsidR="00A26C07" w:rsidRDefault="00A26C07">
          <w:pPr>
            <w:pStyle w:val="D4ADD64ABF58478893CCC69B5E6D967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07"/>
    <w:rsid w:val="00A26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ADD64ABF58478893CCC69B5E6D9676">
    <w:name w:val="D4ADD64ABF58478893CCC69B5E6D9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BD58D93-FC3A-49AD-B683-9E9137F3EE56}"/>
</file>

<file path=customXml/itemProps2.xml><?xml version="1.0" encoding="utf-8"?>
<ds:datastoreItem xmlns:ds="http://schemas.openxmlformats.org/officeDocument/2006/customXml" ds:itemID="{4B6AA6D5-019C-4998-8C65-0FC5BB44E836}"/>
</file>

<file path=customXml/itemProps3.xml><?xml version="1.0" encoding="utf-8"?>
<ds:datastoreItem xmlns:ds="http://schemas.openxmlformats.org/officeDocument/2006/customXml" ds:itemID="{67648EA1-ADB2-43CA-AD1D-2DE6F4B40A24}"/>
</file>

<file path=customXml/itemProps4.xml><?xml version="1.0" encoding="utf-8"?>
<ds:datastoreItem xmlns:ds="http://schemas.openxmlformats.org/officeDocument/2006/customXml" ds:itemID="{11ACC4CA-3725-4CB5-BF91-0C3A05EC59ED}"/>
</file>

<file path=docProps/app.xml><?xml version="1.0" encoding="utf-8"?>
<Properties xmlns="http://schemas.openxmlformats.org/officeDocument/2006/extended-properties" xmlns:vt="http://schemas.openxmlformats.org/officeDocument/2006/docPropsVTypes">
  <Template>VCAAA4landscapeCover.dotx</Template>
  <TotalTime>7</TotalTime>
  <Pages>8</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Eels Project, Levels 7–10</vt:lpstr>
    </vt:vector>
  </TitlesOfParts>
  <Company>Victorian Curriculum and Assessment Authority</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Eels Project, Levels 7–10</dc:title>
  <dc:creator>vcaa@edumail.vic.gov.au</dc:creator>
  <cp:keywords>Victorian Curriculum and Assessment Authority, Victorian Curriculum, VCAA, Victorian Aboriginal Languages</cp:keywords>
  <cp:lastModifiedBy>Garner, Georgina K</cp:lastModifiedBy>
  <cp:revision>4</cp:revision>
  <cp:lastPrinted>2015-05-15T04:53:00Z</cp:lastPrinted>
  <dcterms:created xsi:type="dcterms:W3CDTF">2019-04-04T01:47:00Z</dcterms:created>
  <dcterms:modified xsi:type="dcterms:W3CDTF">2019-04-05T04:56:00Z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