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58D21" w14:textId="0E9C8DB2" w:rsidR="00127607" w:rsidRPr="00EF2077" w:rsidRDefault="00EF2077" w:rsidP="00EF2077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>
        <w:rPr>
          <w:rFonts w:ascii="Arial Narrow" w:hAnsi="Arial Narrow" w:cstheme="minorHAnsi"/>
          <w:sz w:val="18"/>
          <w:szCs w:val="18"/>
        </w:rPr>
        <w:br/>
      </w:r>
      <w:r w:rsidR="00E507A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992"/>
        <w:gridCol w:w="567"/>
        <w:gridCol w:w="1146"/>
        <w:gridCol w:w="555"/>
        <w:gridCol w:w="1159"/>
        <w:gridCol w:w="542"/>
        <w:gridCol w:w="1172"/>
        <w:gridCol w:w="529"/>
        <w:gridCol w:w="1185"/>
        <w:gridCol w:w="516"/>
        <w:gridCol w:w="1198"/>
        <w:gridCol w:w="503"/>
        <w:gridCol w:w="1211"/>
        <w:gridCol w:w="490"/>
        <w:gridCol w:w="1224"/>
        <w:gridCol w:w="477"/>
        <w:gridCol w:w="1237"/>
        <w:gridCol w:w="606"/>
        <w:gridCol w:w="1108"/>
        <w:gridCol w:w="593"/>
        <w:gridCol w:w="1121"/>
        <w:gridCol w:w="580"/>
        <w:gridCol w:w="1134"/>
      </w:tblGrid>
      <w:tr w:rsidR="000D02B8" w:rsidRPr="00E03DF5" w14:paraId="3C758D27" w14:textId="77777777" w:rsidTr="007670CC">
        <w:trPr>
          <w:trHeight w:val="338"/>
        </w:trPr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D22" w14:textId="77777777" w:rsidR="000D02B8" w:rsidRPr="002A15A7" w:rsidRDefault="000D02B8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758D23" w14:textId="77777777" w:rsidR="000D02B8" w:rsidRPr="002A15A7" w:rsidRDefault="000D02B8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141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758D24" w14:textId="77777777" w:rsidR="000D02B8" w:rsidRPr="002A15A7" w:rsidRDefault="000D02B8" w:rsidP="0022542B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Questions and Possibilities</w:t>
            </w:r>
          </w:p>
        </w:tc>
        <w:tc>
          <w:tcPr>
            <w:tcW w:w="8570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758D25" w14:textId="77777777" w:rsidR="000D02B8" w:rsidRPr="00CB4115" w:rsidRDefault="000D02B8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Reasoning</w:t>
            </w:r>
          </w:p>
        </w:tc>
        <w:tc>
          <w:tcPr>
            <w:tcW w:w="5142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758D26" w14:textId="77777777" w:rsidR="000D02B8" w:rsidRPr="00CB4115" w:rsidRDefault="000D02B8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CB4115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Meta-Cognition</w:t>
            </w:r>
          </w:p>
        </w:tc>
      </w:tr>
      <w:tr w:rsidR="00EF2077" w:rsidRPr="00E03DF5" w14:paraId="3C758D40" w14:textId="77777777" w:rsidTr="007670CC">
        <w:trPr>
          <w:trHeight w:val="2366"/>
        </w:trPr>
        <w:tc>
          <w:tcPr>
            <w:tcW w:w="156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D28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3C758D29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713" w:type="dxa"/>
            <w:gridSpan w:val="2"/>
          </w:tcPr>
          <w:p w14:paraId="3C758D2A" w14:textId="77777777" w:rsidR="00812A66" w:rsidRDefault="00812A6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812A66">
              <w:rPr>
                <w:rFonts w:ascii="Arial Narrow" w:hAnsi="Arial Narrow"/>
                <w:sz w:val="18"/>
                <w:szCs w:val="18"/>
              </w:rPr>
              <w:t>Investigate the characteristics of effective questions in different contexts to examine information and test possibilities </w:t>
            </w:r>
          </w:p>
          <w:p w14:paraId="3C758D2B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CCTQ043" w:history="1">
              <w:r w:rsidR="00812A66" w:rsidRPr="00812A6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(VCCCTQ043)</w:t>
              </w:r>
            </w:hyperlink>
          </w:p>
        </w:tc>
        <w:tc>
          <w:tcPr>
            <w:tcW w:w="1714" w:type="dxa"/>
            <w:gridSpan w:val="2"/>
          </w:tcPr>
          <w:p w14:paraId="3C758D2C" w14:textId="77777777" w:rsidR="00812A66" w:rsidRDefault="00812A66" w:rsidP="00A73676">
            <w:pPr>
              <w:rPr>
                <w:rFonts w:ascii="Arial Narrow" w:hAnsi="Arial Narrow"/>
                <w:sz w:val="18"/>
                <w:szCs w:val="18"/>
              </w:rPr>
            </w:pPr>
            <w:r w:rsidRPr="00812A66">
              <w:rPr>
                <w:rFonts w:ascii="Arial Narrow" w:hAnsi="Arial Narrow"/>
                <w:sz w:val="18"/>
                <w:szCs w:val="18"/>
              </w:rPr>
              <w:t>Suspend judgements to allow new possibilities to emerge and investigate how this can broaden ideas and solutions </w:t>
            </w:r>
          </w:p>
          <w:p w14:paraId="3C758D2D" w14:textId="77777777" w:rsidR="00EF2077" w:rsidRPr="00A73676" w:rsidRDefault="00E507A7" w:rsidP="00A73676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CCTQ044" w:history="1">
              <w:r w:rsidR="00812A66" w:rsidRPr="00812A6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(VCCCTQ044)</w:t>
              </w:r>
            </w:hyperlink>
          </w:p>
        </w:tc>
        <w:tc>
          <w:tcPr>
            <w:tcW w:w="1714" w:type="dxa"/>
            <w:gridSpan w:val="2"/>
          </w:tcPr>
          <w:p w14:paraId="3C758D2E" w14:textId="77777777" w:rsidR="00812A66" w:rsidRDefault="00812A6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812A66">
              <w:rPr>
                <w:rFonts w:ascii="Arial Narrow" w:hAnsi="Arial Narrow"/>
                <w:sz w:val="18"/>
                <w:szCs w:val="18"/>
              </w:rPr>
              <w:t>Challenge previously held assumptions and create new links, proposals and artefacts by investigating ideas that provoke shifts in perspectives and cross boundaries to generate ideas and solutions</w:t>
            </w:r>
          </w:p>
          <w:p w14:paraId="3C758D2F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CCTQ045" w:history="1">
              <w:r w:rsidR="00812A66" w:rsidRPr="00812A6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(VCCCTQ045)</w:t>
              </w:r>
            </w:hyperlink>
          </w:p>
        </w:tc>
        <w:tc>
          <w:tcPr>
            <w:tcW w:w="1714" w:type="dxa"/>
            <w:gridSpan w:val="2"/>
          </w:tcPr>
          <w:p w14:paraId="3C758D30" w14:textId="77777777" w:rsidR="00812A66" w:rsidRDefault="00812A6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812A66">
              <w:rPr>
                <w:rFonts w:ascii="Arial Narrow" w:hAnsi="Arial Narrow"/>
                <w:sz w:val="18"/>
                <w:szCs w:val="18"/>
              </w:rPr>
              <w:t>Examine a range of rhetorical devices and reasoning errors, including false dichotomies and begging the question </w:t>
            </w:r>
          </w:p>
          <w:p w14:paraId="3C758D31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CCTR046" w:history="1">
              <w:r w:rsidR="00812A66" w:rsidRPr="00812A6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(VCCCTR046)</w:t>
              </w:r>
            </w:hyperlink>
          </w:p>
        </w:tc>
        <w:tc>
          <w:tcPr>
            <w:tcW w:w="1714" w:type="dxa"/>
            <w:gridSpan w:val="2"/>
          </w:tcPr>
          <w:p w14:paraId="3C758D32" w14:textId="77777777" w:rsidR="00812A66" w:rsidRDefault="00812A66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812A66">
              <w:rPr>
                <w:rFonts w:ascii="Arial Narrow" w:hAnsi="Arial Narrow"/>
                <w:sz w:val="18"/>
                <w:szCs w:val="18"/>
              </w:rPr>
              <w:t xml:space="preserve">Examine how to identify and </w:t>
            </w:r>
            <w:proofErr w:type="spellStart"/>
            <w:r w:rsidRPr="00812A66">
              <w:rPr>
                <w:rFonts w:ascii="Arial Narrow" w:hAnsi="Arial Narrow"/>
                <w:sz w:val="18"/>
                <w:szCs w:val="18"/>
              </w:rPr>
              <w:t>analyse</w:t>
            </w:r>
            <w:proofErr w:type="spellEnd"/>
            <w:r w:rsidRPr="00812A66">
              <w:rPr>
                <w:rFonts w:ascii="Arial Narrow" w:hAnsi="Arial Narrow"/>
                <w:sz w:val="18"/>
                <w:szCs w:val="18"/>
              </w:rPr>
              <w:t xml:space="preserve"> suppressed premises and assumptions </w:t>
            </w:r>
          </w:p>
          <w:p w14:paraId="3C758D33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CCTR047" w:history="1">
              <w:r w:rsidR="00812A66" w:rsidRPr="00812A66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(VCCCTR047)</w:t>
              </w:r>
            </w:hyperlink>
          </w:p>
        </w:tc>
        <w:tc>
          <w:tcPr>
            <w:tcW w:w="1714" w:type="dxa"/>
            <w:gridSpan w:val="2"/>
          </w:tcPr>
          <w:p w14:paraId="3C758D34" w14:textId="77777777" w:rsidR="00175C18" w:rsidRDefault="00175C18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175C18">
              <w:rPr>
                <w:rFonts w:ascii="Arial Narrow" w:hAnsi="Arial Narrow"/>
                <w:sz w:val="18"/>
                <w:szCs w:val="18"/>
              </w:rPr>
              <w:t>Investigate the nature and use of counter examples structured as arguments </w:t>
            </w:r>
          </w:p>
          <w:p w14:paraId="3C758D35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CCTR048" w:history="1">
              <w:r w:rsidR="00175C18" w:rsidRPr="00175C18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(VCCCTR048)</w:t>
              </w:r>
            </w:hyperlink>
          </w:p>
        </w:tc>
        <w:tc>
          <w:tcPr>
            <w:tcW w:w="1714" w:type="dxa"/>
            <w:gridSpan w:val="2"/>
          </w:tcPr>
          <w:p w14:paraId="3C758D36" w14:textId="77777777" w:rsidR="00175C18" w:rsidRDefault="00175C18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175C18">
              <w:rPr>
                <w:rFonts w:ascii="Arial Narrow" w:hAnsi="Arial Narrow"/>
                <w:sz w:val="18"/>
                <w:szCs w:val="18"/>
              </w:rPr>
              <w:t>Consider ambiguity and equivocation and how they affect the strength of arguments </w:t>
            </w:r>
          </w:p>
          <w:p w14:paraId="3C758D37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CCTR049" w:history="1">
              <w:r w:rsidR="00175C18" w:rsidRPr="00175C18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(VCCCTR049)</w:t>
              </w:r>
            </w:hyperlink>
          </w:p>
        </w:tc>
        <w:tc>
          <w:tcPr>
            <w:tcW w:w="1714" w:type="dxa"/>
            <w:gridSpan w:val="2"/>
          </w:tcPr>
          <w:p w14:paraId="3C758D38" w14:textId="77777777" w:rsidR="00175C18" w:rsidRDefault="00175C18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175C18">
              <w:rPr>
                <w:rFonts w:ascii="Arial Narrow" w:hAnsi="Arial Narrow"/>
                <w:sz w:val="18"/>
                <w:szCs w:val="18"/>
              </w:rPr>
              <w:t>Investigate use of additional or refined criteria when application of original criteria does not produce a clear conclusion </w:t>
            </w:r>
          </w:p>
          <w:p w14:paraId="3C758D39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CCTR050" w:history="1">
              <w:r w:rsidR="00175C18" w:rsidRPr="00175C18">
                <w:rPr>
                  <w:rStyle w:val="Hyperlink"/>
                  <w:rFonts w:ascii="Arial Narrow" w:hAnsi="Arial Narrow"/>
                  <w:sz w:val="18"/>
                  <w:szCs w:val="18"/>
                </w:rPr>
                <w:t>(VCCCTR050)</w:t>
              </w:r>
            </w:hyperlink>
          </w:p>
        </w:tc>
        <w:tc>
          <w:tcPr>
            <w:tcW w:w="1714" w:type="dxa"/>
            <w:gridSpan w:val="2"/>
          </w:tcPr>
          <w:p w14:paraId="3C758D3A" w14:textId="77777777" w:rsidR="00175C18" w:rsidRDefault="00175C18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175C18">
              <w:rPr>
                <w:rFonts w:ascii="Arial Narrow" w:hAnsi="Arial Narrow"/>
                <w:sz w:val="18"/>
                <w:szCs w:val="18"/>
              </w:rPr>
              <w:t>Critically examine their own and others thinking processes and discuss factors that influence thinking, including cognitive biases </w:t>
            </w:r>
          </w:p>
          <w:p w14:paraId="3C758D3B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CCTM051" w:history="1">
              <w:r w:rsidR="00175C18" w:rsidRPr="00175C18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(VCCCTM051)</w:t>
              </w:r>
            </w:hyperlink>
          </w:p>
        </w:tc>
        <w:tc>
          <w:tcPr>
            <w:tcW w:w="1714" w:type="dxa"/>
            <w:gridSpan w:val="2"/>
          </w:tcPr>
          <w:p w14:paraId="3C758D3C" w14:textId="77777777" w:rsidR="00175C18" w:rsidRDefault="00175C18" w:rsidP="00EF2077">
            <w:pPr>
              <w:rPr>
                <w:rFonts w:ascii="Arial Narrow" w:hAnsi="Arial Narrow"/>
                <w:sz w:val="18"/>
                <w:szCs w:val="18"/>
              </w:rPr>
            </w:pPr>
            <w:r w:rsidRPr="00175C18">
              <w:rPr>
                <w:rFonts w:ascii="Arial Narrow" w:hAnsi="Arial Narrow"/>
                <w:sz w:val="18"/>
                <w:szCs w:val="18"/>
              </w:rPr>
              <w:t>Investigate how the use of a range of learning strategies can be monitored, evaluated and re-directed as necessary </w:t>
            </w:r>
          </w:p>
          <w:p w14:paraId="3C758D3D" w14:textId="77777777" w:rsidR="00EF2077" w:rsidRPr="0023348C" w:rsidRDefault="00E507A7" w:rsidP="00EF2077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CCTM052" w:history="1">
              <w:r w:rsidR="00175C18" w:rsidRPr="00175C18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(VCCCTM052)</w:t>
              </w:r>
            </w:hyperlink>
          </w:p>
        </w:tc>
        <w:tc>
          <w:tcPr>
            <w:tcW w:w="1714" w:type="dxa"/>
            <w:gridSpan w:val="2"/>
          </w:tcPr>
          <w:p w14:paraId="3C758D3E" w14:textId="77777777" w:rsidR="00175C18" w:rsidRDefault="00175C18" w:rsidP="00175C18">
            <w:pPr>
              <w:rPr>
                <w:rFonts w:ascii="Arial Narrow" w:hAnsi="Arial Narrow"/>
                <w:sz w:val="18"/>
                <w:szCs w:val="18"/>
              </w:rPr>
            </w:pPr>
            <w:r w:rsidRPr="00175C18">
              <w:rPr>
                <w:rFonts w:ascii="Arial Narrow" w:hAnsi="Arial Narrow"/>
                <w:sz w:val="18"/>
                <w:szCs w:val="18"/>
              </w:rPr>
              <w:t>Investigate the kind of criteria that can be used to rationally evaluate the quality of ideas and proposals, including the qualities of viability and workability</w:t>
            </w:r>
          </w:p>
          <w:p w14:paraId="3C758D3F" w14:textId="77777777" w:rsidR="00EF2077" w:rsidRPr="0023348C" w:rsidRDefault="00E507A7" w:rsidP="00175C18">
            <w:pPr>
              <w:rPr>
                <w:rFonts w:ascii="Arial Narrow" w:hAnsi="Arial Narrow"/>
                <w:sz w:val="18"/>
                <w:szCs w:val="18"/>
              </w:rPr>
            </w:pPr>
            <w:hyperlink r:id="rId22" w:tooltip="View elaborations and additional details of VCCCTM053" w:history="1">
              <w:r w:rsidR="00175C18" w:rsidRPr="00175C18">
                <w:rPr>
                  <w:rStyle w:val="Hyperlink"/>
                  <w:rFonts w:ascii="Arial Narrow" w:hAnsi="Arial Narrow"/>
                  <w:sz w:val="18"/>
                  <w:szCs w:val="18"/>
                </w:rPr>
                <w:t>(VCCCTM053)</w:t>
              </w:r>
            </w:hyperlink>
          </w:p>
        </w:tc>
      </w:tr>
      <w:tr w:rsidR="00EF2077" w:rsidRPr="00E03DF5" w14:paraId="3C758D5A" w14:textId="77777777" w:rsidTr="007670CC">
        <w:trPr>
          <w:cantSplit/>
          <w:trHeight w:val="397"/>
        </w:trPr>
        <w:tc>
          <w:tcPr>
            <w:tcW w:w="156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C758D41" w14:textId="77777777" w:rsidR="00EF2077" w:rsidRPr="00E03DF5" w:rsidRDefault="00EF2077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C758D42" w14:textId="77777777" w:rsidR="00EF2077" w:rsidRPr="00E03DF5" w:rsidRDefault="00EF2077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Learning Area/s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C758D43" w14:textId="77777777" w:rsidR="00EF2077" w:rsidRPr="00E03DF5" w:rsidRDefault="007670CC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758D44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3C758D45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55" w:type="dxa"/>
            <w:shd w:val="clear" w:color="auto" w:fill="F2F2F2" w:themeFill="background1" w:themeFillShade="F2"/>
            <w:vAlign w:val="center"/>
          </w:tcPr>
          <w:p w14:paraId="3C758D46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59" w:type="dxa"/>
            <w:shd w:val="clear" w:color="auto" w:fill="F2F2F2" w:themeFill="background1" w:themeFillShade="F2"/>
            <w:vAlign w:val="center"/>
          </w:tcPr>
          <w:p w14:paraId="3C758D47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2" w:type="dxa"/>
            <w:shd w:val="clear" w:color="auto" w:fill="F2F2F2" w:themeFill="background1" w:themeFillShade="F2"/>
            <w:vAlign w:val="center"/>
          </w:tcPr>
          <w:p w14:paraId="3C758D48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72" w:type="dxa"/>
            <w:shd w:val="clear" w:color="auto" w:fill="F2F2F2" w:themeFill="background1" w:themeFillShade="F2"/>
            <w:vAlign w:val="center"/>
          </w:tcPr>
          <w:p w14:paraId="3C758D49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29" w:type="dxa"/>
            <w:shd w:val="clear" w:color="auto" w:fill="F2F2F2" w:themeFill="background1" w:themeFillShade="F2"/>
            <w:vAlign w:val="center"/>
          </w:tcPr>
          <w:p w14:paraId="3C758D4A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5" w:type="dxa"/>
            <w:shd w:val="clear" w:color="auto" w:fill="F2F2F2" w:themeFill="background1" w:themeFillShade="F2"/>
            <w:vAlign w:val="center"/>
          </w:tcPr>
          <w:p w14:paraId="3C758D4B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C758D4C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C758D4D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14:paraId="3C758D4E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3C758D4F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90" w:type="dxa"/>
            <w:shd w:val="clear" w:color="auto" w:fill="F2F2F2" w:themeFill="background1" w:themeFillShade="F2"/>
            <w:vAlign w:val="center"/>
          </w:tcPr>
          <w:p w14:paraId="3C758D50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C758D51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77" w:type="dxa"/>
            <w:shd w:val="clear" w:color="auto" w:fill="F2F2F2" w:themeFill="background1" w:themeFillShade="F2"/>
            <w:vAlign w:val="center"/>
          </w:tcPr>
          <w:p w14:paraId="3C758D52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3C758D53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3C758D54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3C758D55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14:paraId="3C758D56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21" w:type="dxa"/>
            <w:shd w:val="clear" w:color="auto" w:fill="F2F2F2" w:themeFill="background1" w:themeFillShade="F2"/>
            <w:vAlign w:val="center"/>
          </w:tcPr>
          <w:p w14:paraId="3C758D57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80" w:type="dxa"/>
            <w:shd w:val="clear" w:color="auto" w:fill="F2F2F2" w:themeFill="background1" w:themeFillShade="F2"/>
            <w:vAlign w:val="center"/>
          </w:tcPr>
          <w:p w14:paraId="3C758D58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758D59" w14:textId="77777777" w:rsidR="00EF2077" w:rsidRPr="0056716B" w:rsidRDefault="00EF2077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F2077" w:rsidRPr="00E03DF5" w14:paraId="3C758D74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5B" w14:textId="77777777" w:rsidR="00EF2077" w:rsidRPr="00AE5732" w:rsidRDefault="00EF2077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5C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5D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5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12.75pt;height:18pt" o:ole="">
                  <v:imagedata r:id="rId23" o:title=""/>
                </v:shape>
                <w:control r:id="rId24" w:name="CheckBox1131181111" w:shapeid="_x0000_i114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5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6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3" o:title=""/>
                </v:shape>
                <w:control r:id="rId25" w:name="CheckBox113118111" w:shapeid="_x0000_i114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6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6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3" o:title=""/>
                </v:shape>
                <w:control r:id="rId26" w:name="CheckBox11311811" w:shapeid="_x0000_i114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6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D6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3" o:title=""/>
                </v:shape>
                <w:control r:id="rId27" w:name="CheckBox1131189" w:shapeid="_x0000_i115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D6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D6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3" o:title=""/>
                </v:shape>
                <w:control r:id="rId28" w:name="CheckBox1131188" w:shapeid="_x0000_i115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D6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D6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23" o:title=""/>
                </v:shape>
                <w:control r:id="rId29" w:name="CheckBox1131187" w:shapeid="_x0000_i115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D6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D6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3" o:title=""/>
                </v:shape>
                <w:control r:id="rId30" w:name="CheckBox1131186" w:shapeid="_x0000_i115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D6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D6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3" o:title=""/>
                </v:shape>
                <w:control r:id="rId31" w:name="CheckBox1131185" w:shapeid="_x0000_i115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D6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D6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3" o:title=""/>
                </v:shape>
                <w:control r:id="rId32" w:name="CheckBox1131184" w:shapeid="_x0000_i116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D6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D7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3" o:title=""/>
                </v:shape>
                <w:control r:id="rId33" w:name="CheckBox1131183" w:shapeid="_x0000_i116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D7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D7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3" o:title=""/>
                </v:shape>
                <w:control r:id="rId34" w:name="CheckBox1131182" w:shapeid="_x0000_i116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D7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D8E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75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76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77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7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3" o:title=""/>
                </v:shape>
                <w:control r:id="rId35" w:name="CheckBox113111111111" w:shapeid="_x0000_i116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7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7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3" o:title=""/>
                </v:shape>
                <w:control r:id="rId36" w:name="CheckBox11311111111" w:shapeid="_x0000_i116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7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7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3" o:title=""/>
                </v:shape>
                <w:control r:id="rId37" w:name="CheckBox1131111111" w:shapeid="_x0000_i117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7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D7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3" o:title=""/>
                </v:shape>
                <w:control r:id="rId38" w:name="CheckBox113111131" w:shapeid="_x0000_i117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D7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D8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3" o:title=""/>
                </v:shape>
                <w:control r:id="rId39" w:name="CheckBox113111121" w:shapeid="_x0000_i117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D8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D8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3" o:title=""/>
                </v:shape>
                <w:control r:id="rId40" w:name="CheckBox113111111" w:shapeid="_x0000_i117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D8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D8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3" o:title=""/>
                </v:shape>
                <w:control r:id="rId41" w:name="CheckBox11311116" w:shapeid="_x0000_i117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D8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D8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3" o:title=""/>
                </v:shape>
                <w:control r:id="rId42" w:name="CheckBox11311115" w:shapeid="_x0000_i118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D8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D8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3" o:title=""/>
                </v:shape>
                <w:control r:id="rId43" w:name="CheckBox11311114" w:shapeid="_x0000_i118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D8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D8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3" o:title=""/>
                </v:shape>
                <w:control r:id="rId44" w:name="CheckBox11311113" w:shapeid="_x0000_i118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D8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D8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3" o:title=""/>
                </v:shape>
                <w:control r:id="rId45" w:name="CheckBox11311112" w:shapeid="_x0000_i118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D8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DA8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8F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90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91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9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3" o:title=""/>
                </v:shape>
                <w:control r:id="rId46" w:name="CheckBox113112111111" w:shapeid="_x0000_i118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9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9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3" o:title=""/>
                </v:shape>
                <w:control r:id="rId47" w:name="CheckBox1131121112" w:shapeid="_x0000_i119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9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9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3" o:title=""/>
                </v:shape>
                <w:control r:id="rId48" w:name="CheckBox11311211112" w:shapeid="_x0000_i119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9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D9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3" o:title=""/>
                </v:shape>
                <w:control r:id="rId49" w:name="CheckBox113112112" w:shapeid="_x0000_i119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D9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D9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3" o:title=""/>
                </v:shape>
                <w:control r:id="rId50" w:name="CheckBox11311211111" w:shapeid="_x0000_i119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D9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D9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3" o:title=""/>
                </v:shape>
                <w:control r:id="rId51" w:name="CheckBox1131121111" w:shapeid="_x0000_i119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D9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D9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3" o:title=""/>
                </v:shape>
                <w:control r:id="rId52" w:name="CheckBox113112111" w:shapeid="_x0000_i120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D9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DA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3" o:title=""/>
                </v:shape>
                <w:control r:id="rId53" w:name="CheckBox11311215" w:shapeid="_x0000_i120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DA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DA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3" o:title=""/>
                </v:shape>
                <w:control r:id="rId54" w:name="CheckBox11311214" w:shapeid="_x0000_i120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DA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DA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3" o:title=""/>
                </v:shape>
                <w:control r:id="rId55" w:name="CheckBox11311213" w:shapeid="_x0000_i120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DA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DA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3" o:title=""/>
                </v:shape>
                <w:control r:id="rId56" w:name="CheckBox11311212" w:shapeid="_x0000_i1209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DA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DC2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A9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AA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AB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A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3" o:title=""/>
                </v:shape>
                <w:control r:id="rId57" w:name="CheckBox113113111111111" w:shapeid="_x0000_i121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A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A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3" o:title=""/>
                </v:shape>
                <w:control r:id="rId58" w:name="CheckBox11311311111111" w:shapeid="_x0000_i121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A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B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3" o:title=""/>
                </v:shape>
                <w:control r:id="rId59" w:name="CheckBox1131131111111" w:shapeid="_x0000_i121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B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DB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3" o:title=""/>
                </v:shape>
                <w:control r:id="rId60" w:name="CheckBox113113111111" w:shapeid="_x0000_i121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DB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DB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3" o:title=""/>
                </v:shape>
                <w:control r:id="rId61" w:name="CheckBox11311311111" w:shapeid="_x0000_i121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DB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DB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3" o:title=""/>
                </v:shape>
                <w:control r:id="rId62" w:name="CheckBox1131131111" w:shapeid="_x0000_i122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DB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DB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3" o:title=""/>
                </v:shape>
                <w:control r:id="rId63" w:name="CheckBox113113111" w:shapeid="_x0000_i122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DB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DB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3" o:title=""/>
                </v:shape>
                <w:control r:id="rId64" w:name="CheckBox11311315" w:shapeid="_x0000_i122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DB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DB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3" o:title=""/>
                </v:shape>
                <w:control r:id="rId65" w:name="CheckBox11311314" w:shapeid="_x0000_i122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DB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DB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3" o:title=""/>
                </v:shape>
                <w:control r:id="rId66" w:name="CheckBox11311313" w:shapeid="_x0000_i122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DB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DC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3" o:title=""/>
                </v:shape>
                <w:control r:id="rId67" w:name="CheckBox11311312" w:shapeid="_x0000_i123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DC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DDC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C3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C4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C5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C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3" o:title=""/>
                </v:shape>
                <w:control r:id="rId68" w:name="CheckBox113114111111111" w:shapeid="_x0000_i123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C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C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3" o:title=""/>
                </v:shape>
                <w:control r:id="rId69" w:name="CheckBox11311411111111" w:shapeid="_x0000_i123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C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C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3" o:title=""/>
                </v:shape>
                <w:control r:id="rId70" w:name="CheckBox1131141111112" w:shapeid="_x0000_i123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C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DC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3" o:title=""/>
                </v:shape>
                <w:control r:id="rId71" w:name="CheckBox1131141111111" w:shapeid="_x0000_i123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DC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DC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3" o:title=""/>
                </v:shape>
                <w:control r:id="rId72" w:name="CheckBox113114111111" w:shapeid="_x0000_i124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DC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DD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3" o:title=""/>
                </v:shape>
                <w:control r:id="rId73" w:name="CheckBox11311411111" w:shapeid="_x0000_i124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DD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DD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3" o:title=""/>
                </v:shape>
                <w:control r:id="rId74" w:name="CheckBox1131141111" w:shapeid="_x0000_i124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DD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DD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3" o:title=""/>
                </v:shape>
                <w:control r:id="rId75" w:name="CheckBox113114111" w:shapeid="_x0000_i124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DD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DD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3" o:title=""/>
                </v:shape>
                <w:control r:id="rId76" w:name="CheckBox11311414" w:shapeid="_x0000_i124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DD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DD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3" o:title=""/>
                </v:shape>
                <w:control r:id="rId77" w:name="CheckBox11311413" w:shapeid="_x0000_i125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DD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DD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3" o:title=""/>
                </v:shape>
                <w:control r:id="rId78" w:name="CheckBox11311412" w:shapeid="_x0000_i125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DD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DF6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DD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DE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DF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E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3" o:title=""/>
                </v:shape>
                <w:control r:id="rId79" w:name="CheckBox1131151111111111" w:shapeid="_x0000_i1255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E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E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3" o:title=""/>
                </v:shape>
                <w:control r:id="rId80" w:name="CheckBox113115111111111" w:shapeid="_x0000_i1257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E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E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3" o:title=""/>
                </v:shape>
                <w:control r:id="rId81" w:name="CheckBox11311511111111" w:shapeid="_x0000_i1259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E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DE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3" o:title=""/>
                </v:shape>
                <w:control r:id="rId82" w:name="CheckBox1131151111111" w:shapeid="_x0000_i1261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DE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DE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3" o:title=""/>
                </v:shape>
                <w:control r:id="rId83" w:name="CheckBox113115111111" w:shapeid="_x0000_i1263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DE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DE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3" o:title=""/>
                </v:shape>
                <w:control r:id="rId84" w:name="CheckBox11311511111" w:shapeid="_x0000_i1265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DE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DE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3" o:title=""/>
                </v:shape>
                <w:control r:id="rId85" w:name="CheckBox1131151111" w:shapeid="_x0000_i1267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DE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DE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3" o:title=""/>
                </v:shape>
                <w:control r:id="rId86" w:name="CheckBox113115112" w:shapeid="_x0000_i1269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DE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DF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3" o:title=""/>
                </v:shape>
                <w:control r:id="rId87" w:name="CheckBox113115111" w:shapeid="_x0000_i1271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DF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DF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3" o:title=""/>
                </v:shape>
                <w:control r:id="rId88" w:name="CheckBox11311513" w:shapeid="_x0000_i1273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DF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DF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3" o:title=""/>
                </v:shape>
                <w:control r:id="rId89" w:name="CheckBox11311512" w:shapeid="_x0000_i1275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DF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E10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DF7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DF8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DF9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DF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3" o:title=""/>
                </v:shape>
                <w:control r:id="rId90" w:name="CheckBox11311611111111112" w:shapeid="_x0000_i1277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DF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DF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3" o:title=""/>
                </v:shape>
                <w:control r:id="rId91" w:name="CheckBox11311611111111111" w:shapeid="_x0000_i1279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DF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DF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3" o:title=""/>
                </v:shape>
                <w:control r:id="rId92" w:name="CheckBox1131161111111112" w:shapeid="_x0000_i1281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DF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E0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3" o:title=""/>
                </v:shape>
                <w:control r:id="rId93" w:name="CheckBox1131161111111111" w:shapeid="_x0000_i1283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E0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E0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3" o:title=""/>
                </v:shape>
                <w:control r:id="rId94" w:name="CheckBox113116111111111" w:shapeid="_x0000_i1285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E0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E0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3" o:title=""/>
                </v:shape>
                <w:control r:id="rId95" w:name="CheckBox11311611111111" w:shapeid="_x0000_i1287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E0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E0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3" o:title=""/>
                </v:shape>
                <w:control r:id="rId96" w:name="CheckBox1131161111111" w:shapeid="_x0000_i1289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E0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E0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3" o:title=""/>
                </v:shape>
                <w:control r:id="rId97" w:name="CheckBox113116111111" w:shapeid="_x0000_i1291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E0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E0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3" o:title=""/>
                </v:shape>
                <w:control r:id="rId98" w:name="CheckBox11311611111" w:shapeid="_x0000_i1293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E0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E0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3" o:title=""/>
                </v:shape>
                <w:control r:id="rId99" w:name="CheckBox1131161111" w:shapeid="_x0000_i1295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E0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E0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3" o:title=""/>
                </v:shape>
                <w:control r:id="rId100" w:name="CheckBox113116111" w:shapeid="_x0000_i1297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E0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EF2077" w:rsidRPr="00E03DF5" w14:paraId="3C758E2A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E11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E12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E13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E14" w14:textId="77777777" w:rsidR="00EF2077" w:rsidRPr="00700A81" w:rsidRDefault="00EF207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3" o:title=""/>
                </v:shape>
                <w:control r:id="rId101" w:name="CheckBox11319122" w:shapeid="_x0000_i1299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E15" w14:textId="77777777" w:rsidR="00EF2077" w:rsidRPr="00700A81" w:rsidRDefault="00EF2077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E16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3" o:title=""/>
                </v:shape>
                <w:control r:id="rId102" w:name="CheckBox1131912" w:shapeid="_x0000_i1301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E17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E18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3" o:title=""/>
                </v:shape>
                <w:control r:id="rId103" w:name="CheckBox1131911" w:shapeid="_x0000_i1303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E19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E1A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3" o:title=""/>
                </v:shape>
                <w:control r:id="rId104" w:name="CheckBox1131921" w:shapeid="_x0000_i1305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E1B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E1C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3" o:title=""/>
                </v:shape>
                <w:control r:id="rId105" w:name="CheckBox1131931" w:shapeid="_x0000_i1307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E1D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E1E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3" o:title=""/>
                </v:shape>
                <w:control r:id="rId106" w:name="CheckBox1131941" w:shapeid="_x0000_i1309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E1F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E20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3" o:title=""/>
                </v:shape>
                <w:control r:id="rId107" w:name="CheckBox1131951" w:shapeid="_x0000_i1311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E21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E22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3" o:title=""/>
                </v:shape>
                <w:control r:id="rId108" w:name="CheckBox1131961" w:shapeid="_x0000_i1313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E23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E24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3" o:title=""/>
                </v:shape>
                <w:control r:id="rId109" w:name="CheckBox1131971" w:shapeid="_x0000_i1315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E25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E26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3" o:title=""/>
                </v:shape>
                <w:control r:id="rId110" w:name="CheckBox1131981" w:shapeid="_x0000_i1317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E27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3C758E28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3" o:title=""/>
                </v:shape>
                <w:control r:id="rId111" w:name="CheckBox11319101" w:shapeid="_x0000_i1319"/>
              </w:object>
            </w:r>
          </w:p>
        </w:tc>
        <w:tc>
          <w:tcPr>
            <w:tcW w:w="1134" w:type="dxa"/>
            <w:vAlign w:val="center"/>
          </w:tcPr>
          <w:p w14:paraId="3C758E29" w14:textId="77777777" w:rsidR="00EF2077" w:rsidRPr="00700A81" w:rsidRDefault="00EF2077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F2077" w:rsidRPr="00E03DF5" w14:paraId="3C758E44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E2B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E2C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E2D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E2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3" o:title=""/>
                </v:shape>
                <w:control r:id="rId112" w:name="CheckBox11319121" w:shapeid="_x0000_i1321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E2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E3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3" o:title=""/>
                </v:shape>
                <w:control r:id="rId113" w:name="CheckBox11319123" w:shapeid="_x0000_i1323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E3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E3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3" o:title=""/>
                </v:shape>
                <w:control r:id="rId114" w:name="CheckBox11319124" w:shapeid="_x0000_i1325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E3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E3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3" o:title=""/>
                </v:shape>
                <w:control r:id="rId115" w:name="CheckBox11319125" w:shapeid="_x0000_i1327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E3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E3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3" o:title=""/>
                </v:shape>
                <w:control r:id="rId116" w:name="CheckBox11319126" w:shapeid="_x0000_i1329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E3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E3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3" o:title=""/>
                </v:shape>
                <w:control r:id="rId117" w:name="CheckBox11319127" w:shapeid="_x0000_i1331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E3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E3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3" o:title=""/>
                </v:shape>
                <w:control r:id="rId118" w:name="CheckBox11319128" w:shapeid="_x0000_i1333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E3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E3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23" o:title=""/>
                </v:shape>
                <w:control r:id="rId119" w:name="CheckBox11319129" w:shapeid="_x0000_i1335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E3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E3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23" o:title=""/>
                </v:shape>
                <w:control r:id="rId120" w:name="CheckBox113191210" w:shapeid="_x0000_i1337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E3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E4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23" o:title=""/>
                </v:shape>
                <w:control r:id="rId121" w:name="CheckBox113191211" w:shapeid="_x0000_i1339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E4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E4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23" o:title=""/>
                </v:shape>
                <w:control r:id="rId122" w:name="CheckBox113191212" w:shapeid="_x0000_i1341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E4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F2077" w:rsidRPr="00E03DF5" w14:paraId="3C758E5E" w14:textId="77777777" w:rsidTr="007670CC">
        <w:trPr>
          <w:cantSplit/>
          <w:trHeight w:val="397"/>
        </w:trPr>
        <w:tc>
          <w:tcPr>
            <w:tcW w:w="1560" w:type="dxa"/>
            <w:shd w:val="clear" w:color="auto" w:fill="auto"/>
            <w:vAlign w:val="center"/>
          </w:tcPr>
          <w:p w14:paraId="3C758E45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758E46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758E47" w14:textId="77777777" w:rsidR="00EF2077" w:rsidRPr="00AE5732" w:rsidRDefault="00EF2077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58E4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23" o:title=""/>
                </v:shape>
                <w:control r:id="rId123" w:name="CheckBox11311711111111111111" w:shapeid="_x0000_i1343"/>
              </w:objec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C758E4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14:paraId="3C758E4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23" o:title=""/>
                </v:shape>
                <w:control r:id="rId124" w:name="CheckBox1131171111111111112" w:shapeid="_x0000_i1345"/>
              </w:objec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3C758E4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C758E4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23" o:title=""/>
                </v:shape>
                <w:control r:id="rId125" w:name="CheckBox113117111111111112" w:shapeid="_x0000_i1347"/>
              </w:objec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C758E4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29" w:type="dxa"/>
            <w:shd w:val="clear" w:color="auto" w:fill="auto"/>
            <w:vAlign w:val="center"/>
          </w:tcPr>
          <w:p w14:paraId="3C758E4E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23" o:title=""/>
                </v:shape>
                <w:control r:id="rId126" w:name="CheckBox11311711111111112" w:shapeid="_x0000_i1349"/>
              </w:objec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C758E4F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14:paraId="3C758E50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23" o:title=""/>
                </v:shape>
                <w:control r:id="rId127" w:name="CheckBox1131171111111112" w:shapeid="_x0000_i1351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C758E51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3C758E52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23" o:title=""/>
                </v:shape>
                <w:control r:id="rId128" w:name="CheckBox113117111111112" w:shapeid="_x0000_i1353"/>
              </w:object>
            </w:r>
          </w:p>
        </w:tc>
        <w:tc>
          <w:tcPr>
            <w:tcW w:w="1211" w:type="dxa"/>
            <w:shd w:val="clear" w:color="auto" w:fill="auto"/>
            <w:vAlign w:val="center"/>
          </w:tcPr>
          <w:p w14:paraId="3C758E53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14:paraId="3C758E54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23" o:title=""/>
                </v:shape>
                <w:control r:id="rId129" w:name="CheckBox11311711111112" w:shapeid="_x0000_i1355"/>
              </w:objec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3C758E55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C758E56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23" o:title=""/>
                </v:shape>
                <w:control r:id="rId130" w:name="CheckBox1131171111112" w:shapeid="_x0000_i1357"/>
              </w:object>
            </w:r>
          </w:p>
        </w:tc>
        <w:tc>
          <w:tcPr>
            <w:tcW w:w="1237" w:type="dxa"/>
            <w:shd w:val="clear" w:color="auto" w:fill="auto"/>
            <w:vAlign w:val="center"/>
          </w:tcPr>
          <w:p w14:paraId="3C758E57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14:paraId="3C758E58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23" o:title=""/>
                </v:shape>
                <w:control r:id="rId131" w:name="CheckBox113117111112" w:shapeid="_x0000_i1359"/>
              </w:object>
            </w:r>
          </w:p>
        </w:tc>
        <w:tc>
          <w:tcPr>
            <w:tcW w:w="1108" w:type="dxa"/>
            <w:shd w:val="clear" w:color="auto" w:fill="auto"/>
            <w:vAlign w:val="center"/>
          </w:tcPr>
          <w:p w14:paraId="3C758E59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14:paraId="3C758E5A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23" o:title=""/>
                </v:shape>
                <w:control r:id="rId132" w:name="CheckBox11311711112" w:shapeid="_x0000_i1361"/>
              </w:objec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758E5B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14:paraId="3C758E5C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23" o:title=""/>
                </v:shape>
                <w:control r:id="rId133" w:name="CheckBox1131171112" w:shapeid="_x0000_i1363"/>
              </w:objec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58E5D" w14:textId="77777777" w:rsidR="00EF2077" w:rsidRPr="00700A81" w:rsidRDefault="00EF2077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3C758E5F" w14:textId="77777777" w:rsidR="004A3285" w:rsidRPr="007670CC" w:rsidRDefault="004A3285" w:rsidP="00A71A75">
      <w:pPr>
        <w:spacing w:after="0"/>
        <w:rPr>
          <w:sz w:val="16"/>
          <w:szCs w:val="16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411"/>
        <w:gridCol w:w="11412"/>
      </w:tblGrid>
      <w:tr w:rsidR="00812A66" w14:paraId="3C758E62" w14:textId="77777777" w:rsidTr="00812A66">
        <w:trPr>
          <w:trHeight w:val="283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C758E60" w14:textId="77777777" w:rsidR="00812A66" w:rsidRPr="00763150" w:rsidRDefault="00812A66" w:rsidP="00A73676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7 and 8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C758E61" w14:textId="77777777" w:rsidR="00812A66" w:rsidRDefault="00812A66" w:rsidP="00A73676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9 and 10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812A66" w:rsidRPr="00145826" w14:paraId="3C758E73" w14:textId="77777777" w:rsidTr="00812A66">
        <w:trPr>
          <w:trHeight w:val="2549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58E63" w14:textId="77777777" w:rsidR="00812A66" w:rsidRPr="00AE5732" w:rsidRDefault="00812A66" w:rsidP="00A7367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hAnsi="Calibri" w:cs="Calibri"/>
                <w:sz w:val="18"/>
                <w:szCs w:val="18"/>
                <w:lang w:val="en-AU"/>
              </w:rPr>
              <w:t>By the end of Level 8</w:t>
            </w:r>
          </w:p>
          <w:p w14:paraId="3C758E64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prioritise the elements of a question and justify their selection. </w:t>
            </w:r>
            <w:r w:rsidRPr="00AE5732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3C758E65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demonstrate flexibility in thinking by using a range of techniques in order to repurpose existing ideas or solutions to meet needs in new contexts.</w:t>
            </w:r>
          </w:p>
          <w:p w14:paraId="3C758E66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explain different ways to settle matters of fact and matters of value and issues concerned with these.</w:t>
            </w:r>
          </w:p>
          <w:p w14:paraId="3C758E67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explain and apply a range of techniques to test the strength of arguments. </w:t>
            </w:r>
          </w:p>
          <w:p w14:paraId="3C758E68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use a range of strategies to represent ideas and explain and justify thinking processes to others. </w:t>
            </w:r>
          </w:p>
          <w:p w14:paraId="3C758E69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evaluate the effectiveness of a range of learning strategies and select strategies that best meet the requirements of a task. </w:t>
            </w:r>
          </w:p>
          <w:p w14:paraId="3C758E6A" w14:textId="77777777" w:rsidR="00812A66" w:rsidRPr="00AE5732" w:rsidRDefault="00812A66" w:rsidP="00A73676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independently segment problems into discrete stages, synthesise new knowledge at intermediate stages during problem-solving and develop and apply criteria to assess ideas, proposals and emerging thinking. </w:t>
            </w: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58E6B" w14:textId="77777777" w:rsidR="00812A66" w:rsidRPr="00AE5732" w:rsidRDefault="00812A66" w:rsidP="00A73676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hAnsi="Calibri" w:cs="Calibri"/>
                <w:sz w:val="18"/>
                <w:szCs w:val="18"/>
                <w:lang w:val="en-AU"/>
              </w:rPr>
              <w:t>By the end of Level 10</w:t>
            </w:r>
          </w:p>
          <w:p w14:paraId="3C758E6C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construct and evaluate questions, including their own, for their effectiveness. (1)</w:t>
            </w:r>
          </w:p>
          <w:p w14:paraId="3C758E6D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demonstrate a willingness to shift their perspective when generating ideas, resulting in new ways of perceiving solutions. (2)</w:t>
            </w:r>
          </w:p>
          <w:p w14:paraId="3C758E6E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structure complex valid arguments. (3) </w:t>
            </w:r>
          </w:p>
          <w:p w14:paraId="3C758E6F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They explain and apply a range of techniques to test validity within and between arguments. (4) </w:t>
            </w:r>
          </w:p>
          <w:p w14:paraId="3C758E70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 xml:space="preserve">Students identify, articulate, analyse and reflect on their own and others thinking processes. (5) </w:t>
            </w:r>
          </w:p>
          <w:p w14:paraId="3C758E71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>They use, monitor, evaluate and redirect as necessary a range of learning strategies. (6)</w:t>
            </w:r>
          </w:p>
          <w:p w14:paraId="3C758E72" w14:textId="77777777" w:rsidR="00812A66" w:rsidRPr="00AE5732" w:rsidRDefault="00812A66" w:rsidP="00A73676">
            <w:pPr>
              <w:pStyle w:val="ListParagraph"/>
              <w:numPr>
                <w:ilvl w:val="0"/>
                <w:numId w:val="16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AE5732">
              <w:rPr>
                <w:rFonts w:ascii="Calibri" w:eastAsia="Arial" w:hAnsi="Calibri" w:cs="Calibri"/>
                <w:sz w:val="18"/>
                <w:szCs w:val="18"/>
                <w:lang w:val="en-AU"/>
              </w:rPr>
              <w:t>Students develop, justify and refine criteria to evaluate the quality of ideas, proposals and thinking processes. (7)</w:t>
            </w:r>
          </w:p>
        </w:tc>
      </w:tr>
    </w:tbl>
    <w:p w14:paraId="3C758E74" w14:textId="77777777" w:rsidR="000D2707" w:rsidRPr="007670CC" w:rsidRDefault="000D2707" w:rsidP="00DF2FB6">
      <w:pPr>
        <w:spacing w:after="0"/>
        <w:rPr>
          <w:sz w:val="16"/>
          <w:szCs w:val="16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374A84" w:rsidRPr="0095748C" w14:paraId="3C758E78" w14:textId="77777777" w:rsidTr="00374A84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C758E75" w14:textId="77777777" w:rsidR="00374A84" w:rsidRPr="007C5018" w:rsidRDefault="00F31621" w:rsidP="00374A84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374A84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76" w14:textId="77777777" w:rsidR="00374A84" w:rsidRPr="007C5018" w:rsidRDefault="00374A84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3C758E77" w14:textId="77777777" w:rsidR="00374A84" w:rsidRPr="007C5018" w:rsidRDefault="00374A84" w:rsidP="000D02B8">
            <w:pPr>
              <w:spacing w:after="0"/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3C758E80" w14:textId="77777777" w:rsidTr="00374A84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79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7A" w14:textId="77777777" w:rsidR="000D02B8" w:rsidRPr="007C5018" w:rsidRDefault="00F31621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7B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3C758E7C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7D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7E" w14:textId="77777777" w:rsidR="000D02B8" w:rsidRPr="007C5018" w:rsidRDefault="00F31621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7F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3C758E88" w14:textId="77777777" w:rsidTr="00374A8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8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8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3C758E90" w14:textId="77777777" w:rsidTr="00374A8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8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8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8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3C758E98" w14:textId="77777777" w:rsidTr="00374A8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9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9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5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3C758EA0" w14:textId="77777777" w:rsidTr="00374A8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9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9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D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9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3C758EA8" w14:textId="77777777" w:rsidTr="00374A8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A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A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5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3C758EB0" w14:textId="77777777" w:rsidTr="00374A84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58EA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C758EA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D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C758EA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3C758EB1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34"/>
      <w:footerReference w:type="default" r:id="rId135"/>
      <w:headerReference w:type="first" r:id="rId136"/>
      <w:footerReference w:type="first" r:id="rId137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58F22" w14:textId="77777777" w:rsidR="00812A66" w:rsidRDefault="00812A66" w:rsidP="00304EA1">
      <w:pPr>
        <w:spacing w:after="0" w:line="240" w:lineRule="auto"/>
      </w:pPr>
      <w:r>
        <w:separator/>
      </w:r>
    </w:p>
  </w:endnote>
  <w:endnote w:type="continuationSeparator" w:id="0">
    <w:p w14:paraId="3C758F23" w14:textId="77777777" w:rsidR="00812A66" w:rsidRDefault="00812A6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812A66" w14:paraId="3C758F27" w14:textId="77777777" w:rsidTr="00083E00">
      <w:trPr>
        <w:trHeight w:val="701"/>
      </w:trPr>
      <w:tc>
        <w:tcPr>
          <w:tcW w:w="2835" w:type="dxa"/>
          <w:vAlign w:val="center"/>
        </w:tcPr>
        <w:p w14:paraId="3C758F25" w14:textId="77777777" w:rsidR="00812A66" w:rsidRPr="002329F3" w:rsidRDefault="00812A66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3C758F26" w14:textId="77777777" w:rsidR="00812A66" w:rsidRPr="00B41951" w:rsidRDefault="00812A66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57336C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3C758F28" w14:textId="77777777" w:rsidR="00812A66" w:rsidRPr="00243F0D" w:rsidRDefault="00812A66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812A66" w14:paraId="3C758F2D" w14:textId="77777777" w:rsidTr="004174A4">
      <w:trPr>
        <w:trHeight w:val="709"/>
      </w:trPr>
      <w:tc>
        <w:tcPr>
          <w:tcW w:w="7607" w:type="dxa"/>
          <w:vAlign w:val="center"/>
        </w:tcPr>
        <w:p w14:paraId="3C758F2A" w14:textId="77777777" w:rsidR="00812A66" w:rsidRPr="004A2ED8" w:rsidRDefault="00812A66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3C758F2B" w14:textId="77777777" w:rsidR="00812A66" w:rsidRPr="00B41951" w:rsidRDefault="00812A66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3C758F2C" w14:textId="77777777" w:rsidR="00812A66" w:rsidRDefault="00812A66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3C758F2E" w14:textId="77777777" w:rsidR="00812A66" w:rsidRDefault="00812A66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8F20" w14:textId="77777777" w:rsidR="00812A66" w:rsidRDefault="00812A66" w:rsidP="00304EA1">
      <w:pPr>
        <w:spacing w:after="0" w:line="240" w:lineRule="auto"/>
      </w:pPr>
      <w:r>
        <w:separator/>
      </w:r>
    </w:p>
  </w:footnote>
  <w:footnote w:type="continuationSeparator" w:id="0">
    <w:p w14:paraId="3C758F21" w14:textId="77777777" w:rsidR="00812A66" w:rsidRDefault="00812A6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758F24" w14:textId="77777777" w:rsidR="00812A66" w:rsidRPr="00D86DE4" w:rsidRDefault="00AE5732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Critical and Creative Thinking – 9 and 10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58F29" w14:textId="77777777" w:rsidR="00812A66" w:rsidRPr="009370BC" w:rsidRDefault="00812A66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3C758F2F" wp14:editId="3C758F30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Critical and Creative Thinking</w:t>
        </w:r>
        <w:r w:rsidR="00542353">
          <w:rPr>
            <w:sz w:val="28"/>
            <w:szCs w:val="28"/>
          </w:rPr>
          <w:t xml:space="preserve"> –</w:t>
        </w:r>
        <w:r w:rsidR="00AE5732">
          <w:rPr>
            <w:sz w:val="28"/>
            <w:szCs w:val="28"/>
          </w:rPr>
          <w:t xml:space="preserve"> 9 and </w:t>
        </w:r>
        <w:r>
          <w:rPr>
            <w:sz w:val="28"/>
            <w:szCs w:val="28"/>
          </w:rPr>
          <w:t>10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5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E00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64D7A"/>
    <w:rsid w:val="00172E14"/>
    <w:rsid w:val="00175C18"/>
    <w:rsid w:val="00180973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74A84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D3D78"/>
    <w:rsid w:val="005E15C0"/>
    <w:rsid w:val="005E2EF0"/>
    <w:rsid w:val="00605D42"/>
    <w:rsid w:val="00607D1F"/>
    <w:rsid w:val="006207A6"/>
    <w:rsid w:val="00643937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E2E17"/>
    <w:rsid w:val="0092704D"/>
    <w:rsid w:val="00934256"/>
    <w:rsid w:val="009370BC"/>
    <w:rsid w:val="00950D06"/>
    <w:rsid w:val="0098739B"/>
    <w:rsid w:val="009939E5"/>
    <w:rsid w:val="009A0562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7CDE"/>
    <w:rsid w:val="00A921E0"/>
    <w:rsid w:val="00AA2350"/>
    <w:rsid w:val="00AC090B"/>
    <w:rsid w:val="00AE5732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D022C6"/>
    <w:rsid w:val="00D14C24"/>
    <w:rsid w:val="00D32343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23F1D"/>
    <w:rsid w:val="00E36361"/>
    <w:rsid w:val="00E507A7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31621"/>
    <w:rsid w:val="00F40D53"/>
    <w:rsid w:val="00F4525C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C758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3.xml"/><Relationship Id="rId117" Type="http://schemas.openxmlformats.org/officeDocument/2006/relationships/control" Target="activeX/activeX94.xml"/><Relationship Id="rId21" Type="http://schemas.openxmlformats.org/officeDocument/2006/relationships/hyperlink" Target="http://victoriancurriculum.vcaa.vic.edu.au/Curriculum/ContentDescription/VCCCTM052" TargetMode="External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63" Type="http://schemas.openxmlformats.org/officeDocument/2006/relationships/control" Target="activeX/activeX40.xml"/><Relationship Id="rId68" Type="http://schemas.openxmlformats.org/officeDocument/2006/relationships/control" Target="activeX/activeX45.xml"/><Relationship Id="rId84" Type="http://schemas.openxmlformats.org/officeDocument/2006/relationships/control" Target="activeX/activeX61.xml"/><Relationship Id="rId89" Type="http://schemas.openxmlformats.org/officeDocument/2006/relationships/control" Target="activeX/activeX66.xml"/><Relationship Id="rId112" Type="http://schemas.openxmlformats.org/officeDocument/2006/relationships/control" Target="activeX/activeX89.xml"/><Relationship Id="rId133" Type="http://schemas.openxmlformats.org/officeDocument/2006/relationships/control" Target="activeX/activeX110.xml"/><Relationship Id="rId138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CCTR047" TargetMode="External"/><Relationship Id="rId107" Type="http://schemas.openxmlformats.org/officeDocument/2006/relationships/control" Target="activeX/activeX84.xml"/><Relationship Id="rId11" Type="http://schemas.openxmlformats.org/officeDocument/2006/relationships/endnotes" Target="endnotes.xml"/><Relationship Id="rId32" Type="http://schemas.openxmlformats.org/officeDocument/2006/relationships/control" Target="activeX/activeX9.xml"/><Relationship Id="rId37" Type="http://schemas.openxmlformats.org/officeDocument/2006/relationships/control" Target="activeX/activeX1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102" Type="http://schemas.openxmlformats.org/officeDocument/2006/relationships/control" Target="activeX/activeX79.xml"/><Relationship Id="rId123" Type="http://schemas.openxmlformats.org/officeDocument/2006/relationships/control" Target="activeX/activeX100.xml"/><Relationship Id="rId128" Type="http://schemas.openxmlformats.org/officeDocument/2006/relationships/control" Target="activeX/activeX105.xml"/><Relationship Id="rId5" Type="http://schemas.openxmlformats.org/officeDocument/2006/relationships/numbering" Target="numbering.xml"/><Relationship Id="rId90" Type="http://schemas.openxmlformats.org/officeDocument/2006/relationships/control" Target="activeX/activeX67.xml"/><Relationship Id="rId95" Type="http://schemas.openxmlformats.org/officeDocument/2006/relationships/control" Target="activeX/activeX72.xml"/><Relationship Id="rId22" Type="http://schemas.openxmlformats.org/officeDocument/2006/relationships/hyperlink" Target="http://victoriancurriculum.vcaa.vic.edu.au/Curriculum/ContentDescription/VCCCTM053" TargetMode="External"/><Relationship Id="rId27" Type="http://schemas.openxmlformats.org/officeDocument/2006/relationships/control" Target="activeX/activeX4.xml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64" Type="http://schemas.openxmlformats.org/officeDocument/2006/relationships/control" Target="activeX/activeX41.xml"/><Relationship Id="rId69" Type="http://schemas.openxmlformats.org/officeDocument/2006/relationships/control" Target="activeX/activeX46.xml"/><Relationship Id="rId113" Type="http://schemas.openxmlformats.org/officeDocument/2006/relationships/control" Target="activeX/activeX90.xml"/><Relationship Id="rId118" Type="http://schemas.openxmlformats.org/officeDocument/2006/relationships/control" Target="activeX/activeX95.xml"/><Relationship Id="rId134" Type="http://schemas.openxmlformats.org/officeDocument/2006/relationships/header" Target="header1.xml"/><Relationship Id="rId139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8.xml"/><Relationship Id="rId72" Type="http://schemas.openxmlformats.org/officeDocument/2006/relationships/control" Target="activeX/activeX49.xml"/><Relationship Id="rId80" Type="http://schemas.openxmlformats.org/officeDocument/2006/relationships/control" Target="activeX/activeX57.xml"/><Relationship Id="rId85" Type="http://schemas.openxmlformats.org/officeDocument/2006/relationships/control" Target="activeX/activeX62.xml"/><Relationship Id="rId93" Type="http://schemas.openxmlformats.org/officeDocument/2006/relationships/control" Target="activeX/activeX70.xml"/><Relationship Id="rId98" Type="http://schemas.openxmlformats.org/officeDocument/2006/relationships/control" Target="activeX/activeX75.xml"/><Relationship Id="rId121" Type="http://schemas.openxmlformats.org/officeDocument/2006/relationships/control" Target="activeX/activeX98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CCTQ043" TargetMode="External"/><Relationship Id="rId17" Type="http://schemas.openxmlformats.org/officeDocument/2006/relationships/hyperlink" Target="http://victoriancurriculum.vcaa.vic.edu.au/Curriculum/ContentDescription/VCCCTR048" TargetMode="External"/><Relationship Id="rId25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control" Target="activeX/activeX15.xml"/><Relationship Id="rId46" Type="http://schemas.openxmlformats.org/officeDocument/2006/relationships/control" Target="activeX/activeX23.xml"/><Relationship Id="rId59" Type="http://schemas.openxmlformats.org/officeDocument/2006/relationships/control" Target="activeX/activeX36.xml"/><Relationship Id="rId67" Type="http://schemas.openxmlformats.org/officeDocument/2006/relationships/control" Target="activeX/activeX44.xml"/><Relationship Id="rId103" Type="http://schemas.openxmlformats.org/officeDocument/2006/relationships/control" Target="activeX/activeX80.xml"/><Relationship Id="rId108" Type="http://schemas.openxmlformats.org/officeDocument/2006/relationships/control" Target="activeX/activeX85.xml"/><Relationship Id="rId116" Type="http://schemas.openxmlformats.org/officeDocument/2006/relationships/control" Target="activeX/activeX93.xml"/><Relationship Id="rId124" Type="http://schemas.openxmlformats.org/officeDocument/2006/relationships/control" Target="activeX/activeX101.xml"/><Relationship Id="rId129" Type="http://schemas.openxmlformats.org/officeDocument/2006/relationships/control" Target="activeX/activeX106.xml"/><Relationship Id="rId137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CCTM051" TargetMode="External"/><Relationship Id="rId41" Type="http://schemas.openxmlformats.org/officeDocument/2006/relationships/control" Target="activeX/activeX18.xml"/><Relationship Id="rId54" Type="http://schemas.openxmlformats.org/officeDocument/2006/relationships/control" Target="activeX/activeX31.xml"/><Relationship Id="rId62" Type="http://schemas.openxmlformats.org/officeDocument/2006/relationships/control" Target="activeX/activeX39.xml"/><Relationship Id="rId70" Type="http://schemas.openxmlformats.org/officeDocument/2006/relationships/control" Target="activeX/activeX47.xml"/><Relationship Id="rId75" Type="http://schemas.openxmlformats.org/officeDocument/2006/relationships/control" Target="activeX/activeX52.xml"/><Relationship Id="rId83" Type="http://schemas.openxmlformats.org/officeDocument/2006/relationships/control" Target="activeX/activeX60.xml"/><Relationship Id="rId88" Type="http://schemas.openxmlformats.org/officeDocument/2006/relationships/control" Target="activeX/activeX65.xml"/><Relationship Id="rId91" Type="http://schemas.openxmlformats.org/officeDocument/2006/relationships/control" Target="activeX/activeX68.xml"/><Relationship Id="rId96" Type="http://schemas.openxmlformats.org/officeDocument/2006/relationships/control" Target="activeX/activeX73.xml"/><Relationship Id="rId111" Type="http://schemas.openxmlformats.org/officeDocument/2006/relationships/control" Target="activeX/activeX88.xml"/><Relationship Id="rId132" Type="http://schemas.openxmlformats.org/officeDocument/2006/relationships/control" Target="activeX/activeX109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CCTR046" TargetMode="External"/><Relationship Id="rId23" Type="http://schemas.openxmlformats.org/officeDocument/2006/relationships/image" Target="media/image1.wmf"/><Relationship Id="rId28" Type="http://schemas.openxmlformats.org/officeDocument/2006/relationships/control" Target="activeX/activeX5.xml"/><Relationship Id="rId36" Type="http://schemas.openxmlformats.org/officeDocument/2006/relationships/control" Target="activeX/activeX13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83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6.xml"/><Relationship Id="rId127" Type="http://schemas.openxmlformats.org/officeDocument/2006/relationships/control" Target="activeX/activeX104.xml"/><Relationship Id="rId10" Type="http://schemas.openxmlformats.org/officeDocument/2006/relationships/footnotes" Target="footnotes.xml"/><Relationship Id="rId31" Type="http://schemas.openxmlformats.org/officeDocument/2006/relationships/control" Target="activeX/activeX8.xml"/><Relationship Id="rId44" Type="http://schemas.openxmlformats.org/officeDocument/2006/relationships/control" Target="activeX/activeX21.xml"/><Relationship Id="rId52" Type="http://schemas.openxmlformats.org/officeDocument/2006/relationships/control" Target="activeX/activeX29.xml"/><Relationship Id="rId60" Type="http://schemas.openxmlformats.org/officeDocument/2006/relationships/control" Target="activeX/activeX37.xml"/><Relationship Id="rId65" Type="http://schemas.openxmlformats.org/officeDocument/2006/relationships/control" Target="activeX/activeX42.xml"/><Relationship Id="rId73" Type="http://schemas.openxmlformats.org/officeDocument/2006/relationships/control" Target="activeX/activeX50.xml"/><Relationship Id="rId78" Type="http://schemas.openxmlformats.org/officeDocument/2006/relationships/control" Target="activeX/activeX55.xml"/><Relationship Id="rId81" Type="http://schemas.openxmlformats.org/officeDocument/2006/relationships/control" Target="activeX/activeX58.xml"/><Relationship Id="rId86" Type="http://schemas.openxmlformats.org/officeDocument/2006/relationships/control" Target="activeX/activeX63.xml"/><Relationship Id="rId94" Type="http://schemas.openxmlformats.org/officeDocument/2006/relationships/control" Target="activeX/activeX71.xml"/><Relationship Id="rId99" Type="http://schemas.openxmlformats.org/officeDocument/2006/relationships/control" Target="activeX/activeX76.xml"/><Relationship Id="rId101" Type="http://schemas.openxmlformats.org/officeDocument/2006/relationships/control" Target="activeX/activeX78.xml"/><Relationship Id="rId122" Type="http://schemas.openxmlformats.org/officeDocument/2006/relationships/control" Target="activeX/activeX99.xml"/><Relationship Id="rId130" Type="http://schemas.openxmlformats.org/officeDocument/2006/relationships/control" Target="activeX/activeX107.xml"/><Relationship Id="rId13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CCTQ044" TargetMode="External"/><Relationship Id="rId18" Type="http://schemas.openxmlformats.org/officeDocument/2006/relationships/hyperlink" Target="http://victoriancurriculum.vcaa.vic.edu.au/Curriculum/ContentDescription/VCCCTR049" TargetMode="External"/><Relationship Id="rId39" Type="http://schemas.openxmlformats.org/officeDocument/2006/relationships/control" Target="activeX/activeX16.xml"/><Relationship Id="rId109" Type="http://schemas.openxmlformats.org/officeDocument/2006/relationships/control" Target="activeX/activeX86.xml"/><Relationship Id="rId34" Type="http://schemas.openxmlformats.org/officeDocument/2006/relationships/control" Target="activeX/activeX11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53.xml"/><Relationship Id="rId97" Type="http://schemas.openxmlformats.org/officeDocument/2006/relationships/control" Target="activeX/activeX74.xml"/><Relationship Id="rId104" Type="http://schemas.openxmlformats.org/officeDocument/2006/relationships/control" Target="activeX/activeX81.xml"/><Relationship Id="rId120" Type="http://schemas.openxmlformats.org/officeDocument/2006/relationships/control" Target="activeX/activeX97.xml"/><Relationship Id="rId125" Type="http://schemas.openxmlformats.org/officeDocument/2006/relationships/control" Target="activeX/activeX102.xml"/><Relationship Id="rId7" Type="http://schemas.microsoft.com/office/2007/relationships/stylesWithEffects" Target="stylesWithEffects.xml"/><Relationship Id="rId71" Type="http://schemas.openxmlformats.org/officeDocument/2006/relationships/control" Target="activeX/activeX48.xml"/><Relationship Id="rId92" Type="http://schemas.openxmlformats.org/officeDocument/2006/relationships/control" Target="activeX/activeX69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6.xml"/><Relationship Id="rId24" Type="http://schemas.openxmlformats.org/officeDocument/2006/relationships/control" Target="activeX/activeX1.xml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66" Type="http://schemas.openxmlformats.org/officeDocument/2006/relationships/control" Target="activeX/activeX43.xml"/><Relationship Id="rId87" Type="http://schemas.openxmlformats.org/officeDocument/2006/relationships/control" Target="activeX/activeX64.xml"/><Relationship Id="rId110" Type="http://schemas.openxmlformats.org/officeDocument/2006/relationships/control" Target="activeX/activeX87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8.xml"/><Relationship Id="rId136" Type="http://schemas.openxmlformats.org/officeDocument/2006/relationships/header" Target="header2.xml"/><Relationship Id="rId61" Type="http://schemas.openxmlformats.org/officeDocument/2006/relationships/control" Target="activeX/activeX38.xml"/><Relationship Id="rId82" Type="http://schemas.openxmlformats.org/officeDocument/2006/relationships/control" Target="activeX/activeX59.xml"/><Relationship Id="rId19" Type="http://schemas.openxmlformats.org/officeDocument/2006/relationships/hyperlink" Target="http://victoriancurriculum.vcaa.vic.edu.au/Curriculum/ContentDescription/VCCCTR050" TargetMode="External"/><Relationship Id="rId14" Type="http://schemas.openxmlformats.org/officeDocument/2006/relationships/hyperlink" Target="http://victoriancurriculum.vcaa.vic.edu.au/Curriculum/ContentDescription/VCCCTQ045" TargetMode="External"/><Relationship Id="rId30" Type="http://schemas.openxmlformats.org/officeDocument/2006/relationships/control" Target="activeX/activeX7.xml"/><Relationship Id="rId35" Type="http://schemas.openxmlformats.org/officeDocument/2006/relationships/control" Target="activeX/activeX12.xml"/><Relationship Id="rId56" Type="http://schemas.openxmlformats.org/officeDocument/2006/relationships/control" Target="activeX/activeX33.xml"/><Relationship Id="rId77" Type="http://schemas.openxmlformats.org/officeDocument/2006/relationships/control" Target="activeX/activeX54.xml"/><Relationship Id="rId100" Type="http://schemas.openxmlformats.org/officeDocument/2006/relationships/control" Target="activeX/activeX77.xml"/><Relationship Id="rId105" Type="http://schemas.openxmlformats.org/officeDocument/2006/relationships/control" Target="activeX/activeX82.xml"/><Relationship Id="rId126" Type="http://schemas.openxmlformats.org/officeDocument/2006/relationships/control" Target="activeX/activeX10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268A30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8A30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67D5C-4758-46A0-80BD-279E27853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33629-F83D-4E2F-A214-96BFEFBAECAC}">
  <ds:schemaRefs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BADE7F-BA9D-4514-87F2-DFC088A3C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91E8A7-260F-4832-8304-B3B461EF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31</TotalTime>
  <Pages>1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Critical and Creative Thinking Year 9 and Year 10</vt:lpstr>
    </vt:vector>
  </TitlesOfParts>
  <Company>Victorian Curriculum and Assessment Authority</Company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Critical and Creative Thinking – 9 and 10</dc:title>
  <dc:creator>Andrea, Campbell J</dc:creator>
  <cp:keywords>Critical and Creative Thinking; CCT; Mapping; Curriculum Mapping; Levels 9 and 10</cp:keywords>
  <cp:lastModifiedBy>McMahon, Carole C</cp:lastModifiedBy>
  <cp:revision>17</cp:revision>
  <cp:lastPrinted>2015-10-27T01:19:00Z</cp:lastPrinted>
  <dcterms:created xsi:type="dcterms:W3CDTF">2015-11-13T00:58:00Z</dcterms:created>
  <dcterms:modified xsi:type="dcterms:W3CDTF">2019-08-15T03:23:00Z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