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9E4" w14:textId="77777777" w:rsidR="0016140C" w:rsidRPr="00592643" w:rsidRDefault="0016140C" w:rsidP="0016140C">
      <w:pPr>
        <w:pStyle w:val="VCAApostersub-title"/>
      </w:pPr>
      <w:r>
        <w:t>The Elements of Dance</w:t>
      </w:r>
    </w:p>
    <w:p w14:paraId="049A0406" w14:textId="77777777" w:rsidR="0016140C" w:rsidRPr="00592643" w:rsidRDefault="0016140C" w:rsidP="0016140C">
      <w:pPr>
        <w:pStyle w:val="VCAApostersub-title"/>
      </w:pPr>
      <w:r w:rsidRPr="00592643">
        <w:t>Victorian Curriculum F–10</w:t>
      </w:r>
    </w:p>
    <w:p w14:paraId="39BED617" w14:textId="03A31108" w:rsidR="00142818" w:rsidRDefault="0016140C" w:rsidP="00C21D8B">
      <w:pPr>
        <w:pStyle w:val="VCAAposter-titletext"/>
      </w:pPr>
      <w:r w:rsidRPr="00D35667">
        <w:t>space</w:t>
      </w:r>
      <w:r w:rsidR="000E07B9">
        <w:t xml:space="preserve">: </w:t>
      </w:r>
      <w:r w:rsidRPr="00F0703B">
        <w:t>where the body moves and the shapes it makes</w:t>
      </w:r>
    </w:p>
    <w:p w14:paraId="4023E96C" w14:textId="56EC13C2" w:rsidR="0016140C" w:rsidRDefault="0016140C" w:rsidP="0016140C">
      <w:pPr>
        <w:pStyle w:val="VCAAposter-secondarytext"/>
      </w:pPr>
      <w:r>
        <w:t>shapes the body makes</w:t>
      </w:r>
    </w:p>
    <w:p w14:paraId="3D880AB0" w14:textId="6DF83BBA" w:rsidR="00EF71F7" w:rsidRDefault="0016140C" w:rsidP="00C21D8B">
      <w:pPr>
        <w:pStyle w:val="VCAApostersupportingtext"/>
      </w:pPr>
      <w:r>
        <w:t>bent, stretched, crouched</w:t>
      </w:r>
    </w:p>
    <w:p w14:paraId="7876D419" w14:textId="130EE586" w:rsidR="0016140C" w:rsidRDefault="0016140C" w:rsidP="0016140C">
      <w:pPr>
        <w:pStyle w:val="VCAAposter-secondarytext"/>
      </w:pPr>
      <w:r>
        <w:t>size of the space</w:t>
      </w:r>
    </w:p>
    <w:p w14:paraId="01BE7FB3" w14:textId="28179056" w:rsidR="00EF71F7" w:rsidRDefault="0016140C" w:rsidP="00C21D8B">
      <w:pPr>
        <w:pStyle w:val="VCAApostersupportingtext"/>
      </w:pPr>
      <w:r>
        <w:t>large, small, wide, narrow</w:t>
      </w:r>
    </w:p>
    <w:p w14:paraId="698B2B80" w14:textId="270EE6F1" w:rsidR="0016140C" w:rsidRDefault="0016140C" w:rsidP="0016140C">
      <w:pPr>
        <w:pStyle w:val="VCAAposter-secondarytext"/>
      </w:pPr>
      <w:r>
        <w:t>level of the body</w:t>
      </w:r>
    </w:p>
    <w:p w14:paraId="199AACB4" w14:textId="100F0C71" w:rsidR="00EF71F7" w:rsidRDefault="0016140C" w:rsidP="00C21D8B">
      <w:pPr>
        <w:pStyle w:val="VCAApostersupportingtext"/>
      </w:pPr>
      <w:r>
        <w:t>high, medium, low</w:t>
      </w:r>
    </w:p>
    <w:p w14:paraId="6DDE8481" w14:textId="0435A8D5" w:rsidR="0016140C" w:rsidRDefault="0016140C" w:rsidP="0016140C">
      <w:pPr>
        <w:pStyle w:val="VCAAposter-secondarytext"/>
      </w:pPr>
      <w:r>
        <w:t>direction of the body</w:t>
      </w:r>
    </w:p>
    <w:p w14:paraId="7EBC9D9D" w14:textId="064436BA" w:rsidR="00EF71F7" w:rsidRDefault="0016140C" w:rsidP="00C21D8B">
      <w:pPr>
        <w:pStyle w:val="VCAApostersupportingtext"/>
      </w:pPr>
      <w:r>
        <w:t>forward, backward, diagonal</w:t>
      </w:r>
    </w:p>
    <w:p w14:paraId="473FFDD2" w14:textId="5DE03E23" w:rsidR="0016140C" w:rsidRDefault="0016140C" w:rsidP="0016140C">
      <w:pPr>
        <w:pStyle w:val="VCAAposter-secondarytext"/>
      </w:pPr>
      <w:r>
        <w:t>pathway of the body or dance</w:t>
      </w:r>
    </w:p>
    <w:p w14:paraId="035230A7" w14:textId="08F44A4C" w:rsidR="0016140C" w:rsidRDefault="0016140C" w:rsidP="00C21D8B">
      <w:pPr>
        <w:pStyle w:val="VCAApostersupportingtext"/>
      </w:pPr>
      <w:r w:rsidRPr="00A254A7">
        <w:t>patterns created in the air or on the floor</w:t>
      </w:r>
    </w:p>
    <w:p w14:paraId="0321201B" w14:textId="77777777" w:rsidR="0016140C" w:rsidRPr="002D39A5" w:rsidRDefault="0016140C" w:rsidP="0016140C">
      <w:pPr>
        <w:pStyle w:val="VCAApostersupportingtext"/>
      </w:pPr>
      <w:r w:rsidRPr="002D39A5">
        <w:br w:type="page"/>
      </w:r>
    </w:p>
    <w:p w14:paraId="38BB9E93" w14:textId="77777777" w:rsidR="0016140C" w:rsidRPr="00592643" w:rsidRDefault="0016140C" w:rsidP="0016140C">
      <w:pPr>
        <w:pStyle w:val="VCAApostersub-title"/>
      </w:pPr>
      <w:r>
        <w:lastRenderedPageBreak/>
        <w:t>The Elements of Dance</w:t>
      </w:r>
    </w:p>
    <w:p w14:paraId="10BF4572" w14:textId="77777777" w:rsidR="0016140C" w:rsidRPr="008817C7" w:rsidRDefault="0016140C" w:rsidP="0016140C">
      <w:pPr>
        <w:pStyle w:val="VCAApostersub-title"/>
      </w:pPr>
      <w:r w:rsidRPr="008817C7">
        <w:t>Victorian Curriculum F–10</w:t>
      </w:r>
    </w:p>
    <w:p w14:paraId="14D7EA4D" w14:textId="30480417" w:rsidR="0016140C" w:rsidRPr="008817C7" w:rsidRDefault="0016140C" w:rsidP="000E07B9">
      <w:pPr>
        <w:pStyle w:val="VCAAposter-titletext"/>
      </w:pPr>
      <w:r w:rsidRPr="00F0703B">
        <w:t>time</w:t>
      </w:r>
      <w:r w:rsidR="000E07B9">
        <w:t xml:space="preserve">: </w:t>
      </w:r>
      <w:r>
        <w:t>when the body moves and how long the dance takes</w:t>
      </w:r>
    </w:p>
    <w:p w14:paraId="3A44552E" w14:textId="77777777" w:rsidR="0016140C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duration</w:t>
      </w:r>
    </w:p>
    <w:p w14:paraId="487F24AB" w14:textId="20F7D828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short, long</w:t>
      </w:r>
    </w:p>
    <w:p w14:paraId="79D33975" w14:textId="24F790EA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speed</w:t>
      </w:r>
    </w:p>
    <w:p w14:paraId="53A8869E" w14:textId="3C238299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slow, fast</w:t>
      </w:r>
    </w:p>
    <w:p w14:paraId="19A759BF" w14:textId="50AE8EC9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beat</w:t>
      </w:r>
    </w:p>
    <w:p w14:paraId="7687A3A2" w14:textId="32704A31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steady, uneven</w:t>
      </w:r>
    </w:p>
    <w:p w14:paraId="34D82B0D" w14:textId="03412DD3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stillness</w:t>
      </w:r>
    </w:p>
    <w:p w14:paraId="4ECF00CC" w14:textId="28A9DF73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pause, rest</w:t>
      </w:r>
    </w:p>
    <w:p w14:paraId="4AF8B3DB" w14:textId="4C9D6F98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accent</w:t>
      </w:r>
    </w:p>
    <w:p w14:paraId="1D749111" w14:textId="207BC1E1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emphasis</w:t>
      </w:r>
    </w:p>
    <w:p w14:paraId="4A77CE18" w14:textId="765E5F22" w:rsidR="0016140C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phrasing</w:t>
      </w:r>
    </w:p>
    <w:p w14:paraId="7F453B13" w14:textId="3F9D7392" w:rsidR="0016140C" w:rsidRPr="008817C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smoothness</w:t>
      </w:r>
    </w:p>
    <w:p w14:paraId="1DF8379F" w14:textId="77777777" w:rsidR="0016140C" w:rsidRPr="002D39A5" w:rsidRDefault="0016140C" w:rsidP="0016140C">
      <w:pPr>
        <w:pStyle w:val="VCAAposter-secondarytext"/>
      </w:pPr>
      <w:r w:rsidRPr="002D39A5">
        <w:br w:type="page"/>
      </w:r>
    </w:p>
    <w:p w14:paraId="39A5F900" w14:textId="77777777" w:rsidR="0016140C" w:rsidRPr="00592643" w:rsidRDefault="0016140C" w:rsidP="0016140C">
      <w:pPr>
        <w:pStyle w:val="VCAApostersub-title"/>
      </w:pPr>
      <w:r>
        <w:lastRenderedPageBreak/>
        <w:t>The Elements of Dance</w:t>
      </w:r>
    </w:p>
    <w:p w14:paraId="2F4E3969" w14:textId="77777777" w:rsidR="0016140C" w:rsidRPr="008817C7" w:rsidRDefault="0016140C" w:rsidP="0016140C">
      <w:pPr>
        <w:pStyle w:val="VCAApostersub-title"/>
      </w:pPr>
      <w:r w:rsidRPr="008817C7">
        <w:t>Victorian Curriculum F–10</w:t>
      </w:r>
    </w:p>
    <w:p w14:paraId="66FD44C3" w14:textId="373DA63F" w:rsidR="0016140C" w:rsidRPr="000E07B9" w:rsidRDefault="0016140C" w:rsidP="000E07B9">
      <w:pPr>
        <w:pStyle w:val="VCAAposter-titletext"/>
      </w:pPr>
      <w:r w:rsidRPr="00D35667">
        <w:t>energy (dynamics)</w:t>
      </w:r>
      <w:r w:rsidR="000E07B9">
        <w:t xml:space="preserve">: </w:t>
      </w:r>
      <w:r w:rsidRPr="00D35667">
        <w:t>how the dance is performed</w:t>
      </w:r>
    </w:p>
    <w:p w14:paraId="1D43E1F5" w14:textId="31D8C637" w:rsidR="0016140C" w:rsidRPr="000E07B9" w:rsidRDefault="0016140C" w:rsidP="0016140C">
      <w:pPr>
        <w:pStyle w:val="VCAAposter-secondarytext"/>
        <w:rPr>
          <w:lang w:eastAsia="en-AU"/>
        </w:rPr>
      </w:pPr>
      <w:r w:rsidRPr="000E07B9">
        <w:rPr>
          <w:lang w:eastAsia="en-AU"/>
        </w:rPr>
        <w:t>f</w:t>
      </w:r>
      <w:r w:rsidR="000E07B9" w:rsidRPr="000E07B9">
        <w:rPr>
          <w:lang w:eastAsia="en-AU"/>
        </w:rPr>
        <w:t xml:space="preserve">orce: </w:t>
      </w:r>
      <w:r w:rsidRPr="000E07B9">
        <w:rPr>
          <w:lang w:eastAsia="en-AU"/>
        </w:rPr>
        <w:t>the strength o</w:t>
      </w:r>
      <w:r w:rsidR="00752A60" w:rsidRPr="000E07B9">
        <w:rPr>
          <w:lang w:eastAsia="en-AU"/>
        </w:rPr>
        <w:t>r</w:t>
      </w:r>
      <w:r w:rsidRPr="000E07B9">
        <w:rPr>
          <w:lang w:eastAsia="en-AU"/>
        </w:rPr>
        <w:t xml:space="preserve"> power of the dance movements</w:t>
      </w:r>
    </w:p>
    <w:p w14:paraId="13AD7C8C" w14:textId="1C084540" w:rsidR="00EF71F7" w:rsidRPr="00C21D8B" w:rsidRDefault="0016140C" w:rsidP="00C21D8B">
      <w:pPr>
        <w:pStyle w:val="VCAApostersupportingtext"/>
        <w:rPr>
          <w:lang w:eastAsia="en-AU"/>
        </w:rPr>
      </w:pPr>
      <w:r w:rsidRPr="004E1299">
        <w:t>heavy or light, strong or soft</w:t>
      </w:r>
    </w:p>
    <w:p w14:paraId="47AA91B1" w14:textId="132DD2F0" w:rsidR="0016140C" w:rsidRPr="000E07B9" w:rsidRDefault="0016140C" w:rsidP="0016140C">
      <w:pPr>
        <w:pStyle w:val="VCAAposter-secondarytext"/>
        <w:rPr>
          <w:lang w:eastAsia="en-AU"/>
        </w:rPr>
      </w:pPr>
      <w:r w:rsidRPr="000E07B9">
        <w:rPr>
          <w:lang w:eastAsia="en-AU"/>
        </w:rPr>
        <w:t>flow</w:t>
      </w:r>
      <w:r w:rsidR="000E07B9" w:rsidRPr="000E07B9">
        <w:rPr>
          <w:lang w:eastAsia="en-AU"/>
        </w:rPr>
        <w:t xml:space="preserve">: </w:t>
      </w:r>
      <w:r w:rsidRPr="000E07B9">
        <w:rPr>
          <w:lang w:eastAsia="en-AU"/>
        </w:rPr>
        <w:t>the smoothness of the change from one movement to the next</w:t>
      </w:r>
    </w:p>
    <w:p w14:paraId="75A416CD" w14:textId="77777777" w:rsidR="0016140C" w:rsidRPr="002D39A5" w:rsidRDefault="0016140C" w:rsidP="0016140C">
      <w:pPr>
        <w:pStyle w:val="VCAApostersupportingtext"/>
      </w:pPr>
      <w:r>
        <w:t>smooth or sudden, jerky</w:t>
      </w:r>
      <w:r w:rsidRPr="004E1299">
        <w:t xml:space="preserve"> or sustained</w:t>
      </w:r>
    </w:p>
    <w:p w14:paraId="330BBF11" w14:textId="77777777" w:rsidR="0016140C" w:rsidRPr="002D39A5" w:rsidRDefault="0016140C" w:rsidP="0016140C">
      <w:pPr>
        <w:pStyle w:val="VCAAposter-secondarytext"/>
      </w:pPr>
      <w:r w:rsidRPr="002D39A5">
        <w:br w:type="page"/>
      </w:r>
    </w:p>
    <w:p w14:paraId="64ADCE1C" w14:textId="77777777" w:rsidR="00D46405" w:rsidRDefault="00D46405" w:rsidP="00D46405">
      <w:pPr>
        <w:pStyle w:val="VCAApostersub-title"/>
        <w:rPr>
          <w:color w:val="FF0000"/>
        </w:rPr>
      </w:pPr>
      <w:r>
        <w:rPr>
          <w:color w:val="FF0000"/>
        </w:rPr>
        <w:lastRenderedPageBreak/>
        <w:t>&lt;P</w:t>
      </w:r>
      <w:r w:rsidRPr="008817C7">
        <w:rPr>
          <w:color w:val="FF0000"/>
        </w:rPr>
        <w:t>rimary poster</w:t>
      </w:r>
      <w:r>
        <w:rPr>
          <w:color w:val="FF0000"/>
        </w:rPr>
        <w:t xml:space="preserve"> 4, styled text&gt;</w:t>
      </w:r>
    </w:p>
    <w:p w14:paraId="7AC8E754" w14:textId="77777777" w:rsidR="0016140C" w:rsidRPr="00592643" w:rsidRDefault="0016140C" w:rsidP="0016140C">
      <w:pPr>
        <w:pStyle w:val="VCAApostersub-title"/>
      </w:pPr>
      <w:r>
        <w:t>The Elements of Dance</w:t>
      </w:r>
    </w:p>
    <w:p w14:paraId="085F7595" w14:textId="77777777" w:rsidR="0016140C" w:rsidRPr="008817C7" w:rsidRDefault="0016140C" w:rsidP="0016140C">
      <w:pPr>
        <w:pStyle w:val="VCAApostersub-title"/>
      </w:pPr>
      <w:r w:rsidRPr="008817C7">
        <w:t>Victorian Curriculum F–10</w:t>
      </w:r>
    </w:p>
    <w:p w14:paraId="512E968A" w14:textId="62DD3246" w:rsidR="0016140C" w:rsidRPr="000E07B9" w:rsidRDefault="0016140C" w:rsidP="000E07B9">
      <w:pPr>
        <w:pStyle w:val="VCAAposter-titletext"/>
        <w:rPr>
          <w:shd w:val="clear" w:color="auto" w:fill="FFFFFF" w:themeFill="background1"/>
          <w:lang w:eastAsia="en-AU"/>
        </w:rPr>
      </w:pPr>
      <w:r w:rsidRPr="00D35667">
        <w:rPr>
          <w:shd w:val="clear" w:color="auto" w:fill="FFFFFF" w:themeFill="background1"/>
          <w:lang w:eastAsia="en-AU"/>
        </w:rPr>
        <w:t>relationships</w:t>
      </w:r>
      <w:r w:rsidR="000E07B9">
        <w:rPr>
          <w:shd w:val="clear" w:color="auto" w:fill="FFFFFF" w:themeFill="background1"/>
          <w:lang w:eastAsia="en-AU"/>
        </w:rPr>
        <w:t xml:space="preserve">: </w:t>
      </w:r>
      <w:r w:rsidRPr="008817C7">
        <w:rPr>
          <w:lang w:eastAsia="en-AU"/>
        </w:rPr>
        <w:t>connections when the body dances</w:t>
      </w:r>
    </w:p>
    <w:p w14:paraId="03521BEE" w14:textId="77777777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>etween body parts</w:t>
      </w:r>
      <w:r>
        <w:rPr>
          <w:lang w:eastAsia="en-AU"/>
        </w:rPr>
        <w:t xml:space="preserve"> </w:t>
      </w:r>
    </w:p>
    <w:p w14:paraId="0333F82D" w14:textId="59CC5ED1" w:rsidR="00EF71F7" w:rsidRDefault="0016140C" w:rsidP="00C21D8B">
      <w:pPr>
        <w:pStyle w:val="VCAApostersupportingtext"/>
        <w:rPr>
          <w:lang w:eastAsia="en-AU"/>
        </w:rPr>
      </w:pPr>
      <w:r w:rsidRPr="008817C7">
        <w:rPr>
          <w:lang w:eastAsia="en-AU"/>
        </w:rPr>
        <w:t>right arm to left arm, hand to face</w:t>
      </w:r>
    </w:p>
    <w:p w14:paraId="08024459" w14:textId="018FC2E2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 xml:space="preserve">etween </w:t>
      </w:r>
      <w:r>
        <w:rPr>
          <w:lang w:eastAsia="en-AU"/>
        </w:rPr>
        <w:t>the body and the space</w:t>
      </w:r>
    </w:p>
    <w:p w14:paraId="3C6CD1E5" w14:textId="1216C877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covering a wide area, covering a small area</w:t>
      </w:r>
    </w:p>
    <w:p w14:paraId="03DB1E11" w14:textId="7BC47FEE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between the body and the floor</w:t>
      </w:r>
    </w:p>
    <w:p w14:paraId="320ABFAF" w14:textId="3E8F582C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close, away</w:t>
      </w:r>
    </w:p>
    <w:p w14:paraId="5F3200BF" w14:textId="35BD163C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 xml:space="preserve">etween </w:t>
      </w:r>
      <w:r>
        <w:rPr>
          <w:lang w:eastAsia="en-AU"/>
        </w:rPr>
        <w:t xml:space="preserve">the body and </w:t>
      </w:r>
      <w:r w:rsidRPr="008817C7">
        <w:rPr>
          <w:lang w:eastAsia="en-AU"/>
        </w:rPr>
        <w:t xml:space="preserve">other objects </w:t>
      </w:r>
    </w:p>
    <w:p w14:paraId="7D156EE3" w14:textId="6CEB87D1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objects such as a fan, a chair, a scarf</w:t>
      </w:r>
    </w:p>
    <w:p w14:paraId="4BD9BB29" w14:textId="616865C7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 xml:space="preserve">etween </w:t>
      </w:r>
      <w:r>
        <w:rPr>
          <w:lang w:eastAsia="en-AU"/>
        </w:rPr>
        <w:t xml:space="preserve">the body and </w:t>
      </w:r>
      <w:r w:rsidRPr="008817C7">
        <w:rPr>
          <w:lang w:eastAsia="en-AU"/>
        </w:rPr>
        <w:t>other dancers</w:t>
      </w:r>
    </w:p>
    <w:p w14:paraId="4DABD1CC" w14:textId="2B3257E1" w:rsidR="00EF71F7" w:rsidRDefault="0016140C" w:rsidP="00C21D8B">
      <w:pPr>
        <w:pStyle w:val="VCAApostersupportingtext"/>
        <w:rPr>
          <w:lang w:eastAsia="en-AU"/>
        </w:rPr>
      </w:pPr>
      <w:r>
        <w:rPr>
          <w:lang w:eastAsia="en-AU"/>
        </w:rPr>
        <w:t>together, separate</w:t>
      </w:r>
    </w:p>
    <w:p w14:paraId="6EA126C5" w14:textId="6109BD30" w:rsidR="00D46405" w:rsidRDefault="00D46405">
      <w:pPr>
        <w:spacing w:before="0"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517D13E5" w14:textId="77777777" w:rsidR="00D46405" w:rsidRPr="000E07B9" w:rsidRDefault="00D46405" w:rsidP="00D46405">
      <w:pPr>
        <w:pStyle w:val="VCAApostersub-title"/>
      </w:pPr>
      <w:r w:rsidRPr="000E07B9">
        <w:lastRenderedPageBreak/>
        <w:t>Dance</w:t>
      </w:r>
    </w:p>
    <w:p w14:paraId="46711F4B" w14:textId="77777777" w:rsidR="0016140C" w:rsidRPr="00D46405" w:rsidRDefault="00D46405" w:rsidP="00D46405">
      <w:pPr>
        <w:pStyle w:val="VCAApostersub-title"/>
      </w:pPr>
      <w:r w:rsidRPr="000E07B9">
        <w:t>Victorian Curriculum F–10</w:t>
      </w:r>
    </w:p>
    <w:p w14:paraId="7992D3CD" w14:textId="77B62C78" w:rsidR="0016140C" w:rsidRPr="000E07B9" w:rsidRDefault="00D46405" w:rsidP="000E07B9">
      <w:pPr>
        <w:pStyle w:val="VCAAposter-titletext"/>
      </w:pPr>
      <w:r w:rsidRPr="00D35667">
        <w:t>l</w:t>
      </w:r>
      <w:r w:rsidR="0016140C" w:rsidRPr="00D35667">
        <w:t>ocomotor movement</w:t>
      </w:r>
      <w:r w:rsidR="000E07B9">
        <w:t xml:space="preserve">: </w:t>
      </w:r>
      <w:r w:rsidR="0016140C" w:rsidRPr="00D138CA">
        <w:t>travelling movement</w:t>
      </w:r>
      <w:r>
        <w:t xml:space="preserve"> (</w:t>
      </w:r>
      <w:r w:rsidR="0016140C" w:rsidRPr="00D138CA">
        <w:t>movement from one space to another</w:t>
      </w:r>
      <w:r>
        <w:t>)</w:t>
      </w:r>
    </w:p>
    <w:p w14:paraId="482BAE64" w14:textId="61D082D8" w:rsidR="0016140C" w:rsidRDefault="00D46405" w:rsidP="00C21D8B">
      <w:pPr>
        <w:pStyle w:val="VCAApostersupportingtext"/>
      </w:pPr>
      <w:r>
        <w:t xml:space="preserve">walking, </w:t>
      </w:r>
      <w:r w:rsidR="0016140C" w:rsidRPr="00D138CA">
        <w:t>running, hopping, skipping, leaping</w:t>
      </w:r>
      <w:r>
        <w:t xml:space="preserve">, </w:t>
      </w:r>
      <w:r w:rsidR="0016140C" w:rsidRPr="00D138CA">
        <w:t xml:space="preserve">crawling </w:t>
      </w:r>
    </w:p>
    <w:p w14:paraId="53E905F2" w14:textId="378CD9C3" w:rsidR="0016140C" w:rsidRPr="000E07B9" w:rsidRDefault="00D46405" w:rsidP="000E07B9">
      <w:pPr>
        <w:pStyle w:val="VCAAposter-titletext"/>
      </w:pPr>
      <w:r w:rsidRPr="00D35667">
        <w:t>n</w:t>
      </w:r>
      <w:r w:rsidR="0016140C" w:rsidRPr="00D35667">
        <w:t>on-locomotor movement</w:t>
      </w:r>
      <w:r w:rsidR="000E07B9">
        <w:t xml:space="preserve">: </w:t>
      </w:r>
      <w:r w:rsidR="0016140C" w:rsidRPr="00D138CA">
        <w:t>on</w:t>
      </w:r>
      <w:r>
        <w:t>-</w:t>
      </w:r>
      <w:r w:rsidR="0016140C" w:rsidRPr="00D138CA">
        <w:t>the</w:t>
      </w:r>
      <w:r>
        <w:t>-</w:t>
      </w:r>
      <w:r w:rsidR="0016140C" w:rsidRPr="00D138CA">
        <w:t>spot movement</w:t>
      </w:r>
      <w:r w:rsidR="0016140C">
        <w:t xml:space="preserve"> </w:t>
      </w:r>
    </w:p>
    <w:p w14:paraId="2D95EC35" w14:textId="490B1619" w:rsidR="0016140C" w:rsidRDefault="0016140C" w:rsidP="00D46405">
      <w:pPr>
        <w:pStyle w:val="VCAApostersupportingtext"/>
      </w:pPr>
      <w:r>
        <w:t>bending, stretching, twisting, shaking, bouncing, rising, sinking, pushing, pulling, swinging</w:t>
      </w:r>
      <w:r w:rsidR="00776696">
        <w:t>,</w:t>
      </w:r>
      <w:r>
        <w:t xml:space="preserve"> swaying</w:t>
      </w:r>
    </w:p>
    <w:bookmarkStart w:id="0" w:name="_GoBack"/>
    <w:p w14:paraId="3F562F66" w14:textId="4765AAD2" w:rsidR="00A37367" w:rsidRDefault="00C21D8B" w:rsidP="00C21D8B">
      <w:r>
        <w:fldChar w:fldCharType="begin"/>
      </w:r>
      <w:r>
        <w:instrText>HYPERLINK "https://www.vcaa.vic.edu.au/Footer/Pages/Copyright.aspx"</w:instrText>
      </w:r>
      <w:r>
        <w:fldChar w:fldCharType="separate"/>
      </w:r>
      <w:r>
        <w:rPr>
          <w:rStyle w:val="Hyperlink"/>
        </w:rPr>
        <w:t>Copyright Victorian Curriculum and Assessment Authority 2022</w:t>
      </w:r>
      <w:r>
        <w:rPr>
          <w:rStyle w:val="Hyperlink"/>
        </w:rPr>
        <w:fldChar w:fldCharType="end"/>
      </w:r>
      <w:bookmarkEnd w:id="0"/>
    </w:p>
    <w:sectPr w:rsidR="00A3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04554"/>
    <w:multiLevelType w:val="hybridMultilevel"/>
    <w:tmpl w:val="BD285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C"/>
    <w:rsid w:val="00044F98"/>
    <w:rsid w:val="00081BDF"/>
    <w:rsid w:val="000E07B9"/>
    <w:rsid w:val="00142818"/>
    <w:rsid w:val="0016140C"/>
    <w:rsid w:val="00285EAD"/>
    <w:rsid w:val="004016EA"/>
    <w:rsid w:val="0067004C"/>
    <w:rsid w:val="0068685A"/>
    <w:rsid w:val="00752A60"/>
    <w:rsid w:val="00776696"/>
    <w:rsid w:val="00885A58"/>
    <w:rsid w:val="00904CD9"/>
    <w:rsid w:val="009B7FCC"/>
    <w:rsid w:val="00A37367"/>
    <w:rsid w:val="00A86F36"/>
    <w:rsid w:val="00C21D8B"/>
    <w:rsid w:val="00C83913"/>
    <w:rsid w:val="00CA43E6"/>
    <w:rsid w:val="00CE2D2A"/>
    <w:rsid w:val="00D35667"/>
    <w:rsid w:val="00D46405"/>
    <w:rsid w:val="00ED6C1F"/>
    <w:rsid w:val="00EF71F7"/>
    <w:rsid w:val="00F0703B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6257"/>
  <w15:chartTrackingRefBased/>
  <w15:docId w15:val="{08BE06EA-13D0-4371-A08E-97FFBCD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0C"/>
    <w:pPr>
      <w:spacing w:before="280" w:after="280"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postersub-title">
    <w:name w:val="VCAA poster sub-title"/>
    <w:basedOn w:val="Normal"/>
    <w:qFormat/>
    <w:rsid w:val="0016140C"/>
    <w:pPr>
      <w:spacing w:line="360" w:lineRule="auto"/>
      <w:contextualSpacing/>
    </w:pPr>
  </w:style>
  <w:style w:type="paragraph" w:customStyle="1" w:styleId="VCAAposter-titletext">
    <w:name w:val="VCAA poster - title text"/>
    <w:basedOn w:val="Normal"/>
    <w:qFormat/>
    <w:rsid w:val="000E07B9"/>
    <w:pPr>
      <w:spacing w:after="120"/>
      <w:contextualSpacing/>
    </w:pPr>
    <w:rPr>
      <w:sz w:val="40"/>
      <w:szCs w:val="40"/>
    </w:rPr>
  </w:style>
  <w:style w:type="paragraph" w:customStyle="1" w:styleId="VCAAposter-secondarytext">
    <w:name w:val="VCAA poster - secondary text"/>
    <w:basedOn w:val="Normal"/>
    <w:qFormat/>
    <w:rsid w:val="0068685A"/>
    <w:pPr>
      <w:contextualSpacing/>
    </w:pPr>
    <w:rPr>
      <w:sz w:val="28"/>
    </w:rPr>
  </w:style>
  <w:style w:type="paragraph" w:customStyle="1" w:styleId="VCAApostersupportingtext">
    <w:name w:val="VCAA poster supporting text"/>
    <w:basedOn w:val="Normal"/>
    <w:qFormat/>
    <w:rsid w:val="0016140C"/>
    <w:rPr>
      <w:sz w:val="20"/>
      <w:szCs w:val="20"/>
    </w:rPr>
  </w:style>
  <w:style w:type="paragraph" w:customStyle="1" w:styleId="GlossaryDefinition">
    <w:name w:val="Glossary Definition"/>
    <w:basedOn w:val="Normal"/>
    <w:link w:val="GlossaryDefinitionChar"/>
    <w:qFormat/>
    <w:rsid w:val="0016140C"/>
    <w:pPr>
      <w:spacing w:before="120" w:after="120" w:line="240" w:lineRule="auto"/>
    </w:pPr>
    <w:rPr>
      <w:rFonts w:ascii="Calibri" w:eastAsia="Calibri" w:hAnsi="Calibri" w:cs="Arial"/>
      <w:sz w:val="22"/>
      <w:szCs w:val="24"/>
      <w:lang w:eastAsia="en-AU"/>
    </w:rPr>
  </w:style>
  <w:style w:type="character" w:customStyle="1" w:styleId="GlossaryDefinitionChar">
    <w:name w:val="Glossary Definition Char"/>
    <w:basedOn w:val="DefaultParagraphFont"/>
    <w:link w:val="GlossaryDefinition"/>
    <w:rsid w:val="0016140C"/>
    <w:rPr>
      <w:rFonts w:ascii="Calibri" w:eastAsia="Calibri" w:hAnsi="Calibri" w:cs="Arial"/>
      <w:szCs w:val="24"/>
      <w:lang w:eastAsia="en-AU"/>
    </w:rPr>
  </w:style>
  <w:style w:type="paragraph" w:customStyle="1" w:styleId="GlossaryTerm">
    <w:name w:val="Glossary Term"/>
    <w:basedOn w:val="Heading2"/>
    <w:link w:val="GlossaryTermChar"/>
    <w:qFormat/>
    <w:rsid w:val="0016140C"/>
    <w:pPr>
      <w:spacing w:before="240" w:after="120"/>
    </w:pPr>
    <w:rPr>
      <w:rFonts w:eastAsia="MS Gothic" w:cstheme="minorHAnsi"/>
      <w:b/>
      <w:bCs/>
      <w:color w:val="8496B0" w:themeColor="text2" w:themeTint="99"/>
      <w:lang w:eastAsia="en-AU"/>
    </w:rPr>
  </w:style>
  <w:style w:type="character" w:customStyle="1" w:styleId="GlossaryTermChar">
    <w:name w:val="Glossary Term Char"/>
    <w:basedOn w:val="Heading2Char"/>
    <w:link w:val="GlossaryTerm"/>
    <w:rsid w:val="0016140C"/>
    <w:rPr>
      <w:rFonts w:asciiTheme="majorHAnsi" w:eastAsia="MS Gothic" w:hAnsiTheme="majorHAnsi" w:cstheme="minorHAnsi"/>
      <w:b/>
      <w:bCs/>
      <w:color w:val="8496B0" w:themeColor="text2" w:themeTint="99"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2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2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2A60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04CD9"/>
    <w:rPr>
      <w:color w:val="0563C1" w:themeColor="hyperlink"/>
      <w:u w:val="single"/>
    </w:rPr>
  </w:style>
  <w:style w:type="paragraph" w:customStyle="1" w:styleId="VCAAposter-definitionoftitleorquestion">
    <w:name w:val="VCAA poster - definition of title or question"/>
    <w:basedOn w:val="VCAAposter-titletext"/>
    <w:qFormat/>
    <w:rsid w:val="00044F98"/>
    <w:pPr>
      <w:spacing w:before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56AD1EF-3EAB-4A9D-90AA-0CD2C0325182}"/>
</file>

<file path=customXml/itemProps2.xml><?xml version="1.0" encoding="utf-8"?>
<ds:datastoreItem xmlns:ds="http://schemas.openxmlformats.org/officeDocument/2006/customXml" ds:itemID="{0D0C43B7-DD07-48A1-A7CF-85A04C6B813D}"/>
</file>

<file path=customXml/itemProps3.xml><?xml version="1.0" encoding="utf-8"?>
<ds:datastoreItem xmlns:ds="http://schemas.openxmlformats.org/officeDocument/2006/customXml" ds:itemID="{60028CF3-E9CD-4859-AC8D-424D46DC0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Dance posters</dc:title>
  <dc:subject/>
  <dc:creator>vcaa@education.vic.gov.au</dc:creator>
  <cp:keywords>Dance; Victorian Curriculum; Primary</cp:keywords>
  <dc:description/>
  <cp:lastModifiedBy>Garner, Georgina K</cp:lastModifiedBy>
  <cp:revision>17</cp:revision>
  <dcterms:created xsi:type="dcterms:W3CDTF">2021-05-05T00:11:00Z</dcterms:created>
  <dcterms:modified xsi:type="dcterms:W3CDTF">2022-02-08T21:51:00Z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