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093F7A" w:rsidRDefault="004D248A" w:rsidP="007E7D1F">
      <w:pPr>
        <w:pStyle w:val="VCAAHeading1"/>
        <w:spacing w:before="360"/>
        <w:rPr>
          <w:lang w:val="en-AU"/>
        </w:rPr>
      </w:pPr>
      <w:r w:rsidRPr="00093F7A">
        <w:rPr>
          <w:lang w:val="en-AU"/>
        </w:rPr>
        <w:t>Differentiating</w:t>
      </w:r>
      <w:r w:rsidR="00A74026" w:rsidRPr="00093F7A">
        <w:rPr>
          <w:lang w:val="en-AU"/>
        </w:rPr>
        <w:t xml:space="preserve"> existing learning sequence</w:t>
      </w:r>
      <w:r w:rsidR="00712461" w:rsidRPr="00093F7A">
        <w:rPr>
          <w:lang w:val="en-AU"/>
        </w:rPr>
        <w:t>s</w:t>
      </w:r>
      <w:r w:rsidR="00A74026" w:rsidRPr="00093F7A">
        <w:rPr>
          <w:lang w:val="en-AU"/>
        </w:rPr>
        <w:t xml:space="preserve"> for </w:t>
      </w:r>
      <w:r w:rsidR="00A942F7" w:rsidRPr="00093F7A">
        <w:rPr>
          <w:lang w:val="en-AU"/>
        </w:rPr>
        <w:t>English as an Additional Language</w:t>
      </w:r>
      <w:r w:rsidR="007E7D1F" w:rsidRPr="00093F7A">
        <w:rPr>
          <w:lang w:val="en-AU"/>
        </w:rPr>
        <w:t xml:space="preserve"> </w:t>
      </w:r>
      <w:r w:rsidR="00A74026" w:rsidRPr="00093F7A">
        <w:rPr>
          <w:lang w:val="en-AU"/>
        </w:rPr>
        <w:t>students</w:t>
      </w:r>
    </w:p>
    <w:p w14:paraId="309AA2D5" w14:textId="45240E7F" w:rsidR="004F6DE0" w:rsidRPr="00093F7A" w:rsidRDefault="00B56D8B" w:rsidP="004F6DE0">
      <w:pPr>
        <w:pStyle w:val="VCAAHeading2"/>
        <w:rPr>
          <w:lang w:val="en-AU"/>
        </w:rPr>
      </w:pPr>
      <w:bookmarkStart w:id="0" w:name="TemplateOverview"/>
      <w:bookmarkEnd w:id="0"/>
      <w:r w:rsidRPr="00093F7A">
        <w:rPr>
          <w:lang w:val="en-AU"/>
        </w:rPr>
        <w:t>Science,</w:t>
      </w:r>
      <w:r w:rsidR="00A942F7" w:rsidRPr="00093F7A">
        <w:rPr>
          <w:lang w:val="en-AU"/>
        </w:rPr>
        <w:t xml:space="preserve"> </w:t>
      </w:r>
      <w:r w:rsidR="00C337E8" w:rsidRPr="00093F7A">
        <w:rPr>
          <w:lang w:val="en-AU"/>
        </w:rPr>
        <w:t xml:space="preserve">Design and Technologies, and Mathematics, </w:t>
      </w:r>
      <w:r w:rsidR="00A942F7" w:rsidRPr="00093F7A">
        <w:rPr>
          <w:lang w:val="en-AU"/>
        </w:rPr>
        <w:t>Level</w:t>
      </w:r>
      <w:r w:rsidRPr="00093F7A">
        <w:rPr>
          <w:lang w:val="en-AU"/>
        </w:rPr>
        <w:t>s</w:t>
      </w:r>
      <w:r w:rsidR="00A942F7" w:rsidRPr="00093F7A">
        <w:rPr>
          <w:lang w:val="en-AU"/>
        </w:rPr>
        <w:t xml:space="preserve"> </w:t>
      </w:r>
      <w:r w:rsidRPr="00093F7A">
        <w:rPr>
          <w:lang w:val="en-AU"/>
        </w:rPr>
        <w:t>7 and 8</w:t>
      </w:r>
      <w:r w:rsidR="0025223A" w:rsidRPr="00093F7A">
        <w:rPr>
          <w:lang w:val="en-AU"/>
        </w:rPr>
        <w:t>, for E</w:t>
      </w:r>
      <w:r w:rsidR="002D1D24" w:rsidRPr="00093F7A">
        <w:rPr>
          <w:lang w:val="en-AU"/>
        </w:rPr>
        <w:t>AL</w:t>
      </w:r>
      <w:r w:rsidR="0025223A" w:rsidRPr="00093F7A">
        <w:rPr>
          <w:lang w:val="en-AU"/>
        </w:rPr>
        <w:t xml:space="preserve"> learners at Level </w:t>
      </w:r>
      <w:r w:rsidRPr="00093F7A">
        <w:rPr>
          <w:lang w:val="en-AU"/>
        </w:rPr>
        <w:t>C</w:t>
      </w:r>
      <w:r w:rsidR="00324529" w:rsidRPr="00093F7A">
        <w:rPr>
          <w:lang w:val="en-AU"/>
        </w:rPr>
        <w:t>2</w:t>
      </w:r>
    </w:p>
    <w:p w14:paraId="2E354ED1" w14:textId="1ED17225" w:rsidR="0038622E" w:rsidRPr="00093F7A" w:rsidRDefault="00A57FE1" w:rsidP="004F6DE0">
      <w:pPr>
        <w:pStyle w:val="VCAAbodyintrotext"/>
        <w:rPr>
          <w:lang w:val="en-AU"/>
        </w:rPr>
      </w:pPr>
      <w:r w:rsidRPr="00093F7A">
        <w:rPr>
          <w:lang w:val="en-AU"/>
        </w:rPr>
        <w:t>E</w:t>
      </w:r>
      <w:r w:rsidR="00C6415E" w:rsidRPr="00093F7A">
        <w:rPr>
          <w:lang w:val="en-AU"/>
        </w:rPr>
        <w:t>xisting l</w:t>
      </w:r>
      <w:r w:rsidR="008B1278" w:rsidRPr="00093F7A">
        <w:rPr>
          <w:lang w:val="en-AU"/>
        </w:rPr>
        <w:t xml:space="preserve">earning </w:t>
      </w:r>
      <w:r w:rsidR="00A74026" w:rsidRPr="00093F7A">
        <w:rPr>
          <w:lang w:val="en-AU"/>
        </w:rPr>
        <w:t>sequence</w:t>
      </w:r>
      <w:r w:rsidRPr="00093F7A">
        <w:rPr>
          <w:lang w:val="en-AU"/>
        </w:rPr>
        <w:t>s</w:t>
      </w:r>
      <w:r w:rsidR="00254888" w:rsidRPr="00093F7A">
        <w:rPr>
          <w:lang w:val="en-AU"/>
        </w:rPr>
        <w:t xml:space="preserve"> linked to</w:t>
      </w:r>
      <w:r w:rsidR="004A46DA" w:rsidRPr="00093F7A">
        <w:rPr>
          <w:lang w:val="en-AU"/>
        </w:rPr>
        <w:t xml:space="preserve"> particular </w:t>
      </w:r>
      <w:r w:rsidR="008B1278" w:rsidRPr="00093F7A">
        <w:rPr>
          <w:lang w:val="en-AU"/>
        </w:rPr>
        <w:t>learning area</w:t>
      </w:r>
      <w:r w:rsidRPr="00093F7A">
        <w:rPr>
          <w:lang w:val="en-AU"/>
        </w:rPr>
        <w:t>s</w:t>
      </w:r>
      <w:r w:rsidR="00A854AB" w:rsidRPr="00093F7A">
        <w:rPr>
          <w:lang w:val="en-AU"/>
        </w:rPr>
        <w:t xml:space="preserve"> </w:t>
      </w:r>
      <w:r w:rsidR="008B1278" w:rsidRPr="00093F7A">
        <w:rPr>
          <w:lang w:val="en-AU"/>
        </w:rPr>
        <w:t>in the</w:t>
      </w:r>
      <w:r w:rsidR="00C6415E" w:rsidRPr="00093F7A">
        <w:rPr>
          <w:lang w:val="en-AU"/>
        </w:rPr>
        <w:t xml:space="preserve"> Victorian Curriculum F–10</w:t>
      </w:r>
      <w:r w:rsidR="004A46DA" w:rsidRPr="00093F7A">
        <w:rPr>
          <w:lang w:val="en-AU"/>
        </w:rPr>
        <w:t xml:space="preserve"> can be adapted to</w:t>
      </w:r>
      <w:r w:rsidR="005158E1" w:rsidRPr="00093F7A">
        <w:rPr>
          <w:lang w:val="en-AU"/>
        </w:rPr>
        <w:t xml:space="preserve"> </w:t>
      </w:r>
      <w:r w:rsidR="004A46DA" w:rsidRPr="00093F7A">
        <w:rPr>
          <w:lang w:val="en-AU"/>
        </w:rPr>
        <w:t>support differentiat</w:t>
      </w:r>
      <w:r w:rsidR="00E6515C" w:rsidRPr="00093F7A">
        <w:rPr>
          <w:lang w:val="en-AU"/>
        </w:rPr>
        <w:t>ed teaching</w:t>
      </w:r>
      <w:r w:rsidR="004A46DA" w:rsidRPr="00093F7A">
        <w:rPr>
          <w:lang w:val="en-AU"/>
        </w:rPr>
        <w:t xml:space="preserve"> </w:t>
      </w:r>
      <w:r w:rsidR="00091625" w:rsidRPr="00093F7A">
        <w:rPr>
          <w:lang w:val="en-AU"/>
        </w:rPr>
        <w:t>for</w:t>
      </w:r>
      <w:r w:rsidRPr="00093F7A">
        <w:rPr>
          <w:lang w:val="en-AU"/>
        </w:rPr>
        <w:t xml:space="preserve"> </w:t>
      </w:r>
      <w:r w:rsidR="004A46DA" w:rsidRPr="00093F7A">
        <w:rPr>
          <w:lang w:val="en-AU"/>
        </w:rPr>
        <w:t>English as an Additional Language (EAL) students. Teachers can adapt, remove or add to elements of</w:t>
      </w:r>
      <w:r w:rsidRPr="00093F7A">
        <w:rPr>
          <w:lang w:val="en-AU"/>
        </w:rPr>
        <w:t xml:space="preserve"> their</w:t>
      </w:r>
      <w:r w:rsidR="004A46DA" w:rsidRPr="00093F7A">
        <w:rPr>
          <w:lang w:val="en-AU"/>
        </w:rPr>
        <w:t xml:space="preserve"> learning sequence</w:t>
      </w:r>
      <w:r w:rsidRPr="00093F7A">
        <w:rPr>
          <w:lang w:val="en-AU"/>
        </w:rPr>
        <w:t>s</w:t>
      </w:r>
      <w:r w:rsidR="004A46DA" w:rsidRPr="00093F7A">
        <w:rPr>
          <w:lang w:val="en-AU"/>
        </w:rPr>
        <w:t xml:space="preserve"> </w:t>
      </w:r>
      <w:r w:rsidRPr="00093F7A">
        <w:rPr>
          <w:lang w:val="en-AU"/>
        </w:rPr>
        <w:t xml:space="preserve">in order </w:t>
      </w:r>
      <w:r w:rsidR="004A46DA" w:rsidRPr="00093F7A">
        <w:rPr>
          <w:lang w:val="en-AU"/>
        </w:rPr>
        <w:t xml:space="preserve">to cater for all students in their classrooms. </w:t>
      </w:r>
    </w:p>
    <w:p w14:paraId="27EE590C" w14:textId="098EAA6E" w:rsidR="00255852" w:rsidRPr="00093F7A" w:rsidRDefault="00254888" w:rsidP="004F6DE0">
      <w:pPr>
        <w:pStyle w:val="VCAAHeading3"/>
        <w:rPr>
          <w:lang w:val="en-AU"/>
        </w:rPr>
      </w:pPr>
      <w:r w:rsidRPr="00093F7A">
        <w:rPr>
          <w:lang w:val="en-AU"/>
        </w:rPr>
        <w:t xml:space="preserve">1. Identify an existing learning </w:t>
      </w:r>
      <w:r w:rsidR="003F5550" w:rsidRPr="00093F7A">
        <w:rPr>
          <w:lang w:val="en-AU"/>
        </w:rPr>
        <w:t>sequence</w:t>
      </w:r>
    </w:p>
    <w:p w14:paraId="68B83936" w14:textId="7C6D9113" w:rsidR="00FE20A7" w:rsidRPr="00093F7A" w:rsidRDefault="00FE20A7" w:rsidP="00172573">
      <w:pPr>
        <w:pStyle w:val="VCAAbody-withlargetabandhangingindent"/>
        <w:tabs>
          <w:tab w:val="clear" w:pos="4082"/>
        </w:tabs>
        <w:rPr>
          <w:b/>
        </w:rPr>
      </w:pPr>
      <w:r w:rsidRPr="00093F7A">
        <w:rPr>
          <w:b/>
        </w:rPr>
        <w:t>Existing learning sequence:</w:t>
      </w:r>
      <w:r w:rsidRPr="00093F7A">
        <w:tab/>
      </w:r>
      <w:r w:rsidR="00B56D8B" w:rsidRPr="00093F7A">
        <w:t>STEM – Film canister rockets</w:t>
      </w:r>
    </w:p>
    <w:p w14:paraId="0AE57492" w14:textId="252C7574" w:rsidR="008B1278" w:rsidRPr="00093F7A" w:rsidRDefault="008B1278" w:rsidP="00B56D8B">
      <w:pPr>
        <w:pStyle w:val="VCAAbody-withlargetabandhangingindent"/>
      </w:pPr>
      <w:r w:rsidRPr="00093F7A">
        <w:rPr>
          <w:b/>
        </w:rPr>
        <w:t>Curriculum area and levels:</w:t>
      </w:r>
      <w:r w:rsidRPr="00093F7A">
        <w:tab/>
      </w:r>
      <w:r w:rsidR="00263B83" w:rsidRPr="00093F7A">
        <w:t>Science, Levels 7 and 8; Design and Technologies, Levels 7 and 8; Mathematics</w:t>
      </w:r>
      <w:r w:rsidRPr="00093F7A">
        <w:t>, Level</w:t>
      </w:r>
      <w:r w:rsidR="00B56D8B" w:rsidRPr="00093F7A">
        <w:t xml:space="preserve"> 8</w:t>
      </w:r>
    </w:p>
    <w:p w14:paraId="04C2FA16" w14:textId="3D2F9033" w:rsidR="00FE20A7" w:rsidRPr="00093F7A" w:rsidRDefault="00FE20A7" w:rsidP="004F6DE0">
      <w:pPr>
        <w:pStyle w:val="VCAAHeading3"/>
        <w:spacing w:after="240"/>
        <w:rPr>
          <w:lang w:val="en-AU"/>
        </w:rPr>
      </w:pPr>
      <w:r w:rsidRPr="00093F7A">
        <w:rPr>
          <w:lang w:val="en-AU"/>
        </w:rPr>
        <w:t xml:space="preserve">2. Identify the </w:t>
      </w:r>
      <w:r w:rsidR="00535CBB" w:rsidRPr="00093F7A">
        <w:rPr>
          <w:lang w:val="en-AU"/>
        </w:rPr>
        <w:t>level of language learning</w:t>
      </w:r>
      <w:r w:rsidRPr="00093F7A">
        <w:rPr>
          <w:lang w:val="en-AU"/>
        </w:rPr>
        <w:t xml:space="preserve"> </w:t>
      </w:r>
      <w:r w:rsidR="00E6515C" w:rsidRPr="00093F7A">
        <w:rPr>
          <w:lang w:val="en-AU"/>
        </w:rPr>
        <w:t xml:space="preserve">of </w:t>
      </w:r>
      <w:r w:rsidRPr="00093F7A">
        <w:rPr>
          <w:lang w:val="en-AU"/>
        </w:rPr>
        <w:t>your student</w:t>
      </w:r>
      <w:r w:rsidR="004A46DA" w:rsidRPr="00093F7A">
        <w:rPr>
          <w:lang w:val="en-AU"/>
        </w:rPr>
        <w:t>s</w:t>
      </w:r>
    </w:p>
    <w:p w14:paraId="2E7E4346" w14:textId="77777777" w:rsidR="00535CBB" w:rsidRPr="00093F7A" w:rsidRDefault="00FE20A7" w:rsidP="00FE20A7">
      <w:pPr>
        <w:pStyle w:val="VCAAbody"/>
        <w:rPr>
          <w:shd w:val="clear" w:color="auto" w:fill="FFFFFF"/>
          <w:lang w:val="en-AU"/>
        </w:rPr>
      </w:pPr>
      <w:r w:rsidRPr="00093F7A">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093F7A" w:rsidRDefault="00535CBB" w:rsidP="00535CBB">
      <w:pPr>
        <w:pStyle w:val="VCAAbody"/>
        <w:rPr>
          <w:lang w:val="en-AU"/>
        </w:rPr>
      </w:pPr>
      <w:r w:rsidRPr="00093F7A">
        <w:rPr>
          <w:lang w:val="en-AU"/>
        </w:rPr>
        <w:t xml:space="preserve">While the implementation of the EAL curriculum is the responsibility of all teachers, the </w:t>
      </w:r>
      <w:r w:rsidR="004D248A" w:rsidRPr="00093F7A">
        <w:rPr>
          <w:lang w:val="en-AU"/>
        </w:rPr>
        <w:t>EAL</w:t>
      </w:r>
      <w:r w:rsidRPr="00093F7A">
        <w:rPr>
          <w:lang w:val="en-AU"/>
        </w:rPr>
        <w:t xml:space="preserve"> specialist plays a leading role in its delivery, as the expert in the field. </w:t>
      </w:r>
      <w:r w:rsidR="00FE20A7" w:rsidRPr="00093F7A">
        <w:rPr>
          <w:lang w:val="en-AU"/>
        </w:rPr>
        <w:t xml:space="preserve">Your </w:t>
      </w:r>
      <w:r w:rsidR="004D248A" w:rsidRPr="00093F7A">
        <w:rPr>
          <w:lang w:val="en-AU"/>
        </w:rPr>
        <w:t xml:space="preserve">EAL </w:t>
      </w:r>
      <w:r w:rsidRPr="00093F7A">
        <w:rPr>
          <w:lang w:val="en-AU"/>
        </w:rPr>
        <w:t>specialist</w:t>
      </w:r>
      <w:r w:rsidR="00FE20A7" w:rsidRPr="00093F7A">
        <w:rPr>
          <w:lang w:val="en-AU"/>
        </w:rPr>
        <w:t xml:space="preserve"> will determine the most appropriate pathway for each EAL learner </w:t>
      </w:r>
      <w:r w:rsidRPr="00093F7A">
        <w:rPr>
          <w:lang w:val="en-AU"/>
        </w:rPr>
        <w:t xml:space="preserve">in your classroom </w:t>
      </w:r>
      <w:r w:rsidR="00FE20A7" w:rsidRPr="00093F7A">
        <w:rPr>
          <w:lang w:val="en-AU"/>
        </w:rPr>
        <w:t xml:space="preserve">and advise </w:t>
      </w:r>
      <w:r w:rsidRPr="00093F7A">
        <w:rPr>
          <w:lang w:val="en-AU"/>
        </w:rPr>
        <w:t xml:space="preserve">you of </w:t>
      </w:r>
      <w:r w:rsidR="00FE20A7" w:rsidRPr="00093F7A">
        <w:rPr>
          <w:lang w:val="en-AU"/>
        </w:rPr>
        <w:t>their current level of learning.</w:t>
      </w:r>
    </w:p>
    <w:p w14:paraId="3767F938" w14:textId="7DCCD4E7" w:rsidR="00BA776C" w:rsidRPr="00093F7A" w:rsidRDefault="00FE20A7">
      <w:pPr>
        <w:pStyle w:val="VCAAbody"/>
        <w:rPr>
          <w:lang w:val="en-AU"/>
        </w:rPr>
      </w:pPr>
      <w:r w:rsidRPr="00093F7A">
        <w:rPr>
          <w:b/>
          <w:shd w:val="clear" w:color="auto" w:fill="FFFFFF"/>
          <w:lang w:val="en-AU"/>
        </w:rPr>
        <w:t>The</w:t>
      </w:r>
      <w:r w:rsidR="004D248A" w:rsidRPr="00093F7A">
        <w:rPr>
          <w:b/>
          <w:shd w:val="clear" w:color="auto" w:fill="FFFFFF"/>
          <w:lang w:val="en-AU"/>
        </w:rPr>
        <w:t xml:space="preserve"> differentiation suggestions </w:t>
      </w:r>
      <w:r w:rsidR="00535CBB" w:rsidRPr="00093F7A">
        <w:rPr>
          <w:b/>
          <w:shd w:val="clear" w:color="auto" w:fill="FFFFFF"/>
          <w:lang w:val="en-AU"/>
        </w:rPr>
        <w:t xml:space="preserve">provided in this </w:t>
      </w:r>
      <w:r w:rsidRPr="00093F7A">
        <w:rPr>
          <w:b/>
          <w:shd w:val="clear" w:color="auto" w:fill="FFFFFF"/>
          <w:lang w:val="en-AU"/>
        </w:rPr>
        <w:t xml:space="preserve">document </w:t>
      </w:r>
      <w:r w:rsidR="00535CBB" w:rsidRPr="00093F7A">
        <w:rPr>
          <w:b/>
          <w:shd w:val="clear" w:color="auto" w:fill="FFFFFF"/>
          <w:lang w:val="en-AU"/>
        </w:rPr>
        <w:t>are for</w:t>
      </w:r>
      <w:r w:rsidRPr="00093F7A">
        <w:rPr>
          <w:b/>
          <w:shd w:val="clear" w:color="auto" w:fill="FFFFFF"/>
          <w:lang w:val="en-AU"/>
        </w:rPr>
        <w:t xml:space="preserve"> students working at Level </w:t>
      </w:r>
      <w:r w:rsidR="00B56D8B" w:rsidRPr="00093F7A">
        <w:rPr>
          <w:b/>
          <w:shd w:val="clear" w:color="auto" w:fill="FFFFFF"/>
          <w:lang w:val="en-AU"/>
        </w:rPr>
        <w:t>C</w:t>
      </w:r>
      <w:r w:rsidR="00324529" w:rsidRPr="00093F7A">
        <w:rPr>
          <w:b/>
          <w:shd w:val="clear" w:color="auto" w:fill="FFFFFF"/>
          <w:lang w:val="en-AU"/>
        </w:rPr>
        <w:t>2</w:t>
      </w:r>
      <w:r w:rsidRPr="00093F7A">
        <w:rPr>
          <w:b/>
          <w:shd w:val="clear" w:color="auto" w:fill="FFFFFF"/>
          <w:lang w:val="en-AU"/>
        </w:rPr>
        <w:t xml:space="preserve"> of the EAL curriculum.</w:t>
      </w:r>
    </w:p>
    <w:p w14:paraId="327832AD" w14:textId="3761CE6C" w:rsidR="004D248A" w:rsidRPr="00093F7A" w:rsidRDefault="00BA776C" w:rsidP="00172573">
      <w:pPr>
        <w:pStyle w:val="VCAAbody"/>
        <w:rPr>
          <w:highlight w:val="lightGray"/>
          <w:lang w:val="en-AU"/>
        </w:rPr>
      </w:pPr>
      <w:r w:rsidRPr="00093F7A">
        <w:rPr>
          <w:lang w:val="en-AU"/>
        </w:rPr>
        <w:t>EAL learners a</w:t>
      </w:r>
      <w:r w:rsidR="004D248A" w:rsidRPr="00093F7A">
        <w:rPr>
          <w:lang w:val="en-AU"/>
        </w:rPr>
        <w:t>t</w:t>
      </w:r>
      <w:r w:rsidR="00DF4C6E" w:rsidRPr="00093F7A">
        <w:rPr>
          <w:lang w:val="en-AU"/>
        </w:rPr>
        <w:t xml:space="preserve"> Level</w:t>
      </w:r>
      <w:r w:rsidR="004D248A" w:rsidRPr="00093F7A">
        <w:rPr>
          <w:lang w:val="en-AU"/>
        </w:rPr>
        <w:t xml:space="preserve"> </w:t>
      </w:r>
      <w:r w:rsidR="00B56D8B" w:rsidRPr="00093F7A">
        <w:rPr>
          <w:lang w:val="en-AU"/>
        </w:rPr>
        <w:t>C</w:t>
      </w:r>
      <w:r w:rsidR="00324529" w:rsidRPr="00093F7A">
        <w:rPr>
          <w:lang w:val="en-AU"/>
        </w:rPr>
        <w:t>2</w:t>
      </w:r>
      <w:r w:rsidR="004D248A" w:rsidRPr="00093F7A">
        <w:rPr>
          <w:lang w:val="en-AU"/>
        </w:rPr>
        <w:t xml:space="preserve"> will typically be able to:</w:t>
      </w:r>
    </w:p>
    <w:p w14:paraId="530E6888" w14:textId="6FFA1237" w:rsidR="00B56D8B" w:rsidRPr="00093F7A" w:rsidRDefault="00B56D8B" w:rsidP="00B56D8B">
      <w:pPr>
        <w:pStyle w:val="VCAAbullet"/>
        <w:rPr>
          <w:rFonts w:eastAsia="Arial"/>
          <w:highlight w:val="white"/>
        </w:rPr>
      </w:pPr>
      <w:r w:rsidRPr="00093F7A">
        <w:rPr>
          <w:rFonts w:eastAsia="Arial"/>
          <w:highlight w:val="white"/>
        </w:rPr>
        <w:t xml:space="preserve">listen and participate in class discussions, using formulaic expressions </w:t>
      </w:r>
    </w:p>
    <w:p w14:paraId="6ACD0DCF" w14:textId="34208493" w:rsidR="00B56D8B" w:rsidRPr="00093F7A" w:rsidRDefault="00B56D8B" w:rsidP="00B56D8B">
      <w:pPr>
        <w:pStyle w:val="VCAAbullet"/>
        <w:rPr>
          <w:rFonts w:eastAsia="Arial"/>
          <w:highlight w:val="white"/>
        </w:rPr>
      </w:pPr>
      <w:r w:rsidRPr="00093F7A">
        <w:rPr>
          <w:rFonts w:eastAsia="Arial"/>
          <w:highlight w:val="white"/>
        </w:rPr>
        <w:t>clarify key ideas and vocabulary with a home language peer</w:t>
      </w:r>
    </w:p>
    <w:p w14:paraId="5797A753" w14:textId="4A079CDF" w:rsidR="00B56D8B" w:rsidRPr="00093F7A" w:rsidRDefault="00B56D8B" w:rsidP="00B56D8B">
      <w:pPr>
        <w:pStyle w:val="VCAAbullet"/>
        <w:rPr>
          <w:rFonts w:eastAsia="Arial"/>
          <w:highlight w:val="white"/>
        </w:rPr>
      </w:pPr>
      <w:r w:rsidRPr="00093F7A">
        <w:rPr>
          <w:rFonts w:eastAsia="Arial"/>
          <w:highlight w:val="white"/>
        </w:rPr>
        <w:t>produce simple written descriptions and reflections, with support and using modelled structures</w:t>
      </w:r>
    </w:p>
    <w:p w14:paraId="6FFAEEFF" w14:textId="15A3DAA5" w:rsidR="00B56D8B" w:rsidRPr="00093F7A" w:rsidRDefault="00B56D8B" w:rsidP="00B56D8B">
      <w:pPr>
        <w:pStyle w:val="VCAAbullet"/>
        <w:rPr>
          <w:rFonts w:eastAsia="Arial"/>
          <w:highlight w:val="white"/>
        </w:rPr>
      </w:pPr>
      <w:r w:rsidRPr="00093F7A">
        <w:rPr>
          <w:rFonts w:eastAsia="Arial"/>
          <w:highlight w:val="white"/>
        </w:rPr>
        <w:t>translate words from provided lists or take notes in their home language and/or English.</w:t>
      </w:r>
    </w:p>
    <w:p w14:paraId="45997911" w14:textId="1532A5C6" w:rsidR="004D248A" w:rsidRPr="00093F7A" w:rsidRDefault="004D248A" w:rsidP="00B56D8B">
      <w:pPr>
        <w:pStyle w:val="VCAAbullet"/>
        <w:numPr>
          <w:ilvl w:val="0"/>
          <w:numId w:val="0"/>
        </w:numPr>
        <w:ind w:left="426"/>
        <w:rPr>
          <w:highlight w:val="yellow"/>
        </w:rPr>
      </w:pPr>
    </w:p>
    <w:p w14:paraId="78FE9897" w14:textId="77777777" w:rsidR="00102F18" w:rsidRDefault="00102F18">
      <w:pPr>
        <w:rPr>
          <w:lang w:val="en-AU"/>
        </w:rPr>
      </w:pPr>
    </w:p>
    <w:p w14:paraId="1BE7AA19" w14:textId="77777777" w:rsidR="005F37B8" w:rsidRPr="005F37B8" w:rsidRDefault="005F37B8" w:rsidP="005F37B8">
      <w:pPr>
        <w:rPr>
          <w:lang w:val="en-AU"/>
        </w:rPr>
      </w:pPr>
    </w:p>
    <w:p w14:paraId="290C3C83" w14:textId="77777777" w:rsidR="005F37B8" w:rsidRPr="005F37B8" w:rsidRDefault="005F37B8" w:rsidP="005F37B8">
      <w:pPr>
        <w:rPr>
          <w:lang w:val="en-AU"/>
        </w:rPr>
      </w:pPr>
    </w:p>
    <w:p w14:paraId="49C9358C" w14:textId="77777777" w:rsidR="005F37B8" w:rsidRPr="005F37B8" w:rsidRDefault="005F37B8" w:rsidP="005F37B8">
      <w:pPr>
        <w:rPr>
          <w:lang w:val="en-AU"/>
        </w:rPr>
      </w:pPr>
    </w:p>
    <w:p w14:paraId="7FA1013E" w14:textId="77777777" w:rsidR="005F37B8" w:rsidRPr="005F37B8" w:rsidRDefault="005F37B8" w:rsidP="005F37B8">
      <w:pPr>
        <w:jc w:val="right"/>
        <w:rPr>
          <w:lang w:val="en-AU"/>
        </w:rPr>
      </w:pPr>
    </w:p>
    <w:p w14:paraId="57037A5A" w14:textId="5EB9A2B4" w:rsidR="005F37B8" w:rsidRPr="005F37B8" w:rsidRDefault="005F37B8" w:rsidP="005F37B8">
      <w:pPr>
        <w:rPr>
          <w:lang w:val="en-AU"/>
        </w:rPr>
        <w:sectPr w:rsidR="005F37B8" w:rsidRPr="005F37B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093F7A" w:rsidRDefault="00FE20A7" w:rsidP="004F6DE0">
      <w:pPr>
        <w:pStyle w:val="VCAAHeading3"/>
        <w:spacing w:after="240"/>
        <w:rPr>
          <w:lang w:val="en-AU"/>
        </w:rPr>
      </w:pPr>
      <w:r w:rsidRPr="00093F7A">
        <w:rPr>
          <w:lang w:val="en-AU"/>
        </w:rPr>
        <w:lastRenderedPageBreak/>
        <w:t>3</w:t>
      </w:r>
      <w:r w:rsidR="00254888" w:rsidRPr="00093F7A">
        <w:rPr>
          <w:lang w:val="en-AU"/>
        </w:rPr>
        <w:t xml:space="preserve">. Adapt the learning </w:t>
      </w:r>
      <w:r w:rsidR="003F5550" w:rsidRPr="00093F7A">
        <w:rPr>
          <w:lang w:val="en-AU"/>
        </w:rPr>
        <w:t>sequence</w:t>
      </w:r>
      <w:r w:rsidR="00265F91" w:rsidRPr="00093F7A">
        <w:rPr>
          <w:lang w:val="en-AU"/>
        </w:rPr>
        <w:t xml:space="preserve"> to differentiate</w:t>
      </w:r>
      <w:r w:rsidR="00254888" w:rsidRPr="00093F7A">
        <w:rPr>
          <w:lang w:val="en-AU"/>
        </w:rPr>
        <w:t xml:space="preserve"> </w:t>
      </w:r>
      <w:r w:rsidR="004A46DA" w:rsidRPr="00093F7A">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093F7A" w14:paraId="47FFE019" w14:textId="77777777" w:rsidTr="00254F55">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093F7A" w:rsidRDefault="003D6EA1" w:rsidP="003F5550">
            <w:pPr>
              <w:pStyle w:val="VCAAtablecondensedheading"/>
              <w:rPr>
                <w:lang w:val="en-AU"/>
              </w:rPr>
            </w:pPr>
            <w:r w:rsidRPr="00093F7A">
              <w:rPr>
                <w:lang w:val="en-AU"/>
              </w:rPr>
              <w:t xml:space="preserve">Existing learning </w:t>
            </w:r>
            <w:r w:rsidR="003F5550" w:rsidRPr="00093F7A">
              <w:rPr>
                <w:lang w:val="en-AU"/>
              </w:rPr>
              <w:t>sequence</w:t>
            </w:r>
          </w:p>
        </w:tc>
        <w:tc>
          <w:tcPr>
            <w:tcW w:w="7654" w:type="dxa"/>
            <w:tcBorders>
              <w:left w:val="none" w:sz="0" w:space="0" w:color="auto"/>
              <w:bottom w:val="single" w:sz="4" w:space="0" w:color="auto"/>
            </w:tcBorders>
          </w:tcPr>
          <w:p w14:paraId="24A423D8" w14:textId="6B34E7A8" w:rsidR="003D6EA1" w:rsidRPr="00093F7A" w:rsidRDefault="00E6515C" w:rsidP="00E6515C">
            <w:pPr>
              <w:pStyle w:val="VCAAtablecondensedheading"/>
              <w:rPr>
                <w:lang w:val="en-AU"/>
              </w:rPr>
            </w:pPr>
            <w:r w:rsidRPr="00093F7A">
              <w:rPr>
                <w:lang w:val="en-AU"/>
              </w:rPr>
              <w:t xml:space="preserve">Differentiated teaching </w:t>
            </w:r>
            <w:r w:rsidR="003F5550" w:rsidRPr="00093F7A">
              <w:rPr>
                <w:lang w:val="en-AU"/>
              </w:rPr>
              <w:t>for</w:t>
            </w:r>
            <w:r w:rsidRPr="00093F7A">
              <w:rPr>
                <w:lang w:val="en-AU"/>
              </w:rPr>
              <w:t xml:space="preserve"> EAL learners at Level</w:t>
            </w:r>
            <w:r w:rsidR="003F5550" w:rsidRPr="00093F7A">
              <w:rPr>
                <w:lang w:val="en-AU"/>
              </w:rPr>
              <w:t xml:space="preserve"> </w:t>
            </w:r>
            <w:r w:rsidR="00B56D8B" w:rsidRPr="00093F7A">
              <w:rPr>
                <w:lang w:val="en-AU"/>
              </w:rPr>
              <w:t>C2</w:t>
            </w:r>
            <w:r w:rsidR="003F5550" w:rsidRPr="00093F7A">
              <w:rPr>
                <w:lang w:val="en-AU"/>
              </w:rPr>
              <w:t xml:space="preserve"> </w:t>
            </w:r>
          </w:p>
        </w:tc>
      </w:tr>
      <w:tr w:rsidR="001C0F30" w:rsidRPr="00093F7A" w14:paraId="1CB84742" w14:textId="77777777" w:rsidTr="00254F55">
        <w:trPr>
          <w:trHeight w:val="454"/>
        </w:trPr>
        <w:tc>
          <w:tcPr>
            <w:tcW w:w="7654" w:type="dxa"/>
            <w:shd w:val="clear" w:color="auto" w:fill="auto"/>
          </w:tcPr>
          <w:p w14:paraId="4DB19621" w14:textId="55CCE2A6" w:rsidR="001C0F30" w:rsidRPr="00093F7A" w:rsidRDefault="001C0F30" w:rsidP="003F5550">
            <w:pPr>
              <w:pStyle w:val="VCAAtablecondensed"/>
              <w:rPr>
                <w:b/>
                <w:color w:val="0072AA" w:themeColor="accent1" w:themeShade="BF"/>
                <w:lang w:val="en-AU"/>
              </w:rPr>
            </w:pPr>
            <w:r w:rsidRPr="00093F7A">
              <w:rPr>
                <w:b/>
                <w:color w:val="0072AA" w:themeColor="accent1" w:themeShade="BF"/>
                <w:lang w:val="en-AU"/>
              </w:rPr>
              <w:t>Overview</w:t>
            </w:r>
          </w:p>
        </w:tc>
        <w:tc>
          <w:tcPr>
            <w:tcW w:w="7654" w:type="dxa"/>
            <w:shd w:val="clear" w:color="auto" w:fill="auto"/>
          </w:tcPr>
          <w:p w14:paraId="30D955AB" w14:textId="21E50866" w:rsidR="001C0F30" w:rsidRPr="00093F7A" w:rsidRDefault="001C0F30" w:rsidP="000456B5">
            <w:pPr>
              <w:pStyle w:val="VCAAtablecondensedsubheading"/>
            </w:pPr>
            <w:r w:rsidRPr="00093F7A">
              <w:t>Overview</w:t>
            </w:r>
          </w:p>
        </w:tc>
      </w:tr>
      <w:tr w:rsidR="003D6EA1" w:rsidRPr="00093F7A" w14:paraId="20588B85" w14:textId="77777777" w:rsidTr="00254F55">
        <w:trPr>
          <w:trHeight w:val="540"/>
        </w:trPr>
        <w:tc>
          <w:tcPr>
            <w:tcW w:w="7654" w:type="dxa"/>
          </w:tcPr>
          <w:p w14:paraId="18F68A81" w14:textId="22F55465" w:rsidR="003F5550" w:rsidRPr="00093F7A" w:rsidRDefault="003F5550" w:rsidP="003F5550">
            <w:pPr>
              <w:pStyle w:val="VCAAtablecondensed"/>
              <w:rPr>
                <w:b/>
                <w:bCs/>
                <w:lang w:val="en-AU"/>
              </w:rPr>
            </w:pPr>
            <w:r w:rsidRPr="00093F7A">
              <w:rPr>
                <w:b/>
                <w:lang w:val="en-AU"/>
              </w:rPr>
              <w:t xml:space="preserve">Learning intentions: </w:t>
            </w:r>
          </w:p>
          <w:p w14:paraId="46A85701" w14:textId="55250766" w:rsidR="00B87DF8" w:rsidRPr="00093F7A" w:rsidRDefault="00514E82">
            <w:pPr>
              <w:pStyle w:val="VCAAtablecondensedbullet"/>
              <w:rPr>
                <w:rFonts w:eastAsia="Arial"/>
                <w:lang w:val="en-AU"/>
              </w:rPr>
            </w:pPr>
            <w:r w:rsidRPr="00093F7A">
              <w:rPr>
                <w:rFonts w:eastAsia="Arial"/>
                <w:lang w:val="en-AU"/>
              </w:rPr>
              <w:t>Students will understand that the reaction of acids and carbonates is an example of a chemical change and that this reaction can be used to power a rocket</w:t>
            </w:r>
          </w:p>
        </w:tc>
        <w:tc>
          <w:tcPr>
            <w:tcW w:w="7654" w:type="dxa"/>
          </w:tcPr>
          <w:p w14:paraId="219D73E4" w14:textId="0899B517" w:rsidR="00EF1786" w:rsidRPr="00093F7A" w:rsidRDefault="003F5550" w:rsidP="00562C43">
            <w:pPr>
              <w:pStyle w:val="VCAAtablecondensed"/>
              <w:rPr>
                <w:b/>
                <w:lang w:val="en-AU"/>
              </w:rPr>
            </w:pPr>
            <w:r w:rsidRPr="00093F7A">
              <w:rPr>
                <w:b/>
                <w:lang w:val="en-AU"/>
              </w:rPr>
              <w:t xml:space="preserve">Learning intentions: </w:t>
            </w:r>
          </w:p>
          <w:p w14:paraId="6A06093E" w14:textId="0BC4EF74" w:rsidR="00EF1786" w:rsidRPr="00093F7A" w:rsidRDefault="00EF1786" w:rsidP="005F37B8">
            <w:pPr>
              <w:pStyle w:val="VCAAtablecondensedbullet"/>
              <w:rPr>
                <w:lang w:val="en-AU"/>
              </w:rPr>
            </w:pPr>
            <w:r w:rsidRPr="00093F7A">
              <w:rPr>
                <w:lang w:val="en-AU"/>
              </w:rPr>
              <w:t xml:space="preserve">Students will learn specific </w:t>
            </w:r>
            <w:r w:rsidR="00093F7A" w:rsidRPr="00093F7A">
              <w:rPr>
                <w:lang w:val="en-AU"/>
              </w:rPr>
              <w:t>technical</w:t>
            </w:r>
            <w:r w:rsidRPr="00093F7A">
              <w:rPr>
                <w:lang w:val="en-AU"/>
              </w:rPr>
              <w:t xml:space="preserve"> vocabulary: reaction, acids, carbonates, to power, chemical change, launch, rocket, film canister</w:t>
            </w:r>
          </w:p>
          <w:p w14:paraId="049D89BC" w14:textId="38222A42" w:rsidR="00EF1786" w:rsidRPr="00093F7A" w:rsidRDefault="00EF1786" w:rsidP="005F37B8">
            <w:pPr>
              <w:pStyle w:val="VCAAtablecondensedbullet"/>
              <w:rPr>
                <w:lang w:val="en-AU"/>
              </w:rPr>
            </w:pPr>
            <w:r w:rsidRPr="00093F7A">
              <w:rPr>
                <w:lang w:val="en-AU"/>
              </w:rPr>
              <w:t>Students will learn how to use the new vocabulary in context</w:t>
            </w:r>
          </w:p>
          <w:p w14:paraId="092660B4" w14:textId="5BE0226F" w:rsidR="003D6EA1" w:rsidRPr="005F37B8" w:rsidRDefault="00EF1786" w:rsidP="005F37B8">
            <w:pPr>
              <w:pStyle w:val="VCAAtablecondensedbullet"/>
              <w:rPr>
                <w:lang w:val="en-AU"/>
              </w:rPr>
            </w:pPr>
            <w:r w:rsidRPr="00093F7A">
              <w:rPr>
                <w:lang w:val="en-AU"/>
              </w:rPr>
              <w:t>Students will apply the new vocabulary in an experiment</w:t>
            </w:r>
          </w:p>
        </w:tc>
      </w:tr>
      <w:tr w:rsidR="00EF1786" w:rsidRPr="00093F7A" w14:paraId="47322280" w14:textId="77777777" w:rsidTr="00254F55">
        <w:trPr>
          <w:trHeight w:val="1446"/>
        </w:trPr>
        <w:tc>
          <w:tcPr>
            <w:tcW w:w="7654" w:type="dxa"/>
          </w:tcPr>
          <w:p w14:paraId="129998EE" w14:textId="77777777" w:rsidR="00EF1786" w:rsidRPr="00093F7A" w:rsidRDefault="00EF1786" w:rsidP="00EF1786">
            <w:pPr>
              <w:pStyle w:val="VCAAtablecondensedbullet"/>
              <w:numPr>
                <w:ilvl w:val="0"/>
                <w:numId w:val="0"/>
              </w:numPr>
              <w:rPr>
                <w:rFonts w:eastAsia="Arial"/>
                <w:b/>
                <w:bCs/>
                <w:lang w:val="en-AU"/>
              </w:rPr>
            </w:pPr>
            <w:r w:rsidRPr="00093F7A">
              <w:rPr>
                <w:rFonts w:eastAsia="Arial"/>
                <w:b/>
                <w:bCs/>
                <w:lang w:val="en-AU"/>
              </w:rPr>
              <w:t>Success criteria:</w:t>
            </w:r>
          </w:p>
          <w:p w14:paraId="298CA825" w14:textId="7520BD49" w:rsidR="00EF1786" w:rsidRPr="00093F7A" w:rsidRDefault="00EF1786">
            <w:pPr>
              <w:pStyle w:val="VCAAtablecondensedbullet"/>
              <w:rPr>
                <w:rFonts w:eastAsia="Arial"/>
                <w:lang w:val="en-AU"/>
              </w:rPr>
            </w:pPr>
            <w:r w:rsidRPr="00093F7A">
              <w:rPr>
                <w:rFonts w:eastAsia="Arial"/>
                <w:lang w:val="en-AU"/>
              </w:rPr>
              <w:t>Students will identify signs of a chemical change in a reaction</w:t>
            </w:r>
          </w:p>
          <w:p w14:paraId="30B23F05" w14:textId="040A7D1A" w:rsidR="00EF1786" w:rsidRPr="00093F7A" w:rsidRDefault="00EF1786" w:rsidP="005F37B8">
            <w:pPr>
              <w:pStyle w:val="VCAAtablecondensedbullet"/>
              <w:rPr>
                <w:b/>
                <w:lang w:val="en-AU"/>
              </w:rPr>
            </w:pPr>
            <w:r w:rsidRPr="00093F7A">
              <w:rPr>
                <w:rFonts w:eastAsia="Arial"/>
                <w:lang w:val="en-AU"/>
              </w:rPr>
              <w:t>Students will use a chemical reaction to launch a film canister rocket</w:t>
            </w:r>
          </w:p>
        </w:tc>
        <w:tc>
          <w:tcPr>
            <w:tcW w:w="7654" w:type="dxa"/>
          </w:tcPr>
          <w:p w14:paraId="1A70781B" w14:textId="77777777" w:rsidR="00EF1786" w:rsidRPr="005F37B8" w:rsidRDefault="00EF1786" w:rsidP="005F37B8">
            <w:pPr>
              <w:pStyle w:val="VCAAtablecondensed"/>
              <w:rPr>
                <w:b/>
                <w:bCs/>
                <w:lang w:val="en-AU"/>
              </w:rPr>
            </w:pPr>
            <w:r w:rsidRPr="005F37B8">
              <w:rPr>
                <w:b/>
                <w:bCs/>
                <w:lang w:val="en-AU"/>
              </w:rPr>
              <w:t>Success criteria:</w:t>
            </w:r>
          </w:p>
          <w:p w14:paraId="67BC763A" w14:textId="216E115C" w:rsidR="00EF1786" w:rsidRPr="00093F7A" w:rsidRDefault="00EF1786" w:rsidP="005F37B8">
            <w:pPr>
              <w:pStyle w:val="VCAAtablecondensedbullet"/>
              <w:rPr>
                <w:lang w:val="en-AU"/>
              </w:rPr>
            </w:pPr>
            <w:r w:rsidRPr="00093F7A">
              <w:rPr>
                <w:lang w:val="en-AU"/>
              </w:rPr>
              <w:t>Students will identify signs of a chemical change in a reaction</w:t>
            </w:r>
          </w:p>
          <w:p w14:paraId="41286EDE" w14:textId="169CB1C5" w:rsidR="00EF1786" w:rsidRPr="00093F7A" w:rsidRDefault="00EF1786" w:rsidP="005F37B8">
            <w:pPr>
              <w:pStyle w:val="VCAAtablecondensedbullet"/>
              <w:rPr>
                <w:lang w:val="en-AU"/>
              </w:rPr>
            </w:pPr>
            <w:r w:rsidRPr="00093F7A">
              <w:rPr>
                <w:lang w:val="en-AU"/>
              </w:rPr>
              <w:t>Students will use a chemical reaction to launch a film canister rocket</w:t>
            </w:r>
          </w:p>
        </w:tc>
      </w:tr>
      <w:tr w:rsidR="003F5550" w:rsidRPr="00093F7A" w14:paraId="3B72B731" w14:textId="77777777" w:rsidTr="00254F55">
        <w:trPr>
          <w:trHeight w:val="2494"/>
        </w:trPr>
        <w:tc>
          <w:tcPr>
            <w:tcW w:w="7654" w:type="dxa"/>
          </w:tcPr>
          <w:p w14:paraId="3E69B494" w14:textId="404FF672" w:rsidR="003F5550" w:rsidRPr="00093F7A" w:rsidRDefault="003F5550" w:rsidP="003F5550">
            <w:pPr>
              <w:pStyle w:val="VCAAtablecondensed"/>
              <w:rPr>
                <w:b/>
                <w:lang w:val="en-AU"/>
              </w:rPr>
            </w:pPr>
            <w:r w:rsidRPr="00093F7A">
              <w:rPr>
                <w:b/>
                <w:lang w:val="en-AU"/>
              </w:rPr>
              <w:t xml:space="preserve">Relevant content descriptions in </w:t>
            </w:r>
            <w:r w:rsidR="00562C43" w:rsidRPr="00093F7A">
              <w:rPr>
                <w:b/>
                <w:lang w:val="en-AU"/>
              </w:rPr>
              <w:t>Science</w:t>
            </w:r>
            <w:r w:rsidR="00DF4C6E" w:rsidRPr="00093F7A">
              <w:rPr>
                <w:b/>
                <w:lang w:val="en-AU"/>
              </w:rPr>
              <w:t>, Level</w:t>
            </w:r>
            <w:r w:rsidR="00562C43" w:rsidRPr="00093F7A">
              <w:rPr>
                <w:b/>
                <w:lang w:val="en-AU"/>
              </w:rPr>
              <w:t>s</w:t>
            </w:r>
            <w:r w:rsidR="00DF4C6E" w:rsidRPr="00093F7A">
              <w:rPr>
                <w:b/>
                <w:lang w:val="en-AU"/>
              </w:rPr>
              <w:t xml:space="preserve"> </w:t>
            </w:r>
            <w:r w:rsidR="00562C43" w:rsidRPr="00093F7A">
              <w:rPr>
                <w:b/>
                <w:lang w:val="en-AU"/>
              </w:rPr>
              <w:t>7 and 8</w:t>
            </w:r>
            <w:r w:rsidRPr="00093F7A">
              <w:rPr>
                <w:b/>
                <w:lang w:val="en-AU"/>
              </w:rPr>
              <w:t>:</w:t>
            </w:r>
          </w:p>
          <w:p w14:paraId="17D40A27" w14:textId="77777777" w:rsidR="00562C43" w:rsidRPr="00093F7A" w:rsidRDefault="00562C43" w:rsidP="00562C43">
            <w:pPr>
              <w:pStyle w:val="VCAAtablecondensed"/>
              <w:rPr>
                <w:lang w:val="en-AU"/>
              </w:rPr>
            </w:pPr>
            <w:r w:rsidRPr="00093F7A">
              <w:rPr>
                <w:lang w:val="en-AU"/>
              </w:rPr>
              <w:t>Chemical change involves substances reacting to form new substances </w:t>
            </w:r>
            <w:hyperlink r:id="rId15" w:history="1">
              <w:r w:rsidRPr="00093F7A">
                <w:rPr>
                  <w:rStyle w:val="Hyperlink"/>
                  <w:color w:val="000000" w:themeColor="text1"/>
                  <w:u w:val="none"/>
                  <w:lang w:val="en-AU"/>
                </w:rPr>
                <w:t>(</w:t>
              </w:r>
              <w:r w:rsidRPr="00093F7A">
                <w:rPr>
                  <w:rStyle w:val="Hyperlink"/>
                  <w:lang w:val="en-AU"/>
                </w:rPr>
                <w:t>VCSSU098</w:t>
              </w:r>
              <w:r w:rsidRPr="00093F7A">
                <w:rPr>
                  <w:rStyle w:val="Hyperlink"/>
                  <w:color w:val="000000" w:themeColor="text1"/>
                  <w:u w:val="none"/>
                  <w:lang w:val="en-AU"/>
                </w:rPr>
                <w:t>)</w:t>
              </w:r>
            </w:hyperlink>
          </w:p>
          <w:p w14:paraId="3C9626C0" w14:textId="77777777" w:rsidR="00562C43" w:rsidRPr="00093F7A" w:rsidRDefault="00562C43" w:rsidP="00562C43">
            <w:pPr>
              <w:pStyle w:val="VCAAtablecondensed"/>
              <w:rPr>
                <w:lang w:val="en-AU"/>
              </w:rPr>
            </w:pPr>
            <w:r w:rsidRPr="00093F7A">
              <w:rPr>
                <w:lang w:val="en-AU"/>
              </w:rPr>
              <w:t xml:space="preserve">Collaboratively and individually plan and conduct a range of investigation types, including fieldwork and experiments, ensuring safety and ethical guidelines are followed </w:t>
            </w:r>
            <w:hyperlink r:id="rId16" w:history="1">
              <w:r w:rsidRPr="00093F7A">
                <w:rPr>
                  <w:rStyle w:val="Hyperlink"/>
                  <w:color w:val="000000" w:themeColor="text1"/>
                  <w:u w:val="none"/>
                  <w:lang w:val="en-AU"/>
                </w:rPr>
                <w:t>(</w:t>
              </w:r>
              <w:r w:rsidRPr="00093F7A">
                <w:rPr>
                  <w:rStyle w:val="Hyperlink"/>
                  <w:lang w:val="en-AU"/>
                </w:rPr>
                <w:t>VCSIS108</w:t>
              </w:r>
              <w:r w:rsidRPr="00093F7A">
                <w:rPr>
                  <w:rStyle w:val="Hyperlink"/>
                  <w:color w:val="000000" w:themeColor="text1"/>
                  <w:u w:val="none"/>
                  <w:lang w:val="en-AU"/>
                </w:rPr>
                <w:t>)</w:t>
              </w:r>
            </w:hyperlink>
          </w:p>
          <w:p w14:paraId="67597082" w14:textId="77777777" w:rsidR="00562C43" w:rsidRPr="00093F7A" w:rsidRDefault="00562C43" w:rsidP="00562C43">
            <w:pPr>
              <w:pStyle w:val="VCAAtablecondensed"/>
              <w:rPr>
                <w:lang w:val="en-AU"/>
              </w:rPr>
            </w:pPr>
            <w:r w:rsidRPr="00093F7A">
              <w:rPr>
                <w:lang w:val="en-AU"/>
              </w:rPr>
              <w:t xml:space="preserve">In fair tests, measure and control variables, and select equipment to collect data with accuracy appropriate to the task </w:t>
            </w:r>
            <w:hyperlink r:id="rId17" w:history="1">
              <w:r w:rsidRPr="00093F7A">
                <w:rPr>
                  <w:rStyle w:val="Hyperlink"/>
                  <w:color w:val="000000" w:themeColor="text1"/>
                  <w:u w:val="none"/>
                  <w:lang w:val="en-AU"/>
                </w:rPr>
                <w:t>(</w:t>
              </w:r>
              <w:r w:rsidRPr="00093F7A">
                <w:rPr>
                  <w:rStyle w:val="Hyperlink"/>
                  <w:lang w:val="en-AU"/>
                </w:rPr>
                <w:t>VCSIS109</w:t>
              </w:r>
              <w:r w:rsidRPr="00093F7A">
                <w:rPr>
                  <w:rStyle w:val="Hyperlink"/>
                  <w:color w:val="000000" w:themeColor="text1"/>
                  <w:u w:val="none"/>
                  <w:lang w:val="en-AU"/>
                </w:rPr>
                <w:t>)</w:t>
              </w:r>
            </w:hyperlink>
          </w:p>
          <w:p w14:paraId="6D3E267B" w14:textId="77777777" w:rsidR="00562C43" w:rsidRPr="00093F7A" w:rsidRDefault="00562C43" w:rsidP="00562C43">
            <w:pPr>
              <w:pStyle w:val="VCAAtablecondensed"/>
              <w:rPr>
                <w:lang w:val="en-AU"/>
              </w:rPr>
            </w:pPr>
            <w:r w:rsidRPr="00093F7A">
              <w:rPr>
                <w:lang w:val="en-AU"/>
              </w:rPr>
              <w:t xml:space="preserve">Reflect on the method used to investigate a question or solve a problem, including evaluating the quality of the data collected, and identify improvements to the method </w:t>
            </w:r>
            <w:hyperlink r:id="rId18" w:history="1">
              <w:r w:rsidRPr="00093F7A">
                <w:rPr>
                  <w:rStyle w:val="Hyperlink"/>
                  <w:color w:val="000000" w:themeColor="text1"/>
                  <w:u w:val="none"/>
                  <w:lang w:val="en-AU"/>
                </w:rPr>
                <w:t>(</w:t>
              </w:r>
              <w:r w:rsidRPr="00093F7A">
                <w:rPr>
                  <w:rStyle w:val="Hyperlink"/>
                  <w:lang w:val="en-AU"/>
                </w:rPr>
                <w:t>VCSIS112</w:t>
              </w:r>
              <w:r w:rsidRPr="00093F7A">
                <w:rPr>
                  <w:rStyle w:val="Hyperlink"/>
                  <w:color w:val="000000" w:themeColor="text1"/>
                  <w:u w:val="none"/>
                  <w:lang w:val="en-AU"/>
                </w:rPr>
                <w:t>)</w:t>
              </w:r>
            </w:hyperlink>
          </w:p>
          <w:p w14:paraId="0457352C" w14:textId="77777777" w:rsidR="00562C43" w:rsidRPr="00093F7A" w:rsidRDefault="00562C43" w:rsidP="00562C43">
            <w:pPr>
              <w:pStyle w:val="VCAAtablecondensed"/>
              <w:rPr>
                <w:lang w:val="en-AU"/>
              </w:rPr>
            </w:pPr>
            <w:r w:rsidRPr="00093F7A">
              <w:rPr>
                <w:lang w:val="en-AU"/>
              </w:rPr>
              <w:t>Communicate ideas, findings and solutions to problems including identifying impacts and limitations of conclusions and using appropriate scientific language and representations </w:t>
            </w:r>
            <w:hyperlink r:id="rId19" w:history="1">
              <w:r w:rsidRPr="00093F7A">
                <w:rPr>
                  <w:rStyle w:val="Hyperlink"/>
                  <w:color w:val="000000" w:themeColor="text1"/>
                  <w:u w:val="none"/>
                  <w:lang w:val="en-AU"/>
                </w:rPr>
                <w:t>(</w:t>
              </w:r>
              <w:r w:rsidRPr="00093F7A">
                <w:rPr>
                  <w:rStyle w:val="Hyperlink"/>
                  <w:lang w:val="en-AU"/>
                </w:rPr>
                <w:t>VCSIS113</w:t>
              </w:r>
              <w:r w:rsidRPr="00093F7A">
                <w:rPr>
                  <w:rStyle w:val="Hyperlink"/>
                  <w:color w:val="000000" w:themeColor="text1"/>
                  <w:u w:val="none"/>
                  <w:lang w:val="en-AU"/>
                </w:rPr>
                <w:t>)</w:t>
              </w:r>
            </w:hyperlink>
          </w:p>
          <w:p w14:paraId="7E4438EA" w14:textId="5BD6A1E5" w:rsidR="00562C43" w:rsidRPr="00093F7A" w:rsidRDefault="00562C43" w:rsidP="00562C43">
            <w:pPr>
              <w:pStyle w:val="VCAAtablecondensed"/>
              <w:rPr>
                <w:b/>
                <w:bCs/>
                <w:lang w:val="en-AU"/>
              </w:rPr>
            </w:pPr>
            <w:r w:rsidRPr="00093F7A">
              <w:rPr>
                <w:b/>
                <w:lang w:val="en-AU"/>
              </w:rPr>
              <w:t xml:space="preserve">Relevant content descriptions in </w:t>
            </w:r>
            <w:r w:rsidR="0015177F" w:rsidRPr="00093F7A">
              <w:rPr>
                <w:b/>
                <w:bCs/>
                <w:lang w:val="en-AU"/>
              </w:rPr>
              <w:t>Design and Technologies</w:t>
            </w:r>
            <w:r w:rsidRPr="00093F7A">
              <w:rPr>
                <w:b/>
                <w:bCs/>
                <w:lang w:val="en-AU"/>
              </w:rPr>
              <w:t>, Levels 7 and 8:</w:t>
            </w:r>
          </w:p>
          <w:p w14:paraId="46FD84B5" w14:textId="77777777" w:rsidR="0015177F" w:rsidRPr="00093F7A" w:rsidRDefault="0015177F" w:rsidP="0015177F">
            <w:pPr>
              <w:pStyle w:val="VCAAtablecondensed"/>
              <w:rPr>
                <w:lang w:val="en-AU"/>
              </w:rPr>
            </w:pPr>
            <w:r w:rsidRPr="00093F7A">
              <w:rPr>
                <w:lang w:val="en-AU"/>
              </w:rPr>
              <w:t xml:space="preserve">Generate, develop and test design ideas, plans and processes using appropriate technical terms and technologies including graphical representation techniques </w:t>
            </w:r>
            <w:hyperlink r:id="rId20" w:history="1">
              <w:r w:rsidRPr="00093F7A">
                <w:rPr>
                  <w:rStyle w:val="Hyperlink"/>
                  <w:color w:val="000000" w:themeColor="text1"/>
                  <w:u w:val="none"/>
                  <w:lang w:val="en-AU"/>
                </w:rPr>
                <w:t>(</w:t>
              </w:r>
              <w:r w:rsidRPr="00093F7A">
                <w:rPr>
                  <w:rStyle w:val="Hyperlink"/>
                  <w:lang w:val="en-AU"/>
                </w:rPr>
                <w:t>VCDSCD050</w:t>
              </w:r>
              <w:r w:rsidRPr="00093F7A">
                <w:rPr>
                  <w:rStyle w:val="Hyperlink"/>
                  <w:color w:val="000000" w:themeColor="text1"/>
                  <w:u w:val="none"/>
                  <w:lang w:val="en-AU"/>
                </w:rPr>
                <w:t>)</w:t>
              </w:r>
            </w:hyperlink>
          </w:p>
          <w:p w14:paraId="06D8FEFB" w14:textId="77777777" w:rsidR="0015177F" w:rsidRPr="00093F7A" w:rsidRDefault="0015177F" w:rsidP="0015177F">
            <w:pPr>
              <w:pStyle w:val="VCAAtablecondensed"/>
              <w:rPr>
                <w:lang w:val="en-AU"/>
              </w:rPr>
            </w:pPr>
            <w:r w:rsidRPr="00093F7A">
              <w:rPr>
                <w:lang w:val="en-AU"/>
              </w:rPr>
              <w:lastRenderedPageBreak/>
              <w:t xml:space="preserve">Effectively and safely use a broad range of materials, components, tools, equipment and techniques to produce designed solutions </w:t>
            </w:r>
            <w:hyperlink r:id="rId21" w:history="1">
              <w:r w:rsidRPr="00093F7A">
                <w:rPr>
                  <w:rStyle w:val="Hyperlink"/>
                  <w:color w:val="000000" w:themeColor="text1"/>
                  <w:u w:val="none"/>
                  <w:lang w:val="en-AU"/>
                </w:rPr>
                <w:t>(</w:t>
              </w:r>
              <w:r w:rsidRPr="00093F7A">
                <w:rPr>
                  <w:rStyle w:val="Hyperlink"/>
                  <w:lang w:val="en-AU"/>
                </w:rPr>
                <w:t>VCDSCD051</w:t>
              </w:r>
              <w:r w:rsidRPr="00093F7A">
                <w:rPr>
                  <w:rStyle w:val="Hyperlink"/>
                  <w:color w:val="000000" w:themeColor="text1"/>
                  <w:u w:val="none"/>
                  <w:lang w:val="en-AU"/>
                </w:rPr>
                <w:t>)</w:t>
              </w:r>
            </w:hyperlink>
          </w:p>
          <w:p w14:paraId="728B8EE9" w14:textId="755730CE" w:rsidR="0015177F" w:rsidRPr="00093F7A" w:rsidRDefault="0015177F" w:rsidP="0015177F">
            <w:pPr>
              <w:pStyle w:val="VCAAtablecondensed"/>
              <w:rPr>
                <w:b/>
                <w:bCs/>
                <w:highlight w:val="yellow"/>
                <w:lang w:val="en-AU"/>
              </w:rPr>
            </w:pPr>
            <w:r w:rsidRPr="00093F7A">
              <w:rPr>
                <w:b/>
                <w:lang w:val="en-AU"/>
              </w:rPr>
              <w:t>Relevant content descriptions in Mathematics</w:t>
            </w:r>
            <w:r w:rsidRPr="00093F7A">
              <w:rPr>
                <w:b/>
                <w:bCs/>
                <w:lang w:val="en-AU"/>
              </w:rPr>
              <w:t>, Level 8:</w:t>
            </w:r>
          </w:p>
          <w:p w14:paraId="1F2CE68E" w14:textId="77777777" w:rsidR="0015177F" w:rsidRPr="00093F7A" w:rsidRDefault="0015177F" w:rsidP="0015177F">
            <w:pPr>
              <w:pStyle w:val="VCAAtablecondensed"/>
              <w:rPr>
                <w:lang w:val="en-AU"/>
              </w:rPr>
            </w:pPr>
            <w:r w:rsidRPr="00093F7A">
              <w:rPr>
                <w:lang w:val="en-AU"/>
              </w:rPr>
              <w:t xml:space="preserve">Find perimeters and areas of parallelograms, trapeziums, rhombuses and kites </w:t>
            </w:r>
            <w:hyperlink r:id="rId22" w:history="1">
              <w:r w:rsidRPr="00093F7A">
                <w:rPr>
                  <w:rStyle w:val="Hyperlink"/>
                  <w:color w:val="000000" w:themeColor="text1"/>
                  <w:u w:val="none"/>
                  <w:lang w:val="en-AU"/>
                </w:rPr>
                <w:t>(</w:t>
              </w:r>
              <w:r w:rsidRPr="00093F7A">
                <w:rPr>
                  <w:rStyle w:val="Hyperlink"/>
                  <w:lang w:val="en-AU"/>
                </w:rPr>
                <w:t>VCMMG287</w:t>
              </w:r>
              <w:r w:rsidRPr="00093F7A">
                <w:rPr>
                  <w:rStyle w:val="Hyperlink"/>
                  <w:color w:val="000000" w:themeColor="text1"/>
                  <w:u w:val="none"/>
                  <w:lang w:val="en-AU"/>
                </w:rPr>
                <w:t>)</w:t>
              </w:r>
            </w:hyperlink>
          </w:p>
          <w:p w14:paraId="06A9BB53" w14:textId="7E62BCBD" w:rsidR="003F5550" w:rsidRPr="00093F7A" w:rsidRDefault="0015177F" w:rsidP="003F5550">
            <w:pPr>
              <w:pStyle w:val="VCAAtablecondensed"/>
              <w:rPr>
                <w:lang w:val="en-AU"/>
              </w:rPr>
            </w:pPr>
            <w:r w:rsidRPr="00093F7A">
              <w:rPr>
                <w:lang w:val="en-AU"/>
              </w:rPr>
              <w:t>Establish properties of</w:t>
            </w:r>
            <w:r w:rsidR="00C35BC5" w:rsidRPr="00093F7A">
              <w:rPr>
                <w:rFonts w:ascii="Arial" w:hAnsi="Arial"/>
                <w:color w:val="535353"/>
                <w:sz w:val="18"/>
                <w:szCs w:val="18"/>
                <w:shd w:val="clear" w:color="auto" w:fill="FFFFFF"/>
                <w:lang w:val="en-AU"/>
              </w:rPr>
              <w:t xml:space="preserve"> quadrilaterals using congruent triangles and angle properties</w:t>
            </w:r>
            <w:r w:rsidRPr="00093F7A">
              <w:rPr>
                <w:lang w:val="en-AU"/>
              </w:rPr>
              <w:t xml:space="preserve">, and solve related numerical problems using reasoning </w:t>
            </w:r>
            <w:hyperlink r:id="rId23" w:history="1">
              <w:r w:rsidRPr="00093F7A">
                <w:rPr>
                  <w:rStyle w:val="Hyperlink"/>
                  <w:color w:val="000000" w:themeColor="text1"/>
                  <w:u w:val="none"/>
                  <w:lang w:val="en-AU"/>
                </w:rPr>
                <w:t>(</w:t>
              </w:r>
              <w:r w:rsidRPr="00093F7A">
                <w:rPr>
                  <w:rStyle w:val="Hyperlink"/>
                  <w:lang w:val="en-AU"/>
                </w:rPr>
                <w:t>VCMMG293</w:t>
              </w:r>
              <w:r w:rsidRPr="00093F7A">
                <w:rPr>
                  <w:rStyle w:val="Hyperlink"/>
                  <w:color w:val="000000" w:themeColor="text1"/>
                  <w:u w:val="none"/>
                  <w:lang w:val="en-AU"/>
                </w:rPr>
                <w:t>)</w:t>
              </w:r>
            </w:hyperlink>
          </w:p>
        </w:tc>
        <w:tc>
          <w:tcPr>
            <w:tcW w:w="7654" w:type="dxa"/>
          </w:tcPr>
          <w:p w14:paraId="5731A959" w14:textId="12262A7A" w:rsidR="003F5550" w:rsidRPr="00093F7A" w:rsidRDefault="005158E1" w:rsidP="000E3931">
            <w:pPr>
              <w:pStyle w:val="VCAAtablecondensed"/>
              <w:rPr>
                <w:b/>
                <w:bCs/>
                <w:lang w:val="en-AU"/>
              </w:rPr>
            </w:pPr>
            <w:r w:rsidRPr="00093F7A">
              <w:rPr>
                <w:b/>
                <w:bCs/>
                <w:lang w:val="en-AU"/>
              </w:rPr>
              <w:lastRenderedPageBreak/>
              <w:t xml:space="preserve">Additional EAL Level </w:t>
            </w:r>
            <w:r w:rsidR="000E3931" w:rsidRPr="00093F7A">
              <w:rPr>
                <w:b/>
                <w:bCs/>
                <w:lang w:val="en-AU"/>
              </w:rPr>
              <w:t>C</w:t>
            </w:r>
            <w:r w:rsidR="0098392E" w:rsidRPr="00093F7A">
              <w:rPr>
                <w:b/>
                <w:bCs/>
                <w:lang w:val="en-AU"/>
              </w:rPr>
              <w:t>2</w:t>
            </w:r>
            <w:r w:rsidRPr="00093F7A">
              <w:rPr>
                <w:b/>
                <w:bCs/>
                <w:lang w:val="en-AU"/>
              </w:rPr>
              <w:t xml:space="preserve"> </w:t>
            </w:r>
            <w:r w:rsidR="003F5550" w:rsidRPr="00093F7A">
              <w:rPr>
                <w:b/>
                <w:bCs/>
                <w:lang w:val="en-AU"/>
              </w:rPr>
              <w:t>content descriptions:</w:t>
            </w:r>
          </w:p>
          <w:p w14:paraId="49C43238" w14:textId="47866C1C" w:rsidR="000E3931" w:rsidRPr="00093F7A" w:rsidRDefault="000E3931" w:rsidP="000E3931">
            <w:pPr>
              <w:pStyle w:val="VCAAtablecondensed"/>
              <w:rPr>
                <w:b/>
                <w:bCs/>
                <w:lang w:val="en-AU"/>
              </w:rPr>
            </w:pPr>
            <w:r w:rsidRPr="00093F7A">
              <w:rPr>
                <w:b/>
                <w:bCs/>
                <w:lang w:val="en-AU"/>
              </w:rPr>
              <w:t>Speaking and Listening</w:t>
            </w:r>
          </w:p>
          <w:p w14:paraId="2D6468AF" w14:textId="0930600F" w:rsidR="000E3931" w:rsidRPr="00093F7A" w:rsidRDefault="000E3931" w:rsidP="000E3931">
            <w:pPr>
              <w:pStyle w:val="VCAAtablecondensed"/>
              <w:rPr>
                <w:highlight w:val="white"/>
                <w:lang w:val="en-AU"/>
              </w:rPr>
            </w:pPr>
            <w:r w:rsidRPr="00093F7A">
              <w:rPr>
                <w:highlight w:val="white"/>
                <w:lang w:val="en-AU"/>
              </w:rPr>
              <w:t xml:space="preserve">Provide information or assistance when requested in classroom interactions </w:t>
            </w:r>
            <w:hyperlink r:id="rId24" w:history="1">
              <w:r w:rsidRPr="00093F7A">
                <w:rPr>
                  <w:rStyle w:val="Hyperlink"/>
                  <w:color w:val="000000" w:themeColor="text1"/>
                  <w:highlight w:val="white"/>
                  <w:u w:val="none"/>
                  <w:lang w:val="en-AU"/>
                </w:rPr>
                <w:t>(</w:t>
              </w:r>
              <w:r w:rsidRPr="00093F7A">
                <w:rPr>
                  <w:rStyle w:val="Hyperlink"/>
                  <w:highlight w:val="white"/>
                  <w:lang w:val="en-AU"/>
                </w:rPr>
                <w:t>VCEALC609</w:t>
              </w:r>
              <w:r w:rsidRPr="00093F7A">
                <w:rPr>
                  <w:rStyle w:val="Hyperlink"/>
                  <w:color w:val="000000" w:themeColor="text1"/>
                  <w:highlight w:val="white"/>
                  <w:u w:val="none"/>
                  <w:lang w:val="en-AU"/>
                </w:rPr>
                <w:t>)</w:t>
              </w:r>
            </w:hyperlink>
          </w:p>
          <w:p w14:paraId="1FE3F885" w14:textId="521DB5D3" w:rsidR="000E3931" w:rsidRPr="00093F7A" w:rsidRDefault="000E3931" w:rsidP="000E3931">
            <w:pPr>
              <w:pStyle w:val="VCAAtablecondensed"/>
              <w:rPr>
                <w:lang w:val="en-AU"/>
              </w:rPr>
            </w:pPr>
            <w:r w:rsidRPr="00093F7A">
              <w:rPr>
                <w:highlight w:val="white"/>
                <w:lang w:val="en-AU"/>
              </w:rPr>
              <w:t xml:space="preserve">Negotiate interactions with reliance on an attentive conversation partner </w:t>
            </w:r>
            <w:hyperlink r:id="rId25" w:history="1">
              <w:r w:rsidRPr="00093F7A">
                <w:rPr>
                  <w:rStyle w:val="Hyperlink"/>
                  <w:color w:val="000000" w:themeColor="text1"/>
                  <w:highlight w:val="white"/>
                  <w:u w:val="none"/>
                  <w:lang w:val="en-AU"/>
                </w:rPr>
                <w:t>(</w:t>
              </w:r>
              <w:r w:rsidRPr="00093F7A">
                <w:rPr>
                  <w:rStyle w:val="Hyperlink"/>
                  <w:highlight w:val="white"/>
                  <w:lang w:val="en-AU"/>
                </w:rPr>
                <w:t>VCEALC610</w:t>
              </w:r>
              <w:r w:rsidRPr="00093F7A">
                <w:rPr>
                  <w:rStyle w:val="Hyperlink"/>
                  <w:color w:val="000000" w:themeColor="text1"/>
                  <w:highlight w:val="white"/>
                  <w:u w:val="none"/>
                  <w:lang w:val="en-AU"/>
                </w:rPr>
                <w:t>)</w:t>
              </w:r>
            </w:hyperlink>
          </w:p>
          <w:p w14:paraId="321AB0DA" w14:textId="213B1630" w:rsidR="000E3931" w:rsidRPr="00093F7A" w:rsidRDefault="000E3931" w:rsidP="000E3931">
            <w:pPr>
              <w:pStyle w:val="VCAAtablecondensed"/>
              <w:rPr>
                <w:lang w:val="en-AU"/>
              </w:rPr>
            </w:pPr>
            <w:r w:rsidRPr="00093F7A">
              <w:rPr>
                <w:highlight w:val="white"/>
                <w:lang w:val="en-AU"/>
              </w:rPr>
              <w:t xml:space="preserve">Interact with peers in routine pair or group work activities </w:t>
            </w:r>
            <w:hyperlink r:id="rId26" w:history="1">
              <w:r w:rsidRPr="00093F7A">
                <w:rPr>
                  <w:rStyle w:val="Hyperlink"/>
                  <w:color w:val="000000" w:themeColor="text1"/>
                  <w:highlight w:val="white"/>
                  <w:u w:val="none"/>
                  <w:lang w:val="en-AU"/>
                </w:rPr>
                <w:t>(</w:t>
              </w:r>
              <w:r w:rsidRPr="00093F7A">
                <w:rPr>
                  <w:rStyle w:val="Hyperlink"/>
                  <w:highlight w:val="white"/>
                  <w:lang w:val="en-AU"/>
                </w:rPr>
                <w:t>VCEALC614</w:t>
              </w:r>
              <w:r w:rsidRPr="00093F7A">
                <w:rPr>
                  <w:rStyle w:val="Hyperlink"/>
                  <w:color w:val="000000" w:themeColor="text1"/>
                  <w:highlight w:val="white"/>
                  <w:u w:val="none"/>
                  <w:lang w:val="en-AU"/>
                </w:rPr>
                <w:t>)</w:t>
              </w:r>
            </w:hyperlink>
          </w:p>
          <w:p w14:paraId="164B16AE" w14:textId="6A403508" w:rsidR="000E3931" w:rsidRPr="00093F7A" w:rsidRDefault="000E3931" w:rsidP="000E3931">
            <w:pPr>
              <w:pStyle w:val="VCAAtablecondensed"/>
              <w:rPr>
                <w:lang w:val="en-AU"/>
              </w:rPr>
            </w:pPr>
            <w:r w:rsidRPr="00093F7A">
              <w:rPr>
                <w:highlight w:val="white"/>
                <w:lang w:val="en-AU"/>
              </w:rPr>
              <w:t xml:space="preserve">Express simple opinions and describe feelings </w:t>
            </w:r>
            <w:hyperlink r:id="rId27" w:history="1">
              <w:r w:rsidRPr="00093F7A">
                <w:rPr>
                  <w:rStyle w:val="Hyperlink"/>
                  <w:color w:val="000000" w:themeColor="text1"/>
                  <w:highlight w:val="white"/>
                  <w:u w:val="none"/>
                  <w:lang w:val="en-AU"/>
                </w:rPr>
                <w:t>(</w:t>
              </w:r>
              <w:r w:rsidRPr="00093F7A">
                <w:rPr>
                  <w:rStyle w:val="Hyperlink"/>
                  <w:highlight w:val="white"/>
                  <w:lang w:val="en-AU"/>
                </w:rPr>
                <w:t>VCEALC615</w:t>
              </w:r>
              <w:r w:rsidRPr="00093F7A">
                <w:rPr>
                  <w:rStyle w:val="Hyperlink"/>
                  <w:color w:val="000000" w:themeColor="text1"/>
                  <w:highlight w:val="white"/>
                  <w:u w:val="none"/>
                  <w:lang w:val="en-AU"/>
                </w:rPr>
                <w:t>)</w:t>
              </w:r>
            </w:hyperlink>
          </w:p>
          <w:p w14:paraId="13468BF3" w14:textId="7C360BE8" w:rsidR="000E3931" w:rsidRPr="00093F7A" w:rsidRDefault="000E3931" w:rsidP="000E3931">
            <w:pPr>
              <w:pStyle w:val="VCAAtablecondensed"/>
              <w:rPr>
                <w:b/>
                <w:bCs/>
                <w:highlight w:val="white"/>
                <w:lang w:val="en-AU"/>
              </w:rPr>
            </w:pPr>
            <w:r w:rsidRPr="00093F7A">
              <w:rPr>
                <w:b/>
                <w:bCs/>
                <w:highlight w:val="white"/>
                <w:lang w:val="en-AU"/>
              </w:rPr>
              <w:t>Writing</w:t>
            </w:r>
          </w:p>
          <w:p w14:paraId="33C4391A" w14:textId="001EB77A" w:rsidR="000E3931" w:rsidRPr="00093F7A" w:rsidRDefault="000E3931" w:rsidP="000E3931">
            <w:pPr>
              <w:pStyle w:val="VCAAtablecondensed"/>
              <w:rPr>
                <w:highlight w:val="white"/>
                <w:lang w:val="en-AU"/>
              </w:rPr>
            </w:pPr>
            <w:r w:rsidRPr="00093F7A">
              <w:rPr>
                <w:highlight w:val="white"/>
                <w:lang w:val="en-AU"/>
              </w:rPr>
              <w:t xml:space="preserve">Write information texts for general school use, based on modelled language </w:t>
            </w:r>
            <w:hyperlink r:id="rId28" w:history="1">
              <w:r w:rsidRPr="00093F7A">
                <w:rPr>
                  <w:rStyle w:val="Hyperlink"/>
                  <w:color w:val="000000" w:themeColor="text1"/>
                  <w:highlight w:val="white"/>
                  <w:u w:val="none"/>
                  <w:lang w:val="en-AU"/>
                </w:rPr>
                <w:t>(</w:t>
              </w:r>
              <w:r w:rsidRPr="00093F7A">
                <w:rPr>
                  <w:rStyle w:val="Hyperlink"/>
                  <w:highlight w:val="white"/>
                  <w:lang w:val="en-AU"/>
                </w:rPr>
                <w:t>VCEALC654</w:t>
              </w:r>
              <w:r w:rsidRPr="00093F7A">
                <w:rPr>
                  <w:rStyle w:val="Hyperlink"/>
                  <w:color w:val="000000" w:themeColor="text1"/>
                  <w:highlight w:val="white"/>
                  <w:u w:val="none"/>
                  <w:lang w:val="en-AU"/>
                </w:rPr>
                <w:t>)</w:t>
              </w:r>
            </w:hyperlink>
          </w:p>
          <w:p w14:paraId="776D7D86" w14:textId="73AFD406" w:rsidR="000E3931" w:rsidRPr="00093F7A" w:rsidRDefault="000E3931" w:rsidP="000E3931">
            <w:pPr>
              <w:pStyle w:val="VCAAtablecondensed"/>
              <w:rPr>
                <w:highlight w:val="white"/>
                <w:lang w:val="en-AU"/>
              </w:rPr>
            </w:pPr>
            <w:r w:rsidRPr="00093F7A">
              <w:rPr>
                <w:highlight w:val="white"/>
                <w:lang w:val="en-AU"/>
              </w:rPr>
              <w:t xml:space="preserve">Access new words from bilingual dictionaries or word lists </w:t>
            </w:r>
            <w:hyperlink r:id="rId29" w:history="1">
              <w:r w:rsidRPr="00093F7A">
                <w:rPr>
                  <w:rStyle w:val="Hyperlink"/>
                  <w:color w:val="000000" w:themeColor="text1"/>
                  <w:highlight w:val="white"/>
                  <w:u w:val="none"/>
                  <w:lang w:val="en-AU"/>
                </w:rPr>
                <w:t>(</w:t>
              </w:r>
              <w:r w:rsidRPr="00093F7A">
                <w:rPr>
                  <w:rStyle w:val="Hyperlink"/>
                  <w:highlight w:val="white"/>
                  <w:lang w:val="en-AU"/>
                </w:rPr>
                <w:t>VCEALA659</w:t>
              </w:r>
              <w:r w:rsidRPr="00093F7A">
                <w:rPr>
                  <w:rStyle w:val="Hyperlink"/>
                  <w:color w:val="000000" w:themeColor="text1"/>
                  <w:highlight w:val="white"/>
                  <w:u w:val="none"/>
                  <w:lang w:val="en-AU"/>
                </w:rPr>
                <w:t>)</w:t>
              </w:r>
            </w:hyperlink>
          </w:p>
          <w:p w14:paraId="3B37869D" w14:textId="5430D719" w:rsidR="000E3931" w:rsidRPr="00093F7A" w:rsidRDefault="000E3931" w:rsidP="000E3931">
            <w:pPr>
              <w:pStyle w:val="VCAAtablecondensed"/>
              <w:rPr>
                <w:lang w:val="en-AU"/>
              </w:rPr>
            </w:pPr>
            <w:r w:rsidRPr="00093F7A">
              <w:rPr>
                <w:highlight w:val="white"/>
                <w:lang w:val="en-AU"/>
              </w:rPr>
              <w:t xml:space="preserve">Organise the content of a topic at paragraph level, with teacher guidance, to reflect given or new information </w:t>
            </w:r>
            <w:hyperlink r:id="rId30" w:history="1">
              <w:r w:rsidRPr="00093F7A">
                <w:rPr>
                  <w:rStyle w:val="Hyperlink"/>
                  <w:color w:val="000000" w:themeColor="text1"/>
                  <w:highlight w:val="white"/>
                  <w:u w:val="none"/>
                  <w:lang w:val="en-AU"/>
                </w:rPr>
                <w:t>(</w:t>
              </w:r>
              <w:r w:rsidRPr="00093F7A">
                <w:rPr>
                  <w:rStyle w:val="Hyperlink"/>
                  <w:highlight w:val="white"/>
                  <w:lang w:val="en-AU"/>
                </w:rPr>
                <w:t>VCEALL662</w:t>
              </w:r>
              <w:r w:rsidRPr="00093F7A">
                <w:rPr>
                  <w:rStyle w:val="Hyperlink"/>
                  <w:color w:val="000000" w:themeColor="text1"/>
                  <w:highlight w:val="white"/>
                  <w:u w:val="none"/>
                  <w:lang w:val="en-AU"/>
                </w:rPr>
                <w:t>)</w:t>
              </w:r>
            </w:hyperlink>
          </w:p>
          <w:p w14:paraId="5131BB51" w14:textId="6342550B" w:rsidR="000E3931" w:rsidRPr="00093F7A" w:rsidRDefault="000E3931" w:rsidP="000E3931">
            <w:pPr>
              <w:pStyle w:val="VCAAtablecondensed"/>
              <w:rPr>
                <w:b/>
                <w:bCs/>
                <w:lang w:val="en-AU"/>
              </w:rPr>
            </w:pPr>
            <w:r w:rsidRPr="00093F7A">
              <w:rPr>
                <w:b/>
                <w:bCs/>
                <w:highlight w:val="white"/>
                <w:lang w:val="en-AU"/>
              </w:rPr>
              <w:t>Cultural and Plurilingual Awareness</w:t>
            </w:r>
          </w:p>
          <w:p w14:paraId="2771803E" w14:textId="49834A2A" w:rsidR="000E3931" w:rsidRPr="00093F7A" w:rsidRDefault="000E3931" w:rsidP="000E3931">
            <w:pPr>
              <w:pStyle w:val="VCAAtablecondensed"/>
              <w:rPr>
                <w:highlight w:val="white"/>
                <w:lang w:val="en-AU"/>
              </w:rPr>
            </w:pPr>
            <w:r w:rsidRPr="00093F7A">
              <w:rPr>
                <w:highlight w:val="white"/>
                <w:lang w:val="en-AU"/>
              </w:rPr>
              <w:lastRenderedPageBreak/>
              <w:t xml:space="preserve">Use home language resources to support use of English </w:t>
            </w:r>
            <w:hyperlink r:id="rId31" w:history="1">
              <w:r w:rsidRPr="00093F7A">
                <w:rPr>
                  <w:rStyle w:val="Hyperlink"/>
                  <w:color w:val="000000" w:themeColor="text1"/>
                  <w:highlight w:val="white"/>
                  <w:u w:val="none"/>
                  <w:lang w:val="en-AU"/>
                </w:rPr>
                <w:t>(</w:t>
              </w:r>
              <w:r w:rsidRPr="00093F7A">
                <w:rPr>
                  <w:rStyle w:val="Hyperlink"/>
                  <w:highlight w:val="white"/>
                  <w:lang w:val="en-AU"/>
                </w:rPr>
                <w:t>VCEALA620</w:t>
              </w:r>
              <w:r w:rsidRPr="00093F7A">
                <w:rPr>
                  <w:rStyle w:val="Hyperlink"/>
                  <w:color w:val="000000" w:themeColor="text1"/>
                  <w:highlight w:val="white"/>
                  <w:u w:val="none"/>
                  <w:lang w:val="en-AU"/>
                </w:rPr>
                <w:t>)</w:t>
              </w:r>
            </w:hyperlink>
          </w:p>
          <w:p w14:paraId="7EE1D80A" w14:textId="65071AA1" w:rsidR="000E3931" w:rsidRPr="00093F7A" w:rsidRDefault="000E3931" w:rsidP="000E3931">
            <w:pPr>
              <w:pStyle w:val="VCAAtablecondensed"/>
              <w:rPr>
                <w:lang w:val="en-AU"/>
              </w:rPr>
            </w:pPr>
            <w:r w:rsidRPr="00093F7A">
              <w:rPr>
                <w:highlight w:val="white"/>
                <w:lang w:val="en-AU"/>
              </w:rPr>
              <w:t xml:space="preserve">Ask for the translation of specific words from other home language speakers </w:t>
            </w:r>
            <w:hyperlink r:id="rId32" w:history="1">
              <w:r w:rsidRPr="00093F7A">
                <w:rPr>
                  <w:rStyle w:val="Hyperlink"/>
                  <w:color w:val="000000" w:themeColor="text1"/>
                  <w:highlight w:val="white"/>
                  <w:u w:val="none"/>
                  <w:lang w:val="en-AU"/>
                </w:rPr>
                <w:t>(</w:t>
              </w:r>
              <w:r w:rsidRPr="00093F7A">
                <w:rPr>
                  <w:rStyle w:val="Hyperlink"/>
                  <w:highlight w:val="white"/>
                  <w:lang w:val="en-AU"/>
                </w:rPr>
                <w:t>VCEALA619</w:t>
              </w:r>
              <w:r w:rsidRPr="00093F7A">
                <w:rPr>
                  <w:rStyle w:val="Hyperlink"/>
                  <w:color w:val="000000" w:themeColor="text1"/>
                  <w:highlight w:val="white"/>
                  <w:u w:val="none"/>
                  <w:lang w:val="en-AU"/>
                </w:rPr>
                <w:t>)</w:t>
              </w:r>
            </w:hyperlink>
          </w:p>
          <w:p w14:paraId="388402F8" w14:textId="307FE936" w:rsidR="003F5550" w:rsidRPr="00093F7A" w:rsidRDefault="000E3931" w:rsidP="000E3931">
            <w:pPr>
              <w:pStyle w:val="VCAAtablecondensed"/>
              <w:rPr>
                <w:lang w:val="en-AU"/>
              </w:rPr>
            </w:pPr>
            <w:r w:rsidRPr="00093F7A">
              <w:rPr>
                <w:highlight w:val="white"/>
                <w:lang w:val="en-AU"/>
              </w:rPr>
              <w:t xml:space="preserve">Transfer academic and communication skills from home language to English </w:t>
            </w:r>
            <w:hyperlink r:id="rId33" w:history="1">
              <w:r w:rsidRPr="00093F7A">
                <w:rPr>
                  <w:rStyle w:val="Hyperlink"/>
                  <w:color w:val="000000" w:themeColor="text1"/>
                  <w:highlight w:val="white"/>
                  <w:u w:val="none"/>
                  <w:lang w:val="en-AU"/>
                </w:rPr>
                <w:t>(</w:t>
              </w:r>
              <w:r w:rsidRPr="00093F7A">
                <w:rPr>
                  <w:rStyle w:val="Hyperlink"/>
                  <w:highlight w:val="white"/>
                  <w:lang w:val="en-AU"/>
                </w:rPr>
                <w:t>VCEALA621</w:t>
              </w:r>
              <w:r w:rsidRPr="00093F7A">
                <w:rPr>
                  <w:rStyle w:val="Hyperlink"/>
                  <w:color w:val="000000" w:themeColor="text1"/>
                  <w:highlight w:val="white"/>
                  <w:u w:val="none"/>
                  <w:lang w:val="en-AU"/>
                </w:rPr>
                <w:t>)</w:t>
              </w:r>
            </w:hyperlink>
          </w:p>
        </w:tc>
      </w:tr>
      <w:tr w:rsidR="003F5550" w:rsidRPr="00093F7A" w14:paraId="146801FB" w14:textId="77777777" w:rsidTr="00254F55">
        <w:trPr>
          <w:trHeight w:val="1242"/>
        </w:trPr>
        <w:tc>
          <w:tcPr>
            <w:tcW w:w="7654" w:type="dxa"/>
          </w:tcPr>
          <w:p w14:paraId="1F935673" w14:textId="77777777" w:rsidR="003F5550" w:rsidRPr="00093F7A" w:rsidRDefault="003F5550" w:rsidP="003F5550">
            <w:pPr>
              <w:pStyle w:val="VCAAtablecondensed"/>
              <w:rPr>
                <w:b/>
                <w:lang w:val="en-AU"/>
              </w:rPr>
            </w:pPr>
            <w:r w:rsidRPr="00093F7A">
              <w:rPr>
                <w:b/>
                <w:lang w:val="en-AU"/>
              </w:rPr>
              <w:lastRenderedPageBreak/>
              <w:t xml:space="preserve">Relevant achievement standard: </w:t>
            </w:r>
          </w:p>
          <w:p w14:paraId="75365013" w14:textId="77777777" w:rsidR="008C0834" w:rsidRPr="00093F7A" w:rsidRDefault="008C0834" w:rsidP="008C0834">
            <w:pPr>
              <w:pStyle w:val="VCAAtablecondensed"/>
              <w:rPr>
                <w:b/>
                <w:bCs/>
                <w:lang w:val="en-AU"/>
              </w:rPr>
            </w:pPr>
            <w:r w:rsidRPr="00093F7A">
              <w:rPr>
                <w:b/>
                <w:bCs/>
                <w:lang w:val="en-AU"/>
              </w:rPr>
              <w:t>Science</w:t>
            </w:r>
          </w:p>
          <w:p w14:paraId="3FAAEAE7" w14:textId="1AFF03C7" w:rsidR="008C0834" w:rsidRPr="00093F7A" w:rsidRDefault="008C0834" w:rsidP="008C0834">
            <w:pPr>
              <w:pStyle w:val="VCAAtablecondensed"/>
              <w:rPr>
                <w:color w:val="auto"/>
                <w:lang w:val="en-AU"/>
              </w:rPr>
            </w:pPr>
            <w:r w:rsidRPr="00093F7A">
              <w:rPr>
                <w:lang w:val="en-AU"/>
              </w:rPr>
              <w:t>By the end of Level 8, students</w:t>
            </w:r>
            <w:r w:rsidR="006C5C65" w:rsidRPr="00093F7A">
              <w:rPr>
                <w:lang w:val="en-AU"/>
              </w:rPr>
              <w:t> …</w:t>
            </w:r>
            <w:r w:rsidRPr="00093F7A">
              <w:rPr>
                <w:lang w:val="en-AU"/>
              </w:rPr>
              <w:t xml:space="preserve"> use the particle model to predict, compare and explain the physical and chemical properties and behaviours of substances</w:t>
            </w:r>
            <w:r w:rsidR="006C5C65" w:rsidRPr="00093F7A">
              <w:rPr>
                <w:lang w:val="en-AU"/>
              </w:rPr>
              <w:t> …</w:t>
            </w:r>
            <w:r w:rsidRPr="00093F7A">
              <w:rPr>
                <w:lang w:val="en-AU"/>
              </w:rPr>
              <w:t xml:space="preserve"> They provide evidence for observed chemical changes in terms of</w:t>
            </w:r>
            <w:r w:rsidR="006C5C65" w:rsidRPr="00093F7A">
              <w:rPr>
                <w:lang w:val="en-AU"/>
              </w:rPr>
              <w:t> …</w:t>
            </w:r>
            <w:r w:rsidRPr="00093F7A">
              <w:rPr>
                <w:lang w:val="en-AU"/>
              </w:rPr>
              <w:t xml:space="preserve"> heat change, gas production</w:t>
            </w:r>
            <w:r w:rsidR="006C5C65" w:rsidRPr="00093F7A">
              <w:rPr>
                <w:lang w:val="en-AU"/>
              </w:rPr>
              <w:t> …</w:t>
            </w:r>
          </w:p>
          <w:p w14:paraId="1B027F74" w14:textId="77777777" w:rsidR="008C0834" w:rsidRPr="00093F7A" w:rsidRDefault="008C0834" w:rsidP="008C0834">
            <w:pPr>
              <w:pStyle w:val="VCAAtablecondensed"/>
              <w:rPr>
                <w:lang w:val="en-AU"/>
              </w:rPr>
            </w:pPr>
            <w:r w:rsidRPr="00093F7A">
              <w:rPr>
                <w:lang w:val="en-AU"/>
              </w:rPr>
              <w:t>They plan experiments, identifying variables to be changed, measured and controlled. They consider accuracy and ethics when planning investigations, including designing field or experimental methods. Students summarise data from different sources and construct representations of their data to reveal and analyse patterns and relationships, and use these when justifying their conclusions. They explain how modifications to methods could improve the quality of their data and apply their scientific knowledge and investigation findings to evaluate claims made by others. They use appropriate scientific language, representations and simple word equations to communicate science ideas, methods and findings.</w:t>
            </w:r>
          </w:p>
          <w:p w14:paraId="3D4FCFE3" w14:textId="5A7D38AD" w:rsidR="008C0834" w:rsidRPr="00093F7A" w:rsidRDefault="008C0834" w:rsidP="008C0834">
            <w:pPr>
              <w:pStyle w:val="VCAAtablecondensed"/>
              <w:rPr>
                <w:lang w:val="en-AU"/>
              </w:rPr>
            </w:pPr>
            <w:r w:rsidRPr="00093F7A">
              <w:rPr>
                <w:b/>
                <w:lang w:val="en-AU"/>
              </w:rPr>
              <w:t>Design and Technologies</w:t>
            </w:r>
            <w:bookmarkStart w:id="1" w:name="_heading=h.aldqn1c5tlr6"/>
            <w:bookmarkEnd w:id="1"/>
          </w:p>
          <w:p w14:paraId="39E6FBCD" w14:textId="5C2958B8" w:rsidR="008C0834" w:rsidRPr="00093F7A" w:rsidRDefault="008C0834" w:rsidP="008C0834">
            <w:pPr>
              <w:pStyle w:val="VCAAtablecondensed"/>
              <w:rPr>
                <w:color w:val="auto"/>
                <w:lang w:val="en-AU"/>
              </w:rPr>
            </w:pPr>
            <w:r w:rsidRPr="00093F7A">
              <w:rPr>
                <w:lang w:val="en-AU"/>
              </w:rPr>
              <w:t>By the end of Level 8</w:t>
            </w:r>
            <w:r w:rsidR="006C5C65" w:rsidRPr="00093F7A">
              <w:rPr>
                <w:lang w:val="en-AU"/>
              </w:rPr>
              <w:t> …</w:t>
            </w:r>
            <w:r w:rsidRPr="00093F7A">
              <w:rPr>
                <w:lang w:val="en-AU"/>
              </w:rPr>
              <w:t xml:space="preserve"> Students create designed solutions for each of the prescribed technologies contexts based on an evaluation of needs or opportunities. They develop criteria for success, including sustainability considerations, and use these to judge the suitability of their ideas and designed solutions and processes. They create and adapt design ideas, make considered decisions and communicate to different audiences using appropriate technical terms and a range of technologies and graphical representation techniques. Students apply project management skills to document and use project plans to manage production processes. They independently and safely produce effective designed solutions for the intended purpose. </w:t>
            </w:r>
          </w:p>
          <w:p w14:paraId="6D56B41F" w14:textId="77777777" w:rsidR="008C0834" w:rsidRPr="00093F7A" w:rsidRDefault="008C0834" w:rsidP="008C0834">
            <w:pPr>
              <w:pStyle w:val="VCAAtablecondensed"/>
              <w:rPr>
                <w:b/>
                <w:bCs/>
                <w:lang w:val="en-AU"/>
              </w:rPr>
            </w:pPr>
            <w:bookmarkStart w:id="2" w:name="_heading=h.6sdluaop2bdy"/>
            <w:bookmarkEnd w:id="2"/>
            <w:r w:rsidRPr="00093F7A">
              <w:rPr>
                <w:b/>
                <w:bCs/>
                <w:lang w:val="en-AU"/>
              </w:rPr>
              <w:t>Mathematics</w:t>
            </w:r>
          </w:p>
          <w:p w14:paraId="3249027F" w14:textId="1AD69DB6" w:rsidR="008C0834" w:rsidRPr="00093F7A" w:rsidRDefault="006C5C65" w:rsidP="008C0834">
            <w:pPr>
              <w:pStyle w:val="VCAAtablecondensed"/>
              <w:rPr>
                <w:color w:val="auto"/>
                <w:lang w:val="en-AU"/>
              </w:rPr>
            </w:pPr>
            <w:r w:rsidRPr="00093F7A">
              <w:rPr>
                <w:lang w:val="en-AU"/>
              </w:rPr>
              <w:t>S</w:t>
            </w:r>
            <w:r w:rsidR="008C0834" w:rsidRPr="00093F7A">
              <w:rPr>
                <w:lang w:val="en-AU"/>
              </w:rPr>
              <w:t>tudents</w:t>
            </w:r>
            <w:r w:rsidRPr="00093F7A">
              <w:rPr>
                <w:lang w:val="en-AU"/>
              </w:rPr>
              <w:t> …</w:t>
            </w:r>
            <w:r w:rsidR="008C0834" w:rsidRPr="00093F7A">
              <w:rPr>
                <w:lang w:val="en-AU"/>
              </w:rPr>
              <w:t xml:space="preserve"> find the perimeter and area of parallelograms, rhombuses and kites</w:t>
            </w:r>
            <w:r w:rsidRPr="00093F7A">
              <w:rPr>
                <w:lang w:val="en-AU"/>
              </w:rPr>
              <w:t> …</w:t>
            </w:r>
            <w:r w:rsidR="008C0834" w:rsidRPr="00093F7A">
              <w:rPr>
                <w:lang w:val="en-AU"/>
              </w:rPr>
              <w:t xml:space="preserve"> Students identify conditions for the congruence of triangles and deduce the properties of quadrilaterals. They use tools, including digital technology, to construct congruent shapes. </w:t>
            </w:r>
          </w:p>
          <w:p w14:paraId="3D9120F0" w14:textId="0C27FD8A" w:rsidR="003F5550" w:rsidRPr="00093F7A" w:rsidRDefault="003F5550" w:rsidP="00F17FFB">
            <w:pPr>
              <w:pStyle w:val="VCAAtablecondensed"/>
              <w:rPr>
                <w:lang w:val="en-AU"/>
              </w:rPr>
            </w:pPr>
          </w:p>
        </w:tc>
        <w:tc>
          <w:tcPr>
            <w:tcW w:w="7654" w:type="dxa"/>
          </w:tcPr>
          <w:p w14:paraId="402F7C4E" w14:textId="77777777" w:rsidR="003F5550" w:rsidRPr="00093F7A" w:rsidRDefault="003F5550" w:rsidP="003F5550">
            <w:pPr>
              <w:pStyle w:val="VCAAtablecondensed"/>
              <w:rPr>
                <w:color w:val="auto"/>
                <w:lang w:val="en-AU"/>
              </w:rPr>
            </w:pPr>
            <w:r w:rsidRPr="00093F7A">
              <w:rPr>
                <w:b/>
                <w:color w:val="auto"/>
                <w:lang w:val="en-AU"/>
              </w:rPr>
              <w:t>Relevant achievement standard:</w:t>
            </w:r>
          </w:p>
          <w:p w14:paraId="218F2C14" w14:textId="77777777" w:rsidR="00867D0B" w:rsidRPr="00093F7A" w:rsidRDefault="00867D0B" w:rsidP="00867D0B">
            <w:pPr>
              <w:pStyle w:val="VCAAtablecondensed"/>
              <w:rPr>
                <w:b/>
                <w:bCs/>
                <w:highlight w:val="white"/>
                <w:lang w:val="en-AU"/>
              </w:rPr>
            </w:pPr>
            <w:bookmarkStart w:id="3" w:name="_heading=h.hslcg3buslmv"/>
            <w:bookmarkEnd w:id="3"/>
            <w:r w:rsidRPr="00093F7A">
              <w:rPr>
                <w:b/>
                <w:bCs/>
                <w:highlight w:val="white"/>
                <w:lang w:val="en-AU"/>
              </w:rPr>
              <w:t>Speaking and Listening</w:t>
            </w:r>
          </w:p>
          <w:p w14:paraId="0C9AB557" w14:textId="32DC75AC" w:rsidR="00867D0B" w:rsidRPr="00093F7A" w:rsidRDefault="00867D0B" w:rsidP="00867D0B">
            <w:pPr>
              <w:pStyle w:val="VCAAtablecondensed"/>
              <w:rPr>
                <w:highlight w:val="white"/>
                <w:lang w:val="en-AU"/>
              </w:rPr>
            </w:pPr>
            <w:r w:rsidRPr="00093F7A">
              <w:rPr>
                <w:highlight w:val="white"/>
                <w:lang w:val="en-AU"/>
              </w:rPr>
              <w:t xml:space="preserve">At Level C2 students use simple but effective strategies </w:t>
            </w:r>
            <w:r w:rsidR="00815917" w:rsidRPr="00093F7A">
              <w:rPr>
                <w:highlight w:val="white"/>
                <w:lang w:val="en-AU"/>
              </w:rPr>
              <w:t>[</w:t>
            </w:r>
            <w:r w:rsidRPr="00093F7A">
              <w:rPr>
                <w:highlight w:val="white"/>
                <w:lang w:val="en-AU"/>
              </w:rPr>
              <w:t>to</w:t>
            </w:r>
            <w:r w:rsidR="00815917" w:rsidRPr="00093F7A">
              <w:rPr>
                <w:highlight w:val="white"/>
                <w:lang w:val="en-AU"/>
              </w:rPr>
              <w:t>]</w:t>
            </w:r>
            <w:r w:rsidR="00815917" w:rsidRPr="00093F7A">
              <w:rPr>
                <w:lang w:val="en-AU"/>
              </w:rPr>
              <w:t> …</w:t>
            </w:r>
            <w:r w:rsidRPr="00093F7A">
              <w:rPr>
                <w:highlight w:val="white"/>
                <w:lang w:val="en-AU"/>
              </w:rPr>
              <w:t xml:space="preserve"> communicate effectively in a range of familiar social and some basic academic contexts</w:t>
            </w:r>
            <w:r w:rsidR="00815917" w:rsidRPr="00093F7A">
              <w:rPr>
                <w:lang w:val="en-AU"/>
              </w:rPr>
              <w:t> …</w:t>
            </w:r>
            <w:r w:rsidRPr="00093F7A">
              <w:rPr>
                <w:highlight w:val="white"/>
                <w:lang w:val="en-AU"/>
              </w:rPr>
              <w:t xml:space="preserve"> With support</w:t>
            </w:r>
            <w:r w:rsidR="00815917" w:rsidRPr="00093F7A">
              <w:rPr>
                <w:lang w:val="en-AU"/>
              </w:rPr>
              <w:t xml:space="preserve"> … </w:t>
            </w:r>
            <w:r w:rsidRPr="00093F7A">
              <w:rPr>
                <w:highlight w:val="white"/>
                <w:lang w:val="en-AU"/>
              </w:rPr>
              <w:t>they extract some specific information from texts and understand teacher explanations involving familiar specific curriculum area vocabulary</w:t>
            </w:r>
            <w:r w:rsidR="00815917" w:rsidRPr="00093F7A">
              <w:rPr>
                <w:lang w:val="en-AU"/>
              </w:rPr>
              <w:t> …</w:t>
            </w:r>
            <w:r w:rsidRPr="00093F7A">
              <w:rPr>
                <w:highlight w:val="white"/>
                <w:lang w:val="en-AU"/>
              </w:rPr>
              <w:t xml:space="preserve"> They use some standard expressions to express views and attitudes. </w:t>
            </w:r>
          </w:p>
          <w:p w14:paraId="262B7551" w14:textId="77777777" w:rsidR="00867D0B" w:rsidRPr="00093F7A" w:rsidRDefault="00867D0B" w:rsidP="00867D0B">
            <w:pPr>
              <w:pStyle w:val="VCAAtablecondensed"/>
              <w:rPr>
                <w:b/>
                <w:bCs/>
                <w:highlight w:val="white"/>
                <w:lang w:val="en-AU"/>
              </w:rPr>
            </w:pPr>
            <w:r w:rsidRPr="00093F7A">
              <w:rPr>
                <w:b/>
                <w:bCs/>
                <w:highlight w:val="white"/>
                <w:lang w:val="en-AU"/>
              </w:rPr>
              <w:t>Reading and Viewing</w:t>
            </w:r>
          </w:p>
          <w:p w14:paraId="6C406C6E" w14:textId="22DE4548" w:rsidR="00867D0B" w:rsidRPr="00093F7A" w:rsidRDefault="00867D0B" w:rsidP="00867D0B">
            <w:pPr>
              <w:pStyle w:val="VCAAtablecondensed"/>
              <w:rPr>
                <w:highlight w:val="white"/>
                <w:lang w:val="en-AU"/>
              </w:rPr>
            </w:pPr>
            <w:r w:rsidRPr="00093F7A">
              <w:rPr>
                <w:highlight w:val="white"/>
                <w:lang w:val="en-AU"/>
              </w:rPr>
              <w:t>At Level C2 students read and comprehend a range of short, familiar fictional and factual texts and, when well supported, some unfamiliar texts</w:t>
            </w:r>
            <w:r w:rsidR="00815917" w:rsidRPr="00093F7A">
              <w:rPr>
                <w:lang w:val="en-AU"/>
              </w:rPr>
              <w:t> …</w:t>
            </w:r>
            <w:r w:rsidRPr="00093F7A">
              <w:rPr>
                <w:highlight w:val="white"/>
                <w:lang w:val="en-AU"/>
              </w:rPr>
              <w:t xml:space="preserve"> </w:t>
            </w:r>
          </w:p>
          <w:p w14:paraId="7E8CA727" w14:textId="77777777" w:rsidR="00867D0B" w:rsidRPr="00093F7A" w:rsidRDefault="00867D0B" w:rsidP="00867D0B">
            <w:pPr>
              <w:pStyle w:val="VCAAtablecondensed"/>
              <w:rPr>
                <w:b/>
                <w:bCs/>
                <w:highlight w:val="white"/>
                <w:lang w:val="en-AU"/>
              </w:rPr>
            </w:pPr>
            <w:r w:rsidRPr="00093F7A">
              <w:rPr>
                <w:b/>
                <w:bCs/>
                <w:highlight w:val="white"/>
                <w:lang w:val="en-AU"/>
              </w:rPr>
              <w:t>Writing</w:t>
            </w:r>
          </w:p>
          <w:p w14:paraId="03A963D8" w14:textId="2AD99889" w:rsidR="003F5550" w:rsidRPr="00093F7A" w:rsidRDefault="00867D0B" w:rsidP="00867D0B">
            <w:pPr>
              <w:pStyle w:val="VCAAtablecondensed"/>
              <w:rPr>
                <w:lang w:val="en-AU"/>
              </w:rPr>
            </w:pPr>
            <w:r w:rsidRPr="00093F7A">
              <w:rPr>
                <w:highlight w:val="white"/>
                <w:lang w:val="en-AU"/>
              </w:rPr>
              <w:t xml:space="preserve">At Level C2 students write with a degree of </w:t>
            </w:r>
            <w:r w:rsidR="00815917" w:rsidRPr="00093F7A">
              <w:rPr>
                <w:highlight w:val="white"/>
                <w:lang w:val="en-AU"/>
              </w:rPr>
              <w:t>autonomy</w:t>
            </w:r>
            <w:r w:rsidRPr="00093F7A">
              <w:rPr>
                <w:highlight w:val="white"/>
                <w:lang w:val="en-AU"/>
              </w:rPr>
              <w:t xml:space="preserve"> for a range of everyday classroom and personal purposes</w:t>
            </w:r>
            <w:r w:rsidR="00815917" w:rsidRPr="00093F7A">
              <w:rPr>
                <w:lang w:val="en-AU"/>
              </w:rPr>
              <w:t> …</w:t>
            </w:r>
            <w:r w:rsidR="00815917" w:rsidRPr="00093F7A">
              <w:rPr>
                <w:highlight w:val="white"/>
                <w:lang w:val="en-AU"/>
              </w:rPr>
              <w:t xml:space="preserve"> </w:t>
            </w:r>
            <w:r w:rsidRPr="00093F7A">
              <w:rPr>
                <w:highlight w:val="white"/>
                <w:lang w:val="en-AU"/>
              </w:rPr>
              <w:t xml:space="preserve">They independently write some basic texts </w:t>
            </w:r>
            <w:r w:rsidR="00815917" w:rsidRPr="00093F7A">
              <w:rPr>
                <w:highlight w:val="white"/>
                <w:lang w:val="en-AU"/>
              </w:rPr>
              <w:t>[</w:t>
            </w:r>
            <w:r w:rsidRPr="00093F7A">
              <w:rPr>
                <w:highlight w:val="white"/>
                <w:lang w:val="en-AU"/>
              </w:rPr>
              <w:t>and</w:t>
            </w:r>
            <w:r w:rsidR="00815917" w:rsidRPr="00093F7A">
              <w:rPr>
                <w:highlight w:val="white"/>
                <w:lang w:val="en-AU"/>
              </w:rPr>
              <w:t>]</w:t>
            </w:r>
            <w:r w:rsidRPr="00093F7A">
              <w:rPr>
                <w:highlight w:val="white"/>
                <w:lang w:val="en-AU"/>
              </w:rPr>
              <w:t xml:space="preserve"> show varying grammatical accuracy</w:t>
            </w:r>
            <w:r w:rsidR="00815917" w:rsidRPr="00093F7A">
              <w:rPr>
                <w:lang w:val="en-AU"/>
              </w:rPr>
              <w:t> …</w:t>
            </w:r>
            <w:r w:rsidR="00815917" w:rsidRPr="00093F7A">
              <w:rPr>
                <w:highlight w:val="white"/>
                <w:lang w:val="en-AU"/>
              </w:rPr>
              <w:t xml:space="preserve"> </w:t>
            </w:r>
            <w:r w:rsidRPr="00093F7A">
              <w:rPr>
                <w:highlight w:val="white"/>
                <w:lang w:val="en-AU"/>
              </w:rPr>
              <w:t>They choose appropriate text structures and use headings, tables and images. They use basic text models as a basis for their own texts</w:t>
            </w:r>
            <w:r w:rsidR="00815917" w:rsidRPr="00093F7A">
              <w:rPr>
                <w:lang w:val="en-AU"/>
              </w:rPr>
              <w:t> …</w:t>
            </w:r>
          </w:p>
        </w:tc>
      </w:tr>
    </w:tbl>
    <w:p w14:paraId="40CEB256" w14:textId="197730D8" w:rsidR="00380FB6" w:rsidRPr="00093F7A" w:rsidRDefault="00380FB6">
      <w:pPr>
        <w:rPr>
          <w:lang w:val="en-AU"/>
        </w:rPr>
      </w:pPr>
      <w:r w:rsidRPr="00093F7A">
        <w:rPr>
          <w:lang w:val="en-AU"/>
        </w:rPr>
        <w:br w:type="page"/>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093F7A" w14:paraId="300F6913" w14:textId="77777777" w:rsidTr="00254F55">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4E215DD" w14:textId="399142AF" w:rsidR="00472C65" w:rsidRPr="00093F7A" w:rsidRDefault="00472C65" w:rsidP="00694EC2">
            <w:pPr>
              <w:pStyle w:val="VCAAtablecondensedheading"/>
              <w:rPr>
                <w:lang w:val="en-AU"/>
              </w:rPr>
            </w:pPr>
            <w:r w:rsidRPr="00093F7A">
              <w:rPr>
                <w:lang w:val="en-AU"/>
              </w:rPr>
              <w:t>Existing learning sequence</w:t>
            </w:r>
          </w:p>
        </w:tc>
        <w:tc>
          <w:tcPr>
            <w:tcW w:w="7654" w:type="dxa"/>
            <w:tcBorders>
              <w:left w:val="none" w:sz="0" w:space="0" w:color="auto"/>
              <w:bottom w:val="single" w:sz="4" w:space="0" w:color="auto"/>
            </w:tcBorders>
          </w:tcPr>
          <w:p w14:paraId="706D66D8" w14:textId="0AE0B6C6" w:rsidR="00472C65" w:rsidRPr="00093F7A" w:rsidRDefault="00472C65" w:rsidP="00472C65">
            <w:pPr>
              <w:pStyle w:val="VCAAtablecondensedheading"/>
              <w:rPr>
                <w:lang w:val="en-AU"/>
              </w:rPr>
            </w:pPr>
            <w:r w:rsidRPr="00093F7A">
              <w:rPr>
                <w:lang w:val="en-AU"/>
              </w:rPr>
              <w:t xml:space="preserve">Differentiated teaching for EAL learners at Level </w:t>
            </w:r>
            <w:r w:rsidR="00B56D8B" w:rsidRPr="00093F7A">
              <w:rPr>
                <w:lang w:val="en-AU"/>
              </w:rPr>
              <w:t>C</w:t>
            </w:r>
            <w:r w:rsidRPr="00093F7A">
              <w:rPr>
                <w:lang w:val="en-AU"/>
              </w:rPr>
              <w:t>2</w:t>
            </w:r>
          </w:p>
        </w:tc>
      </w:tr>
      <w:tr w:rsidR="00472C65" w:rsidRPr="00093F7A" w14:paraId="278853C8" w14:textId="77777777" w:rsidTr="00254F55">
        <w:trPr>
          <w:trHeight w:val="454"/>
        </w:trPr>
        <w:tc>
          <w:tcPr>
            <w:tcW w:w="7654" w:type="dxa"/>
            <w:shd w:val="clear" w:color="auto" w:fill="auto"/>
          </w:tcPr>
          <w:p w14:paraId="469FB434" w14:textId="10C78490" w:rsidR="00472C65" w:rsidRPr="00093F7A" w:rsidRDefault="00472C65" w:rsidP="00472C65">
            <w:pPr>
              <w:pStyle w:val="VCAAtablecondensedsubheading"/>
            </w:pPr>
            <w:r w:rsidRPr="00093F7A">
              <w:t>Teaching and learning activities</w:t>
            </w:r>
          </w:p>
        </w:tc>
        <w:tc>
          <w:tcPr>
            <w:tcW w:w="7654" w:type="dxa"/>
            <w:shd w:val="clear" w:color="auto" w:fill="auto"/>
          </w:tcPr>
          <w:p w14:paraId="1E7AEB1B" w14:textId="77777777" w:rsidR="00472C65" w:rsidRPr="00093F7A" w:rsidRDefault="00472C65" w:rsidP="00472C65">
            <w:pPr>
              <w:pStyle w:val="VCAAtablecondensedsubheading"/>
            </w:pPr>
            <w:r w:rsidRPr="00093F7A">
              <w:t>Teaching and learning activities</w:t>
            </w:r>
          </w:p>
          <w:p w14:paraId="63D0D831" w14:textId="77777777" w:rsidR="00472C65" w:rsidRDefault="00472C65" w:rsidP="00472C65">
            <w:pPr>
              <w:pStyle w:val="VCAAtablecondensed"/>
              <w:rPr>
                <w:lang w:val="en-AU"/>
              </w:rPr>
            </w:pPr>
            <w:r w:rsidRPr="00093F7A">
              <w:rPr>
                <w:lang w:val="en-AU"/>
              </w:rPr>
              <w:t>Differentiated teaching is required to support EAL learners with the following learning activities.</w:t>
            </w:r>
          </w:p>
          <w:p w14:paraId="34FA382D" w14:textId="77777777" w:rsidR="002C61A0" w:rsidRDefault="00F622F9" w:rsidP="00472C65">
            <w:pPr>
              <w:pStyle w:val="VCAAtablecondensed"/>
              <w:rPr>
                <w:lang w:val="en-AU"/>
              </w:rPr>
            </w:pPr>
            <w:r w:rsidRPr="00093F7A">
              <w:rPr>
                <w:lang w:val="en-AU"/>
              </w:rPr>
              <w:t xml:space="preserve">Students working at Level C2 will be confident communicating on familiar topics but not in subjects new to them. EAL students may say they understand so as to appear knowledgeable in front of the class. </w:t>
            </w:r>
          </w:p>
          <w:p w14:paraId="77D0FD0A" w14:textId="38FA0586" w:rsidR="00F622F9" w:rsidRPr="00093F7A" w:rsidRDefault="00F622F9" w:rsidP="00472C65">
            <w:pPr>
              <w:pStyle w:val="VCAAtablecondensed"/>
              <w:rPr>
                <w:lang w:val="en-AU"/>
              </w:rPr>
            </w:pPr>
            <w:r w:rsidRPr="00093F7A">
              <w:rPr>
                <w:lang w:val="en-AU"/>
              </w:rPr>
              <w:t xml:space="preserve">See </w:t>
            </w:r>
            <w:hyperlink w:anchor="App1" w:history="1">
              <w:r w:rsidRPr="00093F7A">
                <w:rPr>
                  <w:rStyle w:val="Hyperlink"/>
                  <w:lang w:val="en-AU"/>
                </w:rPr>
                <w:t>Appendix 1 – Vocabulary reference table</w:t>
              </w:r>
            </w:hyperlink>
            <w:r w:rsidRPr="00093F7A">
              <w:rPr>
                <w:lang w:val="en-AU"/>
              </w:rPr>
              <w:t xml:space="preserve"> for a helpful vocabulary table that you can refer to and add to throughout the learning activities. You may need to pre-teach some of this vocabulary to students.</w:t>
            </w:r>
          </w:p>
        </w:tc>
      </w:tr>
      <w:tr w:rsidR="004006FC" w:rsidRPr="00093F7A" w14:paraId="366BB150" w14:textId="77777777" w:rsidTr="005F37B8">
        <w:trPr>
          <w:trHeight w:val="6293"/>
        </w:trPr>
        <w:tc>
          <w:tcPr>
            <w:tcW w:w="0" w:type="dxa"/>
          </w:tcPr>
          <w:p w14:paraId="00F06925" w14:textId="58D44E1C" w:rsidR="00FD5FCA" w:rsidRPr="00093F7A" w:rsidRDefault="00FD5FCA" w:rsidP="00FD5FCA">
            <w:pPr>
              <w:pStyle w:val="VCAAtablecondensed"/>
              <w:rPr>
                <w:b/>
                <w:bCs/>
                <w:lang w:val="en-AU"/>
              </w:rPr>
            </w:pPr>
            <w:r w:rsidRPr="00093F7A">
              <w:rPr>
                <w:b/>
                <w:bCs/>
                <w:lang w:val="en-AU"/>
              </w:rPr>
              <w:t>Materials:</w:t>
            </w:r>
          </w:p>
          <w:p w14:paraId="21FE7108" w14:textId="1BCDE4C4" w:rsidR="00FD5FCA" w:rsidRPr="00093F7A" w:rsidRDefault="00FD5FCA" w:rsidP="00FD5FCA">
            <w:pPr>
              <w:pStyle w:val="VCAAtablecondensed"/>
              <w:rPr>
                <w:lang w:val="en-AU"/>
              </w:rPr>
            </w:pPr>
            <w:r w:rsidRPr="00093F7A">
              <w:rPr>
                <w:lang w:val="en-AU"/>
              </w:rPr>
              <w:t xml:space="preserve">Students will require the following equipment and resources for this session: </w:t>
            </w:r>
          </w:p>
          <w:p w14:paraId="3943096A" w14:textId="156F2ACB" w:rsidR="00FD5FCA" w:rsidRPr="00093F7A" w:rsidRDefault="002C61A0" w:rsidP="00FD5FCA">
            <w:pPr>
              <w:pStyle w:val="VCAAtablecondensedbullet"/>
              <w:rPr>
                <w:rFonts w:eastAsia="Arial"/>
                <w:lang w:val="en-AU"/>
              </w:rPr>
            </w:pPr>
            <w:r>
              <w:rPr>
                <w:rFonts w:eastAsia="Arial"/>
                <w:lang w:val="en-AU"/>
              </w:rPr>
              <w:t>1</w:t>
            </w:r>
            <w:r w:rsidR="00FD5FCA" w:rsidRPr="00093F7A">
              <w:rPr>
                <w:rFonts w:eastAsia="Arial"/>
                <w:lang w:val="en-AU"/>
              </w:rPr>
              <w:t xml:space="preserve">0 millilitres white vinegar per </w:t>
            </w:r>
            <w:r>
              <w:rPr>
                <w:rFonts w:eastAsia="Arial"/>
                <w:lang w:val="en-AU"/>
              </w:rPr>
              <w:t>rocket</w:t>
            </w:r>
          </w:p>
          <w:p w14:paraId="5BCCEDC0" w14:textId="3268BB4B" w:rsidR="00FD5FCA" w:rsidRPr="00093F7A" w:rsidRDefault="002C61A0" w:rsidP="00FD5FCA">
            <w:pPr>
              <w:pStyle w:val="VCAAtablecondensedbullet"/>
              <w:rPr>
                <w:rFonts w:eastAsia="Arial"/>
                <w:lang w:val="en-AU"/>
              </w:rPr>
            </w:pPr>
            <w:r>
              <w:rPr>
                <w:rFonts w:eastAsia="Arial"/>
                <w:lang w:val="en-AU"/>
              </w:rPr>
              <w:t>1.5</w:t>
            </w:r>
            <w:r w:rsidR="00FD5FCA" w:rsidRPr="00093F7A">
              <w:rPr>
                <w:rFonts w:eastAsia="Arial"/>
                <w:lang w:val="en-AU"/>
              </w:rPr>
              <w:t xml:space="preserve"> grams sodium bicarbonate (bicarbonate of soda) per </w:t>
            </w:r>
            <w:r>
              <w:rPr>
                <w:rFonts w:eastAsia="Arial"/>
                <w:lang w:val="en-AU"/>
              </w:rPr>
              <w:t>rocket</w:t>
            </w:r>
          </w:p>
          <w:p w14:paraId="5FC9D6C9" w14:textId="61872C80" w:rsidR="00FD5FCA" w:rsidRPr="00093F7A" w:rsidRDefault="002C61A0" w:rsidP="00FD5FCA">
            <w:pPr>
              <w:pStyle w:val="VCAAtablecondensedbullet"/>
              <w:rPr>
                <w:rFonts w:eastAsia="Arial"/>
                <w:lang w:val="en-AU"/>
              </w:rPr>
            </w:pPr>
            <w:r>
              <w:rPr>
                <w:rFonts w:eastAsia="Arial"/>
                <w:lang w:val="en-AU"/>
              </w:rPr>
              <w:t>one</w:t>
            </w:r>
            <w:r w:rsidR="00FD5FCA" w:rsidRPr="00093F7A">
              <w:rPr>
                <w:rFonts w:eastAsia="Arial"/>
                <w:lang w:val="en-AU"/>
              </w:rPr>
              <w:t xml:space="preserve"> 10 × 10 centimetre square</w:t>
            </w:r>
            <w:r w:rsidRPr="00093F7A">
              <w:rPr>
                <w:rFonts w:eastAsia="Arial"/>
                <w:lang w:val="en-AU"/>
              </w:rPr>
              <w:t xml:space="preserve"> of paper towel</w:t>
            </w:r>
            <w:r>
              <w:rPr>
                <w:rFonts w:eastAsia="Arial"/>
                <w:lang w:val="en-AU"/>
              </w:rPr>
              <w:t xml:space="preserve"> per rocket</w:t>
            </w:r>
          </w:p>
          <w:p w14:paraId="02C95CF6" w14:textId="1F570B03" w:rsidR="005F37B8" w:rsidRPr="005F37B8" w:rsidRDefault="005F37B8" w:rsidP="005F37B8">
            <w:pPr>
              <w:pStyle w:val="VCAAtablecondensedbullet"/>
              <w:rPr>
                <w:rFonts w:eastAsia="Arial"/>
                <w:lang w:val="en-AU"/>
              </w:rPr>
            </w:pPr>
            <w:r>
              <w:rPr>
                <w:noProof/>
                <w:lang w:val="en-AU" w:eastAsia="en-AU"/>
              </w:rPr>
              <w:drawing>
                <wp:anchor distT="0" distB="0" distL="114300" distR="114300" simplePos="0" relativeHeight="251660288" behindDoc="0" locked="0" layoutInCell="1" allowOverlap="1" wp14:anchorId="6A64ECED" wp14:editId="54E586AA">
                  <wp:simplePos x="0" y="0"/>
                  <wp:positionH relativeFrom="column">
                    <wp:posOffset>282575</wp:posOffset>
                  </wp:positionH>
                  <wp:positionV relativeFrom="paragraph">
                    <wp:posOffset>426085</wp:posOffset>
                  </wp:positionV>
                  <wp:extent cx="1654810" cy="1219200"/>
                  <wp:effectExtent l="0" t="0" r="2540" b="0"/>
                  <wp:wrapTopAndBottom/>
                  <wp:docPr id="25" name="Picture 25" descr="photo of two empty camera film canisters, one with its li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hoto of two empty camera film canisters, one with its lid of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1951" t="12500" r="13171" b="15441"/>
                          <a:stretch/>
                        </pic:blipFill>
                        <pic:spPr bwMode="auto">
                          <a:xfrm>
                            <a:off x="0" y="0"/>
                            <a:ext cx="165481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61A0">
              <w:rPr>
                <w:rFonts w:eastAsia="Arial"/>
                <w:lang w:val="en-AU"/>
              </w:rPr>
              <w:t xml:space="preserve">up to </w:t>
            </w:r>
            <w:r w:rsidR="00FD5FCA" w:rsidRPr="00093F7A">
              <w:rPr>
                <w:rFonts w:eastAsia="Arial"/>
                <w:lang w:val="en-AU"/>
              </w:rPr>
              <w:t xml:space="preserve">six identical film canisters per student. Teachers should test these in the manner described in </w:t>
            </w:r>
            <w:hyperlink w:anchor="App2" w:history="1">
              <w:r w:rsidR="000C3324" w:rsidRPr="00093F7A">
                <w:rPr>
                  <w:rStyle w:val="Hyperlink"/>
                  <w:rFonts w:eastAsia="Arial"/>
                  <w:lang w:val="en-AU"/>
                </w:rPr>
                <w:t>Appendix 2</w:t>
              </w:r>
            </w:hyperlink>
            <w:r w:rsidR="00FD5FCA" w:rsidRPr="00093F7A">
              <w:rPr>
                <w:rFonts w:eastAsia="Arial"/>
                <w:lang w:val="en-AU"/>
              </w:rPr>
              <w:t xml:space="preserve">. </w:t>
            </w:r>
          </w:p>
          <w:p w14:paraId="3CFFA85F" w14:textId="753F3CC1" w:rsidR="00FD5FCA" w:rsidRPr="00093F7A" w:rsidRDefault="005C7DD5">
            <w:pPr>
              <w:pStyle w:val="VCAAtablecondensedbullet"/>
              <w:rPr>
                <w:rFonts w:eastAsia="Arial"/>
                <w:lang w:val="en-AU"/>
              </w:rPr>
            </w:pPr>
            <w:hyperlink w:anchor="App2" w:history="1">
              <w:r w:rsidR="00097CDC" w:rsidRPr="00093F7A">
                <w:rPr>
                  <w:rStyle w:val="Hyperlink"/>
                  <w:rFonts w:eastAsia="Arial"/>
                  <w:lang w:val="en-AU"/>
                </w:rPr>
                <w:t>Appendix 2 – Launch procedure</w:t>
              </w:r>
            </w:hyperlink>
          </w:p>
          <w:p w14:paraId="36EB1044" w14:textId="77777777" w:rsidR="00FD5FCA" w:rsidRPr="00093F7A" w:rsidRDefault="00FD5FCA" w:rsidP="00FD5FCA">
            <w:pPr>
              <w:pStyle w:val="VCAAtablecondensedbullet"/>
              <w:rPr>
                <w:rFonts w:eastAsia="Arial"/>
                <w:lang w:val="en-AU"/>
              </w:rPr>
            </w:pPr>
            <w:r w:rsidRPr="00093F7A">
              <w:rPr>
                <w:rFonts w:eastAsia="Arial"/>
                <w:lang w:val="en-AU"/>
              </w:rPr>
              <w:t>mass balances capable of measuring to an accuracy of 0.1 gram</w:t>
            </w:r>
          </w:p>
          <w:p w14:paraId="72DBCCAD" w14:textId="5F1174C6" w:rsidR="00FD5FCA" w:rsidRPr="00093F7A" w:rsidRDefault="00FD5FCA" w:rsidP="00FD5FCA">
            <w:pPr>
              <w:pStyle w:val="VCAAtablecondensedbullet"/>
              <w:rPr>
                <w:rFonts w:eastAsia="Arial"/>
                <w:lang w:val="en-AU"/>
              </w:rPr>
            </w:pPr>
            <w:r w:rsidRPr="00093F7A">
              <w:rPr>
                <w:rFonts w:eastAsia="Arial"/>
                <w:lang w:val="en-AU"/>
              </w:rPr>
              <w:t>10 millilitre measuring cylinders (preferably plastic)</w:t>
            </w:r>
          </w:p>
          <w:p w14:paraId="2659E07C" w14:textId="21AE3A55" w:rsidR="00FD5FCA" w:rsidRPr="00093F7A" w:rsidRDefault="00FD5FCA" w:rsidP="0089541A">
            <w:pPr>
              <w:pStyle w:val="VCAAtablecondensed-hintortip"/>
              <w:rPr>
                <w:b/>
              </w:rPr>
            </w:pPr>
            <w:r w:rsidRPr="00093F7A">
              <w:rPr>
                <w:b/>
              </w:rPr>
              <w:t xml:space="preserve">Tip: </w:t>
            </w:r>
            <w:r w:rsidRPr="00093F7A">
              <w:t>You may be able to source film canisters from a local photography store, or you can buy empty film canisters via online shopping websites.</w:t>
            </w:r>
          </w:p>
        </w:tc>
        <w:tc>
          <w:tcPr>
            <w:tcW w:w="0" w:type="dxa"/>
          </w:tcPr>
          <w:p w14:paraId="58153409" w14:textId="77777777" w:rsidR="00FD5FCA" w:rsidRPr="00093F7A" w:rsidRDefault="00FD5FCA" w:rsidP="00FD5FCA">
            <w:pPr>
              <w:pStyle w:val="VCAAtablecondensed"/>
              <w:rPr>
                <w:b/>
                <w:bCs/>
                <w:lang w:val="en-AU"/>
              </w:rPr>
            </w:pPr>
            <w:r w:rsidRPr="00093F7A">
              <w:rPr>
                <w:b/>
                <w:bCs/>
                <w:lang w:val="en-AU"/>
              </w:rPr>
              <w:t>Materials:</w:t>
            </w:r>
          </w:p>
          <w:p w14:paraId="243A2105" w14:textId="77777777" w:rsidR="00FD5FCA" w:rsidRPr="00093F7A" w:rsidRDefault="00FD5FCA" w:rsidP="00254F55">
            <w:pPr>
              <w:pStyle w:val="VCAAtablecondensed"/>
              <w:spacing w:after="480"/>
              <w:rPr>
                <w:lang w:val="en-AU"/>
              </w:rPr>
            </w:pPr>
            <w:r w:rsidRPr="00093F7A">
              <w:rPr>
                <w:lang w:val="en-AU"/>
              </w:rPr>
              <w:t xml:space="preserve">Provide a list of the materials with images to support an understanding of new vocabulary. </w:t>
            </w:r>
          </w:p>
          <w:tbl>
            <w:tblPr>
              <w:tblW w:w="6924"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Table listing materials required"/>
            </w:tblPr>
            <w:tblGrid>
              <w:gridCol w:w="2308"/>
              <w:gridCol w:w="2308"/>
              <w:gridCol w:w="2308"/>
            </w:tblGrid>
            <w:tr w:rsidR="00FD5FCA" w:rsidRPr="00093F7A" w14:paraId="4A13E8C5" w14:textId="77777777" w:rsidTr="005F37B8">
              <w:trPr>
                <w:trHeight w:val="753"/>
              </w:trPr>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18366" w14:textId="77777777" w:rsidR="00FD5FCA" w:rsidRPr="00093F7A" w:rsidRDefault="00FD5FCA" w:rsidP="00FD5FCA">
                  <w:pPr>
                    <w:pStyle w:val="VCAAtablecondensed"/>
                    <w:rPr>
                      <w:lang w:val="en-AU"/>
                    </w:rPr>
                  </w:pPr>
                  <w:r w:rsidRPr="00093F7A">
                    <w:rPr>
                      <w:lang w:val="en-AU"/>
                    </w:rPr>
                    <w:t>paper towel</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ABDF0" w14:textId="77777777" w:rsidR="00FD5FCA" w:rsidRPr="00093F7A" w:rsidRDefault="00FD5FCA" w:rsidP="00FD5FCA">
                  <w:pPr>
                    <w:pStyle w:val="VCAAtablecondensed"/>
                    <w:rPr>
                      <w:lang w:val="en-AU"/>
                    </w:rPr>
                  </w:pPr>
                  <w:r w:rsidRPr="00093F7A">
                    <w:rPr>
                      <w:lang w:val="en-AU"/>
                    </w:rPr>
                    <w:t>sodium bicarbonate</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2E266" w14:textId="209736AA" w:rsidR="00CF5093" w:rsidRDefault="005F37B8" w:rsidP="00FD5FCA">
                  <w:pPr>
                    <w:pStyle w:val="VCAAtablecondensed"/>
                    <w:rPr>
                      <w:lang w:val="en-AU"/>
                    </w:rPr>
                  </w:pPr>
                  <w:r>
                    <w:rPr>
                      <w:noProof/>
                      <w:lang w:val="en-AU" w:eastAsia="en-AU"/>
                    </w:rPr>
                    <w:drawing>
                      <wp:anchor distT="0" distB="0" distL="114300" distR="114300" simplePos="0" relativeHeight="251662336" behindDoc="0" locked="0" layoutInCell="1" allowOverlap="1" wp14:anchorId="65B4D8E0" wp14:editId="6175F190">
                        <wp:simplePos x="0" y="0"/>
                        <wp:positionH relativeFrom="column">
                          <wp:posOffset>-5715</wp:posOffset>
                        </wp:positionH>
                        <wp:positionV relativeFrom="paragraph">
                          <wp:posOffset>283845</wp:posOffset>
                        </wp:positionV>
                        <wp:extent cx="1114425" cy="821055"/>
                        <wp:effectExtent l="0" t="0" r="9525" b="0"/>
                        <wp:wrapTopAndBottom/>
                        <wp:docPr id="29" name="Picture 29" descr="photo of two empty camera film canisters, one with its li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hoto of two empty camera film canisters, one with its lid off"/>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951" t="12500" r="13171" b="15441"/>
                                <a:stretch/>
                              </pic:blipFill>
                              <pic:spPr bwMode="auto">
                                <a:xfrm>
                                  <a:off x="0" y="0"/>
                                  <a:ext cx="1114425"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FCA" w:rsidRPr="00093F7A">
                    <w:rPr>
                      <w:lang w:val="en-AU"/>
                    </w:rPr>
                    <w:t>film canister</w:t>
                  </w:r>
                </w:p>
                <w:p w14:paraId="278590E2" w14:textId="0D1959D0" w:rsidR="005F37B8" w:rsidRPr="00093F7A" w:rsidRDefault="005F37B8" w:rsidP="00FD5FCA">
                  <w:pPr>
                    <w:pStyle w:val="VCAAtablecondensed"/>
                    <w:rPr>
                      <w:lang w:val="en-AU"/>
                    </w:rPr>
                  </w:pPr>
                </w:p>
              </w:tc>
            </w:tr>
            <w:tr w:rsidR="00FD5FCA" w:rsidRPr="00093F7A" w14:paraId="7325A7D1" w14:textId="77777777" w:rsidTr="005F37B8">
              <w:trPr>
                <w:trHeight w:val="857"/>
              </w:trPr>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5B005" w14:textId="77777777" w:rsidR="00FD5FCA" w:rsidRPr="00093F7A" w:rsidRDefault="00FD5FCA" w:rsidP="00FD5FCA">
                  <w:pPr>
                    <w:pStyle w:val="VCAAtablecondensed"/>
                    <w:rPr>
                      <w:lang w:val="en-AU"/>
                    </w:rPr>
                  </w:pPr>
                  <w:r w:rsidRPr="00093F7A">
                    <w:rPr>
                      <w:lang w:val="en-AU"/>
                    </w:rPr>
                    <w:t>millilitres</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EA395" w14:textId="77777777" w:rsidR="00FD5FCA" w:rsidRPr="00093F7A" w:rsidRDefault="00FD5FCA" w:rsidP="00FD5FCA">
                  <w:pPr>
                    <w:pStyle w:val="VCAAtablecondensed"/>
                    <w:rPr>
                      <w:lang w:val="en-AU"/>
                    </w:rPr>
                  </w:pPr>
                  <w:r w:rsidRPr="00093F7A">
                    <w:rPr>
                      <w:lang w:val="en-AU"/>
                    </w:rPr>
                    <w:t>vinegar</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65707" w14:textId="77777777" w:rsidR="00FD5FCA" w:rsidRPr="00093F7A" w:rsidRDefault="00FD5FCA" w:rsidP="00FD5FCA">
                  <w:pPr>
                    <w:pStyle w:val="VCAAtablecondensed"/>
                    <w:rPr>
                      <w:lang w:val="en-AU"/>
                    </w:rPr>
                  </w:pPr>
                  <w:r w:rsidRPr="00093F7A">
                    <w:rPr>
                      <w:lang w:val="en-AU"/>
                    </w:rPr>
                    <w:t>grams</w:t>
                  </w:r>
                </w:p>
              </w:tc>
            </w:tr>
            <w:tr w:rsidR="00FD5FCA" w:rsidRPr="00093F7A" w14:paraId="7CD75BE3" w14:textId="77777777" w:rsidTr="005F37B8">
              <w:trPr>
                <w:trHeight w:val="857"/>
              </w:trPr>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3FBEF" w14:textId="77777777" w:rsidR="00FD5FCA" w:rsidRPr="00093F7A" w:rsidRDefault="00FD5FCA" w:rsidP="00FD5FCA">
                  <w:pPr>
                    <w:pStyle w:val="VCAAtablecondensed"/>
                    <w:rPr>
                      <w:lang w:val="en-AU"/>
                    </w:rPr>
                  </w:pPr>
                  <w:r w:rsidRPr="00093F7A">
                    <w:rPr>
                      <w:lang w:val="en-AU"/>
                    </w:rPr>
                    <w:t>lid</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4AECE" w14:textId="77777777" w:rsidR="00FD5FCA" w:rsidRPr="00093F7A" w:rsidRDefault="00FD5FCA" w:rsidP="00FD5FCA">
                  <w:pPr>
                    <w:pStyle w:val="VCAAtablecondensed"/>
                    <w:rPr>
                      <w:lang w:val="en-AU"/>
                    </w:rPr>
                  </w:pPr>
                  <w:r w:rsidRPr="00093F7A">
                    <w:rPr>
                      <w:lang w:val="en-AU"/>
                    </w:rPr>
                    <w:t>centimetre</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2EA68" w14:textId="77777777" w:rsidR="00FD5FCA" w:rsidRPr="00093F7A" w:rsidRDefault="00FD5FCA" w:rsidP="00FD5FCA">
                  <w:pPr>
                    <w:pStyle w:val="VCAAtablecondensed"/>
                    <w:rPr>
                      <w:lang w:val="en-AU"/>
                    </w:rPr>
                  </w:pPr>
                  <w:r w:rsidRPr="00093F7A">
                    <w:rPr>
                      <w:lang w:val="en-AU"/>
                    </w:rPr>
                    <w:t>mass balance</w:t>
                  </w:r>
                </w:p>
              </w:tc>
            </w:tr>
            <w:tr w:rsidR="00FD5FCA" w:rsidRPr="00093F7A" w14:paraId="241DF15F" w14:textId="77777777" w:rsidTr="005F37B8">
              <w:trPr>
                <w:trHeight w:val="857"/>
              </w:trPr>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D17F0" w14:textId="77777777" w:rsidR="00FD5FCA" w:rsidRPr="00093F7A" w:rsidRDefault="00FD5FCA" w:rsidP="00FD5FCA">
                  <w:pPr>
                    <w:pStyle w:val="VCAAtablecondensed"/>
                    <w:rPr>
                      <w:lang w:val="en-AU"/>
                    </w:rPr>
                  </w:pPr>
                  <w:r w:rsidRPr="00093F7A">
                    <w:rPr>
                      <w:lang w:val="en-AU"/>
                    </w:rPr>
                    <w:t>rocket</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316B" w14:textId="77777777" w:rsidR="00FD5FCA" w:rsidRPr="00093F7A" w:rsidRDefault="00FD5FCA" w:rsidP="00FD5FCA">
                  <w:pPr>
                    <w:pStyle w:val="VCAAtablecondensed"/>
                    <w:rPr>
                      <w:lang w:val="en-AU"/>
                    </w:rPr>
                  </w:pPr>
                  <w:r w:rsidRPr="00093F7A">
                    <w:rPr>
                      <w:lang w:val="en-AU"/>
                    </w:rPr>
                    <w:t>flat surface</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0D0FA" w14:textId="77777777" w:rsidR="00FD5FCA" w:rsidRPr="00093F7A" w:rsidRDefault="00FD5FCA" w:rsidP="00FD5FCA">
                  <w:pPr>
                    <w:pStyle w:val="VCAAtablecondensed"/>
                    <w:rPr>
                      <w:lang w:val="en-AU"/>
                    </w:rPr>
                  </w:pPr>
                  <w:r w:rsidRPr="00093F7A">
                    <w:rPr>
                      <w:lang w:val="en-AU"/>
                    </w:rPr>
                    <w:t>sheets</w:t>
                  </w:r>
                </w:p>
              </w:tc>
            </w:tr>
          </w:tbl>
          <w:p w14:paraId="359857E6" w14:textId="05745B0D" w:rsidR="00FD5FCA" w:rsidRPr="00093F7A" w:rsidRDefault="00FD5FCA" w:rsidP="00FD5FCA">
            <w:pPr>
              <w:pStyle w:val="VCAAtablecondensed"/>
              <w:rPr>
                <w:lang w:val="en-AU"/>
              </w:rPr>
            </w:pPr>
            <w:r w:rsidRPr="00093F7A">
              <w:rPr>
                <w:lang w:val="en-AU"/>
              </w:rPr>
              <w:t>Then ask EAL students to classify the materials individually, or with a peer, to consolidate key knowledge:</w:t>
            </w:r>
          </w:p>
          <w:tbl>
            <w:tblPr>
              <w:tblW w:w="6924"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Table with column headings Objects, Solids and Liquids, Measurements"/>
            </w:tblPr>
            <w:tblGrid>
              <w:gridCol w:w="2308"/>
              <w:gridCol w:w="2308"/>
              <w:gridCol w:w="2308"/>
            </w:tblGrid>
            <w:tr w:rsidR="00FD5FCA" w:rsidRPr="00093F7A" w14:paraId="4708E494"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0F35D" w14:textId="77777777" w:rsidR="00FD5FCA" w:rsidRPr="00093F7A" w:rsidRDefault="00FD5FCA" w:rsidP="00FD5FCA">
                  <w:pPr>
                    <w:pStyle w:val="VCAAtablecondensed"/>
                    <w:rPr>
                      <w:b/>
                      <w:bCs/>
                      <w:lang w:val="en-AU"/>
                    </w:rPr>
                  </w:pPr>
                  <w:r w:rsidRPr="00093F7A">
                    <w:rPr>
                      <w:b/>
                      <w:bCs/>
                      <w:lang w:val="en-AU"/>
                    </w:rPr>
                    <w:t>Objects</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50455" w14:textId="499C46AC" w:rsidR="00FD5FCA" w:rsidRPr="00093F7A" w:rsidRDefault="00FD5FCA" w:rsidP="00FD5FCA">
                  <w:pPr>
                    <w:pStyle w:val="VCAAtablecondensed"/>
                    <w:rPr>
                      <w:b/>
                      <w:bCs/>
                      <w:lang w:val="en-AU"/>
                    </w:rPr>
                  </w:pPr>
                  <w:r w:rsidRPr="00093F7A">
                    <w:rPr>
                      <w:b/>
                      <w:bCs/>
                      <w:lang w:val="en-AU"/>
                    </w:rPr>
                    <w:t xml:space="preserve">Solids </w:t>
                  </w:r>
                  <w:r w:rsidR="007E62AF" w:rsidRPr="00093F7A">
                    <w:rPr>
                      <w:b/>
                      <w:bCs/>
                      <w:lang w:val="en-AU"/>
                    </w:rPr>
                    <w:t>and</w:t>
                  </w:r>
                  <w:r w:rsidRPr="00093F7A">
                    <w:rPr>
                      <w:b/>
                      <w:bCs/>
                      <w:lang w:val="en-AU"/>
                    </w:rPr>
                    <w:t xml:space="preserve"> </w:t>
                  </w:r>
                  <w:r w:rsidR="007E62AF" w:rsidRPr="00093F7A">
                    <w:rPr>
                      <w:b/>
                      <w:bCs/>
                      <w:lang w:val="en-AU"/>
                    </w:rPr>
                    <w:t>l</w:t>
                  </w:r>
                  <w:r w:rsidRPr="00093F7A">
                    <w:rPr>
                      <w:b/>
                      <w:bCs/>
                      <w:lang w:val="en-AU"/>
                    </w:rPr>
                    <w:t>iquids</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43102" w14:textId="77777777" w:rsidR="00FD5FCA" w:rsidRPr="00093F7A" w:rsidRDefault="00FD5FCA" w:rsidP="00FD5FCA">
                  <w:pPr>
                    <w:pStyle w:val="VCAAtablecondensed"/>
                    <w:rPr>
                      <w:b/>
                      <w:bCs/>
                      <w:lang w:val="en-AU"/>
                    </w:rPr>
                  </w:pPr>
                  <w:r w:rsidRPr="00093F7A">
                    <w:rPr>
                      <w:b/>
                      <w:bCs/>
                      <w:lang w:val="en-AU"/>
                    </w:rPr>
                    <w:t>Measurements</w:t>
                  </w:r>
                </w:p>
              </w:tc>
            </w:tr>
            <w:tr w:rsidR="00FD5FCA" w:rsidRPr="00093F7A" w14:paraId="5D9A3D47"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5ED37" w14:textId="77777777" w:rsidR="00FD5FCA" w:rsidRPr="00093F7A" w:rsidRDefault="00FD5FCA"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A1C97" w14:textId="77777777" w:rsidR="00FD5FCA" w:rsidRPr="00093F7A" w:rsidRDefault="00FD5FCA"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79CE1" w14:textId="77777777" w:rsidR="00FD5FCA" w:rsidRPr="00093F7A" w:rsidRDefault="00FD5FCA" w:rsidP="00FD5FCA">
                  <w:pPr>
                    <w:pStyle w:val="VCAAtablecondensed"/>
                    <w:rPr>
                      <w:lang w:val="en-AU"/>
                    </w:rPr>
                  </w:pPr>
                  <w:r w:rsidRPr="00093F7A">
                    <w:rPr>
                      <w:lang w:val="en-AU"/>
                    </w:rPr>
                    <w:t xml:space="preserve"> centimetre</w:t>
                  </w:r>
                </w:p>
              </w:tc>
            </w:tr>
            <w:tr w:rsidR="00CA675B" w:rsidRPr="00093F7A" w14:paraId="75C52E0F"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38578"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44D78"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CDE9E" w14:textId="77777777" w:rsidR="00CA675B" w:rsidRPr="00093F7A" w:rsidRDefault="00CA675B" w:rsidP="00FD5FCA">
                  <w:pPr>
                    <w:pStyle w:val="VCAAtablecondensed"/>
                    <w:rPr>
                      <w:lang w:val="en-AU"/>
                    </w:rPr>
                  </w:pPr>
                </w:p>
              </w:tc>
            </w:tr>
            <w:tr w:rsidR="00CA675B" w:rsidRPr="00093F7A" w14:paraId="5E52234D"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8AE30"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F6445"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67639" w14:textId="77777777" w:rsidR="00CA675B" w:rsidRPr="00093F7A" w:rsidRDefault="00CA675B" w:rsidP="00FD5FCA">
                  <w:pPr>
                    <w:pStyle w:val="VCAAtablecondensed"/>
                    <w:rPr>
                      <w:lang w:val="en-AU"/>
                    </w:rPr>
                  </w:pPr>
                </w:p>
              </w:tc>
            </w:tr>
            <w:tr w:rsidR="00CA675B" w:rsidRPr="00093F7A" w14:paraId="4C4B6740"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1F0D3"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07E61"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4421" w14:textId="77777777" w:rsidR="00CA675B" w:rsidRPr="00093F7A" w:rsidRDefault="00CA675B" w:rsidP="00FD5FCA">
                  <w:pPr>
                    <w:pStyle w:val="VCAAtablecondensed"/>
                    <w:rPr>
                      <w:lang w:val="en-AU"/>
                    </w:rPr>
                  </w:pPr>
                </w:p>
              </w:tc>
            </w:tr>
            <w:tr w:rsidR="00CA675B" w:rsidRPr="00093F7A" w14:paraId="2BEFEA22"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7F78"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F19DA"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F9264" w14:textId="77777777" w:rsidR="00CA675B" w:rsidRPr="00093F7A" w:rsidRDefault="00CA675B" w:rsidP="00FD5FCA">
                  <w:pPr>
                    <w:pStyle w:val="VCAAtablecondensed"/>
                    <w:rPr>
                      <w:lang w:val="en-AU"/>
                    </w:rPr>
                  </w:pPr>
                </w:p>
              </w:tc>
            </w:tr>
            <w:tr w:rsidR="00CA675B" w:rsidRPr="00093F7A" w14:paraId="3B53BEAE"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1EA24"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01E74"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D0488" w14:textId="77777777" w:rsidR="00CA675B" w:rsidRPr="00093F7A" w:rsidRDefault="00CA675B" w:rsidP="00FD5FCA">
                  <w:pPr>
                    <w:pStyle w:val="VCAAtablecondensed"/>
                    <w:rPr>
                      <w:lang w:val="en-AU"/>
                    </w:rPr>
                  </w:pPr>
                </w:p>
              </w:tc>
            </w:tr>
            <w:tr w:rsidR="00CA675B" w:rsidRPr="00093F7A" w14:paraId="63C65DA5" w14:textId="77777777" w:rsidTr="00254F55">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A90E3"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539B1" w14:textId="77777777" w:rsidR="00CA675B" w:rsidRPr="00093F7A" w:rsidRDefault="00CA675B" w:rsidP="00FD5FCA">
                  <w:pPr>
                    <w:pStyle w:val="VCAAtablecondensed"/>
                    <w:rPr>
                      <w:lang w:val="en-AU"/>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3245A" w14:textId="77777777" w:rsidR="00CA675B" w:rsidRPr="00093F7A" w:rsidRDefault="00CA675B" w:rsidP="00FD5FCA">
                  <w:pPr>
                    <w:pStyle w:val="VCAAtablecondensed"/>
                    <w:rPr>
                      <w:lang w:val="en-AU"/>
                    </w:rPr>
                  </w:pPr>
                </w:p>
              </w:tc>
            </w:tr>
          </w:tbl>
          <w:p w14:paraId="6105CBE3" w14:textId="77777777" w:rsidR="00FD5FCA" w:rsidRPr="00093F7A" w:rsidRDefault="00FD5FCA" w:rsidP="00FD5FCA">
            <w:pPr>
              <w:pStyle w:val="VCAAtablecondensed"/>
              <w:rPr>
                <w:highlight w:val="yellow"/>
                <w:lang w:val="en-AU"/>
              </w:rPr>
            </w:pPr>
          </w:p>
        </w:tc>
      </w:tr>
      <w:tr w:rsidR="003F5550" w:rsidRPr="00093F7A" w14:paraId="45067727" w14:textId="77777777" w:rsidTr="005F37B8">
        <w:trPr>
          <w:trHeight w:val="1668"/>
        </w:trPr>
        <w:tc>
          <w:tcPr>
            <w:tcW w:w="0" w:type="dxa"/>
          </w:tcPr>
          <w:p w14:paraId="6D1A763E" w14:textId="6510BA13" w:rsidR="00675E89" w:rsidRPr="00093F7A" w:rsidRDefault="003F5550" w:rsidP="007E62AF">
            <w:pPr>
              <w:pStyle w:val="VCAAtablecondensed"/>
              <w:rPr>
                <w:b/>
                <w:bCs/>
                <w:lang w:val="en-AU"/>
              </w:rPr>
            </w:pPr>
            <w:r w:rsidRPr="00093F7A">
              <w:rPr>
                <w:b/>
                <w:bCs/>
                <w:lang w:val="en-AU"/>
              </w:rPr>
              <w:t xml:space="preserve">Activity: </w:t>
            </w:r>
            <w:r w:rsidR="00675E89" w:rsidRPr="00093F7A">
              <w:rPr>
                <w:b/>
                <w:bCs/>
                <w:lang w:val="en-AU"/>
              </w:rPr>
              <w:t>Film canister rockets</w:t>
            </w:r>
          </w:p>
          <w:p w14:paraId="10790D13" w14:textId="6C9A8834" w:rsidR="003F5550" w:rsidRPr="00093F7A" w:rsidRDefault="007E62AF" w:rsidP="007E62AF">
            <w:pPr>
              <w:pStyle w:val="VCAAtablecondensed"/>
              <w:rPr>
                <w:b/>
                <w:bCs/>
                <w:highlight w:val="yellow"/>
                <w:lang w:val="en-AU"/>
              </w:rPr>
            </w:pPr>
            <w:r w:rsidRPr="00093F7A">
              <w:rPr>
                <w:b/>
                <w:bCs/>
                <w:lang w:val="en-AU"/>
              </w:rPr>
              <w:t>Introduction</w:t>
            </w:r>
            <w:r w:rsidR="00675E89" w:rsidRPr="00093F7A">
              <w:rPr>
                <w:b/>
                <w:bCs/>
                <w:lang w:val="en-AU"/>
              </w:rPr>
              <w:t>:</w:t>
            </w:r>
            <w:r w:rsidR="00B15C49" w:rsidRPr="00093F7A">
              <w:rPr>
                <w:b/>
                <w:bCs/>
                <w:highlight w:val="yellow"/>
                <w:lang w:val="en-AU"/>
              </w:rPr>
              <w:t xml:space="preserve"> </w:t>
            </w:r>
          </w:p>
          <w:p w14:paraId="22D5F2F0" w14:textId="0B5013A6" w:rsidR="007E62AF" w:rsidRPr="00093F7A" w:rsidRDefault="007E62AF" w:rsidP="007E62AF">
            <w:pPr>
              <w:pStyle w:val="VCAAtablecondensed"/>
              <w:rPr>
                <w:lang w:val="en-AU"/>
              </w:rPr>
            </w:pPr>
            <w:r w:rsidRPr="00093F7A">
              <w:rPr>
                <w:lang w:val="en-AU"/>
              </w:rPr>
              <w:t>Introduce the concept of chemical change. Describe the reaction of acids (in the form of vinegar) and carbonates (in the form of bicarbonate of soda)</w:t>
            </w:r>
            <w:r w:rsidR="00572849" w:rsidRPr="00093F7A">
              <w:rPr>
                <w:lang w:val="en-AU"/>
              </w:rPr>
              <w:t>,</w:t>
            </w:r>
            <w:r w:rsidRPr="00093F7A">
              <w:rPr>
                <w:lang w:val="en-AU"/>
              </w:rPr>
              <w:t xml:space="preserve"> and how this can be used to power a film canister rocket. This can be done in a number of ways, including by drawing the reactants and products on the whiteboard. Emphasise to students that we can identify this as a chemical change because a new substance (carbon dioxide) </w:t>
            </w:r>
            <w:r w:rsidR="00572849" w:rsidRPr="00093F7A">
              <w:rPr>
                <w:lang w:val="en-AU"/>
              </w:rPr>
              <w:t>is</w:t>
            </w:r>
            <w:r w:rsidRPr="00093F7A">
              <w:rPr>
                <w:lang w:val="en-AU"/>
              </w:rPr>
              <w:t xml:space="preserve"> formed.</w:t>
            </w:r>
          </w:p>
          <w:p w14:paraId="4F91960E" w14:textId="628E8FA4" w:rsidR="00675E89" w:rsidRPr="00093F7A" w:rsidRDefault="00675E89" w:rsidP="007E62AF">
            <w:pPr>
              <w:pStyle w:val="VCAAtablecondensed"/>
              <w:rPr>
                <w:b/>
                <w:bCs/>
                <w:lang w:val="en-AU"/>
              </w:rPr>
            </w:pPr>
            <w:r w:rsidRPr="00093F7A">
              <w:rPr>
                <w:b/>
                <w:bCs/>
                <w:lang w:val="en-AU"/>
              </w:rPr>
              <w:t>Demonstrating how to launch a rocket:</w:t>
            </w:r>
          </w:p>
          <w:p w14:paraId="04D5B782" w14:textId="2D718FED" w:rsidR="007E62AF" w:rsidRPr="00093F7A" w:rsidRDefault="007E62AF" w:rsidP="007E62AF">
            <w:pPr>
              <w:pStyle w:val="VCAAtablecondensed"/>
              <w:rPr>
                <w:lang w:val="en-AU"/>
              </w:rPr>
            </w:pPr>
            <w:r w:rsidRPr="00093F7A">
              <w:rPr>
                <w:lang w:val="en-AU"/>
              </w:rPr>
              <w:t>Using</w:t>
            </w:r>
            <w:r w:rsidR="00572849" w:rsidRPr="00093F7A">
              <w:rPr>
                <w:lang w:val="en-AU"/>
              </w:rPr>
              <w:t xml:space="preserve"> </w:t>
            </w:r>
            <w:hyperlink w:anchor="App2" w:history="1">
              <w:r w:rsidR="00572849" w:rsidRPr="00093F7A">
                <w:rPr>
                  <w:rStyle w:val="Hyperlink"/>
                  <w:lang w:val="en-AU"/>
                </w:rPr>
                <w:t>Appendix 2</w:t>
              </w:r>
            </w:hyperlink>
            <w:r w:rsidRPr="00093F7A">
              <w:rPr>
                <w:lang w:val="en-AU"/>
              </w:rPr>
              <w:t xml:space="preserve">, demonstrate to students how to launch </w:t>
            </w:r>
            <w:r w:rsidR="00381D37" w:rsidRPr="00093F7A">
              <w:rPr>
                <w:lang w:val="en-AU"/>
              </w:rPr>
              <w:t xml:space="preserve">their </w:t>
            </w:r>
            <w:r w:rsidRPr="00093F7A">
              <w:rPr>
                <w:lang w:val="en-AU"/>
              </w:rPr>
              <w:t>rockets, using set amount</w:t>
            </w:r>
            <w:r w:rsidR="00572849" w:rsidRPr="00093F7A">
              <w:rPr>
                <w:lang w:val="en-AU"/>
              </w:rPr>
              <w:t>s</w:t>
            </w:r>
            <w:r w:rsidRPr="00093F7A">
              <w:rPr>
                <w:lang w:val="en-AU"/>
              </w:rPr>
              <w:t xml:space="preserve"> of sodium bicarbonate and vinegar (1.5 grams and 10 millilitres are reliable amounts for an effective launch) to create the fuel mixture that produces a gas</w:t>
            </w:r>
            <w:r w:rsidR="00D76FE8" w:rsidRPr="00093F7A">
              <w:rPr>
                <w:lang w:val="en-AU"/>
              </w:rPr>
              <w:t>; that is,</w:t>
            </w:r>
            <w:r w:rsidRPr="00093F7A">
              <w:rPr>
                <w:lang w:val="en-AU"/>
              </w:rPr>
              <w:t xml:space="preserve"> a chemical reaction. </w:t>
            </w:r>
          </w:p>
          <w:p w14:paraId="15EDB34C" w14:textId="04C4BA35" w:rsidR="007E62AF" w:rsidRPr="00093F7A" w:rsidRDefault="007E62AF" w:rsidP="007E62AF">
            <w:pPr>
              <w:pStyle w:val="VCAAtablecondensed"/>
              <w:rPr>
                <w:lang w:val="en-AU"/>
              </w:rPr>
            </w:pPr>
            <w:r w:rsidRPr="00093F7A">
              <w:rPr>
                <w:lang w:val="en-AU"/>
              </w:rPr>
              <w:t xml:space="preserve">Help students </w:t>
            </w:r>
            <w:r w:rsidR="00675E89" w:rsidRPr="00093F7A">
              <w:rPr>
                <w:lang w:val="en-AU"/>
              </w:rPr>
              <w:t>practi</w:t>
            </w:r>
            <w:r w:rsidR="00572849" w:rsidRPr="00093F7A">
              <w:rPr>
                <w:lang w:val="en-AU"/>
              </w:rPr>
              <w:t>s</w:t>
            </w:r>
            <w:r w:rsidR="00675E89" w:rsidRPr="00093F7A">
              <w:rPr>
                <w:lang w:val="en-AU"/>
              </w:rPr>
              <w:t>e</w:t>
            </w:r>
            <w:r w:rsidRPr="00093F7A">
              <w:rPr>
                <w:lang w:val="en-AU"/>
              </w:rPr>
              <w:t xml:space="preserve"> using a balance to weigh out the prescribed amount of bicarbonate of soda and a measuring cylinder to measure the vinegar. Explicit teaching of how to read the volume using the bottom (glass measuring cylinders) or the top (plastic) of the curve of the meniscus will help students achieve more accurate measurement.</w:t>
            </w:r>
          </w:p>
          <w:p w14:paraId="5B041F82" w14:textId="77777777" w:rsidR="007E62AF" w:rsidRPr="00093F7A" w:rsidRDefault="007E62AF" w:rsidP="007E62AF">
            <w:pPr>
              <w:pStyle w:val="VCAAtablecondensed"/>
              <w:rPr>
                <w:lang w:val="en-AU"/>
              </w:rPr>
            </w:pPr>
            <w:r w:rsidRPr="00093F7A">
              <w:rPr>
                <w:lang w:val="en-AU"/>
              </w:rPr>
              <w:t xml:space="preserve">Students can conduct multiple tests with these quantities of reagents to become familiar with the general launch procedure for the rockets. </w:t>
            </w:r>
          </w:p>
          <w:p w14:paraId="481B97A8" w14:textId="61188A45" w:rsidR="003F5550" w:rsidRPr="00093F7A" w:rsidRDefault="007E62AF" w:rsidP="007E62AF">
            <w:pPr>
              <w:pStyle w:val="VCAAtablecondensed"/>
              <w:rPr>
                <w:lang w:val="en-AU"/>
              </w:rPr>
            </w:pPr>
            <w:r w:rsidRPr="00093F7A">
              <w:rPr>
                <w:lang w:val="en-AU"/>
              </w:rPr>
              <w:t>Guide students through reflection o</w:t>
            </w:r>
            <w:r w:rsidR="00D76FE8" w:rsidRPr="00093F7A">
              <w:rPr>
                <w:lang w:val="en-AU"/>
              </w:rPr>
              <w:t>n</w:t>
            </w:r>
            <w:r w:rsidRPr="00093F7A">
              <w:rPr>
                <w:lang w:val="en-AU"/>
              </w:rPr>
              <w:t xml:space="preserve"> what they noticed throughout the launching process and</w:t>
            </w:r>
            <w:r w:rsidR="00D76FE8" w:rsidRPr="00093F7A">
              <w:rPr>
                <w:lang w:val="en-AU"/>
              </w:rPr>
              <w:t xml:space="preserve"> discuss</w:t>
            </w:r>
            <w:r w:rsidRPr="00093F7A">
              <w:rPr>
                <w:lang w:val="en-AU"/>
              </w:rPr>
              <w:t xml:space="preserve"> any questions they have regarding an improved rocket design.</w:t>
            </w:r>
          </w:p>
        </w:tc>
        <w:tc>
          <w:tcPr>
            <w:tcW w:w="0" w:type="dxa"/>
          </w:tcPr>
          <w:p w14:paraId="3D9C782D" w14:textId="4DBF4D6F" w:rsidR="00675E89" w:rsidRPr="00093F7A" w:rsidRDefault="00A610B5" w:rsidP="00A610B5">
            <w:pPr>
              <w:pStyle w:val="VCAAtablecondensed"/>
              <w:rPr>
                <w:b/>
                <w:bCs/>
                <w:lang w:val="en-AU"/>
              </w:rPr>
            </w:pPr>
            <w:r w:rsidRPr="00093F7A">
              <w:rPr>
                <w:b/>
                <w:bCs/>
                <w:lang w:val="en-AU"/>
              </w:rPr>
              <w:t xml:space="preserve">Activity: </w:t>
            </w:r>
            <w:r w:rsidR="00675E89" w:rsidRPr="00093F7A">
              <w:rPr>
                <w:b/>
                <w:bCs/>
                <w:lang w:val="en-AU"/>
              </w:rPr>
              <w:t>Film canister rockets</w:t>
            </w:r>
          </w:p>
          <w:p w14:paraId="65586714" w14:textId="15A0D120" w:rsidR="007E62AF" w:rsidRPr="00093F7A" w:rsidRDefault="00A610B5" w:rsidP="00A610B5">
            <w:pPr>
              <w:pStyle w:val="VCAAtablecondensed"/>
              <w:rPr>
                <w:b/>
                <w:bCs/>
                <w:highlight w:val="yellow"/>
                <w:lang w:val="en-AU"/>
              </w:rPr>
            </w:pPr>
            <w:r w:rsidRPr="00093F7A">
              <w:rPr>
                <w:b/>
                <w:bCs/>
                <w:lang w:val="en-AU"/>
              </w:rPr>
              <w:t>Introduction</w:t>
            </w:r>
            <w:r w:rsidR="00675E89" w:rsidRPr="00093F7A">
              <w:rPr>
                <w:b/>
                <w:bCs/>
                <w:lang w:val="en-AU"/>
              </w:rPr>
              <w:t>:</w:t>
            </w:r>
            <w:r w:rsidRPr="00093F7A">
              <w:rPr>
                <w:b/>
                <w:bCs/>
                <w:highlight w:val="yellow"/>
                <w:lang w:val="en-AU"/>
              </w:rPr>
              <w:t xml:space="preserve"> </w:t>
            </w:r>
          </w:p>
          <w:p w14:paraId="0B776321" w14:textId="0E6BC760" w:rsidR="007E62AF" w:rsidRPr="00093F7A" w:rsidRDefault="007E62AF" w:rsidP="00A610B5">
            <w:pPr>
              <w:pStyle w:val="VCAAtablecondensed"/>
              <w:rPr>
                <w:lang w:val="en-AU"/>
              </w:rPr>
            </w:pPr>
            <w:r w:rsidRPr="00093F7A">
              <w:rPr>
                <w:lang w:val="en-AU"/>
              </w:rPr>
              <w:t xml:space="preserve">Using images of rocket launchers and fireworks, ask students to share whether they have launched rockets or fireworks before and why they were successful or not. </w:t>
            </w:r>
            <w:r w:rsidR="00F32F1C" w:rsidRPr="00093F7A">
              <w:rPr>
                <w:lang w:val="en-AU"/>
              </w:rPr>
              <w:t>Discuss traditions involving fireworks or rockets that students may have experienced.</w:t>
            </w:r>
            <w:r w:rsidRPr="00093F7A">
              <w:rPr>
                <w:lang w:val="en-AU"/>
              </w:rPr>
              <w:t xml:space="preserve"> This can also be explained with a home language peer, if available, to easily activate prior knowledge about the topic.</w:t>
            </w:r>
          </w:p>
          <w:p w14:paraId="7E229BF0" w14:textId="345C314C" w:rsidR="007E62AF" w:rsidRPr="00093F7A" w:rsidRDefault="007E62AF" w:rsidP="00A610B5">
            <w:pPr>
              <w:pStyle w:val="VCAAtablecondensed"/>
              <w:rPr>
                <w:lang w:val="en-AU"/>
              </w:rPr>
            </w:pPr>
            <w:r w:rsidRPr="00093F7A">
              <w:rPr>
                <w:lang w:val="en-AU"/>
              </w:rPr>
              <w:t>Ensure students draw the concept of chemical change shown on the board in their exercise book</w:t>
            </w:r>
            <w:r w:rsidR="004D5B8C" w:rsidRPr="00093F7A">
              <w:rPr>
                <w:lang w:val="en-AU"/>
              </w:rPr>
              <w:t>s</w:t>
            </w:r>
            <w:r w:rsidRPr="00093F7A">
              <w:rPr>
                <w:lang w:val="en-AU"/>
              </w:rPr>
              <w:t xml:space="preserve"> and label each part using the key vocabulary from the word list above.</w:t>
            </w:r>
          </w:p>
          <w:p w14:paraId="10C533D0" w14:textId="2E310F05" w:rsidR="007E62AF" w:rsidRPr="00093F7A" w:rsidRDefault="007E62AF" w:rsidP="00A610B5">
            <w:pPr>
              <w:pStyle w:val="VCAAtablecondensed"/>
              <w:rPr>
                <w:b/>
                <w:bCs/>
                <w:lang w:val="en-AU"/>
              </w:rPr>
            </w:pPr>
            <w:r w:rsidRPr="00093F7A">
              <w:rPr>
                <w:b/>
                <w:bCs/>
                <w:lang w:val="en-AU"/>
              </w:rPr>
              <w:t>Demonstrating how to launch a rocket</w:t>
            </w:r>
            <w:r w:rsidR="00675E89" w:rsidRPr="00093F7A">
              <w:rPr>
                <w:b/>
                <w:bCs/>
                <w:lang w:val="en-AU"/>
              </w:rPr>
              <w:t>:</w:t>
            </w:r>
          </w:p>
          <w:p w14:paraId="78615C25" w14:textId="57CC5AD5" w:rsidR="007E62AF" w:rsidRPr="00093F7A" w:rsidRDefault="007E62AF" w:rsidP="00A610B5">
            <w:pPr>
              <w:pStyle w:val="VCAAtablecondensed"/>
              <w:rPr>
                <w:lang w:val="en-AU"/>
              </w:rPr>
            </w:pPr>
            <w:r w:rsidRPr="00093F7A">
              <w:rPr>
                <w:lang w:val="en-AU"/>
              </w:rPr>
              <w:t xml:space="preserve">Before demonstrating how to measure substances and launch the rocket, </w:t>
            </w:r>
            <w:r w:rsidR="004D5B8C" w:rsidRPr="00093F7A">
              <w:rPr>
                <w:lang w:val="en-AU"/>
              </w:rPr>
              <w:t>provide EAL students with a</w:t>
            </w:r>
            <w:r w:rsidRPr="00093F7A">
              <w:rPr>
                <w:lang w:val="en-AU"/>
              </w:rPr>
              <w:t xml:space="preserve"> flow chart that has visuals representing each step of the process. They can then label each step or mix </w:t>
            </w:r>
            <w:r w:rsidR="00254F29" w:rsidRPr="00093F7A">
              <w:rPr>
                <w:lang w:val="en-AU"/>
              </w:rPr>
              <w:t>and</w:t>
            </w:r>
            <w:r w:rsidRPr="00093F7A">
              <w:rPr>
                <w:lang w:val="en-AU"/>
              </w:rPr>
              <w:t xml:space="preserve"> match using the list of key phrases below:</w:t>
            </w:r>
          </w:p>
          <w:p w14:paraId="4A18F060" w14:textId="5B612BDF" w:rsidR="007E62AF" w:rsidRPr="00093F7A" w:rsidRDefault="007E62AF" w:rsidP="00A610B5">
            <w:pPr>
              <w:pStyle w:val="VCAAtablecondensednumberlist"/>
              <w:rPr>
                <w:rFonts w:eastAsia="Arial"/>
                <w:lang w:val="en-AU"/>
              </w:rPr>
            </w:pPr>
            <w:r w:rsidRPr="00093F7A">
              <w:rPr>
                <w:rFonts w:eastAsia="Arial"/>
                <w:lang w:val="en-AU"/>
              </w:rPr>
              <w:t>Measure the vinegar and sodium bicarbonate</w:t>
            </w:r>
            <w:r w:rsidR="004D5B8C" w:rsidRPr="00093F7A">
              <w:rPr>
                <w:rFonts w:eastAsia="Arial"/>
                <w:lang w:val="en-AU"/>
              </w:rPr>
              <w:t>.</w:t>
            </w:r>
          </w:p>
          <w:p w14:paraId="39CA734F" w14:textId="77777777" w:rsidR="007E62AF" w:rsidRPr="00093F7A" w:rsidRDefault="007E62AF" w:rsidP="00A610B5">
            <w:pPr>
              <w:pStyle w:val="VCAAtablecondensednumberlist"/>
              <w:rPr>
                <w:rFonts w:eastAsia="Arial"/>
                <w:lang w:val="en-AU"/>
              </w:rPr>
            </w:pPr>
            <w:r w:rsidRPr="00093F7A">
              <w:rPr>
                <w:rFonts w:eastAsia="Arial"/>
                <w:lang w:val="en-AU"/>
              </w:rPr>
              <w:t>Put 1.5 grams of sodium bicarbonate in the centre of the paper towel and fold each side together.</w:t>
            </w:r>
          </w:p>
          <w:p w14:paraId="26B66EC6" w14:textId="77777777" w:rsidR="007E62AF" w:rsidRPr="00093F7A" w:rsidRDefault="007E62AF" w:rsidP="00A610B5">
            <w:pPr>
              <w:pStyle w:val="VCAAtablecondensednumberlist"/>
              <w:rPr>
                <w:rFonts w:eastAsia="Arial"/>
                <w:lang w:val="en-AU"/>
              </w:rPr>
            </w:pPr>
            <w:r w:rsidRPr="00093F7A">
              <w:rPr>
                <w:rFonts w:eastAsia="Arial"/>
                <w:lang w:val="en-AU"/>
              </w:rPr>
              <w:t>Place the wrapped package into the film canister.</w:t>
            </w:r>
          </w:p>
          <w:p w14:paraId="3FC469F0" w14:textId="77777777" w:rsidR="007E62AF" w:rsidRPr="00093F7A" w:rsidRDefault="007E62AF" w:rsidP="00A610B5">
            <w:pPr>
              <w:pStyle w:val="VCAAtablecondensednumberlist"/>
              <w:rPr>
                <w:rFonts w:eastAsia="Arial"/>
                <w:lang w:val="en-AU"/>
              </w:rPr>
            </w:pPr>
            <w:r w:rsidRPr="00093F7A">
              <w:rPr>
                <w:rFonts w:eastAsia="Arial"/>
                <w:lang w:val="en-AU"/>
              </w:rPr>
              <w:t>Pour 10 millilitres of vinegar into the canister.</w:t>
            </w:r>
          </w:p>
          <w:p w14:paraId="6D20E504" w14:textId="77777777" w:rsidR="007E62AF" w:rsidRPr="00093F7A" w:rsidRDefault="007E62AF" w:rsidP="00A610B5">
            <w:pPr>
              <w:pStyle w:val="VCAAtablecondensednumberlist"/>
              <w:rPr>
                <w:rFonts w:eastAsia="Arial"/>
                <w:lang w:val="en-AU"/>
              </w:rPr>
            </w:pPr>
            <w:r w:rsidRPr="00093F7A">
              <w:rPr>
                <w:rFonts w:eastAsia="Arial"/>
                <w:lang w:val="en-AU"/>
              </w:rPr>
              <w:t>Quickly replace the lid.</w:t>
            </w:r>
          </w:p>
          <w:p w14:paraId="21FEB993" w14:textId="39DCF4DC" w:rsidR="007E62AF" w:rsidRPr="00093F7A" w:rsidRDefault="007E62AF" w:rsidP="00A610B5">
            <w:pPr>
              <w:pStyle w:val="VCAAtablecondensednumberlist"/>
              <w:rPr>
                <w:rFonts w:eastAsia="Arial"/>
                <w:lang w:val="en-AU"/>
              </w:rPr>
            </w:pPr>
            <w:r w:rsidRPr="00093F7A">
              <w:rPr>
                <w:rFonts w:eastAsia="Arial"/>
                <w:lang w:val="en-AU"/>
              </w:rPr>
              <w:t>Give the film canister a one quick shake, then place it on a flat surface, lid-side down.</w:t>
            </w:r>
          </w:p>
          <w:p w14:paraId="67244394" w14:textId="7AD91CE2" w:rsidR="007E62AF" w:rsidRPr="00093F7A" w:rsidRDefault="007E62AF" w:rsidP="00A610B5">
            <w:pPr>
              <w:pStyle w:val="VCAAtablecondensednumberlist"/>
              <w:rPr>
                <w:rFonts w:eastAsia="Arial"/>
                <w:lang w:val="en-AU"/>
              </w:rPr>
            </w:pPr>
            <w:r w:rsidRPr="00093F7A">
              <w:rPr>
                <w:rFonts w:eastAsia="Arial"/>
                <w:lang w:val="en-AU"/>
              </w:rPr>
              <w:t xml:space="preserve">Move away from the film canister and wait </w:t>
            </w:r>
            <w:r w:rsidR="004D2D44" w:rsidRPr="00093F7A">
              <w:rPr>
                <w:rFonts w:eastAsia="Arial"/>
                <w:lang w:val="en-AU"/>
              </w:rPr>
              <w:t xml:space="preserve">(up to two minutes) </w:t>
            </w:r>
            <w:r w:rsidRPr="00093F7A">
              <w:rPr>
                <w:rFonts w:eastAsia="Arial"/>
                <w:lang w:val="en-AU"/>
              </w:rPr>
              <w:t>for it to launch.</w:t>
            </w:r>
          </w:p>
          <w:p w14:paraId="75416C8A" w14:textId="622DBBD1" w:rsidR="007E62AF" w:rsidRPr="00093F7A" w:rsidRDefault="007E62AF" w:rsidP="00A610B5">
            <w:pPr>
              <w:pStyle w:val="VCAAtablecondensed"/>
              <w:rPr>
                <w:b/>
                <w:bCs/>
                <w:i/>
                <w:lang w:val="en-AU"/>
              </w:rPr>
            </w:pPr>
            <w:r w:rsidRPr="00093F7A">
              <w:rPr>
                <w:b/>
                <w:bCs/>
                <w:lang w:val="en-AU"/>
              </w:rPr>
              <w:t>Modelling how to measure</w:t>
            </w:r>
            <w:r w:rsidR="00675E89" w:rsidRPr="00093F7A">
              <w:rPr>
                <w:b/>
                <w:bCs/>
                <w:lang w:val="en-AU"/>
              </w:rPr>
              <w:t>:</w:t>
            </w:r>
          </w:p>
          <w:p w14:paraId="6A01C486" w14:textId="55C5769E" w:rsidR="00254F29" w:rsidRPr="00093F7A" w:rsidRDefault="007E62AF" w:rsidP="00A610B5">
            <w:pPr>
              <w:pStyle w:val="VCAAtablecondensed"/>
              <w:rPr>
                <w:lang w:val="en-AU"/>
              </w:rPr>
            </w:pPr>
            <w:r w:rsidRPr="00093F7A">
              <w:rPr>
                <w:lang w:val="en-AU"/>
              </w:rPr>
              <w:t>Before explaining how to read measurements, provide an image of the meniscus</w:t>
            </w:r>
            <w:r w:rsidR="00381D37" w:rsidRPr="00093F7A">
              <w:rPr>
                <w:lang w:val="en-AU"/>
              </w:rPr>
              <w:t xml:space="preserve"> on the board</w:t>
            </w:r>
            <w:r w:rsidRPr="00093F7A">
              <w:rPr>
                <w:lang w:val="en-AU"/>
              </w:rPr>
              <w:t xml:space="preserve">. Ask EAL students to add the teacher representation and label it next to the </w:t>
            </w:r>
            <w:r w:rsidR="00B87A9B" w:rsidRPr="00093F7A">
              <w:rPr>
                <w:lang w:val="en-AU"/>
              </w:rPr>
              <w:t>‘</w:t>
            </w:r>
            <w:r w:rsidRPr="00093F7A">
              <w:rPr>
                <w:lang w:val="en-AU"/>
              </w:rPr>
              <w:t>Pour 10 millilitres of vinegar</w:t>
            </w:r>
            <w:r w:rsidR="00B87A9B" w:rsidRPr="00093F7A">
              <w:rPr>
                <w:lang w:val="en-AU"/>
              </w:rPr>
              <w:t> …</w:t>
            </w:r>
            <w:r w:rsidRPr="00093F7A">
              <w:rPr>
                <w:lang w:val="en-AU"/>
              </w:rPr>
              <w:t>’ step in the flow</w:t>
            </w:r>
            <w:r w:rsidR="002D1D24" w:rsidRPr="00093F7A">
              <w:rPr>
                <w:lang w:val="en-AU"/>
              </w:rPr>
              <w:t xml:space="preserve"> chart</w:t>
            </w:r>
            <w:r w:rsidRPr="00093F7A">
              <w:rPr>
                <w:lang w:val="en-AU"/>
              </w:rPr>
              <w:t>.</w:t>
            </w:r>
          </w:p>
          <w:p w14:paraId="64CE333C" w14:textId="667DD543" w:rsidR="007E62AF" w:rsidRPr="00093F7A" w:rsidRDefault="00263B83" w:rsidP="00A610B5">
            <w:pPr>
              <w:pStyle w:val="VCAAtablecondensed-hintortip"/>
            </w:pPr>
            <w:r w:rsidRPr="005F37B8">
              <w:rPr>
                <w:b/>
                <w:bCs/>
              </w:rPr>
              <w:t>Tip:</w:t>
            </w:r>
            <w:r w:rsidRPr="00093F7A">
              <w:t xml:space="preserve"> </w:t>
            </w:r>
            <w:r w:rsidR="007E62AF" w:rsidRPr="00093F7A">
              <w:t>Following the presentation and modelling of measurement</w:t>
            </w:r>
            <w:r w:rsidR="00381D37" w:rsidRPr="00093F7A">
              <w:t>,</w:t>
            </w:r>
            <w:r w:rsidR="007E62AF" w:rsidRPr="00093F7A">
              <w:t xml:space="preserve"> a </w:t>
            </w:r>
            <w:r w:rsidR="004D2D44" w:rsidRPr="00093F7A">
              <w:t>cloze</w:t>
            </w:r>
            <w:r w:rsidR="007E62AF" w:rsidRPr="00093F7A">
              <w:t xml:space="preserve"> exercise task</w:t>
            </w:r>
            <w:r w:rsidR="00381D37" w:rsidRPr="00093F7A">
              <w:t xml:space="preserve"> (see </w:t>
            </w:r>
            <w:hyperlink w:anchor="App2" w:history="1">
              <w:r w:rsidR="00381D37" w:rsidRPr="00093F7A">
                <w:rPr>
                  <w:rStyle w:val="Hyperlink"/>
                </w:rPr>
                <w:t>Appendix 2</w:t>
              </w:r>
            </w:hyperlink>
            <w:r w:rsidR="00381D37" w:rsidRPr="00093F7A">
              <w:t>)</w:t>
            </w:r>
            <w:r w:rsidR="007E62AF" w:rsidRPr="00093F7A">
              <w:t xml:space="preserve"> can be offered to reinforce EAL students' understanding of the key terminology and processes. </w:t>
            </w:r>
          </w:p>
          <w:p w14:paraId="55907257" w14:textId="4A88BAFA" w:rsidR="007E62AF" w:rsidRPr="00093F7A" w:rsidRDefault="007E62AF" w:rsidP="005F37B8">
            <w:pPr>
              <w:pStyle w:val="VCAAtablecondensed"/>
              <w:spacing w:before="480"/>
              <w:rPr>
                <w:b/>
                <w:bCs/>
                <w:lang w:val="en-AU"/>
              </w:rPr>
            </w:pPr>
            <w:r w:rsidRPr="00093F7A">
              <w:rPr>
                <w:b/>
                <w:bCs/>
                <w:lang w:val="en-AU"/>
              </w:rPr>
              <w:t>Testing in pairs</w:t>
            </w:r>
            <w:r w:rsidR="00675E89" w:rsidRPr="00093F7A">
              <w:rPr>
                <w:b/>
                <w:bCs/>
                <w:lang w:val="en-AU"/>
              </w:rPr>
              <w:t>:</w:t>
            </w:r>
          </w:p>
          <w:p w14:paraId="217F62E0" w14:textId="7362D042" w:rsidR="007E62AF" w:rsidRPr="00093F7A" w:rsidRDefault="007E62AF" w:rsidP="00A610B5">
            <w:pPr>
              <w:pStyle w:val="VCAAtablecondensed"/>
              <w:rPr>
                <w:lang w:val="en-AU"/>
              </w:rPr>
            </w:pPr>
            <w:r w:rsidRPr="00093F7A">
              <w:rPr>
                <w:lang w:val="en-AU"/>
              </w:rPr>
              <w:t xml:space="preserve">When conducting the tests in pairs, EAL students could </w:t>
            </w:r>
            <w:r w:rsidR="004D2D44" w:rsidRPr="00093F7A">
              <w:rPr>
                <w:lang w:val="en-AU"/>
              </w:rPr>
              <w:t>work</w:t>
            </w:r>
            <w:r w:rsidRPr="00093F7A">
              <w:rPr>
                <w:lang w:val="en-AU"/>
              </w:rPr>
              <w:t xml:space="preserve"> with a home language peer, if available, to identify and explain what strategies</w:t>
            </w:r>
            <w:r w:rsidR="004D2D44" w:rsidRPr="00093F7A">
              <w:rPr>
                <w:lang w:val="en-AU"/>
              </w:rPr>
              <w:t xml:space="preserve"> do or do not</w:t>
            </w:r>
            <w:r w:rsidRPr="00093F7A">
              <w:rPr>
                <w:lang w:val="en-AU"/>
              </w:rPr>
              <w:t xml:space="preserve"> work</w:t>
            </w:r>
            <w:r w:rsidR="00381D37" w:rsidRPr="00093F7A">
              <w:rPr>
                <w:lang w:val="en-AU"/>
              </w:rPr>
              <w:t>,</w:t>
            </w:r>
            <w:r w:rsidRPr="00093F7A">
              <w:rPr>
                <w:lang w:val="en-AU"/>
              </w:rPr>
              <w:t xml:space="preserve"> using their home language.</w:t>
            </w:r>
          </w:p>
          <w:p w14:paraId="53ADD21C" w14:textId="7768BAC8" w:rsidR="007E62AF" w:rsidRPr="00093F7A" w:rsidRDefault="007E62AF" w:rsidP="00A610B5">
            <w:pPr>
              <w:pStyle w:val="VCAAtablecondensed"/>
              <w:rPr>
                <w:lang w:val="en-AU"/>
              </w:rPr>
            </w:pPr>
            <w:r w:rsidRPr="00093F7A">
              <w:rPr>
                <w:lang w:val="en-AU"/>
              </w:rPr>
              <w:t xml:space="preserve">If not, provide a brief table to </w:t>
            </w:r>
            <w:r w:rsidR="004D2D44" w:rsidRPr="00093F7A">
              <w:rPr>
                <w:lang w:val="en-AU"/>
              </w:rPr>
              <w:t xml:space="preserve">help students </w:t>
            </w:r>
            <w:r w:rsidRPr="00093F7A">
              <w:rPr>
                <w:lang w:val="en-AU"/>
              </w:rPr>
              <w:t>structure their ideas in English. For example</w:t>
            </w:r>
            <w:r w:rsidR="004D2D44" w:rsidRPr="00093F7A">
              <w:rPr>
                <w:lang w:val="en-AU"/>
              </w:rPr>
              <w:t>:</w:t>
            </w:r>
          </w:p>
          <w:p w14:paraId="07D27535" w14:textId="0DE943F1" w:rsidR="00254F29" w:rsidRPr="00093F7A" w:rsidRDefault="00254F29" w:rsidP="00A610B5">
            <w:pPr>
              <w:pStyle w:val="VCAAtablecondensed"/>
              <w:rPr>
                <w:lang w:val="en-AU"/>
              </w:rPr>
            </w:pPr>
          </w:p>
          <w:p w14:paraId="48E01E6F" w14:textId="1DF55273" w:rsidR="00254F29" w:rsidRPr="00093F7A" w:rsidRDefault="00254F29" w:rsidP="00A610B5">
            <w:pPr>
              <w:pStyle w:val="VCAAtablecondensed"/>
              <w:rPr>
                <w:lang w:val="en-AU"/>
              </w:rPr>
            </w:pPr>
          </w:p>
          <w:p w14:paraId="6768C949" w14:textId="48EAFA0F" w:rsidR="00254F29" w:rsidRPr="00093F7A" w:rsidRDefault="00254F29" w:rsidP="00A610B5">
            <w:pPr>
              <w:pStyle w:val="VCAAtablecondensed"/>
              <w:rPr>
                <w:lang w:val="en-AU"/>
              </w:rPr>
            </w:pPr>
          </w:p>
          <w:p w14:paraId="7987DB1A" w14:textId="77777777" w:rsidR="00254F29" w:rsidRPr="00093F7A" w:rsidRDefault="00254F29" w:rsidP="00A610B5">
            <w:pPr>
              <w:pStyle w:val="VCAAtablecondensed"/>
              <w:rPr>
                <w:lang w:val="en-AU"/>
              </w:rPr>
            </w:pPr>
          </w:p>
          <w:tbl>
            <w:tblPr>
              <w:tblW w:w="696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Table with column headings Step, Works/Does not work, Why?"/>
            </w:tblPr>
            <w:tblGrid>
              <w:gridCol w:w="2323"/>
              <w:gridCol w:w="2323"/>
              <w:gridCol w:w="2323"/>
            </w:tblGrid>
            <w:tr w:rsidR="007E62AF" w:rsidRPr="00093F7A" w14:paraId="7596E48D" w14:textId="77777777" w:rsidTr="00254F55">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268D1" w14:textId="77777777" w:rsidR="007E62AF" w:rsidRPr="00093F7A" w:rsidRDefault="007E62AF" w:rsidP="00A610B5">
                  <w:pPr>
                    <w:pStyle w:val="VCAAtablecondensed"/>
                    <w:rPr>
                      <w:lang w:val="en-AU"/>
                    </w:rPr>
                  </w:pPr>
                  <w:r w:rsidRPr="00093F7A">
                    <w:rPr>
                      <w:lang w:val="en-AU"/>
                    </w:rPr>
                    <w:t>Step</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C024D" w14:textId="5636001A" w:rsidR="007E62AF" w:rsidRPr="00093F7A" w:rsidRDefault="007E62AF" w:rsidP="00A610B5">
                  <w:pPr>
                    <w:pStyle w:val="VCAAtablecondensed"/>
                    <w:rPr>
                      <w:lang w:val="en-AU"/>
                    </w:rPr>
                  </w:pPr>
                  <w:r w:rsidRPr="00093F7A">
                    <w:rPr>
                      <w:lang w:val="en-AU"/>
                    </w:rPr>
                    <w:t>Works/</w:t>
                  </w:r>
                  <w:r w:rsidR="004D2D44" w:rsidRPr="00093F7A">
                    <w:rPr>
                      <w:lang w:val="en-AU"/>
                    </w:rPr>
                    <w:br/>
                  </w:r>
                  <w:r w:rsidRPr="00093F7A">
                    <w:rPr>
                      <w:lang w:val="en-AU"/>
                    </w:rPr>
                    <w:t>Does</w:t>
                  </w:r>
                  <w:r w:rsidR="004D2D44" w:rsidRPr="00093F7A">
                    <w:rPr>
                      <w:lang w:val="en-AU"/>
                    </w:rPr>
                    <w:t xml:space="preserve"> </w:t>
                  </w:r>
                  <w:r w:rsidRPr="00093F7A">
                    <w:rPr>
                      <w:lang w:val="en-AU"/>
                    </w:rPr>
                    <w:t>not work</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11EC9" w14:textId="77777777" w:rsidR="007E62AF" w:rsidRPr="00093F7A" w:rsidRDefault="007E62AF" w:rsidP="00A610B5">
                  <w:pPr>
                    <w:pStyle w:val="VCAAtablecondensed"/>
                    <w:rPr>
                      <w:lang w:val="en-AU"/>
                    </w:rPr>
                  </w:pPr>
                  <w:r w:rsidRPr="00093F7A">
                    <w:rPr>
                      <w:lang w:val="en-AU"/>
                    </w:rPr>
                    <w:t>Why?</w:t>
                  </w:r>
                </w:p>
              </w:tc>
            </w:tr>
            <w:tr w:rsidR="007E62AF" w:rsidRPr="00093F7A" w14:paraId="11F78823" w14:textId="77777777" w:rsidTr="00254F55">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AE5C4" w14:textId="77777777" w:rsidR="007E62AF" w:rsidRPr="00093F7A" w:rsidRDefault="007E62AF" w:rsidP="007E62AF">
                  <w:pPr>
                    <w:widowControl w:val="0"/>
                    <w:spacing w:after="0" w:line="240" w:lineRule="auto"/>
                    <w:rPr>
                      <w:rFonts w:ascii="Arial" w:eastAsia="Arial" w:hAnsi="Arial" w:cs="Arial"/>
                      <w:sz w:val="24"/>
                      <w:szCs w:val="24"/>
                      <w:lang w:val="en-AU"/>
                    </w:rPr>
                  </w:pP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D6372" w14:textId="77777777" w:rsidR="007E62AF" w:rsidRPr="00093F7A" w:rsidRDefault="007E62AF" w:rsidP="007E62AF">
                  <w:pPr>
                    <w:widowControl w:val="0"/>
                    <w:spacing w:after="0" w:line="240" w:lineRule="auto"/>
                    <w:rPr>
                      <w:rFonts w:ascii="Arial" w:eastAsia="Arial" w:hAnsi="Arial" w:cs="Arial"/>
                      <w:sz w:val="24"/>
                      <w:szCs w:val="24"/>
                      <w:lang w:val="en-AU"/>
                    </w:rPr>
                  </w:pP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050C" w14:textId="77777777" w:rsidR="007E62AF" w:rsidRPr="00093F7A" w:rsidRDefault="007E62AF" w:rsidP="007E62AF">
                  <w:pPr>
                    <w:widowControl w:val="0"/>
                    <w:spacing w:after="0" w:line="240" w:lineRule="auto"/>
                    <w:rPr>
                      <w:rFonts w:ascii="Arial" w:eastAsia="Arial" w:hAnsi="Arial" w:cs="Arial"/>
                      <w:sz w:val="24"/>
                      <w:szCs w:val="24"/>
                      <w:lang w:val="en-AU"/>
                    </w:rPr>
                  </w:pPr>
                </w:p>
              </w:tc>
            </w:tr>
            <w:tr w:rsidR="00884669" w:rsidRPr="00093F7A" w14:paraId="2778A05F" w14:textId="77777777" w:rsidTr="00254F55">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F01D2" w14:textId="77777777" w:rsidR="00884669" w:rsidRPr="00093F7A" w:rsidRDefault="00884669" w:rsidP="007E62AF">
                  <w:pPr>
                    <w:widowControl w:val="0"/>
                    <w:spacing w:after="0" w:line="240" w:lineRule="auto"/>
                    <w:rPr>
                      <w:rFonts w:ascii="Arial" w:eastAsia="Arial" w:hAnsi="Arial" w:cs="Arial"/>
                      <w:sz w:val="24"/>
                      <w:szCs w:val="24"/>
                      <w:lang w:val="en-AU"/>
                    </w:rPr>
                  </w:pP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9D99" w14:textId="77777777" w:rsidR="00884669" w:rsidRPr="00093F7A" w:rsidRDefault="00884669" w:rsidP="007E62AF">
                  <w:pPr>
                    <w:widowControl w:val="0"/>
                    <w:spacing w:after="0" w:line="240" w:lineRule="auto"/>
                    <w:rPr>
                      <w:rFonts w:ascii="Arial" w:eastAsia="Arial" w:hAnsi="Arial" w:cs="Arial"/>
                      <w:sz w:val="24"/>
                      <w:szCs w:val="24"/>
                      <w:lang w:val="en-AU"/>
                    </w:rPr>
                  </w:pP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BB4ED" w14:textId="77777777" w:rsidR="00884669" w:rsidRPr="00093F7A" w:rsidRDefault="00884669" w:rsidP="007E62AF">
                  <w:pPr>
                    <w:widowControl w:val="0"/>
                    <w:spacing w:after="0" w:line="240" w:lineRule="auto"/>
                    <w:rPr>
                      <w:rFonts w:ascii="Arial" w:eastAsia="Arial" w:hAnsi="Arial" w:cs="Arial"/>
                      <w:sz w:val="24"/>
                      <w:szCs w:val="24"/>
                      <w:lang w:val="en-AU"/>
                    </w:rPr>
                  </w:pPr>
                </w:p>
              </w:tc>
            </w:tr>
          </w:tbl>
          <w:p w14:paraId="6C5B2613" w14:textId="69EB8DB1" w:rsidR="007E62AF" w:rsidRPr="00093F7A" w:rsidRDefault="007E62AF" w:rsidP="00A610B5">
            <w:pPr>
              <w:pStyle w:val="VCAAtablecondensed"/>
              <w:rPr>
                <w:b/>
                <w:bCs/>
                <w:lang w:val="en-AU"/>
              </w:rPr>
            </w:pPr>
            <w:r w:rsidRPr="00093F7A">
              <w:rPr>
                <w:b/>
                <w:bCs/>
                <w:lang w:val="en-AU"/>
              </w:rPr>
              <w:t>Class reflection</w:t>
            </w:r>
            <w:r w:rsidR="00675E89" w:rsidRPr="00093F7A">
              <w:rPr>
                <w:b/>
                <w:bCs/>
                <w:lang w:val="en-AU"/>
              </w:rPr>
              <w:t>:</w:t>
            </w:r>
          </w:p>
          <w:p w14:paraId="7FD09F4F" w14:textId="127090E9" w:rsidR="007E62AF" w:rsidRPr="00093F7A" w:rsidRDefault="007E62AF" w:rsidP="00A610B5">
            <w:pPr>
              <w:pStyle w:val="VCAAtablecondensed"/>
              <w:rPr>
                <w:lang w:val="en-AU"/>
              </w:rPr>
            </w:pPr>
            <w:r w:rsidRPr="00093F7A">
              <w:rPr>
                <w:lang w:val="en-AU"/>
              </w:rPr>
              <w:t xml:space="preserve">As EAL students are often shy when talking in front of the class, </w:t>
            </w:r>
            <w:r w:rsidR="00381D37" w:rsidRPr="00093F7A">
              <w:rPr>
                <w:lang w:val="en-AU"/>
              </w:rPr>
              <w:t>follow these steps to</w:t>
            </w:r>
            <w:r w:rsidRPr="00093F7A">
              <w:rPr>
                <w:lang w:val="en-AU"/>
              </w:rPr>
              <w:t xml:space="preserve"> support class discussion regarding the test results:</w:t>
            </w:r>
          </w:p>
          <w:p w14:paraId="017C9602" w14:textId="4E7008EA" w:rsidR="007E62AF" w:rsidRPr="00093F7A" w:rsidRDefault="007E62AF" w:rsidP="004D2D44">
            <w:pPr>
              <w:pStyle w:val="VCAAtablecondensednumberlist"/>
              <w:numPr>
                <w:ilvl w:val="0"/>
                <w:numId w:val="41"/>
              </w:numPr>
              <w:rPr>
                <w:rFonts w:eastAsia="Arial"/>
                <w:lang w:val="en-AU"/>
              </w:rPr>
            </w:pPr>
            <w:r w:rsidRPr="00093F7A">
              <w:rPr>
                <w:rFonts w:eastAsia="Arial"/>
                <w:lang w:val="en-AU"/>
              </w:rPr>
              <w:t xml:space="preserve">Refer back to the </w:t>
            </w:r>
            <w:r w:rsidR="004D2D44" w:rsidRPr="00093F7A">
              <w:rPr>
                <w:rFonts w:eastAsia="Arial"/>
                <w:lang w:val="en-AU"/>
              </w:rPr>
              <w:t>list of materials and images</w:t>
            </w:r>
            <w:r w:rsidRPr="00093F7A">
              <w:rPr>
                <w:rFonts w:eastAsia="Arial"/>
                <w:lang w:val="en-AU"/>
              </w:rPr>
              <w:t xml:space="preserve"> in the M</w:t>
            </w:r>
            <w:r w:rsidR="004D2D44" w:rsidRPr="00093F7A">
              <w:rPr>
                <w:rFonts w:eastAsia="Arial"/>
                <w:lang w:val="en-AU"/>
              </w:rPr>
              <w:t>aterials</w:t>
            </w:r>
            <w:r w:rsidRPr="00093F7A">
              <w:rPr>
                <w:rFonts w:eastAsia="Arial"/>
                <w:lang w:val="en-AU"/>
              </w:rPr>
              <w:t xml:space="preserve"> section.</w:t>
            </w:r>
          </w:p>
          <w:p w14:paraId="23938B64" w14:textId="74C26E84" w:rsidR="007E62AF" w:rsidRPr="00093F7A" w:rsidRDefault="007E62AF" w:rsidP="002D1D24">
            <w:pPr>
              <w:pStyle w:val="VCAAtablecondensednumberlist"/>
              <w:rPr>
                <w:rFonts w:eastAsia="Arial"/>
                <w:lang w:val="en-AU"/>
              </w:rPr>
            </w:pPr>
            <w:r w:rsidRPr="00093F7A">
              <w:rPr>
                <w:rFonts w:eastAsia="Arial"/>
                <w:lang w:val="en-AU"/>
              </w:rPr>
              <w:t>Project</w:t>
            </w:r>
            <w:r w:rsidR="004D2D44" w:rsidRPr="00093F7A">
              <w:rPr>
                <w:rFonts w:eastAsia="Arial"/>
                <w:lang w:val="en-AU"/>
              </w:rPr>
              <w:t xml:space="preserve"> or </w:t>
            </w:r>
            <w:r w:rsidRPr="00093F7A">
              <w:rPr>
                <w:rFonts w:eastAsia="Arial"/>
                <w:lang w:val="en-AU"/>
              </w:rPr>
              <w:t>write sentence starters for reflecting on the board (see below).</w:t>
            </w:r>
          </w:p>
          <w:p w14:paraId="6E574BCD" w14:textId="77777777" w:rsidR="007E62AF" w:rsidRPr="00093F7A" w:rsidRDefault="007E62AF" w:rsidP="002D1D24">
            <w:pPr>
              <w:pStyle w:val="VCAAtablecondensednumberlist"/>
              <w:rPr>
                <w:rFonts w:eastAsia="Arial"/>
                <w:lang w:val="en-AU"/>
              </w:rPr>
            </w:pPr>
            <w:r w:rsidRPr="00093F7A">
              <w:rPr>
                <w:rFonts w:eastAsia="Arial"/>
                <w:lang w:val="en-AU"/>
              </w:rPr>
              <w:t>Model a reflection using one of the sentence starters together with relevant key vocabulary.</w:t>
            </w:r>
          </w:p>
          <w:p w14:paraId="2603DFF6" w14:textId="4A6F1192" w:rsidR="007E62AF" w:rsidRPr="00093F7A" w:rsidRDefault="007E62AF" w:rsidP="002D1D24">
            <w:pPr>
              <w:pStyle w:val="VCAAtablecondensednumberlist"/>
              <w:rPr>
                <w:rFonts w:eastAsia="Arial"/>
                <w:lang w:val="en-AU"/>
              </w:rPr>
            </w:pPr>
            <w:r w:rsidRPr="00093F7A">
              <w:rPr>
                <w:rFonts w:eastAsia="Arial"/>
                <w:lang w:val="en-AU"/>
              </w:rPr>
              <w:t>Then allow EAL students to write down their findings.</w:t>
            </w:r>
          </w:p>
          <w:p w14:paraId="45070F8A" w14:textId="6216BBFB" w:rsidR="004D2D44" w:rsidRPr="00093F7A" w:rsidRDefault="007E62AF" w:rsidP="002D1D24">
            <w:pPr>
              <w:pStyle w:val="VCAAtablecondensednumberlist"/>
              <w:rPr>
                <w:rFonts w:eastAsia="Arial"/>
                <w:lang w:val="en-AU"/>
              </w:rPr>
            </w:pPr>
            <w:r w:rsidRPr="00093F7A">
              <w:rPr>
                <w:rFonts w:eastAsia="Arial"/>
                <w:lang w:val="en-AU"/>
              </w:rPr>
              <w:t>Following this, allow them to share their reflections in small groups.</w:t>
            </w:r>
          </w:p>
          <w:p w14:paraId="3EE7B0A4" w14:textId="1D367A1B" w:rsidR="007E62AF" w:rsidRPr="00093F7A" w:rsidRDefault="007E62AF" w:rsidP="002D1D24">
            <w:pPr>
              <w:pStyle w:val="VCAAtablecondensednumberlist"/>
              <w:rPr>
                <w:rFonts w:eastAsia="Arial"/>
                <w:lang w:val="en-AU"/>
              </w:rPr>
            </w:pPr>
            <w:r w:rsidRPr="00093F7A">
              <w:rPr>
                <w:rFonts w:eastAsia="Arial"/>
                <w:lang w:val="en-AU"/>
              </w:rPr>
              <w:t>Then discuss with the whole class.</w:t>
            </w:r>
          </w:p>
          <w:p w14:paraId="59705207" w14:textId="4DF72331" w:rsidR="007E62AF" w:rsidRPr="00093F7A" w:rsidRDefault="007E62AF" w:rsidP="005F37B8">
            <w:pPr>
              <w:pStyle w:val="VCAAtablecondensedbullet"/>
              <w:rPr>
                <w:lang w:val="en-AU"/>
              </w:rPr>
            </w:pPr>
            <w:r w:rsidRPr="005F37B8">
              <w:rPr>
                <w:color w:val="auto"/>
                <w:lang w:val="en-AU"/>
              </w:rPr>
              <w:t>The rocket launched more easily when we</w:t>
            </w:r>
            <w:r w:rsidR="004D2D44" w:rsidRPr="005F37B8">
              <w:rPr>
                <w:color w:val="auto"/>
                <w:lang w:val="en-AU"/>
              </w:rPr>
              <w:t> …</w:t>
            </w:r>
          </w:p>
          <w:p w14:paraId="4507B733" w14:textId="1D0DF049" w:rsidR="007E62AF" w:rsidRPr="00093F7A" w:rsidRDefault="007E62AF" w:rsidP="005F37B8">
            <w:pPr>
              <w:pStyle w:val="VCAAtablecondensedbullet"/>
              <w:rPr>
                <w:lang w:val="en-AU"/>
              </w:rPr>
            </w:pPr>
            <w:r w:rsidRPr="005F37B8">
              <w:rPr>
                <w:color w:val="auto"/>
                <w:lang w:val="en-AU"/>
              </w:rPr>
              <w:t>One problem we had was when</w:t>
            </w:r>
            <w:r w:rsidR="004D2D44" w:rsidRPr="005F37B8">
              <w:rPr>
                <w:color w:val="auto"/>
                <w:lang w:val="en-AU"/>
              </w:rPr>
              <w:t> …</w:t>
            </w:r>
          </w:p>
          <w:p w14:paraId="6C3C07DE" w14:textId="3AC7E00F" w:rsidR="007E62AF" w:rsidRPr="00093F7A" w:rsidRDefault="007E62AF" w:rsidP="005F37B8">
            <w:pPr>
              <w:pStyle w:val="VCAAtablecondensedbullet"/>
              <w:rPr>
                <w:lang w:val="en-AU"/>
              </w:rPr>
            </w:pPr>
            <w:r w:rsidRPr="005F37B8">
              <w:rPr>
                <w:color w:val="auto"/>
                <w:lang w:val="en-AU"/>
              </w:rPr>
              <w:t>We both think that the easiest way to make the rocket launch higher is to</w:t>
            </w:r>
            <w:r w:rsidR="004D2D44" w:rsidRPr="005F37B8">
              <w:rPr>
                <w:color w:val="auto"/>
                <w:lang w:val="en-AU"/>
              </w:rPr>
              <w:t> …</w:t>
            </w:r>
          </w:p>
          <w:p w14:paraId="5BFF4B5C" w14:textId="20EB7A7D" w:rsidR="007E62AF" w:rsidRPr="00093F7A" w:rsidRDefault="007E62AF" w:rsidP="00A610B5">
            <w:pPr>
              <w:pStyle w:val="VCAAtablecondensed"/>
              <w:rPr>
                <w:lang w:val="en-AU"/>
              </w:rPr>
            </w:pPr>
            <w:r w:rsidRPr="00093F7A">
              <w:rPr>
                <w:lang w:val="en-AU"/>
              </w:rPr>
              <w:t xml:space="preserve">To develop their language skills, </w:t>
            </w:r>
            <w:r w:rsidR="004D2D44" w:rsidRPr="00093F7A">
              <w:rPr>
                <w:lang w:val="en-AU"/>
              </w:rPr>
              <w:t>students</w:t>
            </w:r>
            <w:r w:rsidRPr="00093F7A">
              <w:rPr>
                <w:lang w:val="en-AU"/>
              </w:rPr>
              <w:t xml:space="preserve"> could also use comparison to help them discuss observations or strategies. For example:</w:t>
            </w:r>
          </w:p>
          <w:p w14:paraId="127399C4" w14:textId="04C6DB7D" w:rsidR="007E62AF" w:rsidRPr="00093F7A" w:rsidRDefault="007E62AF" w:rsidP="005F37B8">
            <w:pPr>
              <w:pStyle w:val="VCAAtablecondensedbullet"/>
              <w:rPr>
                <w:lang w:val="en-AU"/>
              </w:rPr>
            </w:pPr>
            <w:r w:rsidRPr="00093F7A">
              <w:rPr>
                <w:lang w:val="en-AU"/>
              </w:rPr>
              <w:t>The rocket flew higher the first time than the second time because</w:t>
            </w:r>
            <w:r w:rsidR="004D2D44" w:rsidRPr="00093F7A">
              <w:rPr>
                <w:lang w:val="en-AU"/>
              </w:rPr>
              <w:t> …</w:t>
            </w:r>
          </w:p>
          <w:p w14:paraId="6595F5E0" w14:textId="30B64F21" w:rsidR="003F5550" w:rsidRPr="00093F7A" w:rsidRDefault="00263B83" w:rsidP="002D1D24">
            <w:pPr>
              <w:pStyle w:val="VCAAtablecondensed-hintortip"/>
            </w:pPr>
            <w:r w:rsidRPr="005F37B8">
              <w:rPr>
                <w:b/>
                <w:bCs/>
              </w:rPr>
              <w:t>Tip:</w:t>
            </w:r>
            <w:r w:rsidRPr="00093F7A">
              <w:t xml:space="preserve"> </w:t>
            </w:r>
            <w:r w:rsidR="007E62AF" w:rsidRPr="00093F7A">
              <w:t xml:space="preserve">Further language to support language development and class discussions for this </w:t>
            </w:r>
            <w:r w:rsidR="005F37B8">
              <w:t>u</w:t>
            </w:r>
            <w:r w:rsidR="007E62AF" w:rsidRPr="00093F7A">
              <w:t xml:space="preserve">nit of </w:t>
            </w:r>
            <w:r w:rsidR="005F37B8">
              <w:t>w</w:t>
            </w:r>
            <w:r w:rsidR="007E62AF" w:rsidRPr="00093F7A">
              <w:t xml:space="preserve">ork can be viewed in the </w:t>
            </w:r>
            <w:r w:rsidR="004D2D44" w:rsidRPr="00093F7A">
              <w:t>third</w:t>
            </w:r>
            <w:r w:rsidR="007E62AF" w:rsidRPr="00093F7A">
              <w:t xml:space="preserve"> column of </w:t>
            </w:r>
            <w:hyperlink w:anchor="App1" w:history="1">
              <w:r w:rsidR="003445FF" w:rsidRPr="00093F7A">
                <w:rPr>
                  <w:rStyle w:val="Hyperlink"/>
                </w:rPr>
                <w:t>Appendix 1 – Vocabulary Reference Table</w:t>
              </w:r>
            </w:hyperlink>
            <w:r w:rsidR="007E62AF" w:rsidRPr="00093F7A">
              <w:t>.</w:t>
            </w:r>
          </w:p>
        </w:tc>
      </w:tr>
    </w:tbl>
    <w:p w14:paraId="017380A4" w14:textId="77777777" w:rsidR="009165A5" w:rsidRPr="00093F7A" w:rsidRDefault="009165A5" w:rsidP="009165A5">
      <w:pPr>
        <w:pStyle w:val="VCAAHeading4"/>
        <w:rPr>
          <w:lang w:val="en-AU"/>
        </w:rPr>
      </w:pPr>
      <w:r w:rsidRPr="00093F7A">
        <w:rPr>
          <w:lang w:val="en-AU"/>
        </w:rPr>
        <w:t xml:space="preserve">Additional resources </w:t>
      </w:r>
    </w:p>
    <w:p w14:paraId="471AC39C" w14:textId="77777777" w:rsidR="009165A5" w:rsidRPr="00093F7A" w:rsidRDefault="009165A5" w:rsidP="009165A5">
      <w:pPr>
        <w:pStyle w:val="VCAAbody"/>
        <w:rPr>
          <w:lang w:val="en-AU"/>
        </w:rPr>
      </w:pPr>
      <w:r w:rsidRPr="00093F7A">
        <w:rPr>
          <w:lang w:val="en-AU"/>
        </w:rPr>
        <w:t xml:space="preserve">You can access the EAL curriculum on the </w:t>
      </w:r>
      <w:hyperlink r:id="rId36" w:history="1">
        <w:r w:rsidRPr="00093F7A">
          <w:rPr>
            <w:rStyle w:val="Hyperlink"/>
            <w:lang w:val="en-AU"/>
          </w:rPr>
          <w:t>Victorian Curriculum F–10 website</w:t>
        </w:r>
      </w:hyperlink>
      <w:r w:rsidRPr="00093F7A">
        <w:rPr>
          <w:lang w:val="en-AU"/>
        </w:rPr>
        <w:t>.</w:t>
      </w:r>
    </w:p>
    <w:p w14:paraId="68CF12B4" w14:textId="77777777" w:rsidR="009165A5" w:rsidRPr="00093F7A" w:rsidRDefault="009165A5" w:rsidP="009165A5">
      <w:pPr>
        <w:pStyle w:val="VCAAbody"/>
        <w:rPr>
          <w:sz w:val="18"/>
          <w:szCs w:val="18"/>
          <w:lang w:val="en-AU"/>
        </w:rPr>
      </w:pPr>
      <w:r w:rsidRPr="00093F7A">
        <w:rPr>
          <w:lang w:val="en-AU"/>
        </w:rPr>
        <w:t xml:space="preserve">You can access a range of resources to </w:t>
      </w:r>
      <w:r w:rsidRPr="00093F7A">
        <w:rPr>
          <w:shd w:val="clear" w:color="auto" w:fill="FFFFFF"/>
          <w:lang w:val="en-AU"/>
        </w:rPr>
        <w:t xml:space="preserve">assist with implementing the EAL curriculum on the </w:t>
      </w:r>
      <w:hyperlink r:id="rId37" w:history="1">
        <w:r w:rsidRPr="00093F7A">
          <w:rPr>
            <w:rStyle w:val="Hyperlink"/>
            <w:shd w:val="clear" w:color="auto" w:fill="FFFFFF"/>
            <w:lang w:val="en-AU"/>
          </w:rPr>
          <w:t>VCAA English as an Additional Language webpage</w:t>
        </w:r>
      </w:hyperlink>
      <w:r w:rsidRPr="00093F7A">
        <w:rPr>
          <w:shd w:val="clear" w:color="auto" w:fill="FFFFFF"/>
          <w:lang w:val="en-AU"/>
        </w:rPr>
        <w:t>, including profiles of EAL learners, sample progressions through the EAL pathways, a language and learning interview, FAQs, professional learning opportunities and links to external resources.</w:t>
      </w:r>
    </w:p>
    <w:p w14:paraId="587D43F9" w14:textId="77777777" w:rsidR="00102F18" w:rsidRPr="00093F7A" w:rsidRDefault="00102F18">
      <w:pPr>
        <w:rPr>
          <w:highlight w:val="yellow"/>
          <w:lang w:val="en-AU"/>
        </w:rPr>
        <w:sectPr w:rsidR="00102F18" w:rsidRPr="00093F7A" w:rsidSect="002D039C">
          <w:headerReference w:type="default" r:id="rId38"/>
          <w:footerReference w:type="default" r:id="rId39"/>
          <w:pgSz w:w="16840" w:h="11907" w:orient="landscape" w:code="9"/>
          <w:pgMar w:top="1134" w:right="851" w:bottom="1134" w:left="851" w:header="284" w:footer="0" w:gutter="0"/>
          <w:cols w:space="708"/>
          <w:docGrid w:linePitch="360"/>
        </w:sectPr>
      </w:pPr>
    </w:p>
    <w:p w14:paraId="4CF4A169" w14:textId="546C5EB4" w:rsidR="00B726C6" w:rsidRPr="00093F7A" w:rsidRDefault="00B726C6" w:rsidP="00B726C6">
      <w:pPr>
        <w:pStyle w:val="VCAAHeading3"/>
        <w:rPr>
          <w:lang w:val="en-AU"/>
        </w:rPr>
      </w:pPr>
      <w:r w:rsidRPr="00093F7A">
        <w:rPr>
          <w:lang w:val="en-AU"/>
        </w:rPr>
        <w:t>Appendices</w:t>
      </w:r>
    </w:p>
    <w:p w14:paraId="0BAEEF03" w14:textId="5C4E8FEF" w:rsidR="003F7723" w:rsidRPr="00093F7A" w:rsidRDefault="003F7723" w:rsidP="003F7723">
      <w:pPr>
        <w:pStyle w:val="VCAAHeading4"/>
        <w:rPr>
          <w:highlight w:val="yellow"/>
          <w:lang w:val="en-AU"/>
        </w:rPr>
      </w:pPr>
      <w:bookmarkStart w:id="4" w:name="App1"/>
      <w:bookmarkEnd w:id="4"/>
      <w:r w:rsidRPr="00093F7A">
        <w:rPr>
          <w:lang w:val="en-AU"/>
        </w:rPr>
        <w:t>Appendix 1 – Vocabulary reference table</w:t>
      </w:r>
    </w:p>
    <w:tbl>
      <w:tblPr>
        <w:tblW w:w="9900" w:type="dxa"/>
        <w:tblCellMar>
          <w:left w:w="0" w:type="dxa"/>
          <w:right w:w="0" w:type="dxa"/>
        </w:tblCellMar>
        <w:tblLook w:val="04A0" w:firstRow="1" w:lastRow="0" w:firstColumn="1" w:lastColumn="0" w:noHBand="0" w:noVBand="1"/>
        <w:tblCaption w:val="ocabulary reference table with column headings Content-specific vocabulary, Linguistic-specific vocabulary, Language for clarification or communication"/>
      </w:tblPr>
      <w:tblGrid>
        <w:gridCol w:w="2475"/>
        <w:gridCol w:w="2475"/>
        <w:gridCol w:w="4950"/>
      </w:tblGrid>
      <w:tr w:rsidR="00B726C6" w:rsidRPr="00093F7A" w14:paraId="5C4AAE5C" w14:textId="77777777" w:rsidTr="00985FBF">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B726C6" w:rsidRPr="00093F7A" w:rsidRDefault="00B726C6" w:rsidP="00530ABF">
            <w:pPr>
              <w:pStyle w:val="VCAAtablecondensedheading"/>
              <w:rPr>
                <w:b/>
                <w:lang w:val="en-AU"/>
              </w:rPr>
            </w:pPr>
            <w:r w:rsidRPr="00093F7A">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B726C6" w:rsidRPr="00093F7A" w:rsidRDefault="00B726C6" w:rsidP="00530ABF">
            <w:pPr>
              <w:pStyle w:val="VCAAtablecondensedheading"/>
              <w:rPr>
                <w:b/>
                <w:lang w:val="en-AU"/>
              </w:rPr>
            </w:pPr>
            <w:r w:rsidRPr="00093F7A">
              <w:rPr>
                <w:b/>
                <w:lang w:val="en-AU"/>
              </w:rPr>
              <w:t xml:space="preserve">Linguistic-specific vocabulary </w:t>
            </w:r>
            <w:r w:rsidRPr="00093F7A">
              <w:rPr>
                <w:b/>
                <w:lang w:val="en-AU"/>
              </w:rPr>
              <w:br/>
              <w:t>(verbs of instruction)</w:t>
            </w:r>
          </w:p>
        </w:tc>
        <w:tc>
          <w:tcPr>
            <w:tcW w:w="4950"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5D8CD0D6" w:rsidR="00B726C6" w:rsidRPr="00093F7A" w:rsidRDefault="00B726C6" w:rsidP="00530ABF">
            <w:pPr>
              <w:pStyle w:val="VCAAtablecondensedheading"/>
              <w:rPr>
                <w:b/>
                <w:lang w:val="en-AU"/>
              </w:rPr>
            </w:pPr>
            <w:r w:rsidRPr="00093F7A">
              <w:rPr>
                <w:b/>
                <w:lang w:val="en-AU"/>
              </w:rPr>
              <w:t>Language for clarification or communication</w:t>
            </w:r>
          </w:p>
        </w:tc>
      </w:tr>
      <w:tr w:rsidR="00B726C6" w:rsidRPr="00093F7A" w14:paraId="0C5F084F" w14:textId="77777777" w:rsidTr="005F37B8">
        <w:trPr>
          <w:trHeight w:val="9686"/>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0B9CBD64" w14:textId="77777777" w:rsidR="00B726C6" w:rsidRPr="00093F7A" w:rsidRDefault="00B726C6" w:rsidP="00B138B2">
            <w:pPr>
              <w:pStyle w:val="VCAAtablecondensed"/>
              <w:rPr>
                <w:lang w:val="en-AU"/>
              </w:rPr>
            </w:pPr>
            <w:r w:rsidRPr="00093F7A">
              <w:rPr>
                <w:lang w:val="en-AU"/>
              </w:rPr>
              <w:t xml:space="preserve">reaction/reactants </w:t>
            </w:r>
          </w:p>
          <w:p w14:paraId="061BF32C" w14:textId="77777777" w:rsidR="00B726C6" w:rsidRPr="00093F7A" w:rsidRDefault="00B726C6" w:rsidP="00B138B2">
            <w:pPr>
              <w:pStyle w:val="VCAAtablecondensed"/>
              <w:rPr>
                <w:lang w:val="en-AU"/>
              </w:rPr>
            </w:pPr>
            <w:r w:rsidRPr="00093F7A">
              <w:rPr>
                <w:lang w:val="en-AU"/>
              </w:rPr>
              <w:t>acids</w:t>
            </w:r>
          </w:p>
          <w:p w14:paraId="0739F636" w14:textId="22B8FB69" w:rsidR="00B726C6" w:rsidRPr="00093F7A" w:rsidRDefault="00B726C6" w:rsidP="00B138B2">
            <w:pPr>
              <w:pStyle w:val="VCAAtablecondensed"/>
              <w:rPr>
                <w:lang w:val="en-AU"/>
              </w:rPr>
            </w:pPr>
            <w:r w:rsidRPr="00093F7A">
              <w:rPr>
                <w:lang w:val="en-AU"/>
              </w:rPr>
              <w:t>carbonates/bicarbonate</w:t>
            </w:r>
          </w:p>
          <w:p w14:paraId="76999FB7" w14:textId="77777777" w:rsidR="00B726C6" w:rsidRPr="00093F7A" w:rsidRDefault="00B726C6" w:rsidP="00B138B2">
            <w:pPr>
              <w:pStyle w:val="VCAAtablecondensed"/>
              <w:rPr>
                <w:lang w:val="en-AU"/>
              </w:rPr>
            </w:pPr>
            <w:r w:rsidRPr="00093F7A">
              <w:rPr>
                <w:lang w:val="en-AU"/>
              </w:rPr>
              <w:t>products</w:t>
            </w:r>
          </w:p>
          <w:p w14:paraId="5022F4B1" w14:textId="77777777" w:rsidR="00B726C6" w:rsidRPr="00093F7A" w:rsidRDefault="00B726C6" w:rsidP="00B138B2">
            <w:pPr>
              <w:pStyle w:val="VCAAtablecondensed"/>
              <w:rPr>
                <w:lang w:val="en-AU"/>
              </w:rPr>
            </w:pPr>
            <w:r w:rsidRPr="00093F7A">
              <w:rPr>
                <w:lang w:val="en-AU"/>
              </w:rPr>
              <w:t>cylinder</w:t>
            </w:r>
          </w:p>
          <w:p w14:paraId="5819A739" w14:textId="77777777" w:rsidR="00B726C6" w:rsidRPr="00093F7A" w:rsidRDefault="00B726C6" w:rsidP="00B138B2">
            <w:pPr>
              <w:pStyle w:val="VCAAtablecondensed"/>
              <w:rPr>
                <w:lang w:val="en-AU"/>
              </w:rPr>
            </w:pPr>
            <w:r w:rsidRPr="00093F7A">
              <w:rPr>
                <w:lang w:val="en-AU"/>
              </w:rPr>
              <w:t>meniscus</w:t>
            </w:r>
          </w:p>
          <w:p w14:paraId="397910B2" w14:textId="77777777" w:rsidR="00B726C6" w:rsidRPr="00093F7A" w:rsidRDefault="00B726C6" w:rsidP="00B138B2">
            <w:pPr>
              <w:pStyle w:val="VCAAtablecondensed"/>
              <w:rPr>
                <w:lang w:val="en-AU"/>
              </w:rPr>
            </w:pPr>
            <w:r w:rsidRPr="00093F7A">
              <w:rPr>
                <w:lang w:val="en-AU"/>
              </w:rPr>
              <w:t>reagents</w:t>
            </w:r>
          </w:p>
          <w:p w14:paraId="12ECAB51" w14:textId="77777777" w:rsidR="00B726C6" w:rsidRPr="00093F7A" w:rsidRDefault="00B726C6" w:rsidP="00B138B2">
            <w:pPr>
              <w:pStyle w:val="VCAAtablecondensed"/>
              <w:rPr>
                <w:lang w:val="en-AU"/>
              </w:rPr>
            </w:pPr>
            <w:r w:rsidRPr="00093F7A">
              <w:rPr>
                <w:lang w:val="en-AU"/>
              </w:rPr>
              <w:t>fuel</w:t>
            </w:r>
          </w:p>
          <w:p w14:paraId="0A05FAB2" w14:textId="77777777" w:rsidR="00B726C6" w:rsidRPr="00093F7A" w:rsidRDefault="00B726C6" w:rsidP="00B138B2">
            <w:pPr>
              <w:pStyle w:val="VCAAtablecondensed"/>
              <w:rPr>
                <w:lang w:val="en-AU"/>
              </w:rPr>
            </w:pPr>
            <w:r w:rsidRPr="00093F7A">
              <w:rPr>
                <w:lang w:val="en-AU"/>
              </w:rPr>
              <w:t>chemical change</w:t>
            </w:r>
          </w:p>
          <w:p w14:paraId="475B76BA" w14:textId="77777777" w:rsidR="00B726C6" w:rsidRPr="00093F7A" w:rsidRDefault="00B726C6" w:rsidP="00B138B2">
            <w:pPr>
              <w:pStyle w:val="VCAAtablecondensed"/>
              <w:rPr>
                <w:lang w:val="en-AU"/>
              </w:rPr>
            </w:pPr>
            <w:r w:rsidRPr="00093F7A">
              <w:rPr>
                <w:lang w:val="en-AU"/>
              </w:rPr>
              <w:t>gas</w:t>
            </w:r>
          </w:p>
          <w:p w14:paraId="18EFC93B" w14:textId="77777777" w:rsidR="00B726C6" w:rsidRPr="00093F7A" w:rsidRDefault="00B726C6" w:rsidP="00B138B2">
            <w:pPr>
              <w:pStyle w:val="VCAAtablecondensed"/>
              <w:rPr>
                <w:lang w:val="en-AU"/>
              </w:rPr>
            </w:pPr>
            <w:r w:rsidRPr="00093F7A">
              <w:rPr>
                <w:lang w:val="en-AU"/>
              </w:rPr>
              <w:t>rocket</w:t>
            </w:r>
          </w:p>
          <w:p w14:paraId="0DA1AE90" w14:textId="77777777" w:rsidR="00B726C6" w:rsidRPr="00093F7A" w:rsidRDefault="00B726C6" w:rsidP="00B138B2">
            <w:pPr>
              <w:pStyle w:val="VCAAtablecondensed"/>
              <w:rPr>
                <w:lang w:val="en-AU"/>
              </w:rPr>
            </w:pPr>
            <w:r w:rsidRPr="00093F7A">
              <w:rPr>
                <w:lang w:val="en-AU"/>
              </w:rPr>
              <w:t>film canister</w:t>
            </w:r>
          </w:p>
          <w:p w14:paraId="0ECE18AF" w14:textId="77777777" w:rsidR="00B726C6" w:rsidRPr="00093F7A" w:rsidRDefault="00B726C6" w:rsidP="00B138B2">
            <w:pPr>
              <w:pStyle w:val="VCAAtablecondensed"/>
              <w:rPr>
                <w:lang w:val="en-AU"/>
              </w:rPr>
            </w:pPr>
            <w:r w:rsidRPr="00093F7A">
              <w:rPr>
                <w:lang w:val="en-AU"/>
              </w:rPr>
              <w:t>substances</w:t>
            </w:r>
          </w:p>
          <w:p w14:paraId="006CE396" w14:textId="77777777" w:rsidR="00B726C6" w:rsidRPr="00093F7A" w:rsidRDefault="00B726C6" w:rsidP="00B138B2">
            <w:pPr>
              <w:pStyle w:val="VCAAtablecondensed"/>
              <w:rPr>
                <w:lang w:val="en-AU"/>
              </w:rPr>
            </w:pPr>
            <w:r w:rsidRPr="00093F7A">
              <w:rPr>
                <w:lang w:val="en-AU"/>
              </w:rPr>
              <w:t>data</w:t>
            </w:r>
          </w:p>
          <w:p w14:paraId="47976CC9" w14:textId="77777777" w:rsidR="00B726C6" w:rsidRPr="00093F7A" w:rsidRDefault="00B726C6" w:rsidP="00B138B2">
            <w:pPr>
              <w:pStyle w:val="VCAAtablecondensed"/>
              <w:rPr>
                <w:lang w:val="en-AU"/>
              </w:rPr>
            </w:pPr>
            <w:r w:rsidRPr="00093F7A">
              <w:rPr>
                <w:lang w:val="en-AU"/>
              </w:rPr>
              <w:t>method</w:t>
            </w:r>
          </w:p>
          <w:p w14:paraId="07D0E9C8" w14:textId="77777777" w:rsidR="00B726C6" w:rsidRPr="00093F7A" w:rsidRDefault="00B726C6" w:rsidP="00B138B2">
            <w:pPr>
              <w:pStyle w:val="VCAAtablecondensed"/>
              <w:rPr>
                <w:lang w:val="en-AU"/>
              </w:rPr>
            </w:pPr>
            <w:r w:rsidRPr="00093F7A">
              <w:rPr>
                <w:lang w:val="en-AU"/>
              </w:rPr>
              <w:t>findings</w:t>
            </w:r>
          </w:p>
          <w:p w14:paraId="69C486B9" w14:textId="77777777" w:rsidR="00B726C6" w:rsidRPr="00093F7A" w:rsidRDefault="00B726C6" w:rsidP="00B138B2">
            <w:pPr>
              <w:pStyle w:val="VCAAtablecondensed"/>
              <w:rPr>
                <w:lang w:val="en-AU"/>
              </w:rPr>
            </w:pPr>
            <w:r w:rsidRPr="00093F7A">
              <w:rPr>
                <w:lang w:val="en-AU"/>
              </w:rPr>
              <w:t>variables</w:t>
            </w:r>
          </w:p>
          <w:p w14:paraId="3811CE3C" w14:textId="77777777" w:rsidR="00B726C6" w:rsidRPr="00093F7A" w:rsidRDefault="00B726C6" w:rsidP="00B138B2">
            <w:pPr>
              <w:pStyle w:val="VCAAtablecondensed"/>
              <w:rPr>
                <w:lang w:val="en-AU"/>
              </w:rPr>
            </w:pPr>
            <w:r w:rsidRPr="00093F7A">
              <w:rPr>
                <w:lang w:val="en-AU"/>
              </w:rPr>
              <w:t>graphs</w:t>
            </w:r>
          </w:p>
          <w:p w14:paraId="4D624300" w14:textId="77777777" w:rsidR="00B726C6" w:rsidRPr="00093F7A" w:rsidRDefault="00B726C6" w:rsidP="00B138B2">
            <w:pPr>
              <w:pStyle w:val="VCAAtablecondensed"/>
              <w:rPr>
                <w:lang w:val="en-AU"/>
              </w:rPr>
            </w:pPr>
            <w:r w:rsidRPr="00093F7A">
              <w:rPr>
                <w:lang w:val="en-AU"/>
              </w:rPr>
              <w:t>perimeters</w:t>
            </w:r>
          </w:p>
          <w:p w14:paraId="0BAAA46B" w14:textId="77777777" w:rsidR="00B726C6" w:rsidRPr="00093F7A" w:rsidRDefault="00B726C6" w:rsidP="00B138B2">
            <w:pPr>
              <w:pStyle w:val="VCAAtablecondensed"/>
              <w:rPr>
                <w:lang w:val="en-AU"/>
              </w:rPr>
            </w:pPr>
            <w:r w:rsidRPr="00093F7A">
              <w:rPr>
                <w:lang w:val="en-AU"/>
              </w:rPr>
              <w:t>accuracy</w:t>
            </w:r>
          </w:p>
          <w:p w14:paraId="17EE0AF0" w14:textId="77777777" w:rsidR="00B726C6" w:rsidRPr="00093F7A" w:rsidRDefault="00B726C6" w:rsidP="00B138B2">
            <w:pPr>
              <w:pStyle w:val="VCAAtablecondensed"/>
              <w:rPr>
                <w:lang w:val="en-AU"/>
              </w:rPr>
            </w:pPr>
            <w:r w:rsidRPr="00093F7A">
              <w:rPr>
                <w:lang w:val="en-AU"/>
              </w:rPr>
              <w:t>mass balance</w:t>
            </w:r>
          </w:p>
          <w:p w14:paraId="4844C38B" w14:textId="544937C9" w:rsidR="00B726C6" w:rsidRPr="00093F7A" w:rsidRDefault="00B726C6" w:rsidP="00B138B2">
            <w:pPr>
              <w:pStyle w:val="VCAAtablecondensed"/>
              <w:rPr>
                <w:highlight w:val="yellow"/>
                <w:lang w:val="en-AU"/>
              </w:rPr>
            </w:pPr>
            <w:r w:rsidRPr="00093F7A">
              <w:rPr>
                <w:lang w:val="en-AU"/>
              </w:rPr>
              <w:t>variables</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70EAC791" w14:textId="1AA997BF" w:rsidR="00B726C6" w:rsidRPr="00093F7A" w:rsidRDefault="00B726C6" w:rsidP="00B726C6">
            <w:pPr>
              <w:pStyle w:val="VCAAtablecondensed"/>
              <w:rPr>
                <w:b/>
                <w:bCs/>
                <w:lang w:val="en-AU"/>
              </w:rPr>
            </w:pPr>
            <w:r w:rsidRPr="00093F7A">
              <w:rPr>
                <w:b/>
                <w:bCs/>
                <w:lang w:val="en-AU"/>
              </w:rPr>
              <w:t>Verbs &gt; Nouns</w:t>
            </w:r>
          </w:p>
          <w:p w14:paraId="79F6EE6C" w14:textId="77777777" w:rsidR="00B726C6" w:rsidRPr="00093F7A" w:rsidRDefault="00B726C6" w:rsidP="00B726C6">
            <w:pPr>
              <w:pStyle w:val="VCAAtablecondensed"/>
              <w:rPr>
                <w:lang w:val="en-AU"/>
              </w:rPr>
            </w:pPr>
            <w:r w:rsidRPr="00093F7A">
              <w:rPr>
                <w:lang w:val="en-AU"/>
              </w:rPr>
              <w:t>to power &gt; the power of</w:t>
            </w:r>
          </w:p>
          <w:p w14:paraId="1125A30B" w14:textId="77777777" w:rsidR="00B726C6" w:rsidRPr="00093F7A" w:rsidRDefault="00B726C6" w:rsidP="00B726C6">
            <w:pPr>
              <w:pStyle w:val="VCAAtablecondensed"/>
              <w:rPr>
                <w:lang w:val="en-AU"/>
              </w:rPr>
            </w:pPr>
            <w:r w:rsidRPr="00093F7A">
              <w:rPr>
                <w:lang w:val="en-AU"/>
              </w:rPr>
              <w:t>to impact &gt; the impact</w:t>
            </w:r>
          </w:p>
          <w:p w14:paraId="6BEC8F92" w14:textId="77777777" w:rsidR="00B726C6" w:rsidRPr="00093F7A" w:rsidRDefault="00B726C6" w:rsidP="00B726C6">
            <w:pPr>
              <w:pStyle w:val="VCAAtablecondensed"/>
              <w:rPr>
                <w:lang w:val="en-AU"/>
              </w:rPr>
            </w:pPr>
            <w:r w:rsidRPr="00093F7A">
              <w:rPr>
                <w:lang w:val="en-AU"/>
              </w:rPr>
              <w:t>to launch &gt; the launching of</w:t>
            </w:r>
          </w:p>
          <w:p w14:paraId="6D4CC52E" w14:textId="77777777" w:rsidR="00B726C6" w:rsidRPr="00093F7A" w:rsidRDefault="00B726C6" w:rsidP="00B726C6">
            <w:pPr>
              <w:pStyle w:val="VCAAtablecondensed"/>
              <w:rPr>
                <w:lang w:val="en-AU"/>
              </w:rPr>
            </w:pPr>
            <w:r w:rsidRPr="00093F7A">
              <w:rPr>
                <w:lang w:val="en-AU"/>
              </w:rPr>
              <w:t>to measure &gt; a measurement</w:t>
            </w:r>
          </w:p>
          <w:p w14:paraId="35355A57" w14:textId="3E7ED870" w:rsidR="00B726C6" w:rsidRPr="00093F7A" w:rsidRDefault="00B726C6" w:rsidP="00B726C6">
            <w:pPr>
              <w:pStyle w:val="VCAAtablecondensed"/>
              <w:rPr>
                <w:lang w:val="en-AU"/>
              </w:rPr>
            </w:pPr>
            <w:r w:rsidRPr="00093F7A">
              <w:rPr>
                <w:lang w:val="en-AU"/>
              </w:rPr>
              <w:t>to reflect &gt; a reflection</w:t>
            </w:r>
          </w:p>
          <w:p w14:paraId="5AD79358" w14:textId="23420DF1" w:rsidR="00B726C6" w:rsidRPr="00093F7A" w:rsidRDefault="00B726C6" w:rsidP="00B726C6">
            <w:pPr>
              <w:pStyle w:val="VCAAtablecondensed"/>
              <w:rPr>
                <w:lang w:val="en-AU"/>
              </w:rPr>
            </w:pPr>
            <w:r w:rsidRPr="00093F7A">
              <w:rPr>
                <w:lang w:val="en-AU"/>
              </w:rPr>
              <w:t>to limit &gt; a/the limitation</w:t>
            </w:r>
          </w:p>
          <w:p w14:paraId="1B3C8BB6" w14:textId="77777777" w:rsidR="00B726C6" w:rsidRPr="00093F7A" w:rsidRDefault="00B726C6" w:rsidP="00B726C6">
            <w:pPr>
              <w:pStyle w:val="VCAAtablecondensed"/>
              <w:rPr>
                <w:lang w:val="en-AU"/>
              </w:rPr>
            </w:pPr>
            <w:r w:rsidRPr="00093F7A">
              <w:rPr>
                <w:lang w:val="en-AU"/>
              </w:rPr>
              <w:t>to produce &gt; the production</w:t>
            </w:r>
          </w:p>
          <w:p w14:paraId="7CC87871" w14:textId="77777777" w:rsidR="00B726C6" w:rsidRPr="00093F7A" w:rsidRDefault="00B726C6" w:rsidP="00B726C6">
            <w:pPr>
              <w:pStyle w:val="VCAAtablecondensed"/>
              <w:rPr>
                <w:lang w:val="en-AU"/>
              </w:rPr>
            </w:pPr>
            <w:r w:rsidRPr="00093F7A">
              <w:rPr>
                <w:lang w:val="en-AU"/>
              </w:rPr>
              <w:t>to find &gt; the findings</w:t>
            </w:r>
          </w:p>
          <w:p w14:paraId="31C17127" w14:textId="77777777" w:rsidR="00B726C6" w:rsidRPr="00093F7A" w:rsidRDefault="00B726C6" w:rsidP="00B726C6">
            <w:pPr>
              <w:pStyle w:val="VCAAtablecondensed"/>
              <w:rPr>
                <w:lang w:val="en-AU"/>
              </w:rPr>
            </w:pPr>
            <w:r w:rsidRPr="00093F7A">
              <w:rPr>
                <w:lang w:val="en-AU"/>
              </w:rPr>
              <w:t>to react &gt; a/the reaction</w:t>
            </w:r>
          </w:p>
          <w:p w14:paraId="0AEB7213" w14:textId="381D9471" w:rsidR="00B726C6" w:rsidRPr="00093F7A" w:rsidRDefault="00B726C6" w:rsidP="00B726C6">
            <w:pPr>
              <w:pStyle w:val="VCAAtablecondensed"/>
              <w:rPr>
                <w:highlight w:val="yellow"/>
                <w:lang w:val="en-AU"/>
              </w:rPr>
            </w:pPr>
            <w:r w:rsidRPr="00093F7A">
              <w:rPr>
                <w:lang w:val="en-AU"/>
              </w:rPr>
              <w:t>to vary &gt; one/some/the variables</w:t>
            </w:r>
          </w:p>
        </w:tc>
        <w:tc>
          <w:tcPr>
            <w:tcW w:w="4950" w:type="dxa"/>
            <w:tcBorders>
              <w:top w:val="nil"/>
              <w:left w:val="nil"/>
              <w:bottom w:val="single" w:sz="8" w:space="0" w:color="000000"/>
              <w:right w:val="single" w:sz="8" w:space="0" w:color="000000"/>
            </w:tcBorders>
            <w:tcMar>
              <w:top w:w="15" w:type="dxa"/>
              <w:left w:w="108" w:type="dxa"/>
              <w:bottom w:w="0" w:type="dxa"/>
              <w:right w:w="108" w:type="dxa"/>
            </w:tcMar>
            <w:hideMark/>
          </w:tcPr>
          <w:p w14:paraId="341A5084" w14:textId="77777777" w:rsidR="00B726C6" w:rsidRPr="00093F7A" w:rsidRDefault="00B726C6" w:rsidP="00B726C6">
            <w:pPr>
              <w:pStyle w:val="VCAAtablecondensed"/>
              <w:rPr>
                <w:b/>
                <w:bCs/>
                <w:lang w:val="en-AU"/>
              </w:rPr>
            </w:pPr>
            <w:r w:rsidRPr="00093F7A">
              <w:rPr>
                <w:b/>
                <w:bCs/>
                <w:lang w:val="en-AU"/>
              </w:rPr>
              <w:t xml:space="preserve">Observing changes </w:t>
            </w:r>
          </w:p>
          <w:p w14:paraId="708F99AA" w14:textId="2DBDB63E" w:rsidR="00B726C6" w:rsidRPr="00093F7A" w:rsidRDefault="00B726C6" w:rsidP="00B726C6">
            <w:pPr>
              <w:pStyle w:val="VCAAtablecondensed"/>
              <w:rPr>
                <w:lang w:val="en-AU"/>
              </w:rPr>
            </w:pPr>
            <w:r w:rsidRPr="00093F7A">
              <w:rPr>
                <w:lang w:val="en-AU"/>
              </w:rPr>
              <w:t>Did you notice/I noticed that when I</w:t>
            </w:r>
            <w:r w:rsidR="00B87A9B" w:rsidRPr="00093F7A">
              <w:rPr>
                <w:lang w:val="en-AU"/>
              </w:rPr>
              <w:t> …</w:t>
            </w:r>
          </w:p>
          <w:p w14:paraId="5006F40F" w14:textId="0EDD91B2" w:rsidR="00B726C6" w:rsidRPr="00093F7A" w:rsidRDefault="00B726C6" w:rsidP="00B726C6">
            <w:pPr>
              <w:pStyle w:val="VCAAtablecondensed"/>
              <w:rPr>
                <w:lang w:val="en-AU"/>
              </w:rPr>
            </w:pPr>
            <w:r w:rsidRPr="00093F7A">
              <w:rPr>
                <w:lang w:val="en-AU"/>
              </w:rPr>
              <w:t>I was surprised when</w:t>
            </w:r>
            <w:r w:rsidR="00B87A9B" w:rsidRPr="00093F7A">
              <w:rPr>
                <w:lang w:val="en-AU"/>
              </w:rPr>
              <w:t> …</w:t>
            </w:r>
          </w:p>
          <w:p w14:paraId="34366B46" w14:textId="77777777" w:rsidR="00B726C6" w:rsidRPr="00093F7A" w:rsidRDefault="00B726C6" w:rsidP="00B726C6">
            <w:pPr>
              <w:pStyle w:val="VCAAtablecondensed"/>
              <w:rPr>
                <w:b/>
                <w:bCs/>
                <w:i/>
                <w:lang w:val="en-AU"/>
              </w:rPr>
            </w:pPr>
            <w:r w:rsidRPr="00093F7A">
              <w:rPr>
                <w:b/>
                <w:bCs/>
                <w:lang w:val="en-AU"/>
              </w:rPr>
              <w:t>Evaluating findings or methods</w:t>
            </w:r>
          </w:p>
          <w:p w14:paraId="26BE3D9D" w14:textId="230DBBB6" w:rsidR="00B726C6" w:rsidRPr="00093F7A" w:rsidRDefault="00B726C6" w:rsidP="00B726C6">
            <w:pPr>
              <w:pStyle w:val="VCAAtablecondensed"/>
              <w:rPr>
                <w:lang w:val="en-AU"/>
              </w:rPr>
            </w:pPr>
            <w:r w:rsidRPr="00093F7A">
              <w:rPr>
                <w:lang w:val="en-AU"/>
              </w:rPr>
              <w:t>Don’t you think that the rocket launched more easily when we</w:t>
            </w:r>
            <w:r w:rsidR="00B87A9B" w:rsidRPr="00093F7A">
              <w:rPr>
                <w:lang w:val="en-AU"/>
              </w:rPr>
              <w:t> …</w:t>
            </w:r>
            <w:r w:rsidR="00D95F30">
              <w:rPr>
                <w:lang w:val="en-AU"/>
              </w:rPr>
              <w:t>?</w:t>
            </w:r>
          </w:p>
          <w:p w14:paraId="6B4E7A10" w14:textId="11D3B34E" w:rsidR="00B726C6" w:rsidRPr="00093F7A" w:rsidRDefault="00B726C6" w:rsidP="00B726C6">
            <w:pPr>
              <w:pStyle w:val="VCAAtablecondensed"/>
              <w:rPr>
                <w:lang w:val="en-AU"/>
              </w:rPr>
            </w:pPr>
            <w:r w:rsidRPr="00093F7A">
              <w:rPr>
                <w:lang w:val="en-AU"/>
              </w:rPr>
              <w:t>One problem we had was when</w:t>
            </w:r>
            <w:r w:rsidR="00B87A9B" w:rsidRPr="00093F7A">
              <w:rPr>
                <w:lang w:val="en-AU"/>
              </w:rPr>
              <w:t> …</w:t>
            </w:r>
          </w:p>
          <w:p w14:paraId="3CADA356" w14:textId="77777777" w:rsidR="00B726C6" w:rsidRPr="00093F7A" w:rsidRDefault="00B726C6" w:rsidP="00B726C6">
            <w:pPr>
              <w:pStyle w:val="VCAAtablecondensed"/>
              <w:rPr>
                <w:b/>
                <w:bCs/>
                <w:lang w:val="en-AU"/>
              </w:rPr>
            </w:pPr>
            <w:r w:rsidRPr="00093F7A">
              <w:rPr>
                <w:b/>
                <w:bCs/>
                <w:lang w:val="en-AU"/>
              </w:rPr>
              <w:t xml:space="preserve">Explaining solutions to problems </w:t>
            </w:r>
          </w:p>
          <w:p w14:paraId="6C5FE6E4" w14:textId="488A83A6" w:rsidR="00B726C6" w:rsidRPr="00093F7A" w:rsidRDefault="00B726C6" w:rsidP="00B726C6">
            <w:pPr>
              <w:pStyle w:val="VCAAtablecondensed"/>
              <w:rPr>
                <w:lang w:val="en-AU"/>
              </w:rPr>
            </w:pPr>
            <w:r w:rsidRPr="00093F7A">
              <w:rPr>
                <w:lang w:val="en-AU"/>
              </w:rPr>
              <w:t>Next time I/we will</w:t>
            </w:r>
            <w:r w:rsidR="00B87A9B" w:rsidRPr="00093F7A">
              <w:rPr>
                <w:lang w:val="en-AU"/>
              </w:rPr>
              <w:t> …</w:t>
            </w:r>
            <w:r w:rsidRPr="00093F7A">
              <w:rPr>
                <w:lang w:val="en-AU"/>
              </w:rPr>
              <w:t xml:space="preserve"> because</w:t>
            </w:r>
            <w:r w:rsidR="00B87A9B" w:rsidRPr="00093F7A">
              <w:rPr>
                <w:lang w:val="en-AU"/>
              </w:rPr>
              <w:t> …</w:t>
            </w:r>
          </w:p>
          <w:p w14:paraId="3629B210" w14:textId="4CE49748" w:rsidR="00B726C6" w:rsidRPr="00093F7A" w:rsidRDefault="00B726C6" w:rsidP="00B726C6">
            <w:pPr>
              <w:pStyle w:val="VCAAtablecondensed"/>
              <w:rPr>
                <w:lang w:val="en-AU"/>
              </w:rPr>
            </w:pPr>
            <w:r w:rsidRPr="00093F7A">
              <w:rPr>
                <w:lang w:val="en-AU"/>
              </w:rPr>
              <w:t>I/we think it would be a good idea to</w:t>
            </w:r>
            <w:r w:rsidR="00B87A9B" w:rsidRPr="00093F7A">
              <w:rPr>
                <w:lang w:val="en-AU"/>
              </w:rPr>
              <w:t> …</w:t>
            </w:r>
          </w:p>
          <w:p w14:paraId="78A0E5C1" w14:textId="77777777" w:rsidR="00B726C6" w:rsidRPr="00093F7A" w:rsidRDefault="00B726C6" w:rsidP="00B726C6">
            <w:pPr>
              <w:pStyle w:val="VCAAtablecondensed"/>
              <w:rPr>
                <w:b/>
                <w:bCs/>
                <w:lang w:val="en-AU"/>
              </w:rPr>
            </w:pPr>
            <w:r w:rsidRPr="00093F7A">
              <w:rPr>
                <w:b/>
                <w:bCs/>
                <w:lang w:val="en-AU"/>
              </w:rPr>
              <w:t>Asking questions/ making suggestions on how to improve the design</w:t>
            </w:r>
          </w:p>
          <w:p w14:paraId="4F9B0410" w14:textId="49EDF061" w:rsidR="00B726C6" w:rsidRPr="00093F7A" w:rsidRDefault="00B726C6" w:rsidP="00B726C6">
            <w:pPr>
              <w:pStyle w:val="VCAAtablecondensed"/>
              <w:rPr>
                <w:lang w:val="en-AU"/>
              </w:rPr>
            </w:pPr>
            <w:r w:rsidRPr="00093F7A">
              <w:rPr>
                <w:lang w:val="en-AU"/>
              </w:rPr>
              <w:t>Is it possible to</w:t>
            </w:r>
            <w:r w:rsidR="00B87A9B" w:rsidRPr="00093F7A">
              <w:rPr>
                <w:lang w:val="en-AU"/>
              </w:rPr>
              <w:t> …</w:t>
            </w:r>
            <w:r w:rsidRPr="00093F7A">
              <w:rPr>
                <w:lang w:val="en-AU"/>
              </w:rPr>
              <w:t>?</w:t>
            </w:r>
          </w:p>
          <w:p w14:paraId="08F7C9D5" w14:textId="094885BE" w:rsidR="00B726C6" w:rsidRPr="00093F7A" w:rsidRDefault="00B726C6" w:rsidP="00B726C6">
            <w:pPr>
              <w:pStyle w:val="VCAAtablecondensed"/>
              <w:rPr>
                <w:lang w:val="en-AU"/>
              </w:rPr>
            </w:pPr>
            <w:r w:rsidRPr="00093F7A">
              <w:rPr>
                <w:lang w:val="en-AU"/>
              </w:rPr>
              <w:t>What if I/we</w:t>
            </w:r>
            <w:r w:rsidR="00B87A9B" w:rsidRPr="00093F7A">
              <w:rPr>
                <w:lang w:val="en-AU"/>
              </w:rPr>
              <w:t> …</w:t>
            </w:r>
            <w:r w:rsidRPr="00093F7A">
              <w:rPr>
                <w:lang w:val="en-AU"/>
              </w:rPr>
              <w:t xml:space="preserve"> (made, changed, added, removed)?</w:t>
            </w:r>
          </w:p>
          <w:p w14:paraId="2506B910" w14:textId="5DE9D284" w:rsidR="00B726C6" w:rsidRPr="00093F7A" w:rsidRDefault="00B726C6" w:rsidP="00B726C6">
            <w:pPr>
              <w:pStyle w:val="VCAAtablecondensed"/>
              <w:rPr>
                <w:lang w:val="en-AU"/>
              </w:rPr>
            </w:pPr>
            <w:r w:rsidRPr="00093F7A">
              <w:rPr>
                <w:lang w:val="en-AU"/>
              </w:rPr>
              <w:t>I/We should</w:t>
            </w:r>
            <w:r w:rsidR="00B87A9B" w:rsidRPr="00093F7A">
              <w:rPr>
                <w:lang w:val="en-AU"/>
              </w:rPr>
              <w:t> …</w:t>
            </w:r>
            <w:r w:rsidRPr="00093F7A">
              <w:rPr>
                <w:lang w:val="en-AU"/>
              </w:rPr>
              <w:t xml:space="preserve"> (make, change, add, remove)</w:t>
            </w:r>
          </w:p>
          <w:p w14:paraId="0DF655A2" w14:textId="77777777" w:rsidR="00B726C6" w:rsidRPr="00093F7A" w:rsidRDefault="00B726C6" w:rsidP="00B726C6">
            <w:pPr>
              <w:pStyle w:val="VCAAtablecondensed"/>
              <w:rPr>
                <w:b/>
                <w:bCs/>
                <w:lang w:val="en-AU"/>
              </w:rPr>
            </w:pPr>
            <w:r w:rsidRPr="00093F7A">
              <w:rPr>
                <w:b/>
                <w:bCs/>
                <w:lang w:val="en-AU"/>
              </w:rPr>
              <w:t>Identifying impacts and limitations of conclusions</w:t>
            </w:r>
          </w:p>
          <w:p w14:paraId="3E3FF1E2" w14:textId="007E400A" w:rsidR="00B726C6" w:rsidRPr="00093F7A" w:rsidRDefault="00B726C6" w:rsidP="00B726C6">
            <w:pPr>
              <w:pStyle w:val="VCAAtablecondensed"/>
              <w:rPr>
                <w:lang w:val="en-AU"/>
              </w:rPr>
            </w:pPr>
            <w:r w:rsidRPr="00093F7A">
              <w:rPr>
                <w:lang w:val="en-AU"/>
              </w:rPr>
              <w:t>The first time I</w:t>
            </w:r>
            <w:r w:rsidR="00B87A9B" w:rsidRPr="00093F7A">
              <w:rPr>
                <w:lang w:val="en-AU"/>
              </w:rPr>
              <w:t> …</w:t>
            </w:r>
            <w:r w:rsidRPr="00093F7A">
              <w:rPr>
                <w:lang w:val="en-AU"/>
              </w:rPr>
              <w:t xml:space="preserve"> I thought that it would…</w:t>
            </w:r>
          </w:p>
          <w:p w14:paraId="677EF3E2" w14:textId="30909368" w:rsidR="00B726C6" w:rsidRPr="00093F7A" w:rsidRDefault="00B726C6" w:rsidP="00B726C6">
            <w:pPr>
              <w:pStyle w:val="VCAAtablecondensed"/>
              <w:rPr>
                <w:u w:val="single"/>
                <w:lang w:val="en-AU"/>
              </w:rPr>
            </w:pPr>
            <w:r w:rsidRPr="00093F7A">
              <w:rPr>
                <w:lang w:val="en-AU"/>
              </w:rPr>
              <w:t>But after I</w:t>
            </w:r>
            <w:r w:rsidR="00B87A9B" w:rsidRPr="00093F7A">
              <w:rPr>
                <w:lang w:val="en-AU"/>
              </w:rPr>
              <w:t> …</w:t>
            </w:r>
            <w:r w:rsidRPr="00093F7A">
              <w:rPr>
                <w:lang w:val="en-AU"/>
              </w:rPr>
              <w:t xml:space="preserve"> I realised my first idea was wrong because...</w:t>
            </w:r>
          </w:p>
        </w:tc>
      </w:tr>
    </w:tbl>
    <w:p w14:paraId="426EAC8C" w14:textId="12F3F89B" w:rsidR="00B726C6" w:rsidRPr="00093F7A" w:rsidRDefault="007621FB" w:rsidP="002D1D24">
      <w:pPr>
        <w:pStyle w:val="VCAAtablecondensed-hintortip"/>
      </w:pPr>
      <w:r w:rsidRPr="00093F7A">
        <w:rPr>
          <w:b/>
          <w:bCs/>
        </w:rPr>
        <w:t>Tip</w:t>
      </w:r>
      <w:r w:rsidR="004D2D44" w:rsidRPr="00093F7A">
        <w:rPr>
          <w:b/>
          <w:bCs/>
        </w:rPr>
        <w:t>:</w:t>
      </w:r>
      <w:r w:rsidR="004D2D44" w:rsidRPr="00093F7A">
        <w:t xml:space="preserve"> </w:t>
      </w:r>
      <w:r w:rsidR="00B726C6" w:rsidRPr="00093F7A">
        <w:t xml:space="preserve">Not all of the vocabulary and expressions in this table will necessarily be used in each class. However, as can be seen, there is a lot of complex vocabulary that may be used by the teacher and other students at different stages in the </w:t>
      </w:r>
      <w:r w:rsidR="005F37B8">
        <w:t>u</w:t>
      </w:r>
      <w:r w:rsidR="00B726C6" w:rsidRPr="00093F7A">
        <w:t xml:space="preserve">nit of </w:t>
      </w:r>
      <w:r w:rsidR="005F37B8">
        <w:t>w</w:t>
      </w:r>
      <w:r w:rsidR="00B726C6" w:rsidRPr="00093F7A">
        <w:t xml:space="preserve">ork. It is therefore recommended that EAL students are able to experience a range of activities that build and recycle all relevant vocabulary over time to consolidate understanding of the new key terms and concepts. For further ideas for the development of vocabulary, grammar and expression see the </w:t>
      </w:r>
      <w:hyperlink r:id="rId40" w:history="1">
        <w:r w:rsidR="00F32F1C" w:rsidRPr="00093F7A">
          <w:rPr>
            <w:rStyle w:val="Hyperlink"/>
          </w:rPr>
          <w:t xml:space="preserve">Level </w:t>
        </w:r>
        <w:r w:rsidR="00B726C6" w:rsidRPr="00093F7A">
          <w:rPr>
            <w:rStyle w:val="Hyperlink"/>
          </w:rPr>
          <w:t xml:space="preserve">C2 </w:t>
        </w:r>
        <w:r w:rsidR="00B726C6" w:rsidRPr="00093F7A">
          <w:rPr>
            <w:rStyle w:val="Hyperlink"/>
            <w:highlight w:val="white"/>
          </w:rPr>
          <w:t>Linguistic Structures and Features</w:t>
        </w:r>
      </w:hyperlink>
      <w:r w:rsidR="00B726C6" w:rsidRPr="00093F7A">
        <w:t xml:space="preserve"> </w:t>
      </w:r>
      <w:r w:rsidR="00CF5093" w:rsidRPr="00093F7A">
        <w:t>content descriptions in the</w:t>
      </w:r>
      <w:r w:rsidR="00B726C6" w:rsidRPr="00093F7A">
        <w:t xml:space="preserve"> </w:t>
      </w:r>
      <w:r w:rsidR="00F32F1C" w:rsidRPr="00093F7A">
        <w:t>S</w:t>
      </w:r>
      <w:r w:rsidR="00B726C6" w:rsidRPr="00093F7A">
        <w:t>peaking and Listening, Reading and Viewing</w:t>
      </w:r>
      <w:r w:rsidR="00CF5093" w:rsidRPr="00093F7A">
        <w:t>,</w:t>
      </w:r>
      <w:r w:rsidR="00B726C6" w:rsidRPr="00093F7A">
        <w:t xml:space="preserve"> or Writing</w:t>
      </w:r>
      <w:r w:rsidR="00CF5093" w:rsidRPr="00093F7A">
        <w:t xml:space="preserve"> strands</w:t>
      </w:r>
      <w:r w:rsidR="00B726C6" w:rsidRPr="00093F7A">
        <w:t>.</w:t>
      </w:r>
    </w:p>
    <w:p w14:paraId="73C7F361" w14:textId="14047030" w:rsidR="00675E89" w:rsidRPr="00093F7A" w:rsidRDefault="00675E89" w:rsidP="002D1D24">
      <w:pPr>
        <w:pStyle w:val="VCAAHeading4"/>
        <w:rPr>
          <w:highlight w:val="yellow"/>
          <w:lang w:val="en-AU"/>
        </w:rPr>
      </w:pPr>
      <w:bookmarkStart w:id="5" w:name="App2"/>
      <w:bookmarkEnd w:id="5"/>
      <w:r w:rsidRPr="00093F7A">
        <w:rPr>
          <w:lang w:val="en-AU"/>
        </w:rPr>
        <w:t>Appendix 2 – Launch procedure</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with column headings Launch procedure, Launch procedure (EAL)"/>
      </w:tblPr>
      <w:tblGrid>
        <w:gridCol w:w="4515"/>
        <w:gridCol w:w="4515"/>
      </w:tblGrid>
      <w:tr w:rsidR="00F70C83" w:rsidRPr="00093F7A" w14:paraId="61CF2E62" w14:textId="77777777" w:rsidTr="005F37B8">
        <w:tc>
          <w:tcPr>
            <w:tcW w:w="451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tcPr>
          <w:p w14:paraId="1AB84DF8" w14:textId="5ABB2E0D" w:rsidR="00F70C83" w:rsidRPr="005F37B8" w:rsidRDefault="00F70C83" w:rsidP="005F37B8">
            <w:pPr>
              <w:pStyle w:val="VCAAtablecondensedheading"/>
              <w:rPr>
                <w:b/>
                <w:bCs/>
                <w:lang w:val="en-AU"/>
              </w:rPr>
            </w:pPr>
            <w:r w:rsidRPr="005F37B8">
              <w:rPr>
                <w:b/>
                <w:bCs/>
                <w:lang w:val="en-AU"/>
              </w:rPr>
              <w:t>Launch procedure:</w:t>
            </w:r>
          </w:p>
        </w:tc>
        <w:tc>
          <w:tcPr>
            <w:tcW w:w="451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100" w:type="dxa"/>
              <w:bottom w:w="100" w:type="dxa"/>
              <w:right w:w="100" w:type="dxa"/>
            </w:tcMar>
          </w:tcPr>
          <w:p w14:paraId="2B93D7EB" w14:textId="174204B4" w:rsidR="00F70C83" w:rsidRPr="005F37B8" w:rsidRDefault="00F70C83" w:rsidP="005F37B8">
            <w:pPr>
              <w:pStyle w:val="VCAAtablecondensedheading"/>
              <w:rPr>
                <w:b/>
                <w:bCs/>
                <w:lang w:val="en-AU"/>
              </w:rPr>
            </w:pPr>
            <w:r w:rsidRPr="005F37B8">
              <w:rPr>
                <w:b/>
                <w:bCs/>
                <w:lang w:val="en-AU"/>
              </w:rPr>
              <w:t>Launch procedure (EAL):</w:t>
            </w:r>
          </w:p>
        </w:tc>
      </w:tr>
      <w:tr w:rsidR="00B726C6" w:rsidRPr="00093F7A" w14:paraId="7C69A0F2" w14:textId="77777777" w:rsidTr="00B726C6">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61D7" w14:textId="105CEE03" w:rsidR="00B726C6" w:rsidRPr="00093F7A" w:rsidRDefault="00B726C6" w:rsidP="00675E89">
            <w:pPr>
              <w:pStyle w:val="VCAAtablecondensed"/>
              <w:rPr>
                <w:lang w:val="en-AU"/>
              </w:rPr>
            </w:pPr>
            <w:r w:rsidRPr="00093F7A">
              <w:rPr>
                <w:lang w:val="en-AU"/>
              </w:rPr>
              <w:t>The following procedure is a general guide for launching film canister rockets. They will rarely fly further than 15 metres.</w:t>
            </w:r>
          </w:p>
          <w:p w14:paraId="79264D5E" w14:textId="77777777" w:rsidR="00B726C6" w:rsidRPr="00093F7A" w:rsidRDefault="00B726C6" w:rsidP="00675E89">
            <w:pPr>
              <w:pStyle w:val="VCAAtablecondensednumberlist"/>
              <w:numPr>
                <w:ilvl w:val="0"/>
                <w:numId w:val="49"/>
              </w:numPr>
              <w:rPr>
                <w:rFonts w:eastAsia="Arial"/>
                <w:lang w:val="en-AU"/>
              </w:rPr>
            </w:pPr>
            <w:r w:rsidRPr="00093F7A">
              <w:rPr>
                <w:rFonts w:eastAsia="Arial"/>
                <w:lang w:val="en-AU"/>
              </w:rPr>
              <w:t>Take a 10 centimetre × 10 centimetre piece of paper towel.</w:t>
            </w:r>
          </w:p>
          <w:p w14:paraId="4D730E4D" w14:textId="77777777" w:rsidR="00B726C6" w:rsidRPr="00093F7A" w:rsidRDefault="00B726C6" w:rsidP="00675E89">
            <w:pPr>
              <w:pStyle w:val="VCAAtablecondensednumberlist"/>
              <w:numPr>
                <w:ilvl w:val="0"/>
                <w:numId w:val="49"/>
              </w:numPr>
              <w:rPr>
                <w:rFonts w:eastAsia="Arial"/>
                <w:lang w:val="en-AU"/>
              </w:rPr>
            </w:pPr>
            <w:r w:rsidRPr="00093F7A">
              <w:rPr>
                <w:rFonts w:eastAsia="Arial"/>
                <w:lang w:val="en-AU"/>
              </w:rPr>
              <w:t>Place 1.5 grams of sodium bicarbonate in the centre of the paper towel and fold each side over the powder, wrapping it entirely.</w:t>
            </w:r>
          </w:p>
          <w:p w14:paraId="51F88340" w14:textId="77777777" w:rsidR="00B726C6" w:rsidRPr="00093F7A" w:rsidRDefault="00B726C6" w:rsidP="00675E89">
            <w:pPr>
              <w:pStyle w:val="VCAAtablecondensednumberlist"/>
              <w:numPr>
                <w:ilvl w:val="0"/>
                <w:numId w:val="49"/>
              </w:numPr>
              <w:rPr>
                <w:rFonts w:eastAsia="Arial"/>
                <w:lang w:val="en-AU"/>
              </w:rPr>
            </w:pPr>
            <w:r w:rsidRPr="00093F7A">
              <w:rPr>
                <w:rFonts w:eastAsia="Arial"/>
                <w:lang w:val="en-AU"/>
              </w:rPr>
              <w:t>Place the wrapped package into the film canister.</w:t>
            </w:r>
          </w:p>
          <w:p w14:paraId="45D021F0" w14:textId="77777777" w:rsidR="00B726C6" w:rsidRPr="00093F7A" w:rsidRDefault="00B726C6" w:rsidP="00675E89">
            <w:pPr>
              <w:pStyle w:val="VCAAtablecondensednumberlist"/>
              <w:numPr>
                <w:ilvl w:val="0"/>
                <w:numId w:val="49"/>
              </w:numPr>
              <w:rPr>
                <w:rFonts w:eastAsia="Arial"/>
                <w:lang w:val="en-AU"/>
              </w:rPr>
            </w:pPr>
            <w:r w:rsidRPr="00093F7A">
              <w:rPr>
                <w:rFonts w:eastAsia="Arial"/>
                <w:lang w:val="en-AU"/>
              </w:rPr>
              <w:t>Pour in 10 millilitres of vinegar.</w:t>
            </w:r>
          </w:p>
          <w:p w14:paraId="5CB2DF69" w14:textId="77777777" w:rsidR="00B726C6" w:rsidRPr="00093F7A" w:rsidRDefault="00B726C6" w:rsidP="00675E89">
            <w:pPr>
              <w:pStyle w:val="VCAAtablecondensednumberlist"/>
              <w:numPr>
                <w:ilvl w:val="0"/>
                <w:numId w:val="49"/>
              </w:numPr>
              <w:rPr>
                <w:rFonts w:eastAsia="Arial"/>
                <w:lang w:val="en-AU"/>
              </w:rPr>
            </w:pPr>
            <w:r w:rsidRPr="00093F7A">
              <w:rPr>
                <w:rFonts w:eastAsia="Arial"/>
                <w:lang w:val="en-AU"/>
              </w:rPr>
              <w:t>Quickly replace the lid, give the film canister a single, quick shake, then place it on a flat surface, lid-side down.</w:t>
            </w:r>
          </w:p>
          <w:p w14:paraId="55319636" w14:textId="77777777" w:rsidR="00B726C6" w:rsidRPr="00093F7A" w:rsidRDefault="00B726C6" w:rsidP="00675E89">
            <w:pPr>
              <w:pStyle w:val="VCAAtablecondensednumberlist"/>
              <w:numPr>
                <w:ilvl w:val="0"/>
                <w:numId w:val="49"/>
              </w:numPr>
              <w:rPr>
                <w:rFonts w:eastAsia="Arial"/>
                <w:lang w:val="en-AU"/>
              </w:rPr>
            </w:pPr>
            <w:r w:rsidRPr="00093F7A">
              <w:rPr>
                <w:rFonts w:eastAsia="Arial"/>
                <w:lang w:val="en-AU"/>
              </w:rPr>
              <w:t>Move away from the film canister and wait for it to launch. This can be instantaneous, or it may take up to two minutes.</w:t>
            </w:r>
          </w:p>
          <w:p w14:paraId="6A5C7200" w14:textId="77777777" w:rsidR="00B726C6" w:rsidRPr="00093F7A" w:rsidRDefault="00B726C6">
            <w:pPr>
              <w:widowControl w:val="0"/>
              <w:spacing w:after="0" w:line="240" w:lineRule="auto"/>
              <w:ind w:left="180"/>
              <w:rPr>
                <w:rFonts w:ascii="Arial" w:eastAsia="Arial" w:hAnsi="Arial" w:cs="Arial"/>
                <w:b/>
                <w:sz w:val="24"/>
                <w:szCs w:val="24"/>
                <w:lang w:val="en-AU"/>
              </w:rPr>
            </w:pP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68105" w14:textId="4C680040" w:rsidR="00B726C6" w:rsidRPr="00093F7A" w:rsidRDefault="00B726C6" w:rsidP="002D1D24">
            <w:pPr>
              <w:pStyle w:val="VCAAtablecondensed"/>
              <w:rPr>
                <w:b/>
                <w:bCs/>
                <w:lang w:val="en-AU"/>
              </w:rPr>
            </w:pPr>
          </w:p>
          <w:tbl>
            <w:tblPr>
              <w:tblW w:w="411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listing materials required for the launch procedure"/>
            </w:tblPr>
            <w:tblGrid>
              <w:gridCol w:w="1200"/>
              <w:gridCol w:w="1575"/>
              <w:gridCol w:w="1335"/>
            </w:tblGrid>
            <w:tr w:rsidR="00B726C6" w:rsidRPr="00093F7A" w14:paraId="293FD021" w14:textId="77777777">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077DA" w14:textId="77777777" w:rsidR="00B726C6" w:rsidRPr="00093F7A" w:rsidRDefault="00B726C6" w:rsidP="00675E89">
                  <w:pPr>
                    <w:pStyle w:val="VCAAtablecondensed"/>
                    <w:rPr>
                      <w:b/>
                      <w:lang w:val="en-AU"/>
                    </w:rPr>
                  </w:pPr>
                  <w:bookmarkStart w:id="6" w:name="_heading=h.fq5mhw6n5op5"/>
                  <w:bookmarkEnd w:id="6"/>
                  <w:r w:rsidRPr="00093F7A">
                    <w:rPr>
                      <w:lang w:val="en-AU"/>
                    </w:rPr>
                    <w:t>paper towel</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2DAA3" w14:textId="77777777" w:rsidR="00B726C6" w:rsidRPr="00093F7A" w:rsidRDefault="00B726C6" w:rsidP="00675E89">
                  <w:pPr>
                    <w:pStyle w:val="VCAAtablecondensed"/>
                    <w:rPr>
                      <w:b/>
                      <w:lang w:val="en-AU"/>
                    </w:rPr>
                  </w:pPr>
                  <w:r w:rsidRPr="00093F7A">
                    <w:rPr>
                      <w:lang w:val="en-AU"/>
                    </w:rPr>
                    <w:t>sodium bicarbonate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A5D08" w14:textId="77777777" w:rsidR="00B726C6" w:rsidRPr="00093F7A" w:rsidRDefault="00B726C6" w:rsidP="00675E89">
                  <w:pPr>
                    <w:pStyle w:val="VCAAtablecondensed"/>
                    <w:rPr>
                      <w:b/>
                      <w:lang w:val="en-AU"/>
                    </w:rPr>
                  </w:pPr>
                  <w:r w:rsidRPr="00093F7A">
                    <w:rPr>
                      <w:lang w:val="en-AU"/>
                    </w:rPr>
                    <w:t>film canister</w:t>
                  </w:r>
                </w:p>
              </w:tc>
            </w:tr>
            <w:tr w:rsidR="00B726C6" w:rsidRPr="00093F7A" w14:paraId="0AB28FF6" w14:textId="77777777">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03BC3" w14:textId="77777777" w:rsidR="00B726C6" w:rsidRPr="00093F7A" w:rsidRDefault="00B726C6" w:rsidP="00675E89">
                  <w:pPr>
                    <w:pStyle w:val="VCAAtablecondensed"/>
                    <w:rPr>
                      <w:b/>
                      <w:lang w:val="en-AU"/>
                    </w:rPr>
                  </w:pPr>
                  <w:r w:rsidRPr="00093F7A">
                    <w:rPr>
                      <w:lang w:val="en-AU"/>
                    </w:rPr>
                    <w:t>millilitres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5D0A" w14:textId="77777777" w:rsidR="00B726C6" w:rsidRPr="00093F7A" w:rsidRDefault="00B726C6" w:rsidP="00675E89">
                  <w:pPr>
                    <w:pStyle w:val="VCAAtablecondensed"/>
                    <w:rPr>
                      <w:b/>
                      <w:lang w:val="en-AU"/>
                    </w:rPr>
                  </w:pPr>
                  <w:r w:rsidRPr="00093F7A">
                    <w:rPr>
                      <w:lang w:val="en-AU"/>
                    </w:rPr>
                    <w:t>vinegar</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B2120" w14:textId="77777777" w:rsidR="00B726C6" w:rsidRPr="00093F7A" w:rsidRDefault="00B726C6" w:rsidP="00675E89">
                  <w:pPr>
                    <w:pStyle w:val="VCAAtablecondensed"/>
                    <w:rPr>
                      <w:b/>
                      <w:lang w:val="en-AU"/>
                    </w:rPr>
                  </w:pPr>
                  <w:r w:rsidRPr="00093F7A">
                    <w:rPr>
                      <w:lang w:val="en-AU"/>
                    </w:rPr>
                    <w:t>grams</w:t>
                  </w:r>
                </w:p>
              </w:tc>
            </w:tr>
            <w:tr w:rsidR="00B726C6" w:rsidRPr="00093F7A" w14:paraId="08BEC674" w14:textId="77777777">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980D8" w14:textId="77777777" w:rsidR="00B726C6" w:rsidRPr="00093F7A" w:rsidRDefault="00B726C6" w:rsidP="00675E89">
                  <w:pPr>
                    <w:pStyle w:val="VCAAtablecondensed"/>
                    <w:rPr>
                      <w:b/>
                      <w:lang w:val="en-AU"/>
                    </w:rPr>
                  </w:pPr>
                  <w:r w:rsidRPr="00093F7A">
                    <w:rPr>
                      <w:lang w:val="en-AU"/>
                    </w:rPr>
                    <w:t>lid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0CC50" w14:textId="77777777" w:rsidR="00B726C6" w:rsidRPr="00093F7A" w:rsidRDefault="00B726C6" w:rsidP="00675E89">
                  <w:pPr>
                    <w:pStyle w:val="VCAAtablecondensed"/>
                    <w:rPr>
                      <w:b/>
                      <w:lang w:val="en-AU"/>
                    </w:rPr>
                  </w:pPr>
                  <w:r w:rsidRPr="00093F7A">
                    <w:rPr>
                      <w:lang w:val="en-AU"/>
                    </w:rPr>
                    <w:t>centimetre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AFDFD" w14:textId="77777777" w:rsidR="00B726C6" w:rsidRPr="00093F7A" w:rsidRDefault="00B726C6" w:rsidP="00675E89">
                  <w:pPr>
                    <w:pStyle w:val="VCAAtablecondensed"/>
                    <w:rPr>
                      <w:b/>
                      <w:lang w:val="en-AU"/>
                    </w:rPr>
                  </w:pPr>
                  <w:r w:rsidRPr="00093F7A">
                    <w:rPr>
                      <w:lang w:val="en-AU"/>
                    </w:rPr>
                    <w:t>mass balance</w:t>
                  </w:r>
                </w:p>
              </w:tc>
            </w:tr>
            <w:tr w:rsidR="00B726C6" w:rsidRPr="00093F7A" w14:paraId="55012703" w14:textId="77777777">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00711" w14:textId="77777777" w:rsidR="00B726C6" w:rsidRPr="00093F7A" w:rsidRDefault="00B726C6" w:rsidP="00675E89">
                  <w:pPr>
                    <w:pStyle w:val="VCAAtablecondensed"/>
                    <w:rPr>
                      <w:lang w:val="en-AU"/>
                    </w:rPr>
                  </w:pPr>
                  <w:r w:rsidRPr="00093F7A">
                    <w:rPr>
                      <w:lang w:val="en-AU"/>
                    </w:rPr>
                    <w:t>rocket</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BD01F" w14:textId="77777777" w:rsidR="00B726C6" w:rsidRPr="00093F7A" w:rsidRDefault="00B726C6" w:rsidP="00675E89">
                  <w:pPr>
                    <w:pStyle w:val="VCAAtablecondensed"/>
                    <w:rPr>
                      <w:lang w:val="en-AU"/>
                    </w:rPr>
                  </w:pPr>
                  <w:r w:rsidRPr="00093F7A">
                    <w:rPr>
                      <w:lang w:val="en-AU"/>
                    </w:rPr>
                    <w:t>flat surface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10E6" w14:textId="77777777" w:rsidR="00B726C6" w:rsidRPr="00093F7A" w:rsidRDefault="00B726C6" w:rsidP="00675E89">
                  <w:pPr>
                    <w:pStyle w:val="VCAAtablecondensed"/>
                    <w:rPr>
                      <w:lang w:val="en-AU"/>
                    </w:rPr>
                  </w:pPr>
                  <w:r w:rsidRPr="00093F7A">
                    <w:rPr>
                      <w:lang w:val="en-AU"/>
                    </w:rPr>
                    <w:t>launch</w:t>
                  </w:r>
                </w:p>
              </w:tc>
            </w:tr>
          </w:tbl>
          <w:p w14:paraId="284287AA" w14:textId="77777777" w:rsidR="00B726C6" w:rsidRPr="00093F7A" w:rsidRDefault="00B726C6">
            <w:pPr>
              <w:widowControl w:val="0"/>
              <w:spacing w:after="0" w:line="240" w:lineRule="auto"/>
              <w:ind w:left="180"/>
              <w:rPr>
                <w:rFonts w:ascii="Arial" w:eastAsia="Arial" w:hAnsi="Arial" w:cs="Arial"/>
                <w:b/>
                <w:sz w:val="24"/>
                <w:szCs w:val="24"/>
                <w:lang w:val="en-AU"/>
              </w:rPr>
            </w:pPr>
          </w:p>
          <w:p w14:paraId="42EF4DD4" w14:textId="775D3CDD" w:rsidR="00B726C6" w:rsidRPr="00093F7A" w:rsidRDefault="00B726C6" w:rsidP="00675E89">
            <w:pPr>
              <w:pStyle w:val="VCAAtablecondensed"/>
              <w:rPr>
                <w:i/>
                <w:lang w:val="en-AU"/>
              </w:rPr>
            </w:pPr>
            <w:r w:rsidRPr="00093F7A">
              <w:rPr>
                <w:lang w:val="en-AU"/>
              </w:rPr>
              <w:t>Fill in the gaps using the vocabulary in the table:</w:t>
            </w:r>
          </w:p>
          <w:p w14:paraId="7189A57D" w14:textId="77777777" w:rsidR="00B726C6" w:rsidRPr="00093F7A" w:rsidRDefault="00B726C6" w:rsidP="00675E89">
            <w:pPr>
              <w:pStyle w:val="VCAAtablecondensednumberlist"/>
              <w:numPr>
                <w:ilvl w:val="0"/>
                <w:numId w:val="50"/>
              </w:numPr>
              <w:rPr>
                <w:rFonts w:eastAsia="Arial"/>
                <w:lang w:val="en-AU"/>
              </w:rPr>
            </w:pPr>
            <w:r w:rsidRPr="00093F7A">
              <w:rPr>
                <w:rFonts w:eastAsia="Arial"/>
                <w:lang w:val="en-AU"/>
              </w:rPr>
              <w:t>Take a 10 _______ × 10 centimetre piece of ________.</w:t>
            </w:r>
          </w:p>
          <w:p w14:paraId="489EA6B1" w14:textId="2296F37F" w:rsidR="00B726C6" w:rsidRPr="00093F7A" w:rsidRDefault="00B726C6" w:rsidP="00675E89">
            <w:pPr>
              <w:pStyle w:val="VCAAtablecondensednumberlist"/>
              <w:numPr>
                <w:ilvl w:val="0"/>
                <w:numId w:val="50"/>
              </w:numPr>
              <w:rPr>
                <w:rFonts w:eastAsia="Arial"/>
                <w:lang w:val="en-AU"/>
              </w:rPr>
            </w:pPr>
            <w:r w:rsidRPr="00093F7A">
              <w:rPr>
                <w:rFonts w:eastAsia="Arial"/>
                <w:lang w:val="en-AU"/>
              </w:rPr>
              <w:t xml:space="preserve">Measure 1.5 ______ of sodium bicarbonate on the </w:t>
            </w:r>
            <w:r w:rsidR="00D95F30">
              <w:rPr>
                <w:rFonts w:eastAsia="Arial"/>
                <w:lang w:val="en-AU"/>
              </w:rPr>
              <w:t>________</w:t>
            </w:r>
            <w:r w:rsidRPr="00093F7A">
              <w:rPr>
                <w:rFonts w:eastAsia="Arial"/>
                <w:lang w:val="en-AU"/>
              </w:rPr>
              <w:t xml:space="preserve">_______. </w:t>
            </w:r>
          </w:p>
          <w:p w14:paraId="096DBEED" w14:textId="44C28866" w:rsidR="00B726C6" w:rsidRPr="00093F7A" w:rsidRDefault="00B726C6" w:rsidP="00675E89">
            <w:pPr>
              <w:pStyle w:val="VCAAtablecondensednumberlist"/>
              <w:numPr>
                <w:ilvl w:val="0"/>
                <w:numId w:val="50"/>
              </w:numPr>
              <w:rPr>
                <w:rFonts w:eastAsia="Arial"/>
                <w:lang w:val="en-AU"/>
              </w:rPr>
            </w:pPr>
            <w:r w:rsidRPr="00093F7A">
              <w:rPr>
                <w:rFonts w:eastAsia="Arial"/>
                <w:lang w:val="en-AU"/>
              </w:rPr>
              <w:t xml:space="preserve">Place the 1.5 grams of </w:t>
            </w:r>
            <w:r w:rsidR="00985FBF" w:rsidRPr="00093F7A">
              <w:rPr>
                <w:rFonts w:eastAsia="Arial"/>
                <w:lang w:val="en-AU"/>
              </w:rPr>
              <w:t>_____________</w:t>
            </w:r>
            <w:r w:rsidR="00151AD4" w:rsidRPr="00093F7A">
              <w:rPr>
                <w:rFonts w:eastAsia="Arial"/>
                <w:lang w:val="en-AU"/>
              </w:rPr>
              <w:t xml:space="preserve"> </w:t>
            </w:r>
            <w:r w:rsidRPr="00093F7A">
              <w:rPr>
                <w:rFonts w:eastAsia="Arial"/>
                <w:lang w:val="en-AU"/>
              </w:rPr>
              <w:t xml:space="preserve">in the centre of the </w:t>
            </w:r>
            <w:r w:rsidR="00985FBF" w:rsidRPr="00093F7A">
              <w:rPr>
                <w:rFonts w:eastAsia="Arial"/>
                <w:lang w:val="en-AU"/>
              </w:rPr>
              <w:t>paper towel</w:t>
            </w:r>
            <w:r w:rsidRPr="00093F7A">
              <w:rPr>
                <w:rFonts w:eastAsia="Arial"/>
                <w:lang w:val="en-AU"/>
              </w:rPr>
              <w:t xml:space="preserve"> and fold each side over, wrapping it completely.</w:t>
            </w:r>
          </w:p>
          <w:p w14:paraId="52424FC8" w14:textId="77777777" w:rsidR="00B726C6" w:rsidRPr="00093F7A" w:rsidRDefault="00B726C6" w:rsidP="00675E89">
            <w:pPr>
              <w:pStyle w:val="VCAAtablecondensednumberlist"/>
              <w:numPr>
                <w:ilvl w:val="0"/>
                <w:numId w:val="50"/>
              </w:numPr>
              <w:rPr>
                <w:rFonts w:eastAsia="Arial"/>
                <w:lang w:val="en-AU"/>
              </w:rPr>
            </w:pPr>
            <w:r w:rsidRPr="00093F7A">
              <w:rPr>
                <w:rFonts w:eastAsia="Arial"/>
                <w:lang w:val="en-AU"/>
              </w:rPr>
              <w:t>Place the wrapped paper towel into the _________.</w:t>
            </w:r>
          </w:p>
          <w:p w14:paraId="54FB82A6" w14:textId="77777777" w:rsidR="00B726C6" w:rsidRPr="00093F7A" w:rsidRDefault="00B726C6" w:rsidP="00675E89">
            <w:pPr>
              <w:pStyle w:val="VCAAtablecondensednumberlist"/>
              <w:numPr>
                <w:ilvl w:val="0"/>
                <w:numId w:val="50"/>
              </w:numPr>
              <w:rPr>
                <w:rFonts w:eastAsia="Arial"/>
                <w:lang w:val="en-AU"/>
              </w:rPr>
            </w:pPr>
            <w:r w:rsidRPr="00093F7A">
              <w:rPr>
                <w:rFonts w:eastAsia="Arial"/>
                <w:lang w:val="en-AU"/>
              </w:rPr>
              <w:t>Pour in 10 _________ of _______.</w:t>
            </w:r>
          </w:p>
          <w:p w14:paraId="4FCFEFB9" w14:textId="75F78D4A" w:rsidR="00B726C6" w:rsidRPr="00093F7A" w:rsidRDefault="00B726C6" w:rsidP="00675E89">
            <w:pPr>
              <w:pStyle w:val="VCAAtablecondensednumberlist"/>
              <w:numPr>
                <w:ilvl w:val="0"/>
                <w:numId w:val="50"/>
              </w:numPr>
              <w:rPr>
                <w:rFonts w:eastAsia="Arial"/>
                <w:lang w:val="en-AU"/>
              </w:rPr>
            </w:pPr>
            <w:r w:rsidRPr="00093F7A">
              <w:rPr>
                <w:rFonts w:eastAsia="Arial"/>
                <w:lang w:val="en-AU"/>
              </w:rPr>
              <w:t>Quickly replace the _______, then quickly shake the film canister once. Then place it on a ________, lid-side down.</w:t>
            </w:r>
          </w:p>
          <w:p w14:paraId="7DBB275F" w14:textId="4F739B47" w:rsidR="00B726C6" w:rsidRPr="00093F7A" w:rsidRDefault="00B726C6" w:rsidP="00675E89">
            <w:pPr>
              <w:pStyle w:val="VCAAtablecondensednumberlist"/>
              <w:numPr>
                <w:ilvl w:val="0"/>
                <w:numId w:val="50"/>
              </w:numPr>
              <w:rPr>
                <w:rFonts w:eastAsia="Arial"/>
                <w:lang w:val="en-AU"/>
              </w:rPr>
            </w:pPr>
            <w:r w:rsidRPr="00093F7A">
              <w:rPr>
                <w:rFonts w:eastAsia="Arial"/>
                <w:lang w:val="en-AU"/>
              </w:rPr>
              <w:t>Move away from the film canister and wait for it to ________. This can happen straight away, or the _______ may not launch for up to two minutes.</w:t>
            </w:r>
          </w:p>
          <w:p w14:paraId="0FE26C83" w14:textId="53412495" w:rsidR="00B726C6" w:rsidRPr="00093F7A" w:rsidRDefault="00B726C6" w:rsidP="002D1D24">
            <w:pPr>
              <w:pStyle w:val="VCAAtablecondensed-hintortip"/>
            </w:pPr>
            <w:r w:rsidRPr="00093F7A">
              <w:rPr>
                <w:b/>
              </w:rPr>
              <w:t>T</w:t>
            </w:r>
            <w:r w:rsidR="00151AD4" w:rsidRPr="00093F7A">
              <w:rPr>
                <w:b/>
              </w:rPr>
              <w:t xml:space="preserve">ip: </w:t>
            </w:r>
            <w:r w:rsidR="00151AD4" w:rsidRPr="00093F7A">
              <w:t>T</w:t>
            </w:r>
            <w:r w:rsidRPr="00093F7A">
              <w:t xml:space="preserve">o put </w:t>
            </w:r>
            <w:r w:rsidR="004D2D44" w:rsidRPr="00093F7A">
              <w:t>‘</w:t>
            </w:r>
            <w:r w:rsidRPr="00093F7A">
              <w:t>lid</w:t>
            </w:r>
            <w:r w:rsidR="002D1D24" w:rsidRPr="00093F7A">
              <w:t>-side</w:t>
            </w:r>
            <w:r w:rsidRPr="00093F7A">
              <w:t xml:space="preserve"> down</w:t>
            </w:r>
            <w:r w:rsidR="004D2D44" w:rsidRPr="00093F7A">
              <w:t>’</w:t>
            </w:r>
            <w:r w:rsidRPr="00093F7A">
              <w:t xml:space="preserve"> </w:t>
            </w:r>
            <w:r w:rsidR="004D2D44" w:rsidRPr="00093F7A">
              <w:t>means</w:t>
            </w:r>
            <w:r w:rsidRPr="00093F7A">
              <w:t xml:space="preserve"> to put the object with the lid</w:t>
            </w:r>
            <w:r w:rsidR="002C61A0">
              <w:t xml:space="preserve"> on the bottom, touching</w:t>
            </w:r>
            <w:r w:rsidRPr="00093F7A">
              <w:t xml:space="preserve"> the table.</w:t>
            </w:r>
          </w:p>
        </w:tc>
      </w:tr>
    </w:tbl>
    <w:p w14:paraId="5DD6FFBA" w14:textId="02DA080D" w:rsidR="00F01253" w:rsidRPr="00093F7A" w:rsidRDefault="00F01253" w:rsidP="001C2700">
      <w:pPr>
        <w:pStyle w:val="VCAAbody"/>
        <w:rPr>
          <w:lang w:val="en-AU"/>
        </w:rPr>
      </w:pPr>
      <w:bookmarkStart w:id="7" w:name="_GoBack"/>
      <w:bookmarkEnd w:id="7"/>
    </w:p>
    <w:sectPr w:rsidR="00F01253" w:rsidRPr="00093F7A" w:rsidSect="00102F18">
      <w:footerReference w:type="default" r:id="rId41"/>
      <w:headerReference w:type="first" r:id="rId42"/>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E25D3" w:rsidRDefault="003E25D3" w:rsidP="00304EA1">
      <w:pPr>
        <w:spacing w:after="0" w:line="240" w:lineRule="auto"/>
      </w:pPr>
      <w:r>
        <w:separator/>
      </w:r>
    </w:p>
  </w:endnote>
  <w:endnote w:type="continuationSeparator" w:id="0">
    <w:p w14:paraId="3270DF94" w14:textId="77777777" w:rsidR="003E25D3" w:rsidRDefault="003E25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E25D3" w:rsidRPr="00D06414" w14:paraId="6474FD3B" w14:textId="77777777" w:rsidTr="00BB3BAB">
      <w:trPr>
        <w:trHeight w:val="476"/>
      </w:trPr>
      <w:tc>
        <w:tcPr>
          <w:tcW w:w="1667" w:type="pct"/>
          <w:tcMar>
            <w:left w:w="0" w:type="dxa"/>
            <w:right w:w="0" w:type="dxa"/>
          </w:tcMar>
        </w:tcPr>
        <w:p w14:paraId="0EC15F2D" w14:textId="77777777" w:rsidR="003E25D3" w:rsidRPr="00D06414" w:rsidRDefault="003E25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E25D3" w:rsidRPr="00D06414" w:rsidRDefault="003E25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729061D" w:rsidR="003E25D3" w:rsidRPr="00D06414" w:rsidRDefault="003E25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3E25D3" w:rsidRPr="00D06414" w:rsidRDefault="003E2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49507CF">
          <wp:simplePos x="0" y="0"/>
          <wp:positionH relativeFrom="column">
            <wp:posOffset>-713105</wp:posOffset>
          </wp:positionH>
          <wp:positionV relativeFrom="page">
            <wp:posOffset>10142220</wp:posOffset>
          </wp:positionV>
          <wp:extent cx="7583170" cy="537845"/>
          <wp:effectExtent l="0" t="0" r="0" b="0"/>
          <wp:wrapNone/>
          <wp:docPr id="22" name="Picture 2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9" w:type="pct"/>
      <w:tblInd w:w="567" w:type="dxa"/>
      <w:tblLook w:val="04A0" w:firstRow="1" w:lastRow="0" w:firstColumn="1" w:lastColumn="0" w:noHBand="0" w:noVBand="1"/>
    </w:tblPr>
    <w:tblGrid>
      <w:gridCol w:w="2647"/>
      <w:gridCol w:w="3214"/>
      <w:gridCol w:w="3217"/>
    </w:tblGrid>
    <w:tr w:rsidR="003E25D3" w:rsidRPr="00D06414" w14:paraId="36A4ADC1" w14:textId="77777777" w:rsidTr="005F37B8">
      <w:tc>
        <w:tcPr>
          <w:tcW w:w="1458" w:type="pct"/>
          <w:tcMar>
            <w:left w:w="0" w:type="dxa"/>
            <w:right w:w="0" w:type="dxa"/>
          </w:tcMar>
        </w:tcPr>
        <w:p w14:paraId="74DB1FC2" w14:textId="77777777" w:rsidR="003E25D3" w:rsidRPr="00D06414" w:rsidRDefault="003E25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0" w:type="pct"/>
          <w:tcMar>
            <w:left w:w="0" w:type="dxa"/>
            <w:right w:w="0" w:type="dxa"/>
          </w:tcMar>
        </w:tcPr>
        <w:p w14:paraId="155E4DF7" w14:textId="77777777" w:rsidR="003E25D3" w:rsidRPr="00D06414" w:rsidRDefault="003E25D3" w:rsidP="00D06414">
          <w:pPr>
            <w:tabs>
              <w:tab w:val="right" w:pos="9639"/>
            </w:tabs>
            <w:spacing w:before="120" w:line="240" w:lineRule="exact"/>
            <w:rPr>
              <w:rFonts w:asciiTheme="majorHAnsi" w:hAnsiTheme="majorHAnsi" w:cs="Arial"/>
              <w:color w:val="999999" w:themeColor="accent2"/>
              <w:sz w:val="18"/>
              <w:szCs w:val="18"/>
            </w:rPr>
          </w:pPr>
        </w:p>
      </w:tc>
      <w:tc>
        <w:tcPr>
          <w:tcW w:w="1772" w:type="pct"/>
          <w:tcMar>
            <w:left w:w="0" w:type="dxa"/>
            <w:right w:w="0" w:type="dxa"/>
          </w:tcMar>
        </w:tcPr>
        <w:p w14:paraId="5DE1B334" w14:textId="2027538F" w:rsidR="003E25D3" w:rsidRPr="00D06414" w:rsidRDefault="003E25D3" w:rsidP="005F37B8">
          <w:pPr>
            <w:tabs>
              <w:tab w:val="left" w:pos="216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3E25D3" w:rsidRPr="00D06414" w:rsidRDefault="003E2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037FA7BE">
          <wp:simplePos x="0" y="0"/>
          <wp:positionH relativeFrom="page">
            <wp:align>left</wp:align>
          </wp:positionH>
          <wp:positionV relativeFrom="bottomMargin">
            <wp:align>top</wp:align>
          </wp:positionV>
          <wp:extent cx="7583170" cy="537845"/>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3E25D3" w:rsidRPr="00583773" w14:paraId="45796C06" w14:textId="77777777" w:rsidTr="001C56F7">
      <w:trPr>
        <w:trHeight w:val="476"/>
      </w:trPr>
      <w:tc>
        <w:tcPr>
          <w:tcW w:w="1250" w:type="pct"/>
          <w:tcMar>
            <w:left w:w="0" w:type="dxa"/>
            <w:right w:w="0" w:type="dxa"/>
          </w:tcMar>
        </w:tcPr>
        <w:p w14:paraId="2D90B351" w14:textId="77777777" w:rsidR="003E25D3" w:rsidRPr="00583773" w:rsidRDefault="003E25D3" w:rsidP="00B036E4">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2346EA8F" wp14:editId="5352D600">
                <wp:simplePos x="0" y="0"/>
                <wp:positionH relativeFrom="column">
                  <wp:posOffset>-1250315</wp:posOffset>
                </wp:positionH>
                <wp:positionV relativeFrom="page">
                  <wp:posOffset>-58420</wp:posOffset>
                </wp:positionV>
                <wp:extent cx="11421745" cy="586740"/>
                <wp:effectExtent l="0" t="0" r="0" b="0"/>
                <wp:wrapNone/>
                <wp:docPr id="26" name="Picture 2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233BF6A1" w14:textId="389964FD" w:rsidR="003E25D3" w:rsidRPr="00583773" w:rsidRDefault="003E25D3" w:rsidP="00B036E4">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1C2700">
            <w:rPr>
              <w:rFonts w:asciiTheme="majorHAnsi" w:hAnsiTheme="majorHAnsi" w:cs="Arial"/>
              <w:noProof/>
              <w:color w:val="999999" w:themeColor="accent2"/>
              <w:sz w:val="18"/>
              <w:szCs w:val="18"/>
            </w:rPr>
            <w:t>9</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4E714DE9" w14:textId="77777777" w:rsidR="003E25D3" w:rsidRPr="00583773" w:rsidRDefault="003E25D3" w:rsidP="00B036E4">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6BC6D229" w14:textId="51F5253B" w:rsidR="003E25D3" w:rsidRPr="00583773" w:rsidRDefault="003E25D3" w:rsidP="00B036E4">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1C2700">
            <w:rPr>
              <w:rFonts w:asciiTheme="majorHAnsi" w:hAnsiTheme="majorHAnsi" w:cs="Arial"/>
              <w:noProof/>
              <w:color w:val="999999" w:themeColor="accent2"/>
              <w:sz w:val="18"/>
              <w:szCs w:val="18"/>
            </w:rPr>
            <w:t>9</w:t>
          </w:r>
          <w:r w:rsidRPr="00583773">
            <w:rPr>
              <w:rFonts w:asciiTheme="majorHAnsi" w:hAnsiTheme="majorHAnsi" w:cs="Arial"/>
              <w:color w:val="999999" w:themeColor="accent2"/>
              <w:sz w:val="18"/>
              <w:szCs w:val="18"/>
            </w:rPr>
            <w:fldChar w:fldCharType="end"/>
          </w:r>
        </w:p>
      </w:tc>
    </w:tr>
  </w:tbl>
  <w:p w14:paraId="5E320934" w14:textId="77777777" w:rsidR="003E25D3" w:rsidRPr="00583773" w:rsidRDefault="003E25D3" w:rsidP="00B036E4">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2D3D22B9" wp14:editId="2BE89DC3">
          <wp:simplePos x="0" y="0"/>
          <wp:positionH relativeFrom="column">
            <wp:posOffset>-1303020</wp:posOffset>
          </wp:positionH>
          <wp:positionV relativeFrom="page">
            <wp:posOffset>10073005</wp:posOffset>
          </wp:positionV>
          <wp:extent cx="8797290" cy="624205"/>
          <wp:effectExtent l="0" t="0" r="3810" b="0"/>
          <wp:wrapNone/>
          <wp:docPr id="27"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E0EEAFB" w14:textId="62770C16" w:rsidR="003E25D3" w:rsidRPr="002D039C" w:rsidRDefault="003E25D3" w:rsidP="002D0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E25D3" w:rsidRPr="00D06414" w14:paraId="175B738C" w14:textId="77777777" w:rsidTr="00BB3BAB">
      <w:trPr>
        <w:trHeight w:val="476"/>
      </w:trPr>
      <w:tc>
        <w:tcPr>
          <w:tcW w:w="1667" w:type="pct"/>
          <w:tcMar>
            <w:left w:w="0" w:type="dxa"/>
            <w:right w:w="0" w:type="dxa"/>
          </w:tcMar>
        </w:tcPr>
        <w:p w14:paraId="2B58EFB2" w14:textId="77777777" w:rsidR="003E25D3" w:rsidRPr="00D06414" w:rsidRDefault="003E25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DF04F2B" w14:textId="77777777" w:rsidR="003E25D3" w:rsidRPr="00D06414" w:rsidRDefault="003E25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19E462" w14:textId="14959A37" w:rsidR="003E25D3" w:rsidRPr="00D06414" w:rsidRDefault="003E25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C2700">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2A6C8393" w14:textId="77777777" w:rsidR="003E25D3" w:rsidRPr="00D06414" w:rsidRDefault="003E2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20005D58" wp14:editId="15F8FA90">
          <wp:simplePos x="0" y="0"/>
          <wp:positionH relativeFrom="column">
            <wp:posOffset>-713105</wp:posOffset>
          </wp:positionH>
          <wp:positionV relativeFrom="page">
            <wp:posOffset>10142220</wp:posOffset>
          </wp:positionV>
          <wp:extent cx="7583170" cy="537845"/>
          <wp:effectExtent l="0" t="0" r="0"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E25D3" w:rsidRDefault="003E25D3" w:rsidP="00304EA1">
      <w:pPr>
        <w:spacing w:after="0" w:line="240" w:lineRule="auto"/>
      </w:pPr>
      <w:r>
        <w:separator/>
      </w:r>
    </w:p>
  </w:footnote>
  <w:footnote w:type="continuationSeparator" w:id="0">
    <w:p w14:paraId="13540A36" w14:textId="77777777" w:rsidR="003E25D3" w:rsidRDefault="003E25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CDE63E7" w:rsidR="003E25D3" w:rsidRPr="0038622E" w:rsidRDefault="003E25D3" w:rsidP="0038622E">
    <w:pPr>
      <w:pStyle w:val="VCAAbody"/>
      <w:rPr>
        <w:color w:val="0F7EB4"/>
      </w:rPr>
    </w:pPr>
    <w:r>
      <w:t xml:space="preserve">Adapting existing learning sequences for English as an Additional Language students – </w:t>
    </w:r>
    <w:r>
      <w:br/>
    </w:r>
    <w:r w:rsidRPr="00B56D8B">
      <w:rPr>
        <w:lang w:val="en-AU"/>
      </w:rPr>
      <w:t xml:space="preserve">Science, </w:t>
    </w:r>
    <w:r>
      <w:rPr>
        <w:lang w:val="en-AU"/>
      </w:rPr>
      <w:t>Design and Technologies, and Mathematics</w:t>
    </w:r>
    <w:r w:rsidRPr="00B56D8B">
      <w:t>, Levels 7 and 8, for EAL learners at Level C2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E25D3" w:rsidRPr="009370BC" w:rsidRDefault="003E25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4595E33">
          <wp:simplePos x="0" y="0"/>
          <wp:positionH relativeFrom="column">
            <wp:posOffset>-720090</wp:posOffset>
          </wp:positionH>
          <wp:positionV relativeFrom="page">
            <wp:posOffset>0</wp:posOffset>
          </wp:positionV>
          <wp:extent cx="7539990" cy="716915"/>
          <wp:effectExtent l="0" t="0" r="3810" b="0"/>
          <wp:wrapNone/>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ED5F" w14:textId="245D455D" w:rsidR="003E25D3" w:rsidRPr="0038622E" w:rsidRDefault="003E25D3" w:rsidP="0038622E">
    <w:pPr>
      <w:pStyle w:val="VCAAbody"/>
      <w:rPr>
        <w:color w:val="0F7EB4"/>
      </w:rPr>
    </w:pPr>
    <w:r>
      <w:t xml:space="preserve">Differentiating existing learning sequences for English as an Additional Language students – </w:t>
    </w:r>
    <w:r w:rsidRPr="00B56D8B">
      <w:rPr>
        <w:lang w:val="en-AU"/>
      </w:rPr>
      <w:t xml:space="preserve">Science, </w:t>
    </w:r>
    <w:r>
      <w:rPr>
        <w:lang w:val="en-AU"/>
      </w:rPr>
      <w:t>Design and Technologies, and Mathematics</w:t>
    </w:r>
    <w:r w:rsidRPr="00B56D8B">
      <w:t>, Levels 7 and 8, for EAL learners at Level C2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B487" w14:textId="77777777" w:rsidR="003E25D3" w:rsidRPr="009370BC" w:rsidRDefault="003E25D3" w:rsidP="00970580">
    <w:pPr>
      <w:spacing w:after="0"/>
      <w:ind w:right="-142"/>
      <w:jc w:val="right"/>
    </w:pPr>
    <w:r>
      <w:rPr>
        <w:noProof/>
        <w:lang w:val="en-AU" w:eastAsia="en-AU"/>
      </w:rPr>
      <w:drawing>
        <wp:anchor distT="0" distB="0" distL="114300" distR="114300" simplePos="0" relativeHeight="251664384" behindDoc="1" locked="1" layoutInCell="1" allowOverlap="1" wp14:anchorId="3E466B65" wp14:editId="0BB12D0C">
          <wp:simplePos x="0" y="0"/>
          <wp:positionH relativeFrom="column">
            <wp:posOffset>-720090</wp:posOffset>
          </wp:positionH>
          <wp:positionV relativeFrom="page">
            <wp:posOffset>0</wp:posOffset>
          </wp:positionV>
          <wp:extent cx="7539990" cy="716915"/>
          <wp:effectExtent l="0" t="0" r="381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204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6CD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E87D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7E8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C2A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40A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940D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389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1CD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6C0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3D5"/>
    <w:multiLevelType w:val="multilevel"/>
    <w:tmpl w:val="7F4AB4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0B4A50A4"/>
    <w:multiLevelType w:val="multilevel"/>
    <w:tmpl w:val="B546B3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C986289"/>
    <w:multiLevelType w:val="hybridMultilevel"/>
    <w:tmpl w:val="A656E5DE"/>
    <w:lvl w:ilvl="0" w:tplc="9D624F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D545AA"/>
    <w:multiLevelType w:val="multilevel"/>
    <w:tmpl w:val="91142A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130F65FE"/>
    <w:multiLevelType w:val="multilevel"/>
    <w:tmpl w:val="36FE0C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3502669"/>
    <w:multiLevelType w:val="multilevel"/>
    <w:tmpl w:val="AA6A19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50504B1"/>
    <w:multiLevelType w:val="multilevel"/>
    <w:tmpl w:val="57942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E57330"/>
    <w:multiLevelType w:val="hybridMultilevel"/>
    <w:tmpl w:val="A690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0731FA"/>
    <w:multiLevelType w:val="multilevel"/>
    <w:tmpl w:val="FFDAEA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3C04347"/>
    <w:multiLevelType w:val="hybridMultilevel"/>
    <w:tmpl w:val="74D8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3362DF"/>
    <w:multiLevelType w:val="multilevel"/>
    <w:tmpl w:val="B8786A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5"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ED7F25"/>
    <w:multiLevelType w:val="multilevel"/>
    <w:tmpl w:val="1B38BD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3F874F55"/>
    <w:multiLevelType w:val="multilevel"/>
    <w:tmpl w:val="50F63B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3DB5178"/>
    <w:multiLevelType w:val="multilevel"/>
    <w:tmpl w:val="7550E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0557621"/>
    <w:multiLevelType w:val="hybridMultilevel"/>
    <w:tmpl w:val="33A2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1F1D40"/>
    <w:multiLevelType w:val="multilevel"/>
    <w:tmpl w:val="CA000B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8" w15:restartNumberingAfterBreak="0">
    <w:nsid w:val="62CE4A6F"/>
    <w:multiLevelType w:val="multilevel"/>
    <w:tmpl w:val="759E90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6467200E"/>
    <w:multiLevelType w:val="multilevel"/>
    <w:tmpl w:val="CBD06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487712"/>
    <w:multiLevelType w:val="multilevel"/>
    <w:tmpl w:val="655A8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68F0B88"/>
    <w:multiLevelType w:val="multilevel"/>
    <w:tmpl w:val="4A0076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6933CC8"/>
    <w:multiLevelType w:val="multilevel"/>
    <w:tmpl w:val="03BE03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AEF6A7C"/>
    <w:multiLevelType w:val="multilevel"/>
    <w:tmpl w:val="EEA010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6C26CA"/>
    <w:multiLevelType w:val="multilevel"/>
    <w:tmpl w:val="ACB8AA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DE05921"/>
    <w:multiLevelType w:val="multilevel"/>
    <w:tmpl w:val="1BE45B04"/>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num w:numId="1">
    <w:abstractNumId w:val="27"/>
  </w:num>
  <w:num w:numId="2">
    <w:abstractNumId w:val="19"/>
  </w:num>
  <w:num w:numId="3">
    <w:abstractNumId w:val="33"/>
  </w:num>
  <w:num w:numId="4">
    <w:abstractNumId w:val="37"/>
  </w:num>
  <w:num w:numId="5">
    <w:abstractNumId w:val="30"/>
  </w:num>
  <w:num w:numId="6">
    <w:abstractNumId w:val="44"/>
  </w:num>
  <w:num w:numId="7">
    <w:abstractNumId w:val="24"/>
  </w:num>
  <w:num w:numId="8">
    <w:abstractNumId w:val="32"/>
  </w:num>
  <w:num w:numId="9">
    <w:abstractNumId w:val="44"/>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23"/>
  </w:num>
  <w:num w:numId="22">
    <w:abstractNumId w:val="25"/>
  </w:num>
  <w:num w:numId="23">
    <w:abstractNumId w:val="17"/>
  </w:num>
  <w:num w:numId="24">
    <w:abstractNumId w:val="44"/>
    <w:lvlOverride w:ilvl="0">
      <w:startOverride w:val="1"/>
    </w:lvlOverride>
  </w:num>
  <w:num w:numId="25">
    <w:abstractNumId w:val="44"/>
    <w:lvlOverride w:ilvl="0">
      <w:startOverride w:val="1"/>
    </w:lvlOverride>
  </w:num>
  <w:num w:numId="26">
    <w:abstractNumId w:val="44"/>
    <w:lvlOverride w:ilvl="0">
      <w:startOverride w:val="1"/>
    </w:lvlOverride>
  </w:num>
  <w:num w:numId="27">
    <w:abstractNumId w:val="35"/>
  </w:num>
  <w:num w:numId="28">
    <w:abstractNumId w:val="29"/>
  </w:num>
  <w:num w:numId="29">
    <w:abstractNumId w:val="39"/>
  </w:num>
  <w:num w:numId="30">
    <w:abstractNumId w:val="36"/>
  </w:num>
  <w:num w:numId="31">
    <w:abstractNumId w:val="13"/>
  </w:num>
  <w:num w:numId="32">
    <w:abstractNumId w:val="16"/>
  </w:num>
  <w:num w:numId="33">
    <w:abstractNumId w:val="46"/>
  </w:num>
  <w:num w:numId="34">
    <w:abstractNumId w:val="11"/>
  </w:num>
  <w:num w:numId="35">
    <w:abstractNumId w:val="20"/>
  </w:num>
  <w:num w:numId="36">
    <w:abstractNumId w:val="26"/>
  </w:num>
  <w:num w:numId="37">
    <w:abstractNumId w:val="10"/>
  </w:num>
  <w:num w:numId="38">
    <w:abstractNumId w:val="1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4"/>
    <w:lvlOverride w:ilvl="0">
      <w:startOverride w:val="1"/>
    </w:lvlOverride>
  </w:num>
  <w:num w:numId="42">
    <w:abstractNumId w:val="40"/>
  </w:num>
  <w:num w:numId="43">
    <w:abstractNumId w:val="22"/>
  </w:num>
  <w:num w:numId="44">
    <w:abstractNumId w:val="38"/>
  </w:num>
  <w:num w:numId="45">
    <w:abstractNumId w:val="43"/>
  </w:num>
  <w:num w:numId="46">
    <w:abstractNumId w:val="42"/>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44"/>
    <w:lvlOverride w:ilvl="0">
      <w:startOverride w:val="1"/>
    </w:lvlOverride>
  </w:num>
  <w:num w:numId="51">
    <w:abstractNumId w:val="12"/>
  </w:num>
  <w:num w:numId="52">
    <w:abstractNumId w:val="34"/>
  </w:num>
  <w:num w:numId="53">
    <w:abstractNumId w:val="18"/>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4553"/>
    <w:rsid w:val="00027CE5"/>
    <w:rsid w:val="00033048"/>
    <w:rsid w:val="00041401"/>
    <w:rsid w:val="000456B5"/>
    <w:rsid w:val="0005780E"/>
    <w:rsid w:val="000656B4"/>
    <w:rsid w:val="00065CC6"/>
    <w:rsid w:val="00072AF1"/>
    <w:rsid w:val="0007580C"/>
    <w:rsid w:val="00086CFC"/>
    <w:rsid w:val="00091625"/>
    <w:rsid w:val="0009241B"/>
    <w:rsid w:val="00093F7A"/>
    <w:rsid w:val="00097CDC"/>
    <w:rsid w:val="00097F58"/>
    <w:rsid w:val="000A71F7"/>
    <w:rsid w:val="000B152F"/>
    <w:rsid w:val="000B5968"/>
    <w:rsid w:val="000C3324"/>
    <w:rsid w:val="000D015C"/>
    <w:rsid w:val="000D339C"/>
    <w:rsid w:val="000D5A8A"/>
    <w:rsid w:val="000D6BCD"/>
    <w:rsid w:val="000E3931"/>
    <w:rsid w:val="000E4805"/>
    <w:rsid w:val="000F09E4"/>
    <w:rsid w:val="000F16FD"/>
    <w:rsid w:val="000F5AAF"/>
    <w:rsid w:val="000F673E"/>
    <w:rsid w:val="00100377"/>
    <w:rsid w:val="00102F18"/>
    <w:rsid w:val="00104B99"/>
    <w:rsid w:val="0012374D"/>
    <w:rsid w:val="00131D5B"/>
    <w:rsid w:val="001325CA"/>
    <w:rsid w:val="00132AC3"/>
    <w:rsid w:val="0014241F"/>
    <w:rsid w:val="00143520"/>
    <w:rsid w:val="0015177F"/>
    <w:rsid w:val="00151AD4"/>
    <w:rsid w:val="00151F8C"/>
    <w:rsid w:val="00153AD2"/>
    <w:rsid w:val="0015521B"/>
    <w:rsid w:val="00167C71"/>
    <w:rsid w:val="00172573"/>
    <w:rsid w:val="0017789D"/>
    <w:rsid w:val="001779EA"/>
    <w:rsid w:val="001926FE"/>
    <w:rsid w:val="001A39A9"/>
    <w:rsid w:val="001B2541"/>
    <w:rsid w:val="001C0F30"/>
    <w:rsid w:val="001C2700"/>
    <w:rsid w:val="001C56F7"/>
    <w:rsid w:val="001D0640"/>
    <w:rsid w:val="001D3246"/>
    <w:rsid w:val="001E27F7"/>
    <w:rsid w:val="001F5D88"/>
    <w:rsid w:val="001F6BA0"/>
    <w:rsid w:val="00224ADA"/>
    <w:rsid w:val="002279BA"/>
    <w:rsid w:val="00232289"/>
    <w:rsid w:val="002329F3"/>
    <w:rsid w:val="00243F0D"/>
    <w:rsid w:val="0025223A"/>
    <w:rsid w:val="00254888"/>
    <w:rsid w:val="00254F29"/>
    <w:rsid w:val="00254F55"/>
    <w:rsid w:val="00255669"/>
    <w:rsid w:val="00255852"/>
    <w:rsid w:val="00260767"/>
    <w:rsid w:val="00263B83"/>
    <w:rsid w:val="002647BB"/>
    <w:rsid w:val="00265F91"/>
    <w:rsid w:val="00267BCF"/>
    <w:rsid w:val="002754C1"/>
    <w:rsid w:val="002841C8"/>
    <w:rsid w:val="0028516B"/>
    <w:rsid w:val="002919F9"/>
    <w:rsid w:val="002B103A"/>
    <w:rsid w:val="002C3C91"/>
    <w:rsid w:val="002C61A0"/>
    <w:rsid w:val="002C6F90"/>
    <w:rsid w:val="002D039C"/>
    <w:rsid w:val="002D1D24"/>
    <w:rsid w:val="002E4FB5"/>
    <w:rsid w:val="002E766D"/>
    <w:rsid w:val="002F1BD6"/>
    <w:rsid w:val="00302FB8"/>
    <w:rsid w:val="00304EA1"/>
    <w:rsid w:val="00311B71"/>
    <w:rsid w:val="00314D81"/>
    <w:rsid w:val="00317A32"/>
    <w:rsid w:val="00322FC6"/>
    <w:rsid w:val="00324529"/>
    <w:rsid w:val="00331E68"/>
    <w:rsid w:val="003445FF"/>
    <w:rsid w:val="0035293F"/>
    <w:rsid w:val="00360118"/>
    <w:rsid w:val="003707A7"/>
    <w:rsid w:val="00380FB6"/>
    <w:rsid w:val="00381D37"/>
    <w:rsid w:val="0038622E"/>
    <w:rsid w:val="00391986"/>
    <w:rsid w:val="00392864"/>
    <w:rsid w:val="00394989"/>
    <w:rsid w:val="00395F81"/>
    <w:rsid w:val="003A00B4"/>
    <w:rsid w:val="003A039D"/>
    <w:rsid w:val="003A113A"/>
    <w:rsid w:val="003B409D"/>
    <w:rsid w:val="003C1958"/>
    <w:rsid w:val="003C394F"/>
    <w:rsid w:val="003C5E71"/>
    <w:rsid w:val="003D6EA1"/>
    <w:rsid w:val="003E25D3"/>
    <w:rsid w:val="003E4A24"/>
    <w:rsid w:val="003F5550"/>
    <w:rsid w:val="003F6036"/>
    <w:rsid w:val="003F7723"/>
    <w:rsid w:val="004006FC"/>
    <w:rsid w:val="00411D26"/>
    <w:rsid w:val="00416095"/>
    <w:rsid w:val="00417AA3"/>
    <w:rsid w:val="00421DB1"/>
    <w:rsid w:val="00425DFE"/>
    <w:rsid w:val="00425FD1"/>
    <w:rsid w:val="00434EDB"/>
    <w:rsid w:val="00440B32"/>
    <w:rsid w:val="00442059"/>
    <w:rsid w:val="00443C7C"/>
    <w:rsid w:val="00457521"/>
    <w:rsid w:val="0046078D"/>
    <w:rsid w:val="004653F1"/>
    <w:rsid w:val="00472C65"/>
    <w:rsid w:val="00473B4D"/>
    <w:rsid w:val="00495C80"/>
    <w:rsid w:val="004A2ED8"/>
    <w:rsid w:val="004A4123"/>
    <w:rsid w:val="004A46DA"/>
    <w:rsid w:val="004D248A"/>
    <w:rsid w:val="004D2D44"/>
    <w:rsid w:val="004D45FB"/>
    <w:rsid w:val="004D5B8C"/>
    <w:rsid w:val="004D70CD"/>
    <w:rsid w:val="004E7947"/>
    <w:rsid w:val="004F26E7"/>
    <w:rsid w:val="004F5BDA"/>
    <w:rsid w:val="004F6DE0"/>
    <w:rsid w:val="00514E82"/>
    <w:rsid w:val="005158E1"/>
    <w:rsid w:val="0051631E"/>
    <w:rsid w:val="00527132"/>
    <w:rsid w:val="00530ABF"/>
    <w:rsid w:val="00535CBB"/>
    <w:rsid w:val="00536664"/>
    <w:rsid w:val="00537A1F"/>
    <w:rsid w:val="00557BFB"/>
    <w:rsid w:val="00562C43"/>
    <w:rsid w:val="00563E1D"/>
    <w:rsid w:val="00566029"/>
    <w:rsid w:val="00567FD3"/>
    <w:rsid w:val="00572849"/>
    <w:rsid w:val="005841F0"/>
    <w:rsid w:val="005923CB"/>
    <w:rsid w:val="00592949"/>
    <w:rsid w:val="00597A99"/>
    <w:rsid w:val="005A7108"/>
    <w:rsid w:val="005B391B"/>
    <w:rsid w:val="005C7DD5"/>
    <w:rsid w:val="005D31D4"/>
    <w:rsid w:val="005D3D78"/>
    <w:rsid w:val="005D7236"/>
    <w:rsid w:val="005E2EF0"/>
    <w:rsid w:val="005F37B8"/>
    <w:rsid w:val="005F4092"/>
    <w:rsid w:val="005F5DB2"/>
    <w:rsid w:val="00610518"/>
    <w:rsid w:val="006130FD"/>
    <w:rsid w:val="00620E05"/>
    <w:rsid w:val="0062327D"/>
    <w:rsid w:val="00636351"/>
    <w:rsid w:val="006438C3"/>
    <w:rsid w:val="00652DF6"/>
    <w:rsid w:val="00661ECD"/>
    <w:rsid w:val="00666EF5"/>
    <w:rsid w:val="00671799"/>
    <w:rsid w:val="00675E89"/>
    <w:rsid w:val="00677F3A"/>
    <w:rsid w:val="0068471E"/>
    <w:rsid w:val="00684F98"/>
    <w:rsid w:val="00685DBB"/>
    <w:rsid w:val="00693FFD"/>
    <w:rsid w:val="0069451B"/>
    <w:rsid w:val="00694EC2"/>
    <w:rsid w:val="006B726F"/>
    <w:rsid w:val="006C5C65"/>
    <w:rsid w:val="006C6031"/>
    <w:rsid w:val="006D2159"/>
    <w:rsid w:val="006E23EE"/>
    <w:rsid w:val="006F787C"/>
    <w:rsid w:val="00702636"/>
    <w:rsid w:val="007103A8"/>
    <w:rsid w:val="00712461"/>
    <w:rsid w:val="00715CD9"/>
    <w:rsid w:val="00717D99"/>
    <w:rsid w:val="00724507"/>
    <w:rsid w:val="00726BE8"/>
    <w:rsid w:val="00734322"/>
    <w:rsid w:val="007412C6"/>
    <w:rsid w:val="0074679F"/>
    <w:rsid w:val="00752692"/>
    <w:rsid w:val="007621FB"/>
    <w:rsid w:val="007623B9"/>
    <w:rsid w:val="007635D9"/>
    <w:rsid w:val="007715F3"/>
    <w:rsid w:val="00773E6C"/>
    <w:rsid w:val="007756AE"/>
    <w:rsid w:val="00781FB1"/>
    <w:rsid w:val="007905A3"/>
    <w:rsid w:val="00794CF3"/>
    <w:rsid w:val="007A0E4B"/>
    <w:rsid w:val="007A1D3A"/>
    <w:rsid w:val="007A4E3E"/>
    <w:rsid w:val="007B396F"/>
    <w:rsid w:val="007C21D5"/>
    <w:rsid w:val="007D1B6D"/>
    <w:rsid w:val="007E62AF"/>
    <w:rsid w:val="007E7D1F"/>
    <w:rsid w:val="007F6A9C"/>
    <w:rsid w:val="00810AE5"/>
    <w:rsid w:val="00813C37"/>
    <w:rsid w:val="008154B5"/>
    <w:rsid w:val="00815917"/>
    <w:rsid w:val="00821354"/>
    <w:rsid w:val="00823962"/>
    <w:rsid w:val="0083285B"/>
    <w:rsid w:val="00850978"/>
    <w:rsid w:val="00852719"/>
    <w:rsid w:val="00860115"/>
    <w:rsid w:val="008674EB"/>
    <w:rsid w:val="00867D0B"/>
    <w:rsid w:val="0087571B"/>
    <w:rsid w:val="008810EC"/>
    <w:rsid w:val="00884669"/>
    <w:rsid w:val="0088783C"/>
    <w:rsid w:val="0089541A"/>
    <w:rsid w:val="00896BAE"/>
    <w:rsid w:val="00897EF6"/>
    <w:rsid w:val="008B1278"/>
    <w:rsid w:val="008B6F9A"/>
    <w:rsid w:val="008C0834"/>
    <w:rsid w:val="008C0A84"/>
    <w:rsid w:val="008D0ABF"/>
    <w:rsid w:val="008D57CA"/>
    <w:rsid w:val="008F4217"/>
    <w:rsid w:val="008F56DC"/>
    <w:rsid w:val="009050AE"/>
    <w:rsid w:val="00905484"/>
    <w:rsid w:val="009165A5"/>
    <w:rsid w:val="00921C82"/>
    <w:rsid w:val="009370BC"/>
    <w:rsid w:val="00970580"/>
    <w:rsid w:val="00971C8D"/>
    <w:rsid w:val="0097407E"/>
    <w:rsid w:val="0098392E"/>
    <w:rsid w:val="00985FBF"/>
    <w:rsid w:val="0098739B"/>
    <w:rsid w:val="00990E48"/>
    <w:rsid w:val="009A1699"/>
    <w:rsid w:val="009A5AE4"/>
    <w:rsid w:val="009B5A17"/>
    <w:rsid w:val="009B61E5"/>
    <w:rsid w:val="009D1E89"/>
    <w:rsid w:val="009E2DCD"/>
    <w:rsid w:val="009E5707"/>
    <w:rsid w:val="00A00DAC"/>
    <w:rsid w:val="00A13223"/>
    <w:rsid w:val="00A17661"/>
    <w:rsid w:val="00A17EC6"/>
    <w:rsid w:val="00A23CB9"/>
    <w:rsid w:val="00A24B2D"/>
    <w:rsid w:val="00A27DCD"/>
    <w:rsid w:val="00A40966"/>
    <w:rsid w:val="00A410BC"/>
    <w:rsid w:val="00A50E81"/>
    <w:rsid w:val="00A57FE1"/>
    <w:rsid w:val="00A610B5"/>
    <w:rsid w:val="00A63F22"/>
    <w:rsid w:val="00A74026"/>
    <w:rsid w:val="00A76788"/>
    <w:rsid w:val="00A85291"/>
    <w:rsid w:val="00A854AB"/>
    <w:rsid w:val="00A90C27"/>
    <w:rsid w:val="00A921E0"/>
    <w:rsid w:val="00A922F4"/>
    <w:rsid w:val="00A942F7"/>
    <w:rsid w:val="00AA3F5C"/>
    <w:rsid w:val="00AA5768"/>
    <w:rsid w:val="00AB5E9A"/>
    <w:rsid w:val="00AC3F17"/>
    <w:rsid w:val="00AC70FF"/>
    <w:rsid w:val="00AD54E7"/>
    <w:rsid w:val="00AD59D5"/>
    <w:rsid w:val="00AD6CA3"/>
    <w:rsid w:val="00AD77B1"/>
    <w:rsid w:val="00AE5526"/>
    <w:rsid w:val="00AE6724"/>
    <w:rsid w:val="00AF051B"/>
    <w:rsid w:val="00AF63F2"/>
    <w:rsid w:val="00B01578"/>
    <w:rsid w:val="00B036E4"/>
    <w:rsid w:val="00B0738F"/>
    <w:rsid w:val="00B138B2"/>
    <w:rsid w:val="00B13D3B"/>
    <w:rsid w:val="00B15C49"/>
    <w:rsid w:val="00B230DB"/>
    <w:rsid w:val="00B24E6A"/>
    <w:rsid w:val="00B25BFE"/>
    <w:rsid w:val="00B26601"/>
    <w:rsid w:val="00B30E01"/>
    <w:rsid w:val="00B41951"/>
    <w:rsid w:val="00B51FA6"/>
    <w:rsid w:val="00B53229"/>
    <w:rsid w:val="00B56D8B"/>
    <w:rsid w:val="00B62480"/>
    <w:rsid w:val="00B726C6"/>
    <w:rsid w:val="00B74D78"/>
    <w:rsid w:val="00B75092"/>
    <w:rsid w:val="00B773AA"/>
    <w:rsid w:val="00B81B70"/>
    <w:rsid w:val="00B87A9B"/>
    <w:rsid w:val="00B87DF8"/>
    <w:rsid w:val="00BA776C"/>
    <w:rsid w:val="00BB3572"/>
    <w:rsid w:val="00BB3BAB"/>
    <w:rsid w:val="00BD0229"/>
    <w:rsid w:val="00BD0724"/>
    <w:rsid w:val="00BD278D"/>
    <w:rsid w:val="00BD28C6"/>
    <w:rsid w:val="00BD2B91"/>
    <w:rsid w:val="00BE5521"/>
    <w:rsid w:val="00BF2122"/>
    <w:rsid w:val="00BF6C23"/>
    <w:rsid w:val="00C2005D"/>
    <w:rsid w:val="00C31AD9"/>
    <w:rsid w:val="00C320B5"/>
    <w:rsid w:val="00C337E8"/>
    <w:rsid w:val="00C354B4"/>
    <w:rsid w:val="00C35BC5"/>
    <w:rsid w:val="00C4017C"/>
    <w:rsid w:val="00C45643"/>
    <w:rsid w:val="00C50ACC"/>
    <w:rsid w:val="00C53263"/>
    <w:rsid w:val="00C6415E"/>
    <w:rsid w:val="00C66AED"/>
    <w:rsid w:val="00C7152E"/>
    <w:rsid w:val="00C75F1D"/>
    <w:rsid w:val="00C7654A"/>
    <w:rsid w:val="00C769D5"/>
    <w:rsid w:val="00C9171E"/>
    <w:rsid w:val="00C95156"/>
    <w:rsid w:val="00CA059D"/>
    <w:rsid w:val="00CA0DC2"/>
    <w:rsid w:val="00CA28C9"/>
    <w:rsid w:val="00CA675B"/>
    <w:rsid w:val="00CB68E8"/>
    <w:rsid w:val="00CC29D9"/>
    <w:rsid w:val="00CC68FD"/>
    <w:rsid w:val="00CF5093"/>
    <w:rsid w:val="00D0302A"/>
    <w:rsid w:val="00D04F01"/>
    <w:rsid w:val="00D06414"/>
    <w:rsid w:val="00D14ED9"/>
    <w:rsid w:val="00D16619"/>
    <w:rsid w:val="00D24E5A"/>
    <w:rsid w:val="00D32C4D"/>
    <w:rsid w:val="00D338E4"/>
    <w:rsid w:val="00D35D07"/>
    <w:rsid w:val="00D36FA7"/>
    <w:rsid w:val="00D4304F"/>
    <w:rsid w:val="00D43299"/>
    <w:rsid w:val="00D501F8"/>
    <w:rsid w:val="00D51947"/>
    <w:rsid w:val="00D532F0"/>
    <w:rsid w:val="00D54FDF"/>
    <w:rsid w:val="00D555DC"/>
    <w:rsid w:val="00D76FE8"/>
    <w:rsid w:val="00D77413"/>
    <w:rsid w:val="00D82759"/>
    <w:rsid w:val="00D83F4E"/>
    <w:rsid w:val="00D847FD"/>
    <w:rsid w:val="00D86DE4"/>
    <w:rsid w:val="00D92571"/>
    <w:rsid w:val="00D944D4"/>
    <w:rsid w:val="00D95F30"/>
    <w:rsid w:val="00DB533D"/>
    <w:rsid w:val="00DB79CE"/>
    <w:rsid w:val="00DC032B"/>
    <w:rsid w:val="00DC313D"/>
    <w:rsid w:val="00DD1184"/>
    <w:rsid w:val="00DD4DE0"/>
    <w:rsid w:val="00DE113D"/>
    <w:rsid w:val="00DE1909"/>
    <w:rsid w:val="00DE51DB"/>
    <w:rsid w:val="00DF3D83"/>
    <w:rsid w:val="00DF4C6E"/>
    <w:rsid w:val="00E06782"/>
    <w:rsid w:val="00E13E52"/>
    <w:rsid w:val="00E15582"/>
    <w:rsid w:val="00E167CF"/>
    <w:rsid w:val="00E23F1D"/>
    <w:rsid w:val="00E30E05"/>
    <w:rsid w:val="00E348FA"/>
    <w:rsid w:val="00E36361"/>
    <w:rsid w:val="00E43C27"/>
    <w:rsid w:val="00E53ABD"/>
    <w:rsid w:val="00E55AE9"/>
    <w:rsid w:val="00E56D1D"/>
    <w:rsid w:val="00E5764C"/>
    <w:rsid w:val="00E619D5"/>
    <w:rsid w:val="00E624FB"/>
    <w:rsid w:val="00E648F8"/>
    <w:rsid w:val="00E6515C"/>
    <w:rsid w:val="00E74B7E"/>
    <w:rsid w:val="00E80B15"/>
    <w:rsid w:val="00E9283A"/>
    <w:rsid w:val="00E9592C"/>
    <w:rsid w:val="00EA2830"/>
    <w:rsid w:val="00EA7A55"/>
    <w:rsid w:val="00EB0C84"/>
    <w:rsid w:val="00EB6855"/>
    <w:rsid w:val="00EC4DD0"/>
    <w:rsid w:val="00ED18DC"/>
    <w:rsid w:val="00ED2E8A"/>
    <w:rsid w:val="00EF14C9"/>
    <w:rsid w:val="00EF1786"/>
    <w:rsid w:val="00EF1E25"/>
    <w:rsid w:val="00EF3916"/>
    <w:rsid w:val="00EF434F"/>
    <w:rsid w:val="00EF439D"/>
    <w:rsid w:val="00EF4F93"/>
    <w:rsid w:val="00EF76B9"/>
    <w:rsid w:val="00F01253"/>
    <w:rsid w:val="00F173CB"/>
    <w:rsid w:val="00F17FDE"/>
    <w:rsid w:val="00F17FFB"/>
    <w:rsid w:val="00F25CCA"/>
    <w:rsid w:val="00F32F1C"/>
    <w:rsid w:val="00F40D53"/>
    <w:rsid w:val="00F411BB"/>
    <w:rsid w:val="00F4525C"/>
    <w:rsid w:val="00F50D86"/>
    <w:rsid w:val="00F52F1D"/>
    <w:rsid w:val="00F618B5"/>
    <w:rsid w:val="00F622F9"/>
    <w:rsid w:val="00F6610F"/>
    <w:rsid w:val="00F70C83"/>
    <w:rsid w:val="00F74227"/>
    <w:rsid w:val="00F813A6"/>
    <w:rsid w:val="00F85334"/>
    <w:rsid w:val="00FB23F1"/>
    <w:rsid w:val="00FD2291"/>
    <w:rsid w:val="00FD29D3"/>
    <w:rsid w:val="00FD5FCA"/>
    <w:rsid w:val="00FE20A7"/>
    <w:rsid w:val="00FE2873"/>
    <w:rsid w:val="00FE3F0B"/>
    <w:rsid w:val="00FE6424"/>
    <w:rsid w:val="00FF0AFC"/>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97CDC"/>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paragraph" w:styleId="Heading4">
    <w:name w:val="heading 4"/>
    <w:basedOn w:val="Normal"/>
    <w:next w:val="Normal"/>
    <w:link w:val="Heading4Char"/>
    <w:uiPriority w:val="9"/>
    <w:semiHidden/>
    <w:unhideWhenUsed/>
    <w:qFormat/>
    <w:rsid w:val="00867D0B"/>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Heading4Char">
    <w:name w:val="Heading 4 Char"/>
    <w:basedOn w:val="DefaultParagraphFont"/>
    <w:link w:val="Heading4"/>
    <w:uiPriority w:val="9"/>
    <w:semiHidden/>
    <w:rsid w:val="00867D0B"/>
    <w:rPr>
      <w:rFonts w:asciiTheme="majorHAnsi" w:eastAsiaTheme="majorEastAsia" w:hAnsiTheme="majorHAnsi" w:cstheme="majorBidi"/>
      <w:i/>
      <w:iCs/>
      <w:color w:val="0072AA" w:themeColor="accent1" w:themeShade="BF"/>
    </w:rPr>
  </w:style>
  <w:style w:type="character" w:customStyle="1" w:styleId="UnresolvedMention3">
    <w:name w:val="Unresolved Mention3"/>
    <w:basedOn w:val="DefaultParagraphFont"/>
    <w:uiPriority w:val="99"/>
    <w:semiHidden/>
    <w:unhideWhenUsed/>
    <w:rsid w:val="00CF5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538">
      <w:bodyDiv w:val="1"/>
      <w:marLeft w:val="0"/>
      <w:marRight w:val="0"/>
      <w:marTop w:val="0"/>
      <w:marBottom w:val="0"/>
      <w:divBdr>
        <w:top w:val="none" w:sz="0" w:space="0" w:color="auto"/>
        <w:left w:val="none" w:sz="0" w:space="0" w:color="auto"/>
        <w:bottom w:val="none" w:sz="0" w:space="0" w:color="auto"/>
        <w:right w:val="none" w:sz="0" w:space="0" w:color="auto"/>
      </w:divBdr>
    </w:div>
    <w:div w:id="223300462">
      <w:bodyDiv w:val="1"/>
      <w:marLeft w:val="0"/>
      <w:marRight w:val="0"/>
      <w:marTop w:val="0"/>
      <w:marBottom w:val="0"/>
      <w:divBdr>
        <w:top w:val="none" w:sz="0" w:space="0" w:color="auto"/>
        <w:left w:val="none" w:sz="0" w:space="0" w:color="auto"/>
        <w:bottom w:val="none" w:sz="0" w:space="0" w:color="auto"/>
        <w:right w:val="none" w:sz="0" w:space="0" w:color="auto"/>
      </w:divBdr>
    </w:div>
    <w:div w:id="231432063">
      <w:bodyDiv w:val="1"/>
      <w:marLeft w:val="0"/>
      <w:marRight w:val="0"/>
      <w:marTop w:val="0"/>
      <w:marBottom w:val="0"/>
      <w:divBdr>
        <w:top w:val="none" w:sz="0" w:space="0" w:color="auto"/>
        <w:left w:val="none" w:sz="0" w:space="0" w:color="auto"/>
        <w:bottom w:val="none" w:sz="0" w:space="0" w:color="auto"/>
        <w:right w:val="none" w:sz="0" w:space="0" w:color="auto"/>
      </w:divBdr>
    </w:div>
    <w:div w:id="307979159">
      <w:bodyDiv w:val="1"/>
      <w:marLeft w:val="0"/>
      <w:marRight w:val="0"/>
      <w:marTop w:val="0"/>
      <w:marBottom w:val="0"/>
      <w:divBdr>
        <w:top w:val="none" w:sz="0" w:space="0" w:color="auto"/>
        <w:left w:val="none" w:sz="0" w:space="0" w:color="auto"/>
        <w:bottom w:val="none" w:sz="0" w:space="0" w:color="auto"/>
        <w:right w:val="none" w:sz="0" w:space="0" w:color="auto"/>
      </w:divBdr>
    </w:div>
    <w:div w:id="329791100">
      <w:bodyDiv w:val="1"/>
      <w:marLeft w:val="0"/>
      <w:marRight w:val="0"/>
      <w:marTop w:val="0"/>
      <w:marBottom w:val="0"/>
      <w:divBdr>
        <w:top w:val="none" w:sz="0" w:space="0" w:color="auto"/>
        <w:left w:val="none" w:sz="0" w:space="0" w:color="auto"/>
        <w:bottom w:val="none" w:sz="0" w:space="0" w:color="auto"/>
        <w:right w:val="none" w:sz="0" w:space="0" w:color="auto"/>
      </w:divBdr>
    </w:div>
    <w:div w:id="341055350">
      <w:bodyDiv w:val="1"/>
      <w:marLeft w:val="0"/>
      <w:marRight w:val="0"/>
      <w:marTop w:val="0"/>
      <w:marBottom w:val="0"/>
      <w:divBdr>
        <w:top w:val="none" w:sz="0" w:space="0" w:color="auto"/>
        <w:left w:val="none" w:sz="0" w:space="0" w:color="auto"/>
        <w:bottom w:val="none" w:sz="0" w:space="0" w:color="auto"/>
        <w:right w:val="none" w:sz="0" w:space="0" w:color="auto"/>
      </w:divBdr>
    </w:div>
    <w:div w:id="360055527">
      <w:bodyDiv w:val="1"/>
      <w:marLeft w:val="0"/>
      <w:marRight w:val="0"/>
      <w:marTop w:val="0"/>
      <w:marBottom w:val="0"/>
      <w:divBdr>
        <w:top w:val="none" w:sz="0" w:space="0" w:color="auto"/>
        <w:left w:val="none" w:sz="0" w:space="0" w:color="auto"/>
        <w:bottom w:val="none" w:sz="0" w:space="0" w:color="auto"/>
        <w:right w:val="none" w:sz="0" w:space="0" w:color="auto"/>
      </w:divBdr>
    </w:div>
    <w:div w:id="367411829">
      <w:bodyDiv w:val="1"/>
      <w:marLeft w:val="0"/>
      <w:marRight w:val="0"/>
      <w:marTop w:val="0"/>
      <w:marBottom w:val="0"/>
      <w:divBdr>
        <w:top w:val="none" w:sz="0" w:space="0" w:color="auto"/>
        <w:left w:val="none" w:sz="0" w:space="0" w:color="auto"/>
        <w:bottom w:val="none" w:sz="0" w:space="0" w:color="auto"/>
        <w:right w:val="none" w:sz="0" w:space="0" w:color="auto"/>
      </w:divBdr>
    </w:div>
    <w:div w:id="718745121">
      <w:bodyDiv w:val="1"/>
      <w:marLeft w:val="0"/>
      <w:marRight w:val="0"/>
      <w:marTop w:val="0"/>
      <w:marBottom w:val="0"/>
      <w:divBdr>
        <w:top w:val="none" w:sz="0" w:space="0" w:color="auto"/>
        <w:left w:val="none" w:sz="0" w:space="0" w:color="auto"/>
        <w:bottom w:val="none" w:sz="0" w:space="0" w:color="auto"/>
        <w:right w:val="none" w:sz="0" w:space="0" w:color="auto"/>
      </w:divBdr>
    </w:div>
    <w:div w:id="794720261">
      <w:bodyDiv w:val="1"/>
      <w:marLeft w:val="0"/>
      <w:marRight w:val="0"/>
      <w:marTop w:val="0"/>
      <w:marBottom w:val="0"/>
      <w:divBdr>
        <w:top w:val="none" w:sz="0" w:space="0" w:color="auto"/>
        <w:left w:val="none" w:sz="0" w:space="0" w:color="auto"/>
        <w:bottom w:val="none" w:sz="0" w:space="0" w:color="auto"/>
        <w:right w:val="none" w:sz="0" w:space="0" w:color="auto"/>
      </w:divBdr>
    </w:div>
    <w:div w:id="796994458">
      <w:bodyDiv w:val="1"/>
      <w:marLeft w:val="0"/>
      <w:marRight w:val="0"/>
      <w:marTop w:val="0"/>
      <w:marBottom w:val="0"/>
      <w:divBdr>
        <w:top w:val="none" w:sz="0" w:space="0" w:color="auto"/>
        <w:left w:val="none" w:sz="0" w:space="0" w:color="auto"/>
        <w:bottom w:val="none" w:sz="0" w:space="0" w:color="auto"/>
        <w:right w:val="none" w:sz="0" w:space="0" w:color="auto"/>
      </w:divBdr>
    </w:div>
    <w:div w:id="1127553872">
      <w:bodyDiv w:val="1"/>
      <w:marLeft w:val="0"/>
      <w:marRight w:val="0"/>
      <w:marTop w:val="0"/>
      <w:marBottom w:val="0"/>
      <w:divBdr>
        <w:top w:val="none" w:sz="0" w:space="0" w:color="auto"/>
        <w:left w:val="none" w:sz="0" w:space="0" w:color="auto"/>
        <w:bottom w:val="none" w:sz="0" w:space="0" w:color="auto"/>
        <w:right w:val="none" w:sz="0" w:space="0" w:color="auto"/>
      </w:divBdr>
    </w:div>
    <w:div w:id="1263225379">
      <w:bodyDiv w:val="1"/>
      <w:marLeft w:val="0"/>
      <w:marRight w:val="0"/>
      <w:marTop w:val="0"/>
      <w:marBottom w:val="0"/>
      <w:divBdr>
        <w:top w:val="none" w:sz="0" w:space="0" w:color="auto"/>
        <w:left w:val="none" w:sz="0" w:space="0" w:color="auto"/>
        <w:bottom w:val="none" w:sz="0" w:space="0" w:color="auto"/>
        <w:right w:val="none" w:sz="0" w:space="0" w:color="auto"/>
      </w:divBdr>
    </w:div>
    <w:div w:id="1471559261">
      <w:bodyDiv w:val="1"/>
      <w:marLeft w:val="0"/>
      <w:marRight w:val="0"/>
      <w:marTop w:val="0"/>
      <w:marBottom w:val="0"/>
      <w:divBdr>
        <w:top w:val="none" w:sz="0" w:space="0" w:color="auto"/>
        <w:left w:val="none" w:sz="0" w:space="0" w:color="auto"/>
        <w:bottom w:val="none" w:sz="0" w:space="0" w:color="auto"/>
        <w:right w:val="none" w:sz="0" w:space="0" w:color="auto"/>
      </w:divBdr>
    </w:div>
    <w:div w:id="1505432465">
      <w:bodyDiv w:val="1"/>
      <w:marLeft w:val="0"/>
      <w:marRight w:val="0"/>
      <w:marTop w:val="0"/>
      <w:marBottom w:val="0"/>
      <w:divBdr>
        <w:top w:val="none" w:sz="0" w:space="0" w:color="auto"/>
        <w:left w:val="none" w:sz="0" w:space="0" w:color="auto"/>
        <w:bottom w:val="none" w:sz="0" w:space="0" w:color="auto"/>
        <w:right w:val="none" w:sz="0" w:space="0" w:color="auto"/>
      </w:divBdr>
    </w:div>
    <w:div w:id="1607957870">
      <w:bodyDiv w:val="1"/>
      <w:marLeft w:val="0"/>
      <w:marRight w:val="0"/>
      <w:marTop w:val="0"/>
      <w:marBottom w:val="0"/>
      <w:divBdr>
        <w:top w:val="none" w:sz="0" w:space="0" w:color="auto"/>
        <w:left w:val="none" w:sz="0" w:space="0" w:color="auto"/>
        <w:bottom w:val="none" w:sz="0" w:space="0" w:color="auto"/>
        <w:right w:val="none" w:sz="0" w:space="0" w:color="auto"/>
      </w:divBdr>
    </w:div>
    <w:div w:id="1723165415">
      <w:bodyDiv w:val="1"/>
      <w:marLeft w:val="0"/>
      <w:marRight w:val="0"/>
      <w:marTop w:val="0"/>
      <w:marBottom w:val="0"/>
      <w:divBdr>
        <w:top w:val="none" w:sz="0" w:space="0" w:color="auto"/>
        <w:left w:val="none" w:sz="0" w:space="0" w:color="auto"/>
        <w:bottom w:val="none" w:sz="0" w:space="0" w:color="auto"/>
        <w:right w:val="none" w:sz="0" w:space="0" w:color="auto"/>
      </w:divBdr>
    </w:div>
    <w:div w:id="1748385244">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victoriancurriculum.vcaa.vic.edu.au/Curriculum/ContentDescription/VCSIS112" TargetMode="External"/><Relationship Id="rId26" Type="http://schemas.openxmlformats.org/officeDocument/2006/relationships/hyperlink" Target="https://victoriancurriculum.vcaa.vic.edu.au/Curriculum/ContentDescription/VCEALC614"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DSCD051" TargetMode="External"/><Relationship Id="rId34" Type="http://schemas.openxmlformats.org/officeDocument/2006/relationships/image" Target="media/image3.jpeg"/><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ictoriancurriculum.vcaa.vic.edu.au/Curriculum/ContentDescription/VCSIS109" TargetMode="External"/><Relationship Id="rId25" Type="http://schemas.openxmlformats.org/officeDocument/2006/relationships/hyperlink" Target="https://victoriancurriculum.vcaa.vic.edu.au/Curriculum/ContentDescription/VCEALC610" TargetMode="External"/><Relationship Id="rId33" Type="http://schemas.openxmlformats.org/officeDocument/2006/relationships/hyperlink" Target="https://victoriancurriculum.vcaa.vic.edu.au/Curriculum/ContentDescription/VCEALA621"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SIS108" TargetMode="External"/><Relationship Id="rId20" Type="http://schemas.openxmlformats.org/officeDocument/2006/relationships/hyperlink" Target="http://victoriancurriculum.vcaa.vic.edu.au/Curriculum/ContentDescription/VCDSCD050" TargetMode="External"/><Relationship Id="rId29" Type="http://schemas.openxmlformats.org/officeDocument/2006/relationships/hyperlink" Target="https://victoriancurriculum.vcaa.vic.edu.au/Curriculum/ContentDescription/VCEALA659"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C609" TargetMode="External"/><Relationship Id="rId32" Type="http://schemas.openxmlformats.org/officeDocument/2006/relationships/hyperlink" Target="https://victoriancurriculum.vcaa.vic.edu.au/Curriculum/ContentDescription/VCEALA619" TargetMode="External"/><Relationship Id="rId37" Type="http://schemas.openxmlformats.org/officeDocument/2006/relationships/hyperlink" Target="https://www.vcaa.vic.edu.au/curriculum/foundation-10/resources/english-as-an-additional-language/Pages/default.aspx" TargetMode="External"/><Relationship Id="rId40" Type="http://schemas.openxmlformats.org/officeDocument/2006/relationships/hyperlink" Target="https://victoriancurriculum.vcaa.vic.edu.au/english/english-as-an-additional-language-eal/pathway-c-late-immersion/curriculum/f-10" TargetMode="External"/><Relationship Id="rId5" Type="http://schemas.openxmlformats.org/officeDocument/2006/relationships/numbering" Target="numbering.xml"/><Relationship Id="rId15" Type="http://schemas.openxmlformats.org/officeDocument/2006/relationships/hyperlink" Target="http://victoriancurriculum.vcaa.vic.edu.au/Curriculum/ContentDescription/VCSSU098" TargetMode="External"/><Relationship Id="rId23" Type="http://schemas.openxmlformats.org/officeDocument/2006/relationships/hyperlink" Target="http://victoriancurriculum.vcaa.vic.edu.au/Curriculum/ContentDescription/VCMMG293" TargetMode="External"/><Relationship Id="rId28" Type="http://schemas.openxmlformats.org/officeDocument/2006/relationships/hyperlink" Target="https://victoriancurriculum.vcaa.vic.edu.au/Curriculum/ContentDescription/VCEALC654" TargetMode="External"/><Relationship Id="rId36" Type="http://schemas.openxmlformats.org/officeDocument/2006/relationships/hyperlink" Target="https://victoriancurriculum.vcaa.vic.edu.au/english/english-as-an-additional-language-eal/introduction/rationale-and-aims" TargetMode="External"/><Relationship Id="rId10" Type="http://schemas.openxmlformats.org/officeDocument/2006/relationships/endnotes" Target="endnotes.xml"/><Relationship Id="rId19" Type="http://schemas.openxmlformats.org/officeDocument/2006/relationships/hyperlink" Target="http://victoriancurriculum.vcaa.vic.edu.au/Curriculum/ContentDescription/VCSIS113" TargetMode="External"/><Relationship Id="rId31" Type="http://schemas.openxmlformats.org/officeDocument/2006/relationships/hyperlink" Target="https://victoriancurriculum.vcaa.vic.edu.au/Curriculum/ContentDescription/VCEALA6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victoriancurriculum.vcaa.vic.edu.au/Curriculum/ContentDescription/VCMMG287" TargetMode="External"/><Relationship Id="rId27" Type="http://schemas.openxmlformats.org/officeDocument/2006/relationships/hyperlink" Target="https://victoriancurriculum.vcaa.vic.edu.au/Curriculum/ContentDescription/VCEALC615" TargetMode="External"/><Relationship Id="rId30" Type="http://schemas.openxmlformats.org/officeDocument/2006/relationships/hyperlink" Target="https://victoriancurriculum.vcaa.vic.edu.au/Curriculum/ContentDescription/VCEALL662" TargetMode="External"/><Relationship Id="rId35" Type="http://schemas.openxmlformats.org/officeDocument/2006/relationships/image" Target="media/image4.jpe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B554-EA41-4F30-B928-4EBEC2DD1381}"/>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B503366A-0B37-4589-8B7D-5884426440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183D8538-8767-45F6-8F68-A191BBA5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11</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Science, Design and Technologies, and Mathematics, Levels 7 and 8, for EAL learners at Level C2</dc:title>
  <dc:creator>vcaa@education.vic.gov.au</dc:creator>
  <cp:keywords>Design and Technologies; Science; Mathematics; Levels 7 and 8, EAL curriculum; English as an Additional Language; EAL Level C2; Differentiation; differentiated learning; Level 8; film canister rocket</cp:keywords>
  <cp:lastModifiedBy>Garner, Georgina K</cp:lastModifiedBy>
  <cp:revision>61</cp:revision>
  <dcterms:created xsi:type="dcterms:W3CDTF">2021-01-26T21:26:00Z</dcterms:created>
  <dcterms:modified xsi:type="dcterms:W3CDTF">2021-03-15T04:48:00Z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