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2C6" w:rsidRPr="006247A8" w:rsidRDefault="00CD52C6" w:rsidP="006247A8"/>
    <w:p w:rsidR="00CD52C6" w:rsidRPr="00312426" w:rsidRDefault="00CD52C6" w:rsidP="00CD52C6">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312426">
        <w:rPr>
          <w:rFonts w:ascii="Arial" w:hAnsi="Arial" w:cs="Arial"/>
          <w:b/>
          <w:color w:val="0099E3" w:themeColor="accent1"/>
          <w:sz w:val="72"/>
          <w:szCs w:val="48"/>
          <w:lang w:val="en-AU" w:eastAsia="en-AU"/>
        </w:rPr>
        <w:t>Using formative assessment rubrics in Languages</w:t>
      </w:r>
    </w:p>
    <w:p w:rsidR="00A52572" w:rsidRPr="00312426" w:rsidRDefault="002A7F3A" w:rsidP="00A52572">
      <w:pPr>
        <w:spacing w:before="1080"/>
        <w:jc w:val="center"/>
        <w:outlineLvl w:val="1"/>
        <w:rPr>
          <w:rFonts w:ascii="Arial" w:eastAsiaTheme="minorHAnsi" w:hAnsi="Arial" w:cs="Arial"/>
          <w:color w:val="0099E3" w:themeColor="accent1"/>
          <w:sz w:val="56"/>
          <w:szCs w:val="48"/>
          <w:lang w:val="en-AU" w:eastAsia="en-AU"/>
        </w:rPr>
      </w:pPr>
      <w:r w:rsidRPr="00312426">
        <w:rPr>
          <w:rFonts w:ascii="Arial" w:eastAsiaTheme="minorHAnsi" w:hAnsi="Arial" w:cs="Arial"/>
          <w:color w:val="0099E3" w:themeColor="accent1"/>
          <w:sz w:val="56"/>
          <w:szCs w:val="48"/>
          <w:lang w:val="en-AU" w:eastAsia="en-AU"/>
        </w:rPr>
        <w:fldChar w:fldCharType="begin"/>
      </w:r>
      <w:r w:rsidR="00A52572" w:rsidRPr="00312426">
        <w:rPr>
          <w:rFonts w:ascii="Arial" w:eastAsiaTheme="minorHAnsi" w:hAnsi="Arial" w:cs="Arial"/>
          <w:color w:val="0099E3" w:themeColor="accent1"/>
          <w:sz w:val="56"/>
          <w:szCs w:val="48"/>
          <w:lang w:val="en-AU" w:eastAsia="en-AU"/>
        </w:rPr>
        <w:instrText xml:space="preserve"> LINK Word.Document.12 "\\\\vcaafs01\\production$\\STATIONERY\\VCAA Microsoft Template Images\\Word Template\\TD - VCAAA4portraitCover.dotx" "OLE_LINK1" \a \r  \* MERGEFORMAT </w:instrText>
      </w:r>
      <w:r w:rsidRPr="00312426">
        <w:rPr>
          <w:rFonts w:ascii="Arial" w:eastAsiaTheme="minorHAnsi" w:hAnsi="Arial" w:cs="Arial"/>
          <w:color w:val="0099E3" w:themeColor="accent1"/>
          <w:sz w:val="56"/>
          <w:szCs w:val="48"/>
          <w:lang w:val="en-AU" w:eastAsia="en-AU"/>
        </w:rPr>
        <w:fldChar w:fldCharType="separate"/>
      </w:r>
      <w:r w:rsidR="00A52572" w:rsidRPr="00312426">
        <w:rPr>
          <w:rFonts w:ascii="Arial" w:eastAsiaTheme="minorHAnsi" w:hAnsi="Arial" w:cs="Arial"/>
          <w:color w:val="0099E3" w:themeColor="accent1"/>
          <w:sz w:val="56"/>
          <w:szCs w:val="48"/>
          <w:lang w:val="en-AU" w:eastAsia="en-AU"/>
        </w:rPr>
        <w:t xml:space="preserve">Japanese </w:t>
      </w:r>
      <w:r w:rsidR="00A52572" w:rsidRPr="00312426">
        <w:rPr>
          <w:rFonts w:ascii="Arial" w:eastAsiaTheme="minorHAnsi" w:hAnsi="Arial" w:cs="Arial"/>
          <w:color w:val="0099E3" w:themeColor="accent1"/>
          <w:sz w:val="56"/>
          <w:szCs w:val="48"/>
          <w:lang w:val="en-AU" w:eastAsia="en-AU"/>
        </w:rPr>
        <w:br/>
        <w:t>Levels 5–8</w:t>
      </w:r>
    </w:p>
    <w:p w:rsidR="00A52572" w:rsidRPr="00312426" w:rsidRDefault="00A52572" w:rsidP="00A52572">
      <w:pPr>
        <w:spacing w:before="120" w:after="120" w:line="280" w:lineRule="exact"/>
        <w:rPr>
          <w:rFonts w:ascii="Arial" w:eastAsiaTheme="minorHAnsi" w:hAnsi="Arial" w:cs="Arial"/>
          <w:color w:val="000000" w:themeColor="text1"/>
          <w:lang w:val="en-AU" w:eastAsia="en-AU"/>
        </w:rPr>
      </w:pPr>
    </w:p>
    <w:p w:rsidR="00E83D98" w:rsidRPr="00312426" w:rsidRDefault="00A52572" w:rsidP="00E83D98">
      <w:pPr>
        <w:spacing w:before="120" w:after="120" w:line="280" w:lineRule="exact"/>
        <w:rPr>
          <w:lang w:val="en-AU"/>
        </w:rPr>
      </w:pPr>
      <w:r w:rsidRPr="00312426">
        <w:rPr>
          <w:rFonts w:eastAsiaTheme="minorHAnsi" w:cs="Times New Roman"/>
          <w:b/>
          <w:noProof/>
          <w:lang w:val="en-AU" w:eastAsia="en-AU"/>
        </w:rPr>
        <w:drawing>
          <wp:anchor distT="0" distB="0" distL="114300" distR="114300" simplePos="0" relativeHeight="251668480" behindDoc="0" locked="0" layoutInCell="1" allowOverlap="1">
            <wp:simplePos x="0" y="0"/>
            <wp:positionH relativeFrom="margin">
              <wp:posOffset>-217170</wp:posOffset>
            </wp:positionH>
            <wp:positionV relativeFrom="margin">
              <wp:posOffset>3895634</wp:posOffset>
            </wp:positionV>
            <wp:extent cx="7265035" cy="38696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16757"/>
                    <a:stretch/>
                  </pic:blipFill>
                  <pic:spPr bwMode="auto">
                    <a:xfrm>
                      <a:off x="0" y="0"/>
                      <a:ext cx="7265035" cy="3869690"/>
                    </a:xfrm>
                    <a:prstGeom prst="rect">
                      <a:avLst/>
                    </a:prstGeom>
                    <a:noFill/>
                    <a:ln>
                      <a:noFill/>
                    </a:ln>
                    <a:extLst>
                      <a:ext uri="{53640926-AAD7-44D8-BBD7-CCE9431645EC}">
                        <a14:shadowObscured xmlns:a14="http://schemas.microsoft.com/office/drawing/2010/main"/>
                      </a:ext>
                    </a:extLst>
                  </pic:spPr>
                </pic:pic>
              </a:graphicData>
            </a:graphic>
          </wp:anchor>
        </w:drawing>
      </w:r>
      <w:r w:rsidR="002A7F3A" w:rsidRPr="00312426">
        <w:rPr>
          <w:rFonts w:ascii="Arial" w:eastAsiaTheme="minorHAnsi" w:hAnsi="Arial" w:cs="Arial"/>
          <w:color w:val="000000" w:themeColor="text1"/>
          <w:lang w:val="en-AU"/>
        </w:rPr>
        <w:fldChar w:fldCharType="end"/>
      </w:r>
      <w:bookmarkEnd w:id="0"/>
      <w:bookmarkEnd w:id="1"/>
    </w:p>
    <w:p w:rsidR="00CD52C6" w:rsidRPr="00312426" w:rsidRDefault="00CD52C6" w:rsidP="00CD52C6">
      <w:pPr>
        <w:jc w:val="center"/>
        <w:rPr>
          <w:lang w:val="en-AU"/>
        </w:rPr>
        <w:sectPr w:rsidR="00CD52C6" w:rsidRPr="00312426" w:rsidSect="00CD52C6">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CD52C6" w:rsidRPr="00312426" w:rsidRDefault="00CD52C6" w:rsidP="00CD52C6">
      <w:pPr>
        <w:spacing w:before="8880" w:after="0" w:line="200" w:lineRule="exact"/>
        <w:rPr>
          <w:rFonts w:ascii="Arial" w:hAnsi="Arial" w:cs="Arial"/>
          <w:color w:val="000000" w:themeColor="text1"/>
          <w:sz w:val="16"/>
          <w:szCs w:val="16"/>
          <w:lang w:val="en-AU"/>
        </w:rPr>
      </w:pPr>
    </w:p>
    <w:p w:rsidR="00CD52C6" w:rsidRPr="00312426" w:rsidRDefault="00CD52C6" w:rsidP="00CD52C6">
      <w:pPr>
        <w:spacing w:before="120" w:after="0" w:line="200" w:lineRule="exact"/>
        <w:rPr>
          <w:rFonts w:ascii="Arial" w:hAnsi="Arial" w:cs="Arial"/>
          <w:color w:val="000000" w:themeColor="text1"/>
          <w:sz w:val="16"/>
          <w:szCs w:val="16"/>
          <w:lang w:val="en-AU"/>
        </w:rPr>
      </w:pPr>
    </w:p>
    <w:p w:rsidR="00CD52C6" w:rsidRPr="00312426" w:rsidRDefault="00CD52C6" w:rsidP="00CD52C6">
      <w:pPr>
        <w:spacing w:before="120" w:after="0" w:line="200" w:lineRule="exact"/>
        <w:rPr>
          <w:rFonts w:ascii="Arial" w:hAnsi="Arial" w:cs="Arial"/>
          <w:color w:val="000000" w:themeColor="text1"/>
          <w:sz w:val="16"/>
          <w:szCs w:val="16"/>
          <w:lang w:val="en-AU"/>
        </w:rPr>
      </w:pPr>
      <w:r w:rsidRPr="00312426">
        <w:rPr>
          <w:rFonts w:ascii="Arial" w:hAnsi="Arial" w:cs="Arial"/>
          <w:color w:val="000000" w:themeColor="text1"/>
          <w:sz w:val="16"/>
          <w:szCs w:val="16"/>
          <w:lang w:val="en-AU"/>
        </w:rPr>
        <w:t>Authorised and published by the Victorian Curriculum and Assessment Authority</w:t>
      </w:r>
      <w:r w:rsidRPr="00312426">
        <w:rPr>
          <w:rFonts w:ascii="Arial" w:hAnsi="Arial" w:cs="Arial"/>
          <w:color w:val="000000" w:themeColor="text1"/>
          <w:sz w:val="16"/>
          <w:szCs w:val="16"/>
          <w:lang w:val="en-AU"/>
        </w:rPr>
        <w:br/>
        <w:t>Level 7, 2 Lonsdale Street</w:t>
      </w:r>
      <w:r w:rsidRPr="00312426">
        <w:rPr>
          <w:rFonts w:ascii="Arial" w:hAnsi="Arial" w:cs="Arial"/>
          <w:color w:val="000000" w:themeColor="text1"/>
          <w:sz w:val="16"/>
          <w:szCs w:val="16"/>
          <w:lang w:val="en-AU"/>
        </w:rPr>
        <w:br/>
        <w:t>Melbourne VIC 3000</w:t>
      </w:r>
    </w:p>
    <w:p w:rsidR="00CD52C6" w:rsidRPr="00312426" w:rsidRDefault="00CD52C6" w:rsidP="00CD52C6">
      <w:pPr>
        <w:spacing w:before="120" w:after="0" w:line="200" w:lineRule="exact"/>
        <w:rPr>
          <w:rFonts w:ascii="Arial" w:hAnsi="Arial" w:cs="Arial"/>
          <w:color w:val="000000" w:themeColor="text1"/>
          <w:sz w:val="16"/>
          <w:szCs w:val="16"/>
          <w:lang w:val="en-AU"/>
        </w:rPr>
      </w:pPr>
      <w:r w:rsidRPr="00312426">
        <w:rPr>
          <w:rFonts w:ascii="Arial" w:hAnsi="Arial" w:cs="Arial"/>
          <w:color w:val="000000" w:themeColor="text1"/>
          <w:sz w:val="16"/>
          <w:szCs w:val="16"/>
          <w:lang w:val="en-AU"/>
        </w:rPr>
        <w:t>© Victorian Curriculum and Assessment Authority 20</w:t>
      </w:r>
      <w:r w:rsidR="00440119">
        <w:rPr>
          <w:rFonts w:ascii="Arial" w:hAnsi="Arial" w:cs="Arial"/>
          <w:color w:val="000000" w:themeColor="text1"/>
          <w:sz w:val="16"/>
          <w:szCs w:val="16"/>
          <w:lang w:val="en-AU"/>
        </w:rPr>
        <w:t>20</w:t>
      </w:r>
      <w:r w:rsidRPr="00312426">
        <w:rPr>
          <w:rFonts w:ascii="Arial" w:hAnsi="Arial" w:cs="Arial"/>
          <w:color w:val="000000" w:themeColor="text1"/>
          <w:sz w:val="16"/>
          <w:szCs w:val="16"/>
          <w:lang w:val="en-AU"/>
        </w:rPr>
        <w:t>.</w:t>
      </w:r>
    </w:p>
    <w:p w:rsidR="00CD52C6" w:rsidRPr="00312426" w:rsidRDefault="00CD52C6" w:rsidP="00CD52C6">
      <w:pPr>
        <w:spacing w:before="120" w:after="0" w:line="200" w:lineRule="exact"/>
        <w:rPr>
          <w:rFonts w:ascii="Arial" w:hAnsi="Arial" w:cs="Arial"/>
          <w:color w:val="000000" w:themeColor="text1"/>
          <w:sz w:val="16"/>
          <w:szCs w:val="16"/>
          <w:lang w:val="en-AU"/>
        </w:rPr>
      </w:pPr>
    </w:p>
    <w:p w:rsidR="00CD52C6" w:rsidRPr="00312426" w:rsidRDefault="00CD52C6" w:rsidP="00CD52C6">
      <w:pPr>
        <w:spacing w:before="120" w:after="0" w:line="200" w:lineRule="exact"/>
        <w:rPr>
          <w:rFonts w:ascii="Arial" w:eastAsia="Cambria" w:hAnsi="Arial" w:cs="Arial"/>
          <w:sz w:val="16"/>
          <w:szCs w:val="16"/>
          <w:lang w:val="en-AU"/>
        </w:rPr>
      </w:pPr>
      <w:r w:rsidRPr="00312426">
        <w:rPr>
          <w:rFonts w:ascii="Arial" w:eastAsia="Cambria" w:hAnsi="Arial" w:cs="Arial"/>
          <w:sz w:val="16"/>
          <w:szCs w:val="16"/>
          <w:lang w:val="en-AU"/>
        </w:rPr>
        <w:t xml:space="preserve">No part of this publication may be reproduced except as specified under the </w:t>
      </w:r>
      <w:r w:rsidRPr="00312426">
        <w:rPr>
          <w:rFonts w:ascii="Arial" w:eastAsia="Cambria" w:hAnsi="Arial" w:cs="Arial"/>
          <w:i/>
          <w:sz w:val="16"/>
          <w:szCs w:val="16"/>
          <w:lang w:val="en-AU"/>
        </w:rPr>
        <w:t>Copyright Act 1968</w:t>
      </w:r>
      <w:r w:rsidRPr="00312426">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312426">
          <w:rPr>
            <w:rFonts w:ascii="Arial" w:eastAsia="Cambria" w:hAnsi="Arial" w:cs="Arial"/>
            <w:color w:val="0000FF"/>
            <w:sz w:val="16"/>
            <w:szCs w:val="16"/>
            <w:u w:val="single"/>
            <w:lang w:val="en-AU"/>
          </w:rPr>
          <w:t>VCAA educational allowance</w:t>
        </w:r>
      </w:hyperlink>
      <w:r w:rsidRPr="00312426">
        <w:rPr>
          <w:rFonts w:ascii="Arial" w:eastAsia="Cambria" w:hAnsi="Arial" w:cs="Arial"/>
          <w:sz w:val="16"/>
          <w:szCs w:val="16"/>
          <w:lang w:val="en-AU"/>
        </w:rPr>
        <w:t xml:space="preserve">. For more information go to: </w:t>
      </w:r>
      <w:hyperlink r:id="rId16" w:history="1">
        <w:r w:rsidRPr="00312426">
          <w:rPr>
            <w:rFonts w:ascii="Arial" w:eastAsia="Cambria" w:hAnsi="Arial" w:cs="Arial"/>
            <w:color w:val="0000FF"/>
            <w:sz w:val="16"/>
            <w:szCs w:val="16"/>
            <w:u w:val="single"/>
            <w:lang w:val="en-AU"/>
          </w:rPr>
          <w:t>https://www.vcaa.vic.edu.au/Footer/Pages/Copyright.aspx</w:t>
        </w:r>
      </w:hyperlink>
      <w:r w:rsidRPr="00312426">
        <w:rPr>
          <w:rFonts w:ascii="Arial" w:eastAsia="Cambria" w:hAnsi="Arial" w:cs="Arial"/>
          <w:sz w:val="16"/>
          <w:szCs w:val="16"/>
          <w:lang w:val="en-AU"/>
        </w:rPr>
        <w:t>.</w:t>
      </w:r>
    </w:p>
    <w:p w:rsidR="00CD52C6" w:rsidRPr="00312426" w:rsidRDefault="00CD52C6" w:rsidP="00CD52C6">
      <w:pPr>
        <w:spacing w:before="120" w:after="0" w:line="200" w:lineRule="exact"/>
        <w:rPr>
          <w:rFonts w:ascii="Arial" w:eastAsia="Cambria" w:hAnsi="Arial" w:cs="Arial"/>
          <w:sz w:val="16"/>
          <w:szCs w:val="16"/>
          <w:lang w:val="en-AU"/>
        </w:rPr>
      </w:pPr>
      <w:r w:rsidRPr="00312426">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312426">
          <w:rPr>
            <w:rFonts w:ascii="Arial" w:eastAsia="Cambria" w:hAnsi="Arial" w:cs="Arial"/>
            <w:color w:val="0000FF"/>
            <w:sz w:val="16"/>
            <w:szCs w:val="16"/>
            <w:u w:val="single"/>
            <w:lang w:val="en-AU"/>
          </w:rPr>
          <w:t>www.vcaa.vic.edu.au</w:t>
        </w:r>
      </w:hyperlink>
      <w:r w:rsidRPr="00312426">
        <w:rPr>
          <w:rFonts w:ascii="Arial" w:eastAsia="Cambria" w:hAnsi="Arial" w:cs="Arial"/>
          <w:lang w:val="en-AU"/>
        </w:rPr>
        <w:t>.</w:t>
      </w:r>
    </w:p>
    <w:p w:rsidR="00CD52C6" w:rsidRPr="00312426" w:rsidRDefault="00CD52C6" w:rsidP="00CD52C6">
      <w:pPr>
        <w:spacing w:before="120" w:after="0" w:line="200" w:lineRule="exact"/>
        <w:rPr>
          <w:rFonts w:ascii="Arial" w:eastAsia="Cambria" w:hAnsi="Arial" w:cs="Arial"/>
          <w:sz w:val="16"/>
          <w:szCs w:val="16"/>
          <w:lang w:val="en-AU"/>
        </w:rPr>
      </w:pPr>
      <w:r w:rsidRPr="00312426">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312426">
          <w:rPr>
            <w:rFonts w:ascii="Arial" w:eastAsia="Cambria" w:hAnsi="Arial" w:cs="Arial"/>
            <w:color w:val="0000FF"/>
            <w:sz w:val="16"/>
            <w:szCs w:val="16"/>
            <w:u w:val="single"/>
            <w:lang w:val="en-AU"/>
          </w:rPr>
          <w:t>vcaa.copyright@edumail.vic.gov.au</w:t>
        </w:r>
      </w:hyperlink>
    </w:p>
    <w:p w:rsidR="00CD52C6" w:rsidRPr="00312426" w:rsidRDefault="00CD52C6" w:rsidP="00CD52C6">
      <w:pPr>
        <w:spacing w:before="120" w:after="0" w:line="200" w:lineRule="exact"/>
        <w:rPr>
          <w:rFonts w:ascii="Arial" w:hAnsi="Arial" w:cs="Arial"/>
          <w:color w:val="000000" w:themeColor="text1"/>
          <w:sz w:val="16"/>
          <w:szCs w:val="16"/>
          <w:lang w:val="en-AU"/>
        </w:rPr>
      </w:pPr>
      <w:r w:rsidRPr="00312426">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CD52C6" w:rsidRPr="00312426" w:rsidRDefault="00CD52C6" w:rsidP="00CD52C6">
      <w:pPr>
        <w:spacing w:before="120" w:after="0" w:line="200" w:lineRule="exact"/>
        <w:rPr>
          <w:rFonts w:ascii="Arial" w:eastAsia="Cambria" w:hAnsi="Arial" w:cs="Arial"/>
          <w:sz w:val="16"/>
          <w:szCs w:val="16"/>
          <w:lang w:val="en-AU"/>
        </w:rPr>
      </w:pPr>
      <w:r w:rsidRPr="00312426">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CD52C6" w:rsidRPr="00312426" w:rsidRDefault="00CD52C6" w:rsidP="00CD52C6">
      <w:pPr>
        <w:spacing w:before="120" w:after="0" w:line="200" w:lineRule="exact"/>
        <w:rPr>
          <w:rFonts w:ascii="Arial" w:hAnsi="Arial" w:cs="Arial"/>
          <w:color w:val="000000" w:themeColor="text1"/>
          <w:sz w:val="16"/>
          <w:szCs w:val="16"/>
          <w:lang w:val="en-AU"/>
        </w:rPr>
      </w:pPr>
    </w:p>
    <w:p w:rsidR="00CD52C6" w:rsidRPr="00312426" w:rsidRDefault="00CD52C6" w:rsidP="00CD52C6">
      <w:pPr>
        <w:spacing w:before="120" w:after="0" w:line="200" w:lineRule="exact"/>
        <w:rPr>
          <w:rFonts w:ascii="Arial" w:hAnsi="Arial" w:cs="Arial"/>
          <w:color w:val="000000" w:themeColor="text1"/>
          <w:sz w:val="16"/>
          <w:szCs w:val="16"/>
          <w:lang w:val="en-AU"/>
        </w:rPr>
      </w:pPr>
      <w:r w:rsidRPr="00312426">
        <w:rPr>
          <w:rFonts w:ascii="Arial" w:hAnsi="Arial" w:cs="Arial"/>
          <w:color w:val="000000" w:themeColor="text1"/>
          <w:sz w:val="16"/>
          <w:szCs w:val="16"/>
          <w:lang w:val="en-AU"/>
        </w:rPr>
        <w:t>The VCAA logo is a registered trademark of the Victorian Curriculum and Assessment Authority.</w:t>
      </w:r>
    </w:p>
    <w:p w:rsidR="00CD52C6" w:rsidRPr="00312426" w:rsidRDefault="00CD52C6" w:rsidP="00CD52C6">
      <w:pPr>
        <w:spacing w:before="120" w:after="120" w:line="280" w:lineRule="exact"/>
        <w:rPr>
          <w:rFonts w:ascii="Arial" w:hAnsi="Arial" w:cs="Arial"/>
          <w:color w:val="000000" w:themeColor="text1"/>
          <w:lang w:val="en-AU"/>
        </w:rPr>
      </w:pPr>
      <w:r w:rsidRPr="00312426">
        <w:rPr>
          <w:rFonts w:ascii="Arial" w:hAnsi="Arial" w:cs="Arial"/>
          <w:color w:val="000000" w:themeColor="text1"/>
          <w:lang w:val="en-AU"/>
        </w:rPr>
        <w:br w:type="page"/>
      </w:r>
    </w:p>
    <w:p w:rsidR="00CD52C6" w:rsidRPr="00312426" w:rsidRDefault="00CD52C6" w:rsidP="00CD52C6">
      <w:pPr>
        <w:spacing w:before="120" w:after="120" w:line="280" w:lineRule="exact"/>
        <w:rPr>
          <w:rFonts w:ascii="Arial" w:hAnsi="Arial" w:cs="Arial"/>
          <w:color w:val="000000" w:themeColor="text1"/>
          <w:lang w:val="en-AU" w:eastAsia="en-AU"/>
        </w:rPr>
      </w:pPr>
    </w:p>
    <w:p w:rsidR="00CD52C6" w:rsidRPr="00312426" w:rsidRDefault="00CD52C6" w:rsidP="00CD52C6">
      <w:pPr>
        <w:spacing w:before="360"/>
        <w:rPr>
          <w:rFonts w:ascii="Arial" w:hAnsi="Arial" w:cs="Arial"/>
          <w:b/>
          <w:color w:val="000000" w:themeColor="text1"/>
          <w:sz w:val="40"/>
          <w:szCs w:val="40"/>
          <w:lang w:val="en-AU" w:eastAsia="en-AU"/>
        </w:rPr>
      </w:pPr>
      <w:bookmarkStart w:id="2" w:name="_Toc17371006"/>
      <w:bookmarkStart w:id="3" w:name="_Toc17883381"/>
      <w:r w:rsidRPr="00312426">
        <w:rPr>
          <w:rFonts w:ascii="Arial" w:hAnsi="Arial" w:cs="Arial"/>
          <w:b/>
          <w:color w:val="000000" w:themeColor="text1"/>
          <w:sz w:val="40"/>
          <w:szCs w:val="40"/>
          <w:lang w:val="en-AU" w:eastAsia="en-AU"/>
        </w:rPr>
        <w:t>Contents</w:t>
      </w:r>
      <w:bookmarkEnd w:id="2"/>
      <w:bookmarkEnd w:id="3"/>
    </w:p>
    <w:p w:rsidR="005C5045" w:rsidRDefault="002A7F3A">
      <w:pPr>
        <w:pStyle w:val="TOC1"/>
        <w:tabs>
          <w:tab w:val="right" w:leader="dot" w:pos="9629"/>
        </w:tabs>
        <w:rPr>
          <w:rFonts w:eastAsiaTheme="minorEastAsia"/>
          <w:noProof/>
          <w:lang w:val="en-AU" w:eastAsia="en-AU"/>
        </w:rPr>
      </w:pPr>
      <w:r w:rsidRPr="00312426">
        <w:rPr>
          <w:b/>
          <w:lang w:val="en-AU" w:eastAsia="en-AU"/>
        </w:rPr>
        <w:fldChar w:fldCharType="begin"/>
      </w:r>
      <w:r w:rsidR="00A52572" w:rsidRPr="00312426">
        <w:rPr>
          <w:b/>
          <w:lang w:val="en-AU" w:eastAsia="en-AU"/>
        </w:rPr>
        <w:instrText xml:space="preserve"> TOC \h \z \t "VCAA Heading 1,1,VCAA Heading 2,2,VCAA Heading 2b sample,3" </w:instrText>
      </w:r>
      <w:r w:rsidRPr="00312426">
        <w:rPr>
          <w:b/>
          <w:lang w:val="en-AU" w:eastAsia="en-AU"/>
        </w:rPr>
        <w:fldChar w:fldCharType="separate"/>
      </w:r>
      <w:hyperlink w:anchor="_Toc40083901" w:history="1">
        <w:r w:rsidR="005C5045" w:rsidRPr="00301337">
          <w:rPr>
            <w:rStyle w:val="Hyperlink"/>
            <w:noProof/>
            <w:lang w:val="en-AU"/>
          </w:rPr>
          <w:t>What is formative assessment?</w:t>
        </w:r>
        <w:r w:rsidR="005C5045">
          <w:rPr>
            <w:noProof/>
            <w:webHidden/>
          </w:rPr>
          <w:tab/>
        </w:r>
        <w:r>
          <w:rPr>
            <w:noProof/>
            <w:webHidden/>
          </w:rPr>
          <w:fldChar w:fldCharType="begin"/>
        </w:r>
        <w:r w:rsidR="005C5045">
          <w:rPr>
            <w:noProof/>
            <w:webHidden/>
          </w:rPr>
          <w:instrText xml:space="preserve"> PAGEREF _Toc40083901 \h </w:instrText>
        </w:r>
        <w:r>
          <w:rPr>
            <w:noProof/>
            <w:webHidden/>
          </w:rPr>
        </w:r>
        <w:r>
          <w:rPr>
            <w:noProof/>
            <w:webHidden/>
          </w:rPr>
          <w:fldChar w:fldCharType="separate"/>
        </w:r>
        <w:r w:rsidR="00C8525E">
          <w:rPr>
            <w:noProof/>
            <w:webHidden/>
          </w:rPr>
          <w:t>4</w:t>
        </w:r>
        <w:r>
          <w:rPr>
            <w:noProof/>
            <w:webHidden/>
          </w:rPr>
          <w:fldChar w:fldCharType="end"/>
        </w:r>
      </w:hyperlink>
    </w:p>
    <w:p w:rsidR="005C5045" w:rsidRDefault="001C3FE3">
      <w:pPr>
        <w:pStyle w:val="TOC1"/>
        <w:tabs>
          <w:tab w:val="right" w:leader="dot" w:pos="9629"/>
        </w:tabs>
        <w:rPr>
          <w:rFonts w:eastAsiaTheme="minorEastAsia"/>
          <w:noProof/>
          <w:lang w:val="en-AU" w:eastAsia="en-AU"/>
        </w:rPr>
      </w:pPr>
      <w:hyperlink w:anchor="_Toc40083902" w:history="1">
        <w:r w:rsidR="005C5045" w:rsidRPr="00301337">
          <w:rPr>
            <w:rStyle w:val="Hyperlink"/>
            <w:noProof/>
            <w:lang w:val="en-AU"/>
          </w:rPr>
          <w:t>Using formative assessment rubrics in schools</w:t>
        </w:r>
        <w:r w:rsidR="005C5045">
          <w:rPr>
            <w:noProof/>
            <w:webHidden/>
          </w:rPr>
          <w:tab/>
        </w:r>
        <w:r w:rsidR="002A7F3A">
          <w:rPr>
            <w:noProof/>
            <w:webHidden/>
          </w:rPr>
          <w:fldChar w:fldCharType="begin"/>
        </w:r>
        <w:r w:rsidR="005C5045">
          <w:rPr>
            <w:noProof/>
            <w:webHidden/>
          </w:rPr>
          <w:instrText xml:space="preserve"> PAGEREF _Toc40083902 \h </w:instrText>
        </w:r>
        <w:r w:rsidR="002A7F3A">
          <w:rPr>
            <w:noProof/>
            <w:webHidden/>
          </w:rPr>
        </w:r>
        <w:r w:rsidR="002A7F3A">
          <w:rPr>
            <w:noProof/>
            <w:webHidden/>
          </w:rPr>
          <w:fldChar w:fldCharType="separate"/>
        </w:r>
        <w:r w:rsidR="00C8525E">
          <w:rPr>
            <w:noProof/>
            <w:webHidden/>
          </w:rPr>
          <w:t>4</w:t>
        </w:r>
        <w:r w:rsidR="002A7F3A">
          <w:rPr>
            <w:noProof/>
            <w:webHidden/>
          </w:rPr>
          <w:fldChar w:fldCharType="end"/>
        </w:r>
      </w:hyperlink>
    </w:p>
    <w:p w:rsidR="005C5045" w:rsidRDefault="001C3FE3">
      <w:pPr>
        <w:pStyle w:val="TOC1"/>
        <w:tabs>
          <w:tab w:val="right" w:leader="dot" w:pos="9629"/>
        </w:tabs>
        <w:rPr>
          <w:rFonts w:eastAsiaTheme="minorEastAsia"/>
          <w:noProof/>
          <w:lang w:val="en-AU" w:eastAsia="en-AU"/>
        </w:rPr>
      </w:pPr>
      <w:hyperlink w:anchor="_Toc40083903" w:history="1">
        <w:r w:rsidR="005C5045" w:rsidRPr="00301337">
          <w:rPr>
            <w:rStyle w:val="Hyperlink"/>
            <w:noProof/>
            <w:lang w:val="en-AU"/>
          </w:rPr>
          <w:t>The formative assessment rubric</w:t>
        </w:r>
        <w:r w:rsidR="005C5045">
          <w:rPr>
            <w:noProof/>
            <w:webHidden/>
          </w:rPr>
          <w:tab/>
        </w:r>
        <w:r w:rsidR="002A7F3A">
          <w:rPr>
            <w:noProof/>
            <w:webHidden/>
          </w:rPr>
          <w:fldChar w:fldCharType="begin"/>
        </w:r>
        <w:r w:rsidR="005C5045">
          <w:rPr>
            <w:noProof/>
            <w:webHidden/>
          </w:rPr>
          <w:instrText xml:space="preserve"> PAGEREF _Toc40083903 \h </w:instrText>
        </w:r>
        <w:r w:rsidR="002A7F3A">
          <w:rPr>
            <w:noProof/>
            <w:webHidden/>
          </w:rPr>
        </w:r>
        <w:r w:rsidR="002A7F3A">
          <w:rPr>
            <w:noProof/>
            <w:webHidden/>
          </w:rPr>
          <w:fldChar w:fldCharType="separate"/>
        </w:r>
        <w:r w:rsidR="00C8525E">
          <w:rPr>
            <w:noProof/>
            <w:webHidden/>
          </w:rPr>
          <w:t>5</w:t>
        </w:r>
        <w:r w:rsidR="002A7F3A">
          <w:rPr>
            <w:noProof/>
            <w:webHidden/>
          </w:rPr>
          <w:fldChar w:fldCharType="end"/>
        </w:r>
      </w:hyperlink>
    </w:p>
    <w:p w:rsidR="005C5045" w:rsidRDefault="001C3FE3">
      <w:pPr>
        <w:pStyle w:val="TOC2"/>
        <w:tabs>
          <w:tab w:val="right" w:leader="dot" w:pos="9629"/>
        </w:tabs>
        <w:rPr>
          <w:rFonts w:eastAsiaTheme="minorEastAsia"/>
          <w:noProof/>
          <w:lang w:val="en-AU" w:eastAsia="en-AU"/>
        </w:rPr>
      </w:pPr>
      <w:hyperlink w:anchor="_Toc40083904" w:history="1">
        <w:r w:rsidR="005C5045" w:rsidRPr="00301337">
          <w:rPr>
            <w:rStyle w:val="Hyperlink"/>
            <w:noProof/>
            <w:lang w:val="en-AU"/>
          </w:rPr>
          <w:t>Links to the Victorian Curriculum F–10</w:t>
        </w:r>
        <w:r w:rsidR="005C5045">
          <w:rPr>
            <w:noProof/>
            <w:webHidden/>
          </w:rPr>
          <w:tab/>
        </w:r>
        <w:r w:rsidR="002A7F3A">
          <w:rPr>
            <w:noProof/>
            <w:webHidden/>
          </w:rPr>
          <w:fldChar w:fldCharType="begin"/>
        </w:r>
        <w:r w:rsidR="005C5045">
          <w:rPr>
            <w:noProof/>
            <w:webHidden/>
          </w:rPr>
          <w:instrText xml:space="preserve"> PAGEREF _Toc40083904 \h </w:instrText>
        </w:r>
        <w:r w:rsidR="002A7F3A">
          <w:rPr>
            <w:noProof/>
            <w:webHidden/>
          </w:rPr>
        </w:r>
        <w:r w:rsidR="002A7F3A">
          <w:rPr>
            <w:noProof/>
            <w:webHidden/>
          </w:rPr>
          <w:fldChar w:fldCharType="separate"/>
        </w:r>
        <w:r w:rsidR="00C8525E">
          <w:rPr>
            <w:noProof/>
            <w:webHidden/>
          </w:rPr>
          <w:t>5</w:t>
        </w:r>
        <w:r w:rsidR="002A7F3A">
          <w:rPr>
            <w:noProof/>
            <w:webHidden/>
          </w:rPr>
          <w:fldChar w:fldCharType="end"/>
        </w:r>
      </w:hyperlink>
    </w:p>
    <w:p w:rsidR="005C5045" w:rsidRDefault="001C3FE3">
      <w:pPr>
        <w:pStyle w:val="TOC2"/>
        <w:tabs>
          <w:tab w:val="right" w:leader="dot" w:pos="9629"/>
        </w:tabs>
        <w:rPr>
          <w:rFonts w:eastAsiaTheme="minorEastAsia"/>
          <w:noProof/>
          <w:lang w:val="en-AU" w:eastAsia="en-AU"/>
        </w:rPr>
      </w:pPr>
      <w:hyperlink w:anchor="_Toc40083905" w:history="1">
        <w:r w:rsidR="005C5045" w:rsidRPr="00301337">
          <w:rPr>
            <w:rStyle w:val="Hyperlink"/>
            <w:noProof/>
            <w:lang w:val="en-AU"/>
          </w:rPr>
          <w:t>Setting the scene</w:t>
        </w:r>
        <w:r w:rsidR="005C5045">
          <w:rPr>
            <w:noProof/>
            <w:webHidden/>
          </w:rPr>
          <w:tab/>
        </w:r>
        <w:r w:rsidR="002A7F3A">
          <w:rPr>
            <w:noProof/>
            <w:webHidden/>
          </w:rPr>
          <w:fldChar w:fldCharType="begin"/>
        </w:r>
        <w:r w:rsidR="005C5045">
          <w:rPr>
            <w:noProof/>
            <w:webHidden/>
          </w:rPr>
          <w:instrText xml:space="preserve"> PAGEREF _Toc40083905 \h </w:instrText>
        </w:r>
        <w:r w:rsidR="002A7F3A">
          <w:rPr>
            <w:noProof/>
            <w:webHidden/>
          </w:rPr>
        </w:r>
        <w:r w:rsidR="002A7F3A">
          <w:rPr>
            <w:noProof/>
            <w:webHidden/>
          </w:rPr>
          <w:fldChar w:fldCharType="separate"/>
        </w:r>
        <w:r w:rsidR="00C8525E">
          <w:rPr>
            <w:noProof/>
            <w:webHidden/>
          </w:rPr>
          <w:t>8</w:t>
        </w:r>
        <w:r w:rsidR="002A7F3A">
          <w:rPr>
            <w:noProof/>
            <w:webHidden/>
          </w:rPr>
          <w:fldChar w:fldCharType="end"/>
        </w:r>
      </w:hyperlink>
    </w:p>
    <w:p w:rsidR="005C5045" w:rsidRDefault="001C3FE3">
      <w:pPr>
        <w:pStyle w:val="TOC3"/>
        <w:tabs>
          <w:tab w:val="right" w:leader="dot" w:pos="9629"/>
        </w:tabs>
        <w:rPr>
          <w:rFonts w:eastAsiaTheme="minorEastAsia"/>
          <w:noProof/>
          <w:lang w:val="en-AU" w:eastAsia="en-AU"/>
        </w:rPr>
      </w:pPr>
      <w:hyperlink w:anchor="_Toc40083906" w:history="1">
        <w:r w:rsidR="005C5045" w:rsidRPr="00301337">
          <w:rPr>
            <w:rStyle w:val="Hyperlink"/>
            <w:noProof/>
            <w:lang w:val="en-AU"/>
          </w:rPr>
          <w:t>Sample 1</w:t>
        </w:r>
        <w:r w:rsidR="005C5045">
          <w:rPr>
            <w:noProof/>
            <w:webHidden/>
          </w:rPr>
          <w:tab/>
        </w:r>
        <w:r w:rsidR="002A7F3A">
          <w:rPr>
            <w:noProof/>
            <w:webHidden/>
          </w:rPr>
          <w:fldChar w:fldCharType="begin"/>
        </w:r>
        <w:r w:rsidR="005C5045">
          <w:rPr>
            <w:noProof/>
            <w:webHidden/>
          </w:rPr>
          <w:instrText xml:space="preserve"> PAGEREF _Toc40083906 \h </w:instrText>
        </w:r>
        <w:r w:rsidR="002A7F3A">
          <w:rPr>
            <w:noProof/>
            <w:webHidden/>
          </w:rPr>
        </w:r>
        <w:r w:rsidR="002A7F3A">
          <w:rPr>
            <w:noProof/>
            <w:webHidden/>
          </w:rPr>
          <w:fldChar w:fldCharType="separate"/>
        </w:r>
        <w:r w:rsidR="00C8525E">
          <w:rPr>
            <w:noProof/>
            <w:webHidden/>
          </w:rPr>
          <w:t>9</w:t>
        </w:r>
        <w:r w:rsidR="002A7F3A">
          <w:rPr>
            <w:noProof/>
            <w:webHidden/>
          </w:rPr>
          <w:fldChar w:fldCharType="end"/>
        </w:r>
      </w:hyperlink>
    </w:p>
    <w:p w:rsidR="005C5045" w:rsidRDefault="001C3FE3">
      <w:pPr>
        <w:pStyle w:val="TOC3"/>
        <w:tabs>
          <w:tab w:val="right" w:leader="dot" w:pos="9629"/>
        </w:tabs>
        <w:rPr>
          <w:rFonts w:eastAsiaTheme="minorEastAsia"/>
          <w:noProof/>
          <w:lang w:val="en-AU" w:eastAsia="en-AU"/>
        </w:rPr>
      </w:pPr>
      <w:hyperlink w:anchor="_Toc40083907" w:history="1">
        <w:r w:rsidR="005C5045" w:rsidRPr="00301337">
          <w:rPr>
            <w:rStyle w:val="Hyperlink"/>
            <w:noProof/>
            <w:lang w:val="en-AU"/>
          </w:rPr>
          <w:t>Sample 2</w:t>
        </w:r>
        <w:r w:rsidR="005C5045">
          <w:rPr>
            <w:noProof/>
            <w:webHidden/>
          </w:rPr>
          <w:tab/>
        </w:r>
        <w:r w:rsidR="002A7F3A">
          <w:rPr>
            <w:noProof/>
            <w:webHidden/>
          </w:rPr>
          <w:fldChar w:fldCharType="begin"/>
        </w:r>
        <w:r w:rsidR="005C5045">
          <w:rPr>
            <w:noProof/>
            <w:webHidden/>
          </w:rPr>
          <w:instrText xml:space="preserve"> PAGEREF _Toc40083907 \h </w:instrText>
        </w:r>
        <w:r w:rsidR="002A7F3A">
          <w:rPr>
            <w:noProof/>
            <w:webHidden/>
          </w:rPr>
        </w:r>
        <w:r w:rsidR="002A7F3A">
          <w:rPr>
            <w:noProof/>
            <w:webHidden/>
          </w:rPr>
          <w:fldChar w:fldCharType="separate"/>
        </w:r>
        <w:r w:rsidR="00C8525E">
          <w:rPr>
            <w:noProof/>
            <w:webHidden/>
          </w:rPr>
          <w:t>11</w:t>
        </w:r>
        <w:r w:rsidR="002A7F3A">
          <w:rPr>
            <w:noProof/>
            <w:webHidden/>
          </w:rPr>
          <w:fldChar w:fldCharType="end"/>
        </w:r>
      </w:hyperlink>
    </w:p>
    <w:p w:rsidR="005C5045" w:rsidRDefault="001C3FE3">
      <w:pPr>
        <w:pStyle w:val="TOC3"/>
        <w:tabs>
          <w:tab w:val="right" w:leader="dot" w:pos="9629"/>
        </w:tabs>
        <w:rPr>
          <w:rFonts w:eastAsiaTheme="minorEastAsia"/>
          <w:noProof/>
          <w:lang w:val="en-AU" w:eastAsia="en-AU"/>
        </w:rPr>
      </w:pPr>
      <w:hyperlink w:anchor="_Toc40083908" w:history="1">
        <w:r w:rsidR="005C5045" w:rsidRPr="00301337">
          <w:rPr>
            <w:rStyle w:val="Hyperlink"/>
            <w:noProof/>
            <w:lang w:val="en-AU"/>
          </w:rPr>
          <w:t>Sample 3</w:t>
        </w:r>
        <w:r w:rsidR="005C5045">
          <w:rPr>
            <w:noProof/>
            <w:webHidden/>
          </w:rPr>
          <w:tab/>
        </w:r>
        <w:r w:rsidR="002A7F3A">
          <w:rPr>
            <w:noProof/>
            <w:webHidden/>
          </w:rPr>
          <w:fldChar w:fldCharType="begin"/>
        </w:r>
        <w:r w:rsidR="005C5045">
          <w:rPr>
            <w:noProof/>
            <w:webHidden/>
          </w:rPr>
          <w:instrText xml:space="preserve"> PAGEREF _Toc40083908 \h </w:instrText>
        </w:r>
        <w:r w:rsidR="002A7F3A">
          <w:rPr>
            <w:noProof/>
            <w:webHidden/>
          </w:rPr>
        </w:r>
        <w:r w:rsidR="002A7F3A">
          <w:rPr>
            <w:noProof/>
            <w:webHidden/>
          </w:rPr>
          <w:fldChar w:fldCharType="separate"/>
        </w:r>
        <w:r w:rsidR="00C8525E">
          <w:rPr>
            <w:noProof/>
            <w:webHidden/>
          </w:rPr>
          <w:t>13</w:t>
        </w:r>
        <w:r w:rsidR="002A7F3A">
          <w:rPr>
            <w:noProof/>
            <w:webHidden/>
          </w:rPr>
          <w:fldChar w:fldCharType="end"/>
        </w:r>
      </w:hyperlink>
    </w:p>
    <w:p w:rsidR="005C5045" w:rsidRDefault="001C3FE3">
      <w:pPr>
        <w:pStyle w:val="TOC1"/>
        <w:tabs>
          <w:tab w:val="right" w:leader="dot" w:pos="9629"/>
        </w:tabs>
        <w:rPr>
          <w:rFonts w:eastAsiaTheme="minorEastAsia"/>
          <w:noProof/>
          <w:lang w:val="en-AU" w:eastAsia="en-AU"/>
        </w:rPr>
      </w:pPr>
      <w:hyperlink w:anchor="_Toc40083909" w:history="1">
        <w:r w:rsidR="005C5045" w:rsidRPr="00301337">
          <w:rPr>
            <w:rStyle w:val="Hyperlink"/>
            <w:noProof/>
            <w:lang w:val="en-AU"/>
          </w:rPr>
          <w:t>Using evidence to plan for future teaching and learning</w:t>
        </w:r>
        <w:r w:rsidR="005C5045">
          <w:rPr>
            <w:noProof/>
            <w:webHidden/>
          </w:rPr>
          <w:tab/>
        </w:r>
        <w:r w:rsidR="002A7F3A">
          <w:rPr>
            <w:noProof/>
            <w:webHidden/>
          </w:rPr>
          <w:fldChar w:fldCharType="begin"/>
        </w:r>
        <w:r w:rsidR="005C5045">
          <w:rPr>
            <w:noProof/>
            <w:webHidden/>
          </w:rPr>
          <w:instrText xml:space="preserve"> PAGEREF _Toc40083909 \h </w:instrText>
        </w:r>
        <w:r w:rsidR="002A7F3A">
          <w:rPr>
            <w:noProof/>
            <w:webHidden/>
          </w:rPr>
        </w:r>
        <w:r w:rsidR="002A7F3A">
          <w:rPr>
            <w:noProof/>
            <w:webHidden/>
          </w:rPr>
          <w:fldChar w:fldCharType="separate"/>
        </w:r>
        <w:r w:rsidR="00C8525E">
          <w:rPr>
            <w:noProof/>
            <w:webHidden/>
          </w:rPr>
          <w:t>15</w:t>
        </w:r>
        <w:r w:rsidR="002A7F3A">
          <w:rPr>
            <w:noProof/>
            <w:webHidden/>
          </w:rPr>
          <w:fldChar w:fldCharType="end"/>
        </w:r>
      </w:hyperlink>
    </w:p>
    <w:p w:rsidR="005C5045" w:rsidRDefault="001C3FE3">
      <w:pPr>
        <w:pStyle w:val="TOC1"/>
        <w:tabs>
          <w:tab w:val="right" w:leader="dot" w:pos="9629"/>
        </w:tabs>
        <w:rPr>
          <w:rFonts w:eastAsiaTheme="minorEastAsia"/>
          <w:noProof/>
          <w:lang w:val="en-AU" w:eastAsia="en-AU"/>
        </w:rPr>
      </w:pPr>
      <w:hyperlink w:anchor="_Toc40083910" w:history="1">
        <w:r w:rsidR="005C5045" w:rsidRPr="00301337">
          <w:rPr>
            <w:rStyle w:val="Hyperlink"/>
            <w:noProof/>
            <w:lang w:val="en-AU"/>
          </w:rPr>
          <w:t>Teacher reflections</w:t>
        </w:r>
        <w:r w:rsidR="005C5045">
          <w:rPr>
            <w:noProof/>
            <w:webHidden/>
          </w:rPr>
          <w:tab/>
        </w:r>
        <w:r w:rsidR="002A7F3A">
          <w:rPr>
            <w:noProof/>
            <w:webHidden/>
          </w:rPr>
          <w:fldChar w:fldCharType="begin"/>
        </w:r>
        <w:r w:rsidR="005C5045">
          <w:rPr>
            <w:noProof/>
            <w:webHidden/>
          </w:rPr>
          <w:instrText xml:space="preserve"> PAGEREF _Toc40083910 \h </w:instrText>
        </w:r>
        <w:r w:rsidR="002A7F3A">
          <w:rPr>
            <w:noProof/>
            <w:webHidden/>
          </w:rPr>
        </w:r>
        <w:r w:rsidR="002A7F3A">
          <w:rPr>
            <w:noProof/>
            <w:webHidden/>
          </w:rPr>
          <w:fldChar w:fldCharType="separate"/>
        </w:r>
        <w:r w:rsidR="00C8525E">
          <w:rPr>
            <w:noProof/>
            <w:webHidden/>
          </w:rPr>
          <w:t>15</w:t>
        </w:r>
        <w:r w:rsidR="002A7F3A">
          <w:rPr>
            <w:noProof/>
            <w:webHidden/>
          </w:rPr>
          <w:fldChar w:fldCharType="end"/>
        </w:r>
      </w:hyperlink>
    </w:p>
    <w:p w:rsidR="00CD52C6" w:rsidRPr="00312426" w:rsidRDefault="002A7F3A" w:rsidP="00CD52C6">
      <w:pPr>
        <w:tabs>
          <w:tab w:val="right" w:leader="dot" w:pos="9639"/>
        </w:tabs>
        <w:spacing w:before="240" w:after="100" w:line="240" w:lineRule="auto"/>
        <w:jc w:val="both"/>
        <w:rPr>
          <w:rFonts w:ascii="Arial" w:eastAsia="Times New Roman" w:hAnsi="Arial" w:cs="Arial"/>
          <w:b/>
          <w:bCs/>
          <w:szCs w:val="24"/>
          <w:lang w:val="en-AU" w:eastAsia="en-AU"/>
        </w:rPr>
        <w:sectPr w:rsidR="00CD52C6" w:rsidRPr="00312426" w:rsidSect="00CD52C6">
          <w:headerReference w:type="first" r:id="rId19"/>
          <w:footerReference w:type="first" r:id="rId20"/>
          <w:pgSz w:w="11907" w:h="16840" w:code="9"/>
          <w:pgMar w:top="0" w:right="1134" w:bottom="0" w:left="1134" w:header="567" w:footer="284" w:gutter="0"/>
          <w:cols w:space="708"/>
          <w:titlePg/>
          <w:docGrid w:linePitch="360"/>
        </w:sectPr>
      </w:pPr>
      <w:r w:rsidRPr="00312426">
        <w:rPr>
          <w:b/>
          <w:lang w:val="en-AU" w:eastAsia="en-AU"/>
        </w:rPr>
        <w:fldChar w:fldCharType="end"/>
      </w:r>
    </w:p>
    <w:p w:rsidR="00CD52C6" w:rsidRPr="00312426" w:rsidRDefault="00CD52C6" w:rsidP="00CD52C6">
      <w:pPr>
        <w:rPr>
          <w:rFonts w:ascii="Arial" w:hAnsi="Arial" w:cs="Arial"/>
          <w:b/>
          <w:color w:val="000000" w:themeColor="text1"/>
          <w:sz w:val="40"/>
          <w:szCs w:val="40"/>
          <w:lang w:val="en-AU"/>
        </w:rPr>
      </w:pPr>
      <w:r w:rsidRPr="00312426">
        <w:rPr>
          <w:lang w:val="en-AU"/>
        </w:rPr>
        <w:br w:type="page"/>
      </w:r>
    </w:p>
    <w:p w:rsidR="00CD52C6" w:rsidRPr="00312426" w:rsidRDefault="00CD52C6" w:rsidP="00CD52C6">
      <w:pPr>
        <w:pStyle w:val="VCAAHeading1"/>
        <w:rPr>
          <w:lang w:val="en-AU"/>
        </w:rPr>
      </w:pPr>
      <w:bookmarkStart w:id="4" w:name="_Toc515458827"/>
      <w:bookmarkStart w:id="5" w:name="_Toc7594995"/>
      <w:bookmarkStart w:id="6" w:name="_Toc40083901"/>
      <w:r w:rsidRPr="00312426">
        <w:rPr>
          <w:lang w:val="en-AU"/>
        </w:rPr>
        <w:lastRenderedPageBreak/>
        <w:t>What is formative assessment?</w:t>
      </w:r>
      <w:bookmarkEnd w:id="4"/>
      <w:bookmarkEnd w:id="5"/>
      <w:bookmarkEnd w:id="6"/>
    </w:p>
    <w:p w:rsidR="00A52572" w:rsidRPr="00312426" w:rsidRDefault="00A52572" w:rsidP="005752D4">
      <w:pPr>
        <w:pStyle w:val="VCAAbody"/>
        <w:rPr>
          <w:lang w:val="en-AU"/>
        </w:rPr>
      </w:pPr>
      <w:r w:rsidRPr="00312426">
        <w:rPr>
          <w:lang w:val="en-AU"/>
        </w:rPr>
        <w:t xml:space="preserve">Formative assessment is any assessment that is used to improve teaching and learning. Best-practice formative assessment uses a rigorous approach in which each step of the assessment process is carefully thought through. </w:t>
      </w:r>
    </w:p>
    <w:p w:rsidR="00A52572" w:rsidRPr="00312426" w:rsidRDefault="00A52572" w:rsidP="005752D4">
      <w:pPr>
        <w:pStyle w:val="VCAAbody"/>
        <w:rPr>
          <w:lang w:val="en-AU"/>
        </w:rPr>
      </w:pPr>
      <w:r w:rsidRPr="00312426">
        <w:rPr>
          <w:lang w:val="en-AU"/>
        </w:rPr>
        <w:t>Assessment is a three-step process by which evidence is collected, interpreted and used. By definition, the final step of formative assessment requires a use that improves teaching and learning.</w:t>
      </w:r>
    </w:p>
    <w:p w:rsidR="00A52572" w:rsidRPr="00312426" w:rsidRDefault="00A52572" w:rsidP="005752D4">
      <w:pPr>
        <w:pStyle w:val="VCAAbody"/>
        <w:rPr>
          <w:lang w:val="en-AU"/>
        </w:rPr>
      </w:pPr>
      <w:r w:rsidRPr="00312426">
        <w:rPr>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collect evidence of each student’s current learning in order to provide formative feedback and understand what they are ready to learn next. </w:t>
      </w:r>
    </w:p>
    <w:p w:rsidR="00A52572" w:rsidRPr="00312426" w:rsidRDefault="00A52572" w:rsidP="005752D4">
      <w:pPr>
        <w:pStyle w:val="VCAAbody"/>
        <w:rPr>
          <w:lang w:val="en-AU"/>
        </w:rPr>
      </w:pPr>
      <w:r w:rsidRPr="00312426">
        <w:rPr>
          <w:lang w:val="en-AU"/>
        </w:rPr>
        <w:t xml:space="preserve">The VCAA’s </w:t>
      </w:r>
      <w:r w:rsidRPr="00312426">
        <w:rPr>
          <w:i/>
          <w:lang w:val="en-AU"/>
        </w:rPr>
        <w:t>Guide to Formative Assessment Rubrics</w:t>
      </w:r>
      <w:r w:rsidRPr="00312426">
        <w:rPr>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312426">
          <w:rPr>
            <w:color w:val="0000FF" w:themeColor="hyperlink"/>
            <w:u w:val="single"/>
            <w:lang w:val="en-AU"/>
          </w:rPr>
          <w:t>Formative Assessment section</w:t>
        </w:r>
      </w:hyperlink>
      <w:r w:rsidRPr="00312426">
        <w:rPr>
          <w:lang w:val="en-AU"/>
        </w:rPr>
        <w:t xml:space="preserve"> of the VCAA website.</w:t>
      </w:r>
    </w:p>
    <w:p w:rsidR="00A52572" w:rsidRPr="00312426" w:rsidRDefault="00A52572" w:rsidP="005752D4">
      <w:pPr>
        <w:pStyle w:val="VCAAHeading1"/>
        <w:rPr>
          <w:lang w:val="en-AU"/>
        </w:rPr>
      </w:pPr>
      <w:bookmarkStart w:id="7" w:name="_Toc20145108"/>
      <w:bookmarkStart w:id="8" w:name="_Toc21957835"/>
      <w:bookmarkStart w:id="9" w:name="_Toc40083902"/>
      <w:r w:rsidRPr="00312426">
        <w:rPr>
          <w:lang w:val="en-AU"/>
        </w:rPr>
        <w:t>Using formative assessment rubrics in schools</w:t>
      </w:r>
      <w:bookmarkEnd w:id="7"/>
      <w:bookmarkEnd w:id="8"/>
      <w:bookmarkEnd w:id="9"/>
    </w:p>
    <w:p w:rsidR="00A52572" w:rsidRPr="00312426" w:rsidRDefault="00A52572" w:rsidP="001348E0">
      <w:pPr>
        <w:pStyle w:val="VCAAbody"/>
        <w:rPr>
          <w:lang w:val="en-AU"/>
        </w:rPr>
      </w:pPr>
      <w:r w:rsidRPr="00312426">
        <w:rPr>
          <w:lang w:val="en-AU"/>
        </w:rPr>
        <w:t xml:space="preserve">This document is based on the material developed by one group of teachers in the 2019 Formative Assessment Rubrics project. </w:t>
      </w:r>
      <w:r w:rsidR="001C3FE3" w:rsidRPr="001C3FE3">
        <w:rPr>
          <w:lang w:val="en-AU"/>
        </w:rPr>
        <w:t>The VCAA acknowledges the valuable contribution to this resource of Showji Ito (Viewbank Primary School)</w:t>
      </w:r>
      <w:r w:rsidR="001C3FE3">
        <w:rPr>
          <w:lang w:val="en-AU"/>
        </w:rPr>
        <w:t xml:space="preserve">. </w:t>
      </w:r>
      <w:r w:rsidRPr="00312426">
        <w:rPr>
          <w:lang w:val="en-AU"/>
        </w:rPr>
        <w:t xml:space="preserve">The Victorian Curriculum and Assessment Authority partnered with the Assessment Research Centre, University of </w:t>
      </w:r>
      <w:bookmarkStart w:id="10" w:name="_GoBack"/>
      <w:bookmarkEnd w:id="10"/>
      <w:r w:rsidRPr="00312426">
        <w:rPr>
          <w:lang w:val="en-AU"/>
        </w:rPr>
        <w:t>Melbourne, to provide professional learning for teachers interested in strengthening their understanding and use or formative assessment rubrics.</w:t>
      </w:r>
    </w:p>
    <w:p w:rsidR="00A52572" w:rsidRPr="00312426" w:rsidRDefault="00A52572" w:rsidP="001348E0">
      <w:pPr>
        <w:pStyle w:val="VCAAbody"/>
        <w:rPr>
          <w:rFonts w:eastAsia="Calibri"/>
          <w:color w:val="000000"/>
          <w:lang w:val="en-AU"/>
        </w:rPr>
      </w:pPr>
      <w:r w:rsidRPr="00312426">
        <w:rPr>
          <w:lang w:val="en-AU"/>
        </w:rPr>
        <w:t xml:space="preserve">This resource includes a sample formative assessment rubric and task and describes how the teachers implemented the task in their schools and also includes representative student work samples. </w:t>
      </w:r>
    </w:p>
    <w:p w:rsidR="00A52572" w:rsidRPr="00312426" w:rsidRDefault="00A52572" w:rsidP="001348E0">
      <w:pPr>
        <w:pStyle w:val="VCAAbody"/>
        <w:rPr>
          <w:lang w:val="en-AU"/>
        </w:rPr>
      </w:pPr>
      <w:r w:rsidRPr="00312426">
        <w:rPr>
          <w:lang w:val="en-AU"/>
        </w:rPr>
        <w:t>Schools have flexibility in how they choose to use this resource, including as:</w:t>
      </w:r>
    </w:p>
    <w:p w:rsidR="00A52572" w:rsidRPr="00312426" w:rsidRDefault="00A52572" w:rsidP="001348E0">
      <w:pPr>
        <w:pStyle w:val="VCAAbullet"/>
        <w:rPr>
          <w:rFonts w:eastAsia="Calibri"/>
          <w:lang w:val="en-AU"/>
        </w:rPr>
      </w:pPr>
      <w:r w:rsidRPr="00312426">
        <w:rPr>
          <w:rFonts w:eastAsia="Calibri"/>
          <w:lang w:val="en-AU"/>
        </w:rPr>
        <w:t>a model that they adapt to suit their own teaching and learning plans</w:t>
      </w:r>
    </w:p>
    <w:p w:rsidR="00A52572" w:rsidRPr="00312426" w:rsidRDefault="00A52572" w:rsidP="001348E0">
      <w:pPr>
        <w:pStyle w:val="VCAAbullet"/>
        <w:rPr>
          <w:rFonts w:eastAsia="Calibri"/>
          <w:lang w:val="en-AU"/>
        </w:rPr>
      </w:pPr>
      <w:r w:rsidRPr="00312426">
        <w:rPr>
          <w:rFonts w:eastAsia="Calibri"/>
          <w:lang w:val="en-AU"/>
        </w:rPr>
        <w:t>a resource to support them as they develop their own formative assessment rubrics and tasks.</w:t>
      </w:r>
    </w:p>
    <w:p w:rsidR="004A3082" w:rsidRDefault="00A52572" w:rsidP="001348E0">
      <w:pPr>
        <w:pStyle w:val="VCAAbody"/>
      </w:pPr>
      <w:r w:rsidRPr="00312426">
        <w:rPr>
          <w:lang w:val="en-AU"/>
        </w:rPr>
        <w:t xml:space="preserve">This resource is not an exemplar. Schools are advised to consider whether the sample formative assessment rubric and task meet the needs of their student cohort and is appropriate in the context of their whole-school teaching and learning plan. Additional support and advice on high-quality curriculum planning is available from the </w:t>
      </w:r>
      <w:hyperlink r:id="rId22" w:history="1">
        <w:r w:rsidRPr="004A3082">
          <w:rPr>
            <w:rStyle w:val="Hyperlink"/>
            <w:lang w:val="en-AU"/>
          </w:rPr>
          <w:t>Curriculum Planning Resource</w:t>
        </w:r>
        <w:r w:rsidR="004A3082" w:rsidRPr="004A3082">
          <w:rPr>
            <w:rStyle w:val="Hyperlink"/>
          </w:rPr>
          <w:t>.</w:t>
        </w:r>
      </w:hyperlink>
    </w:p>
    <w:p w:rsidR="00A52572" w:rsidRPr="00312426" w:rsidRDefault="00A52572" w:rsidP="001348E0">
      <w:pPr>
        <w:pStyle w:val="VCAAbody"/>
        <w:rPr>
          <w:lang w:val="en-AU"/>
        </w:rPr>
      </w:pPr>
      <w:r w:rsidRPr="00312426">
        <w:rPr>
          <w:lang w:val="en-AU"/>
        </w:rPr>
        <w:t xml:space="preserve">. </w:t>
      </w:r>
    </w:p>
    <w:p w:rsidR="00551A3A" w:rsidRPr="00312426" w:rsidRDefault="00551A3A" w:rsidP="00551A3A">
      <w:pPr>
        <w:pStyle w:val="VCAAbody"/>
        <w:rPr>
          <w:lang w:val="en-AU"/>
        </w:rPr>
      </w:pPr>
    </w:p>
    <w:p w:rsidR="00CD52C6" w:rsidRPr="00312426" w:rsidRDefault="00CD52C6" w:rsidP="000B40F4">
      <w:pPr>
        <w:pStyle w:val="VCAAbody"/>
        <w:rPr>
          <w:b/>
          <w:sz w:val="32"/>
          <w:szCs w:val="28"/>
          <w:lang w:val="en-AU"/>
        </w:rPr>
      </w:pPr>
      <w:r w:rsidRPr="00312426">
        <w:rPr>
          <w:lang w:val="en-AU"/>
        </w:rPr>
        <w:br w:type="page"/>
      </w:r>
    </w:p>
    <w:p w:rsidR="00CD52C6" w:rsidRPr="00312426" w:rsidRDefault="00CD52C6" w:rsidP="00CD52C6">
      <w:pPr>
        <w:pStyle w:val="VCAAHeading1"/>
        <w:rPr>
          <w:lang w:val="en-AU"/>
        </w:rPr>
      </w:pPr>
      <w:bookmarkStart w:id="11" w:name="_Toc40083903"/>
      <w:r w:rsidRPr="00312426">
        <w:rPr>
          <w:lang w:val="en-AU"/>
        </w:rPr>
        <w:lastRenderedPageBreak/>
        <w:t>The formative assessment rubric</w:t>
      </w:r>
      <w:bookmarkEnd w:id="11"/>
    </w:p>
    <w:p w:rsidR="000A4884" w:rsidRPr="00312426" w:rsidRDefault="006856A2">
      <w:pPr>
        <w:pStyle w:val="VCAAbody"/>
        <w:rPr>
          <w:rFonts w:eastAsia="Times New Roman"/>
          <w:kern w:val="22"/>
          <w:lang w:val="en-AU" w:eastAsia="ja-JP"/>
        </w:rPr>
      </w:pPr>
      <w:r w:rsidRPr="00312426">
        <w:rPr>
          <w:lang w:val="en-AU"/>
        </w:rPr>
        <w:t xml:space="preserve">The rubric in this document was developed </w:t>
      </w:r>
      <w:r w:rsidR="00551A3A" w:rsidRPr="00312426">
        <w:rPr>
          <w:lang w:val="en-AU"/>
        </w:rPr>
        <w:t xml:space="preserve">by a Victorian Japanese teacher </w:t>
      </w:r>
      <w:r w:rsidRPr="00312426">
        <w:rPr>
          <w:lang w:val="en-AU"/>
        </w:rPr>
        <w:t xml:space="preserve">to help inform teaching and learning in Japanese. </w:t>
      </w:r>
      <w:r w:rsidR="00551A3A" w:rsidRPr="00312426">
        <w:rPr>
          <w:lang w:val="en-AU"/>
        </w:rPr>
        <w:t>It</w:t>
      </w:r>
      <w:r w:rsidRPr="00312426">
        <w:rPr>
          <w:lang w:val="en-AU"/>
        </w:rPr>
        <w:t xml:space="preserve"> supports the explicit teaching of</w:t>
      </w:r>
      <w:r w:rsidR="00132979" w:rsidRPr="00312426">
        <w:rPr>
          <w:lang w:val="en-AU"/>
        </w:rPr>
        <w:t xml:space="preserve"> </w:t>
      </w:r>
      <w:r w:rsidRPr="00312426">
        <w:rPr>
          <w:rFonts w:eastAsia="Times New Roman"/>
          <w:kern w:val="22"/>
          <w:lang w:val="en-AU" w:eastAsia="ja-JP"/>
        </w:rPr>
        <w:t xml:space="preserve">writing sentences in Japanese and extending </w:t>
      </w:r>
      <w:r w:rsidR="00132979" w:rsidRPr="00312426">
        <w:rPr>
          <w:rFonts w:eastAsia="Times New Roman"/>
          <w:kern w:val="22"/>
          <w:lang w:val="en-AU" w:eastAsia="ja-JP"/>
        </w:rPr>
        <w:t>sentences</w:t>
      </w:r>
      <w:r w:rsidRPr="00312426">
        <w:rPr>
          <w:rFonts w:eastAsia="Times New Roman"/>
          <w:kern w:val="22"/>
          <w:lang w:val="en-AU" w:eastAsia="ja-JP"/>
        </w:rPr>
        <w:t xml:space="preserve"> to </w:t>
      </w:r>
      <w:r w:rsidR="00132979" w:rsidRPr="00312426">
        <w:rPr>
          <w:rFonts w:eastAsia="Times New Roman"/>
          <w:kern w:val="22"/>
          <w:lang w:val="en-AU" w:eastAsia="ja-JP"/>
        </w:rPr>
        <w:t xml:space="preserve">include </w:t>
      </w:r>
      <w:r w:rsidRPr="00312426">
        <w:rPr>
          <w:rFonts w:eastAsia="Times New Roman"/>
          <w:kern w:val="22"/>
          <w:lang w:val="en-AU" w:eastAsia="ja-JP"/>
        </w:rPr>
        <w:t>more information</w:t>
      </w:r>
      <w:r w:rsidR="000A4884" w:rsidRPr="00312426">
        <w:rPr>
          <w:rFonts w:eastAsia="Times New Roman"/>
          <w:kern w:val="22"/>
          <w:lang w:val="en-AU" w:eastAsia="ja-JP"/>
        </w:rPr>
        <w:t>.</w:t>
      </w:r>
    </w:p>
    <w:p w:rsidR="006856A2" w:rsidRPr="00312426" w:rsidRDefault="000A4884">
      <w:pPr>
        <w:pStyle w:val="VCAAbody"/>
        <w:rPr>
          <w:lang w:val="en-AU"/>
        </w:rPr>
      </w:pPr>
      <w:r w:rsidRPr="00312426">
        <w:rPr>
          <w:lang w:val="en-AU"/>
        </w:rPr>
        <w:t>This formative assessment rubric is designed to be used in conjunction with the formative assessment task to provide teachers with information regarding a student’s ability to:</w:t>
      </w:r>
    </w:p>
    <w:p w:rsidR="006856A2" w:rsidRPr="00312426" w:rsidRDefault="000A4884" w:rsidP="00CD52C6">
      <w:pPr>
        <w:pStyle w:val="VCAAbullet"/>
        <w:rPr>
          <w:lang w:val="en-AU"/>
        </w:rPr>
      </w:pPr>
      <w:r w:rsidRPr="00312426">
        <w:rPr>
          <w:lang w:val="en-AU"/>
        </w:rPr>
        <w:t>write</w:t>
      </w:r>
      <w:r w:rsidR="00132979" w:rsidRPr="00312426">
        <w:rPr>
          <w:lang w:val="en-AU"/>
        </w:rPr>
        <w:t xml:space="preserve"> responses to</w:t>
      </w:r>
      <w:r w:rsidR="006856A2" w:rsidRPr="00312426">
        <w:rPr>
          <w:lang w:val="en-AU"/>
        </w:rPr>
        <w:t xml:space="preserve"> match </w:t>
      </w:r>
      <w:r w:rsidR="00132979" w:rsidRPr="00312426">
        <w:rPr>
          <w:lang w:val="en-AU"/>
        </w:rPr>
        <w:t>a given</w:t>
      </w:r>
      <w:r w:rsidR="006856A2" w:rsidRPr="00312426">
        <w:rPr>
          <w:lang w:val="en-AU"/>
        </w:rPr>
        <w:t xml:space="preserve"> picture </w:t>
      </w:r>
    </w:p>
    <w:p w:rsidR="006856A2" w:rsidRPr="00312426" w:rsidRDefault="00132979" w:rsidP="00CD52C6">
      <w:pPr>
        <w:pStyle w:val="VCAAbullet"/>
        <w:rPr>
          <w:lang w:val="en-AU"/>
        </w:rPr>
      </w:pPr>
      <w:r w:rsidRPr="00312426">
        <w:rPr>
          <w:lang w:val="en-AU"/>
        </w:rPr>
        <w:t>p</w:t>
      </w:r>
      <w:r w:rsidR="006856A2" w:rsidRPr="00312426">
        <w:rPr>
          <w:lang w:val="en-AU"/>
        </w:rPr>
        <w:t>rovid</w:t>
      </w:r>
      <w:r w:rsidR="000A4884" w:rsidRPr="00312426">
        <w:rPr>
          <w:lang w:val="en-AU"/>
        </w:rPr>
        <w:t>e</w:t>
      </w:r>
      <w:r w:rsidR="006856A2" w:rsidRPr="00312426">
        <w:rPr>
          <w:lang w:val="en-AU"/>
        </w:rPr>
        <w:t xml:space="preserve"> accurate words to help describe an item</w:t>
      </w:r>
    </w:p>
    <w:p w:rsidR="006856A2" w:rsidRPr="00312426" w:rsidRDefault="00132979" w:rsidP="00CD52C6">
      <w:pPr>
        <w:pStyle w:val="VCAAbullet"/>
        <w:rPr>
          <w:lang w:val="en-AU"/>
        </w:rPr>
      </w:pPr>
      <w:r w:rsidRPr="00312426">
        <w:rPr>
          <w:lang w:val="en-AU"/>
        </w:rPr>
        <w:t>u</w:t>
      </w:r>
      <w:r w:rsidR="006856A2" w:rsidRPr="00312426">
        <w:rPr>
          <w:lang w:val="en-AU"/>
        </w:rPr>
        <w:t>s</w:t>
      </w:r>
      <w:r w:rsidR="000A4884" w:rsidRPr="00312426">
        <w:rPr>
          <w:lang w:val="en-AU"/>
        </w:rPr>
        <w:t>e</w:t>
      </w:r>
      <w:r w:rsidR="006856A2" w:rsidRPr="00312426">
        <w:rPr>
          <w:lang w:val="en-AU"/>
        </w:rPr>
        <w:t xml:space="preserve"> appropriate stroke order </w:t>
      </w:r>
      <w:r w:rsidR="000A4884" w:rsidRPr="00312426">
        <w:rPr>
          <w:lang w:val="en-AU"/>
        </w:rPr>
        <w:t>when</w:t>
      </w:r>
      <w:r w:rsidR="006856A2" w:rsidRPr="00312426">
        <w:rPr>
          <w:lang w:val="en-AU"/>
        </w:rPr>
        <w:t xml:space="preserve"> writing </w:t>
      </w:r>
      <w:r w:rsidR="000A4884" w:rsidRPr="00312426">
        <w:rPr>
          <w:lang w:val="en-AU"/>
        </w:rPr>
        <w:t xml:space="preserve">in </w:t>
      </w:r>
      <w:r w:rsidR="006856A2" w:rsidRPr="00312426">
        <w:rPr>
          <w:lang w:val="en-AU"/>
        </w:rPr>
        <w:t>Japanese.</w:t>
      </w:r>
    </w:p>
    <w:p w:rsidR="006856A2" w:rsidRPr="00312426" w:rsidRDefault="006856A2" w:rsidP="00CD52C6">
      <w:pPr>
        <w:pStyle w:val="VCAAHeading2"/>
        <w:rPr>
          <w:lang w:val="en-AU"/>
        </w:rPr>
      </w:pPr>
      <w:bookmarkStart w:id="12" w:name="_Toc40083904"/>
      <w:r w:rsidRPr="00312426">
        <w:rPr>
          <w:lang w:val="en-AU"/>
        </w:rPr>
        <w:t>Links to the Victorian Curriculum F–10</w:t>
      </w:r>
      <w:bookmarkEnd w:id="12"/>
    </w:p>
    <w:p w:rsidR="006856A2" w:rsidRDefault="001C3FE3" w:rsidP="006856A2">
      <w:pPr>
        <w:pStyle w:val="VCAAbody"/>
        <w:rPr>
          <w:color w:val="auto"/>
          <w:lang w:val="en-AU"/>
        </w:rPr>
      </w:pPr>
      <w:r>
        <w:rPr>
          <w:b/>
          <w:lang w:val="en-AU"/>
        </w:rPr>
        <w:pict w14:anchorId="0856D5A1">
          <v:rect id="_x0000_i1025" style="width:0;height:1.5pt" o:hralign="center" o:hrstd="t" o:hr="t" fillcolor="#a0a0a0" stroked="f"/>
        </w:pict>
      </w:r>
      <w:r w:rsidR="006856A2" w:rsidRPr="00312426">
        <w:rPr>
          <w:b/>
          <w:color w:val="auto"/>
          <w:lang w:val="en-AU"/>
        </w:rPr>
        <w:t>Curriculum area:</w:t>
      </w:r>
      <w:r w:rsidR="006856A2" w:rsidRPr="00312426">
        <w:rPr>
          <w:color w:val="auto"/>
          <w:lang w:val="en-AU"/>
        </w:rPr>
        <w:tab/>
      </w:r>
      <w:r w:rsidR="00132979" w:rsidRPr="00312426">
        <w:rPr>
          <w:color w:val="auto"/>
          <w:lang w:val="en-AU"/>
        </w:rPr>
        <w:tab/>
      </w:r>
      <w:r w:rsidR="00294899" w:rsidRPr="00312426">
        <w:rPr>
          <w:color w:val="auto"/>
          <w:lang w:val="en-AU"/>
        </w:rPr>
        <w:tab/>
      </w:r>
      <w:r w:rsidR="00E83D98">
        <w:rPr>
          <w:color w:val="auto"/>
          <w:lang w:val="en-AU"/>
        </w:rPr>
        <w:t xml:space="preserve">Languages – </w:t>
      </w:r>
      <w:r w:rsidR="006856A2" w:rsidRPr="00312426">
        <w:rPr>
          <w:color w:val="auto"/>
          <w:lang w:val="en-AU"/>
        </w:rPr>
        <w:t>Japanese</w:t>
      </w:r>
    </w:p>
    <w:p w:rsidR="00E83D98" w:rsidRPr="00312426" w:rsidRDefault="00E83D98" w:rsidP="006856A2">
      <w:pPr>
        <w:pStyle w:val="VCAAbody"/>
        <w:rPr>
          <w:color w:val="auto"/>
          <w:lang w:val="en-AU"/>
        </w:rPr>
      </w:pPr>
      <w:r>
        <w:rPr>
          <w:color w:val="auto"/>
          <w:lang w:val="en-AU"/>
        </w:rPr>
        <w:tab/>
      </w:r>
      <w:r>
        <w:rPr>
          <w:color w:val="auto"/>
          <w:lang w:val="en-AU"/>
        </w:rPr>
        <w:tab/>
      </w:r>
      <w:r>
        <w:rPr>
          <w:color w:val="auto"/>
          <w:lang w:val="en-AU"/>
        </w:rPr>
        <w:tab/>
      </w:r>
      <w:r>
        <w:rPr>
          <w:color w:val="auto"/>
          <w:lang w:val="en-AU"/>
        </w:rPr>
        <w:tab/>
      </w:r>
      <w:r>
        <w:rPr>
          <w:color w:val="auto"/>
          <w:lang w:val="en-AU"/>
        </w:rPr>
        <w:tab/>
        <w:t>Communicating and Understanding strands</w:t>
      </w:r>
    </w:p>
    <w:p w:rsidR="006856A2" w:rsidRPr="00312426" w:rsidRDefault="006856A2" w:rsidP="006856A2">
      <w:pPr>
        <w:pStyle w:val="VCAAbody"/>
        <w:rPr>
          <w:color w:val="auto"/>
          <w:lang w:val="en-AU"/>
        </w:rPr>
      </w:pPr>
      <w:r w:rsidRPr="00312426">
        <w:rPr>
          <w:b/>
          <w:color w:val="auto"/>
          <w:lang w:val="en-AU"/>
        </w:rPr>
        <w:t>Band:</w:t>
      </w:r>
      <w:r w:rsidRPr="00312426">
        <w:rPr>
          <w:b/>
          <w:color w:val="auto"/>
          <w:lang w:val="en-AU"/>
        </w:rPr>
        <w:tab/>
      </w:r>
      <w:r w:rsidR="00132979" w:rsidRPr="00312426">
        <w:rPr>
          <w:b/>
          <w:color w:val="auto"/>
          <w:lang w:val="en-AU"/>
        </w:rPr>
        <w:tab/>
      </w:r>
      <w:r w:rsidR="00294899" w:rsidRPr="00312426">
        <w:rPr>
          <w:b/>
          <w:color w:val="auto"/>
          <w:lang w:val="en-AU"/>
        </w:rPr>
        <w:tab/>
      </w:r>
      <w:r w:rsidR="009D1743" w:rsidRPr="00312426">
        <w:rPr>
          <w:b/>
          <w:color w:val="auto"/>
          <w:lang w:val="en-AU"/>
        </w:rPr>
        <w:tab/>
      </w:r>
      <w:r w:rsidR="009D1743" w:rsidRPr="00312426">
        <w:rPr>
          <w:b/>
          <w:color w:val="auto"/>
          <w:lang w:val="en-AU"/>
        </w:rPr>
        <w:tab/>
      </w:r>
      <w:r w:rsidR="00E83D98" w:rsidRPr="00E83D98">
        <w:rPr>
          <w:color w:val="auto"/>
          <w:lang w:val="en-AU"/>
        </w:rPr>
        <w:t xml:space="preserve">Levels </w:t>
      </w:r>
      <w:r w:rsidRPr="00312426">
        <w:rPr>
          <w:color w:val="auto"/>
          <w:lang w:val="en-AU"/>
        </w:rPr>
        <w:t>5</w:t>
      </w:r>
      <w:r w:rsidR="00132979" w:rsidRPr="00312426">
        <w:rPr>
          <w:color w:val="auto"/>
          <w:lang w:val="en-AU"/>
        </w:rPr>
        <w:t xml:space="preserve"> and </w:t>
      </w:r>
      <w:r w:rsidRPr="00312426">
        <w:rPr>
          <w:color w:val="auto"/>
          <w:lang w:val="en-AU"/>
        </w:rPr>
        <w:t>6</w:t>
      </w:r>
    </w:p>
    <w:p w:rsidR="00294899" w:rsidRPr="00312426" w:rsidRDefault="006856A2" w:rsidP="005752D4">
      <w:pPr>
        <w:pStyle w:val="VCAAbody"/>
        <w:ind w:left="3686" w:hanging="3686"/>
        <w:rPr>
          <w:lang w:val="en-AU"/>
        </w:rPr>
      </w:pPr>
      <w:r w:rsidRPr="00312426">
        <w:rPr>
          <w:b/>
          <w:lang w:val="en-AU"/>
        </w:rPr>
        <w:t>Achievement standard extract</w:t>
      </w:r>
      <w:r w:rsidR="009D1743" w:rsidRPr="00312426">
        <w:rPr>
          <w:b/>
          <w:lang w:val="en-AU"/>
        </w:rPr>
        <w:t>s</w:t>
      </w:r>
      <w:r w:rsidRPr="00312426">
        <w:rPr>
          <w:b/>
          <w:lang w:val="en-AU"/>
        </w:rPr>
        <w:t xml:space="preserve">: </w:t>
      </w:r>
      <w:r w:rsidRPr="00312426">
        <w:rPr>
          <w:b/>
          <w:lang w:val="en-AU"/>
        </w:rPr>
        <w:tab/>
      </w:r>
      <w:r w:rsidR="00132979" w:rsidRPr="00312426">
        <w:rPr>
          <w:lang w:val="en-AU"/>
        </w:rPr>
        <w:t xml:space="preserve">[Students] </w:t>
      </w:r>
      <w:r w:rsidRPr="00312426">
        <w:rPr>
          <w:lang w:val="en-AU"/>
        </w:rPr>
        <w:t>respond to questions in familiar contexts using complete sentence</w:t>
      </w:r>
      <w:r w:rsidR="00294899" w:rsidRPr="00312426">
        <w:rPr>
          <w:lang w:val="en-AU"/>
        </w:rPr>
        <w:t>s …</w:t>
      </w:r>
      <w:r w:rsidRPr="00312426">
        <w:rPr>
          <w:lang w:val="en-AU"/>
        </w:rPr>
        <w:t xml:space="preserve"> </w:t>
      </w:r>
    </w:p>
    <w:p w:rsidR="00294899" w:rsidRPr="00312426" w:rsidRDefault="006856A2" w:rsidP="005752D4">
      <w:pPr>
        <w:pStyle w:val="VCAAbody"/>
        <w:ind w:left="3686"/>
        <w:rPr>
          <w:lang w:val="en-AU"/>
        </w:rPr>
      </w:pPr>
      <w:r w:rsidRPr="00312426">
        <w:rPr>
          <w:lang w:val="en-AU"/>
        </w:rPr>
        <w:t xml:space="preserve">extend </w:t>
      </w:r>
      <w:r w:rsidR="00294899" w:rsidRPr="00312426">
        <w:rPr>
          <w:lang w:val="en-AU"/>
        </w:rPr>
        <w:t xml:space="preserve">their </w:t>
      </w:r>
      <w:r w:rsidRPr="00312426">
        <w:rPr>
          <w:lang w:val="en-AU"/>
        </w:rPr>
        <w:t xml:space="preserve">answers </w:t>
      </w:r>
      <w:r w:rsidR="00294899" w:rsidRPr="00312426">
        <w:rPr>
          <w:lang w:val="en-AU"/>
        </w:rPr>
        <w:t xml:space="preserve">by using </w:t>
      </w:r>
      <w:r w:rsidRPr="00312426">
        <w:rPr>
          <w:lang w:val="en-AU"/>
        </w:rPr>
        <w:t xml:space="preserve">conjunctions such as </w:t>
      </w:r>
      <w:r w:rsidRPr="00312426">
        <w:rPr>
          <w:rFonts w:ascii="MS Gothic" w:eastAsia="MS Gothic" w:hAnsi="MS Gothic" w:cs="MS Gothic"/>
          <w:lang w:val="en-AU"/>
        </w:rPr>
        <w:t>そして、それから</w:t>
      </w:r>
      <w:r w:rsidR="00294899" w:rsidRPr="00312426">
        <w:rPr>
          <w:lang w:val="en-AU"/>
        </w:rPr>
        <w:t xml:space="preserve"> … </w:t>
      </w:r>
    </w:p>
    <w:p w:rsidR="00294899" w:rsidRPr="00312426" w:rsidRDefault="00294899" w:rsidP="005752D4">
      <w:pPr>
        <w:pStyle w:val="VCAAbody"/>
        <w:ind w:left="3686"/>
        <w:rPr>
          <w:lang w:val="en-AU"/>
        </w:rPr>
      </w:pPr>
      <w:r w:rsidRPr="00312426">
        <w:rPr>
          <w:lang w:val="en-AU"/>
        </w:rPr>
        <w:t xml:space="preserve">Students </w:t>
      </w:r>
      <w:r w:rsidR="006856A2" w:rsidRPr="00312426">
        <w:rPr>
          <w:lang w:val="en-AU"/>
        </w:rPr>
        <w:t xml:space="preserve">locate specific information and some supporting details in a </w:t>
      </w:r>
      <w:r w:rsidRPr="00312426">
        <w:rPr>
          <w:lang w:val="en-AU"/>
        </w:rPr>
        <w:t>[</w:t>
      </w:r>
      <w:r w:rsidR="006856A2" w:rsidRPr="00312426">
        <w:rPr>
          <w:lang w:val="en-AU"/>
        </w:rPr>
        <w:t>written text</w:t>
      </w:r>
      <w:r w:rsidRPr="00312426">
        <w:rPr>
          <w:lang w:val="en-AU"/>
        </w:rPr>
        <w:t xml:space="preserve">] … </w:t>
      </w:r>
    </w:p>
    <w:p w:rsidR="006856A2" w:rsidRPr="00312426" w:rsidRDefault="00294899" w:rsidP="005752D4">
      <w:pPr>
        <w:pStyle w:val="VCAAbody"/>
        <w:ind w:left="3686"/>
        <w:rPr>
          <w:lang w:val="en-AU"/>
        </w:rPr>
      </w:pPr>
      <w:r w:rsidRPr="00312426">
        <w:rPr>
          <w:lang w:val="en-AU"/>
        </w:rPr>
        <w:t xml:space="preserve">They </w:t>
      </w:r>
      <w:r w:rsidR="006856A2" w:rsidRPr="00312426">
        <w:rPr>
          <w:lang w:val="en-AU"/>
        </w:rPr>
        <w:t>express reactions to imaginative texts, such as</w:t>
      </w:r>
      <w:r w:rsidRPr="00312426">
        <w:rPr>
          <w:lang w:val="en-AU"/>
        </w:rPr>
        <w:t xml:space="preserve"> by</w:t>
      </w:r>
      <w:r w:rsidR="006856A2" w:rsidRPr="00312426">
        <w:rPr>
          <w:lang w:val="en-AU"/>
        </w:rPr>
        <w:t xml:space="preserve"> describing qualities of characters</w:t>
      </w:r>
      <w:r w:rsidRPr="00312426">
        <w:rPr>
          <w:lang w:val="en-AU"/>
        </w:rPr>
        <w:t>, for example,</w:t>
      </w:r>
      <w:r w:rsidR="006856A2" w:rsidRPr="00312426">
        <w:rPr>
          <w:lang w:val="en-AU"/>
        </w:rPr>
        <w:t xml:space="preserve"> </w:t>
      </w:r>
      <w:r w:rsidR="006856A2" w:rsidRPr="00312426">
        <w:rPr>
          <w:rFonts w:ascii="MS Gothic" w:eastAsia="MS Gothic" w:hAnsi="MS Gothic" w:cs="MS Gothic"/>
          <w:lang w:val="en-AU"/>
        </w:rPr>
        <w:t>やさしい人です。</w:t>
      </w:r>
    </w:p>
    <w:p w:rsidR="006856A2" w:rsidRPr="00312426" w:rsidRDefault="00294899" w:rsidP="005752D4">
      <w:pPr>
        <w:pStyle w:val="VCAAbody"/>
        <w:ind w:left="3686"/>
        <w:rPr>
          <w:color w:val="auto"/>
          <w:lang w:val="en-AU"/>
        </w:rPr>
      </w:pPr>
      <w:r w:rsidRPr="00312426">
        <w:rPr>
          <w:lang w:val="en-AU"/>
        </w:rPr>
        <w:t xml:space="preserve">They </w:t>
      </w:r>
      <w:r w:rsidR="006856A2" w:rsidRPr="00312426">
        <w:rPr>
          <w:lang w:val="en-AU"/>
        </w:rPr>
        <w:t>apply</w:t>
      </w:r>
      <w:r w:rsidRPr="00312426">
        <w:rPr>
          <w:lang w:val="en-AU"/>
        </w:rPr>
        <w:t xml:space="preserve"> their</w:t>
      </w:r>
      <w:r w:rsidR="006856A2" w:rsidRPr="00312426">
        <w:rPr>
          <w:lang w:val="en-AU"/>
        </w:rPr>
        <w:t xml:space="preserve"> knowledge of stroke order </w:t>
      </w:r>
      <w:r w:rsidRPr="00312426">
        <w:rPr>
          <w:lang w:val="en-AU"/>
        </w:rPr>
        <w:t>to form</w:t>
      </w:r>
      <w:r w:rsidR="006856A2" w:rsidRPr="00312426">
        <w:rPr>
          <w:lang w:val="en-AU"/>
        </w:rPr>
        <w:t xml:space="preserve"> characters. </w:t>
      </w:r>
    </w:p>
    <w:p w:rsidR="00E83D98" w:rsidRPr="00646A19" w:rsidRDefault="006856A2" w:rsidP="00646A19">
      <w:pPr>
        <w:pStyle w:val="CommentText"/>
        <w:tabs>
          <w:tab w:val="left" w:pos="3544"/>
        </w:tabs>
        <w:rPr>
          <w:sz w:val="22"/>
          <w:szCs w:val="22"/>
        </w:rPr>
      </w:pPr>
      <w:r w:rsidRPr="00646A19">
        <w:rPr>
          <w:b/>
          <w:sz w:val="22"/>
          <w:szCs w:val="22"/>
        </w:rPr>
        <w:t xml:space="preserve">Content </w:t>
      </w:r>
      <w:r w:rsidR="00132979" w:rsidRPr="00646A19">
        <w:rPr>
          <w:b/>
          <w:sz w:val="22"/>
          <w:szCs w:val="22"/>
        </w:rPr>
        <w:t>d</w:t>
      </w:r>
      <w:r w:rsidRPr="00646A19">
        <w:rPr>
          <w:b/>
          <w:sz w:val="22"/>
          <w:szCs w:val="22"/>
        </w:rPr>
        <w:t>escription/s:</w:t>
      </w:r>
      <w:r w:rsidRPr="00646A19">
        <w:rPr>
          <w:sz w:val="22"/>
          <w:szCs w:val="22"/>
        </w:rPr>
        <w:tab/>
      </w:r>
      <w:r w:rsidR="00E83D98" w:rsidRPr="00646A19">
        <w:rPr>
          <w:sz w:val="22"/>
          <w:szCs w:val="22"/>
        </w:rPr>
        <w:t>Communicating Strand</w:t>
      </w:r>
      <w:r w:rsidR="00646A19">
        <w:rPr>
          <w:sz w:val="22"/>
          <w:szCs w:val="22"/>
        </w:rPr>
        <w:t xml:space="preserve">, </w:t>
      </w:r>
      <w:r w:rsidR="00495ACE">
        <w:rPr>
          <w:sz w:val="22"/>
          <w:szCs w:val="22"/>
        </w:rPr>
        <w:t xml:space="preserve">Informing </w:t>
      </w:r>
      <w:r w:rsidR="00E83D98" w:rsidRPr="00646A19">
        <w:rPr>
          <w:sz w:val="22"/>
          <w:szCs w:val="22"/>
        </w:rPr>
        <w:t>Sub – strand</w:t>
      </w:r>
    </w:p>
    <w:p w:rsidR="00E83D98" w:rsidRPr="00646A19" w:rsidRDefault="00E83D98" w:rsidP="00646A19">
      <w:pPr>
        <w:pStyle w:val="CommentText"/>
        <w:ind w:left="3544"/>
        <w:rPr>
          <w:sz w:val="22"/>
          <w:szCs w:val="22"/>
        </w:rPr>
      </w:pPr>
      <w:r w:rsidRPr="00646A19">
        <w:rPr>
          <w:sz w:val="22"/>
          <w:szCs w:val="22"/>
        </w:rPr>
        <w:t>Convey information on specific topics using formats such as oral or digital presentations, displays, diagrams, timelines and guided descriptions.</w:t>
      </w:r>
    </w:p>
    <w:p w:rsidR="00E83D98" w:rsidRPr="00646A19" w:rsidRDefault="00646A19" w:rsidP="00E83D98">
      <w:pPr>
        <w:pStyle w:val="CommentText"/>
        <w:ind w:left="2824" w:firstLine="720"/>
        <w:rPr>
          <w:sz w:val="22"/>
          <w:szCs w:val="22"/>
        </w:rPr>
      </w:pPr>
      <w:r w:rsidRPr="00646A19">
        <w:rPr>
          <w:sz w:val="22"/>
          <w:szCs w:val="22"/>
        </w:rPr>
        <w:t>Communicating Strand</w:t>
      </w:r>
      <w:r>
        <w:rPr>
          <w:sz w:val="22"/>
          <w:szCs w:val="22"/>
        </w:rPr>
        <w:t xml:space="preserve">, </w:t>
      </w:r>
      <w:r w:rsidR="00E83D98" w:rsidRPr="00646A19">
        <w:rPr>
          <w:sz w:val="22"/>
          <w:szCs w:val="22"/>
        </w:rPr>
        <w:t>Translating sub – strand</w:t>
      </w:r>
    </w:p>
    <w:p w:rsidR="00E83D98" w:rsidRPr="00646A19" w:rsidRDefault="00E83D98" w:rsidP="00E83D98">
      <w:pPr>
        <w:pStyle w:val="CommentText"/>
        <w:ind w:left="3544"/>
        <w:rPr>
          <w:sz w:val="22"/>
          <w:szCs w:val="22"/>
        </w:rPr>
      </w:pPr>
      <w:r w:rsidRPr="00646A19">
        <w:rPr>
          <w:sz w:val="22"/>
          <w:szCs w:val="22"/>
        </w:rPr>
        <w:t>Explain aspects of spoken, written and non – verbal communication in Japanese interactions that require interpretation and require cultural meaning.</w:t>
      </w:r>
    </w:p>
    <w:p w:rsidR="00E83D98" w:rsidRPr="00646A19" w:rsidRDefault="00E83D98" w:rsidP="00646A19">
      <w:pPr>
        <w:pStyle w:val="CommentText"/>
        <w:ind w:left="3544"/>
        <w:rPr>
          <w:sz w:val="22"/>
          <w:szCs w:val="22"/>
        </w:rPr>
      </w:pPr>
      <w:r w:rsidRPr="00646A19">
        <w:rPr>
          <w:sz w:val="22"/>
          <w:szCs w:val="22"/>
        </w:rPr>
        <w:t>Understanding Strand</w:t>
      </w:r>
      <w:r w:rsidR="00646A19">
        <w:rPr>
          <w:sz w:val="22"/>
          <w:szCs w:val="22"/>
        </w:rPr>
        <w:t xml:space="preserve">, </w:t>
      </w:r>
      <w:r w:rsidRPr="00646A19">
        <w:rPr>
          <w:sz w:val="22"/>
          <w:szCs w:val="22"/>
        </w:rPr>
        <w:t>Systems of language sub – strand</w:t>
      </w:r>
    </w:p>
    <w:p w:rsidR="005F11B9" w:rsidRPr="00312426" w:rsidRDefault="00E83D98" w:rsidP="00646A19">
      <w:pPr>
        <w:pStyle w:val="VCAAbody"/>
        <w:ind w:left="3544"/>
        <w:rPr>
          <w:lang w:val="en-AU"/>
        </w:rPr>
      </w:pPr>
      <w:r w:rsidRPr="00646A19">
        <w:t>Engage with authentic spoken language, recognising how words blend and understanding the relationship between sounds, words and meaning.</w:t>
      </w:r>
      <w:r w:rsidR="001C3FE3">
        <w:rPr>
          <w:lang w:val="en-AU"/>
        </w:rPr>
        <w:pict w14:anchorId="64607EED">
          <v:rect id="_x0000_i1026" style="width:0;height:1.5pt" o:hralign="center" o:hrstd="t" o:hr="t" fillcolor="#a0a0a0" stroked="f"/>
        </w:pict>
      </w:r>
    </w:p>
    <w:p w:rsidR="00724741" w:rsidRPr="00312426" w:rsidRDefault="00724741" w:rsidP="006557CF">
      <w:pPr>
        <w:rPr>
          <w:lang w:val="en-AU"/>
        </w:rPr>
        <w:sectPr w:rsidR="00724741" w:rsidRPr="00312426" w:rsidSect="00EA71BE">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1440" w:right="1440" w:bottom="1440" w:left="1440" w:header="567" w:footer="284" w:gutter="0"/>
          <w:cols w:space="708"/>
          <w:titlePg/>
          <w:docGrid w:linePitch="360"/>
        </w:sectPr>
      </w:pPr>
    </w:p>
    <w:tbl>
      <w:tblPr>
        <w:tblW w:w="20614" w:type="dxa"/>
        <w:jc w:val="center"/>
        <w:tblCellMar>
          <w:left w:w="0" w:type="dxa"/>
          <w:right w:w="0" w:type="dxa"/>
        </w:tblCellMar>
        <w:tblLook w:val="04A0" w:firstRow="1" w:lastRow="0" w:firstColumn="1" w:lastColumn="0" w:noHBand="0" w:noVBand="1"/>
      </w:tblPr>
      <w:tblGrid>
        <w:gridCol w:w="1653"/>
        <w:gridCol w:w="2381"/>
        <w:gridCol w:w="2035"/>
        <w:gridCol w:w="2783"/>
        <w:gridCol w:w="2939"/>
        <w:gridCol w:w="2933"/>
        <w:gridCol w:w="2929"/>
        <w:gridCol w:w="2961"/>
      </w:tblGrid>
      <w:tr w:rsidR="00646A19" w:rsidRPr="00312426" w:rsidTr="00551A3A">
        <w:trPr>
          <w:trHeight w:val="386"/>
          <w:jc w:val="center"/>
        </w:trPr>
        <w:tc>
          <w:tcPr>
            <w:tcW w:w="6069" w:type="dxa"/>
            <w:gridSpan w:val="3"/>
            <w:vMerge w:val="restart"/>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lastRenderedPageBreak/>
              <w:t xml:space="preserve">Learning continuum </w:t>
            </w:r>
          </w:p>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Language</w:t>
            </w:r>
            <w:r w:rsidR="0011768D" w:rsidRPr="00312426">
              <w:rPr>
                <w:rFonts w:ascii="Arial Narrow" w:eastAsiaTheme="minorEastAsia" w:hAnsi="Arial Narrow" w:cs="Arial"/>
                <w:color w:val="000000" w:themeColor="text1"/>
                <w:lang w:val="en-AU"/>
              </w:rPr>
              <w:t xml:space="preserve">s, Japanese, </w:t>
            </w:r>
            <w:r w:rsidRPr="00312426">
              <w:rPr>
                <w:rFonts w:ascii="Arial Narrow" w:eastAsiaTheme="minorEastAsia" w:hAnsi="Arial Narrow" w:cs="Arial"/>
                <w:color w:val="000000" w:themeColor="text1"/>
                <w:lang w:val="en-AU"/>
              </w:rPr>
              <w:t>Level</w:t>
            </w:r>
            <w:r w:rsidR="0011768D"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5</w:t>
            </w:r>
            <w:r w:rsidR="0011768D" w:rsidRPr="00312426">
              <w:rPr>
                <w:rFonts w:ascii="Arial Narrow" w:eastAsiaTheme="minorEastAsia" w:hAnsi="Arial Narrow" w:cs="Arial"/>
                <w:color w:val="000000" w:themeColor="text1"/>
                <w:lang w:val="en-AU"/>
              </w:rPr>
              <w:t xml:space="preserve"> and </w:t>
            </w:r>
            <w:r w:rsidRPr="00312426">
              <w:rPr>
                <w:rFonts w:ascii="Arial Narrow" w:eastAsiaTheme="minorEastAsia" w:hAnsi="Arial Narrow" w:cs="Arial"/>
                <w:color w:val="000000" w:themeColor="text1"/>
                <w:lang w:val="en-AU"/>
              </w:rPr>
              <w:t>6</w:t>
            </w:r>
          </w:p>
          <w:p w:rsidR="007F21EA" w:rsidRPr="00312426" w:rsidRDefault="007F21EA" w:rsidP="007F21EA">
            <w:pPr>
              <w:spacing w:before="80" w:after="80" w:line="240" w:lineRule="exact"/>
              <w:rPr>
                <w:rFonts w:ascii="Arial" w:eastAsiaTheme="minorEastAsia" w:hAnsi="Arial" w:cs="Arial"/>
                <w:lang w:val="en-AU"/>
              </w:rPr>
            </w:pPr>
            <w:r w:rsidRPr="00312426">
              <w:rPr>
                <w:rFonts w:ascii="Arial Narrow" w:eastAsiaTheme="minorEastAsia" w:hAnsi="Arial Narrow" w:cs="Arial"/>
                <w:color w:val="000000" w:themeColor="text1"/>
                <w:lang w:val="en-AU"/>
              </w:rPr>
              <w:t xml:space="preserve">Strand: </w:t>
            </w:r>
            <w:r w:rsidR="0011768D" w:rsidRPr="00312426">
              <w:rPr>
                <w:rFonts w:ascii="Arial Narrow" w:eastAsiaTheme="minorEastAsia" w:hAnsi="Arial Narrow" w:cs="Arial"/>
                <w:color w:val="000000" w:themeColor="text1"/>
                <w:lang w:val="en-AU"/>
              </w:rPr>
              <w:t>Communicating</w:t>
            </w:r>
          </w:p>
          <w:p w:rsidR="007F21EA" w:rsidRPr="00312426" w:rsidRDefault="009353F2" w:rsidP="00501263">
            <w:pPr>
              <w:spacing w:before="80" w:after="80" w:line="240" w:lineRule="exact"/>
              <w:rPr>
                <w:rFonts w:ascii="Arial" w:eastAsiaTheme="minorEastAsia" w:hAnsi="Arial" w:cs="Arial"/>
                <w:lang w:val="en-AU" w:eastAsia="ja-JP"/>
              </w:rPr>
            </w:pPr>
            <w:r w:rsidRPr="00501263">
              <w:rPr>
                <w:rFonts w:ascii="Arial Narrow" w:eastAsiaTheme="minorEastAsia" w:hAnsi="Arial Narrow" w:cs="Arial"/>
                <w:color w:val="000000" w:themeColor="text1"/>
                <w:lang w:val="en-AU"/>
              </w:rPr>
              <w:t>Sub-strands</w:t>
            </w:r>
            <w:r w:rsidR="007F21EA" w:rsidRPr="00312426">
              <w:rPr>
                <w:rFonts w:ascii="Arial Narrow" w:eastAsiaTheme="minorEastAsia" w:hAnsi="Arial Narrow" w:cs="Arial"/>
                <w:color w:val="000000" w:themeColor="text1"/>
                <w:lang w:val="en-AU"/>
              </w:rPr>
              <w:t>:</w:t>
            </w:r>
            <w:r w:rsidR="00501263">
              <w:rPr>
                <w:rFonts w:ascii="Arial Narrow" w:eastAsiaTheme="minorEastAsia" w:hAnsi="Arial Narrow" w:cs="Arial"/>
                <w:color w:val="000000" w:themeColor="text1"/>
                <w:lang w:val="en-AU"/>
              </w:rPr>
              <w:t xml:space="preserve"> </w:t>
            </w:r>
            <w:r w:rsidR="0040779B">
              <w:rPr>
                <w:rFonts w:ascii="Arial Narrow" w:eastAsiaTheme="minorEastAsia" w:hAnsi="Arial Narrow" w:cs="Arial"/>
                <w:color w:val="000000" w:themeColor="text1"/>
                <w:lang w:val="en-AU"/>
              </w:rPr>
              <w:t>Informing</w:t>
            </w:r>
            <w:r w:rsidR="0011768D" w:rsidRPr="00312426">
              <w:rPr>
                <w:rFonts w:ascii="Arial Narrow" w:eastAsiaTheme="minorEastAsia" w:hAnsi="Arial Narrow" w:cs="Arial"/>
                <w:color w:val="000000" w:themeColor="text1"/>
                <w:lang w:val="en-AU"/>
              </w:rPr>
              <w:t>,</w:t>
            </w:r>
            <w:r w:rsidR="007F21EA" w:rsidRPr="00312426">
              <w:rPr>
                <w:rFonts w:ascii="Arial Narrow" w:eastAsiaTheme="minorEastAsia" w:hAnsi="Arial Narrow" w:cs="Arial"/>
                <w:color w:val="000000" w:themeColor="text1"/>
                <w:lang w:val="en-AU"/>
              </w:rPr>
              <w:t xml:space="preserve"> Translating</w:t>
            </w:r>
          </w:p>
        </w:tc>
        <w:tc>
          <w:tcPr>
            <w:tcW w:w="2783" w:type="dxa"/>
            <w:tcBorders>
              <w:top w:val="single" w:sz="18" w:space="0" w:color="FFC000"/>
              <w:left w:val="single" w:sz="18" w:space="0" w:color="FFC000"/>
              <w:bottom w:val="single" w:sz="18" w:space="0" w:color="FFC000"/>
              <w:right w:val="single" w:sz="18" w:space="0" w:color="FFC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Phase 1</w:t>
            </w:r>
          </w:p>
        </w:tc>
        <w:tc>
          <w:tcPr>
            <w:tcW w:w="2939" w:type="dxa"/>
            <w:tcBorders>
              <w:top w:val="single" w:sz="18" w:space="0" w:color="FFC000"/>
              <w:left w:val="single" w:sz="18" w:space="0" w:color="FFC000"/>
              <w:bottom w:val="single" w:sz="18" w:space="0" w:color="FFC000"/>
              <w:right w:val="single" w:sz="18" w:space="0" w:color="FFC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Phase 2</w:t>
            </w:r>
          </w:p>
        </w:tc>
        <w:tc>
          <w:tcPr>
            <w:tcW w:w="2933" w:type="dxa"/>
            <w:tcBorders>
              <w:top w:val="single" w:sz="18" w:space="0" w:color="FFC000"/>
              <w:left w:val="single" w:sz="18" w:space="0" w:color="FFC000"/>
              <w:bottom w:val="single" w:sz="18" w:space="0" w:color="FFC000"/>
              <w:right w:val="single" w:sz="18" w:space="0" w:color="FFC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Phase 3</w:t>
            </w:r>
          </w:p>
        </w:tc>
        <w:tc>
          <w:tcPr>
            <w:tcW w:w="2929" w:type="dxa"/>
            <w:tcBorders>
              <w:top w:val="single" w:sz="18" w:space="0" w:color="FFC000"/>
              <w:left w:val="single" w:sz="18" w:space="0" w:color="FFC000"/>
              <w:bottom w:val="single" w:sz="18" w:space="0" w:color="FFC000"/>
              <w:right w:val="single" w:sz="18" w:space="0" w:color="FFC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Phase 4</w:t>
            </w:r>
          </w:p>
        </w:tc>
        <w:tc>
          <w:tcPr>
            <w:tcW w:w="2961" w:type="dxa"/>
            <w:tcBorders>
              <w:top w:val="single" w:sz="18" w:space="0" w:color="FFC000"/>
              <w:left w:val="single" w:sz="18" w:space="0" w:color="FFC000"/>
              <w:bottom w:val="single" w:sz="18" w:space="0" w:color="FFC000"/>
              <w:right w:val="single" w:sz="18" w:space="0" w:color="FFC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Phase 5</w:t>
            </w:r>
          </w:p>
        </w:tc>
      </w:tr>
      <w:tr w:rsidR="00646A19" w:rsidRPr="00312426" w:rsidTr="00551A3A">
        <w:trPr>
          <w:trHeight w:val="1178"/>
          <w:jc w:val="center"/>
        </w:trPr>
        <w:tc>
          <w:tcPr>
            <w:tcW w:w="6069" w:type="dxa"/>
            <w:gridSpan w:val="3"/>
            <w:vMerge/>
            <w:tcBorders>
              <w:top w:val="single" w:sz="18" w:space="0" w:color="FFC000"/>
              <w:left w:val="single" w:sz="18" w:space="0" w:color="FFC000"/>
              <w:bottom w:val="single" w:sz="18" w:space="0" w:color="FFC000"/>
              <w:right w:val="single" w:sz="18" w:space="0" w:color="FFC000"/>
            </w:tcBorders>
            <w:vAlign w:val="center"/>
            <w:hideMark/>
          </w:tcPr>
          <w:p w:rsidR="007F21EA" w:rsidRPr="00312426" w:rsidRDefault="007F21EA" w:rsidP="007F21EA">
            <w:pPr>
              <w:spacing w:after="0" w:line="240" w:lineRule="auto"/>
              <w:rPr>
                <w:rFonts w:ascii="Arial" w:eastAsia="Times New Roman" w:hAnsi="Arial" w:cs="Arial"/>
                <w:lang w:val="en-AU" w:eastAsia="en-AU"/>
              </w:rPr>
            </w:pPr>
          </w:p>
        </w:tc>
        <w:tc>
          <w:tcPr>
            <w:tcW w:w="278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Student write</w:t>
            </w:r>
            <w:r w:rsidR="009D1743"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simple sentences to convey meaning.</w:t>
            </w:r>
          </w:p>
        </w:tc>
        <w:tc>
          <w:tcPr>
            <w:tcW w:w="293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lang w:val="en-AU"/>
              </w:rPr>
            </w:pPr>
            <w:r w:rsidRPr="00312426">
              <w:rPr>
                <w:rFonts w:ascii="Arial Narrow" w:eastAsiaTheme="minorEastAsia" w:hAnsi="Arial Narrow" w:cs="Arial"/>
                <w:color w:val="000000" w:themeColor="text1"/>
                <w:lang w:val="en-AU"/>
              </w:rPr>
              <w:t>Student write</w:t>
            </w:r>
            <w:r w:rsidR="009D1743"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grammatically correct simple sentences to convey meaning.</w:t>
            </w:r>
          </w:p>
        </w:tc>
        <w:tc>
          <w:tcPr>
            <w:tcW w:w="293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501263">
            <w:pPr>
              <w:spacing w:before="80" w:after="80" w:line="240" w:lineRule="exact"/>
              <w:rPr>
                <w:rFonts w:ascii="Arial Narrow" w:eastAsiaTheme="minorEastAsia" w:hAnsi="Arial Narrow" w:cs="Arial"/>
                <w:lang w:val="en-AU"/>
              </w:rPr>
            </w:pPr>
            <w:r w:rsidRPr="00312426">
              <w:rPr>
                <w:rFonts w:ascii="Arial Narrow" w:eastAsiaTheme="minorEastAsia" w:hAnsi="Arial Narrow" w:cs="Arial"/>
                <w:color w:val="000000" w:themeColor="text1"/>
                <w:lang w:val="en-AU"/>
              </w:rPr>
              <w:t>Student write</w:t>
            </w:r>
            <w:r w:rsidR="009D1743"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various simple sentences using </w:t>
            </w:r>
            <w:r w:rsidR="009353F2" w:rsidRPr="00501263">
              <w:rPr>
                <w:rFonts w:ascii="Arial Narrow" w:eastAsiaTheme="minorEastAsia" w:hAnsi="Arial Narrow" w:cs="Arial"/>
                <w:color w:val="000000" w:themeColor="text1"/>
                <w:lang w:val="en-AU"/>
              </w:rPr>
              <w:t>different</w:t>
            </w:r>
            <w:r w:rsidRPr="00312426">
              <w:rPr>
                <w:rFonts w:ascii="Arial Narrow" w:eastAsiaTheme="minorEastAsia" w:hAnsi="Arial Narrow" w:cs="Arial"/>
                <w:color w:val="000000" w:themeColor="text1"/>
                <w:lang w:val="en-AU"/>
              </w:rPr>
              <w:t xml:space="preserve"> vocabularies to provide factual information</w:t>
            </w:r>
            <w:r w:rsidR="009D1743" w:rsidRPr="00312426">
              <w:rPr>
                <w:rFonts w:ascii="Arial Narrow" w:eastAsiaTheme="minorEastAsia" w:hAnsi="Arial Narrow" w:cs="Arial"/>
                <w:color w:val="000000" w:themeColor="text1"/>
                <w:lang w:val="en-AU"/>
              </w:rPr>
              <w:t>.</w:t>
            </w:r>
          </w:p>
        </w:tc>
        <w:tc>
          <w:tcPr>
            <w:tcW w:w="29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lang w:val="en-AU"/>
              </w:rPr>
            </w:pPr>
            <w:r w:rsidRPr="00312426">
              <w:rPr>
                <w:rFonts w:ascii="Arial Narrow" w:eastAsiaTheme="minorEastAsia" w:hAnsi="Arial Narrow" w:cs="Arial"/>
                <w:color w:val="000000" w:themeColor="text1"/>
                <w:lang w:val="en-AU"/>
              </w:rPr>
              <w:t>Student write</w:t>
            </w:r>
            <w:r w:rsidR="009D1743"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a combination of simple and compound sentences</w:t>
            </w:r>
            <w:r w:rsidR="00230A0E"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mainly in the Japanese writing script</w:t>
            </w:r>
            <w:r w:rsidR="00230A0E"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to convey meaning.</w:t>
            </w:r>
          </w:p>
        </w:tc>
        <w:tc>
          <w:tcPr>
            <w:tcW w:w="296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DD7E56">
            <w:pPr>
              <w:spacing w:before="80" w:after="80" w:line="240" w:lineRule="exact"/>
              <w:rPr>
                <w:rFonts w:ascii="Arial Narrow" w:eastAsiaTheme="minorEastAsia" w:hAnsi="Arial Narrow" w:cs="Arial"/>
                <w:lang w:val="en-AU"/>
              </w:rPr>
            </w:pPr>
            <w:r w:rsidRPr="00312426">
              <w:rPr>
                <w:rFonts w:ascii="Arial Narrow" w:eastAsiaTheme="minorEastAsia" w:hAnsi="Arial Narrow" w:cs="Arial"/>
                <w:color w:val="000000" w:themeColor="text1"/>
                <w:lang w:val="en-AU"/>
              </w:rPr>
              <w:t>Student write</w:t>
            </w:r>
            <w:r w:rsidR="00230A0E"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passages based on the question</w:t>
            </w:r>
            <w:r w:rsidR="00230A0E"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w:t>
            </w:r>
            <w:r w:rsidR="00230A0E" w:rsidRPr="00312426">
              <w:rPr>
                <w:rFonts w:ascii="Arial Narrow" w:eastAsiaTheme="minorEastAsia" w:hAnsi="Arial Narrow" w:cs="Arial"/>
                <w:color w:val="000000" w:themeColor="text1"/>
                <w:lang w:val="en-AU"/>
              </w:rPr>
              <w:t xml:space="preserve">combining </w:t>
            </w:r>
            <w:r w:rsidRPr="00312426">
              <w:rPr>
                <w:rFonts w:ascii="Arial Narrow" w:eastAsiaTheme="minorEastAsia" w:hAnsi="Arial Narrow" w:cs="Arial"/>
                <w:color w:val="000000" w:themeColor="text1"/>
                <w:lang w:val="en-AU"/>
              </w:rPr>
              <w:t xml:space="preserve">simple and complex sentences in Japanese writing script correctly </w:t>
            </w:r>
            <w:r w:rsidR="00230A0E" w:rsidRPr="00312426">
              <w:rPr>
                <w:rFonts w:ascii="Arial Narrow" w:eastAsiaTheme="minorEastAsia" w:hAnsi="Arial Narrow" w:cs="Arial"/>
                <w:color w:val="000000" w:themeColor="text1"/>
                <w:lang w:val="en-AU"/>
              </w:rPr>
              <w:t xml:space="preserve">to </w:t>
            </w:r>
            <w:r w:rsidRPr="00312426">
              <w:rPr>
                <w:rFonts w:ascii="Arial Narrow" w:eastAsiaTheme="minorEastAsia" w:hAnsi="Arial Narrow" w:cs="Arial"/>
                <w:color w:val="000000" w:themeColor="text1"/>
                <w:lang w:val="en-AU"/>
              </w:rPr>
              <w:t>describ</w:t>
            </w:r>
            <w:r w:rsidR="00230A0E" w:rsidRPr="00312426">
              <w:rPr>
                <w:rFonts w:ascii="Arial Narrow" w:eastAsiaTheme="minorEastAsia" w:hAnsi="Arial Narrow" w:cs="Arial"/>
                <w:color w:val="000000" w:themeColor="text1"/>
                <w:lang w:val="en-AU"/>
              </w:rPr>
              <w:t>e</w:t>
            </w:r>
            <w:r w:rsidRPr="00312426">
              <w:rPr>
                <w:rFonts w:ascii="Arial Narrow" w:eastAsiaTheme="minorEastAsia" w:hAnsi="Arial Narrow" w:cs="Arial"/>
                <w:color w:val="000000" w:themeColor="text1"/>
                <w:lang w:val="en-AU"/>
              </w:rPr>
              <w:t xml:space="preserve"> someone.</w:t>
            </w:r>
          </w:p>
        </w:tc>
      </w:tr>
      <w:tr w:rsidR="007F21EA" w:rsidRPr="00312426" w:rsidTr="00551A3A">
        <w:trPr>
          <w:trHeight w:val="399"/>
          <w:jc w:val="center"/>
        </w:trPr>
        <w:tc>
          <w:tcPr>
            <w:tcW w:w="20614" w:type="dxa"/>
            <w:gridSpan w:val="8"/>
            <w:tcBorders>
              <w:top w:val="single" w:sz="18" w:space="0" w:color="FFC000"/>
              <w:left w:val="nil"/>
              <w:bottom w:val="single" w:sz="8" w:space="0" w:color="000000"/>
              <w:right w:val="nil"/>
            </w:tcBorders>
            <w:shd w:val="clear" w:color="auto" w:fill="auto"/>
            <w:tcMar>
              <w:top w:w="72" w:type="dxa"/>
              <w:left w:w="144" w:type="dxa"/>
              <w:bottom w:w="72" w:type="dxa"/>
              <w:right w:w="144" w:type="dxa"/>
            </w:tcMar>
            <w:hideMark/>
          </w:tcPr>
          <w:p w:rsidR="007F21EA" w:rsidRPr="00312426" w:rsidRDefault="007F21EA" w:rsidP="007F21EA">
            <w:pPr>
              <w:spacing w:after="0" w:line="240" w:lineRule="auto"/>
              <w:rPr>
                <w:rFonts w:ascii="Times New Roman" w:eastAsia="Times New Roman" w:hAnsi="Times New Roman" w:cs="Times New Roman"/>
                <w:lang w:val="en-AU" w:eastAsia="en-AU"/>
              </w:rPr>
            </w:pPr>
            <w:r w:rsidRPr="00312426">
              <w:rPr>
                <w:rFonts w:ascii="Arial" w:eastAsia="Arial" w:hAnsi="Arial" w:cs="Arial"/>
                <w:i/>
                <w:iCs/>
                <w:color w:val="000000"/>
                <w:kern w:val="24"/>
                <w:lang w:val="en-AU" w:eastAsia="en-AU"/>
              </w:rPr>
              <w:t> </w:t>
            </w:r>
          </w:p>
        </w:tc>
      </w:tr>
      <w:tr w:rsidR="007F21EA" w:rsidRPr="00312426" w:rsidTr="00551A3A">
        <w:trPr>
          <w:trHeight w:val="494"/>
          <w:jc w:val="center"/>
        </w:trPr>
        <w:tc>
          <w:tcPr>
            <w:tcW w:w="165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Organising element</w:t>
            </w:r>
          </w:p>
        </w:tc>
        <w:tc>
          <w:tcPr>
            <w:tcW w:w="238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Action</w:t>
            </w:r>
          </w:p>
        </w:tc>
        <w:tc>
          <w:tcPr>
            <w:tcW w:w="2035" w:type="dxa"/>
            <w:tcBorders>
              <w:top w:val="single" w:sz="8" w:space="0" w:color="000000"/>
              <w:left w:val="single" w:sz="8" w:space="0" w:color="000000"/>
              <w:bottom w:val="single" w:sz="8" w:space="0" w:color="000000"/>
              <w:right w:val="single" w:sz="18" w:space="0" w:color="FFC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Insufficient evidence</w:t>
            </w:r>
          </w:p>
        </w:tc>
        <w:tc>
          <w:tcPr>
            <w:tcW w:w="14545" w:type="dxa"/>
            <w:gridSpan w:val="5"/>
            <w:tcBorders>
              <w:top w:val="single" w:sz="18" w:space="0" w:color="FFC000"/>
              <w:left w:val="single" w:sz="18" w:space="0" w:color="FFC000"/>
              <w:bottom w:val="single" w:sz="18" w:space="0" w:color="FFC000"/>
              <w:right w:val="single" w:sz="18" w:space="0" w:color="FFC000"/>
            </w:tcBorders>
            <w:shd w:val="clear" w:color="auto" w:fill="D9D9D9"/>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b/>
                <w:color w:val="000000" w:themeColor="text1"/>
                <w:lang w:val="en-AU"/>
              </w:rPr>
            </w:pPr>
            <w:r w:rsidRPr="00312426">
              <w:rPr>
                <w:rFonts w:ascii="Arial Narrow" w:eastAsiaTheme="minorEastAsia" w:hAnsi="Arial Narrow" w:cs="Arial"/>
                <w:b/>
                <w:color w:val="000000" w:themeColor="text1"/>
                <w:lang w:val="en-AU"/>
              </w:rPr>
              <w:t>Quality criteria</w:t>
            </w:r>
          </w:p>
        </w:tc>
      </w:tr>
      <w:tr w:rsidR="001432CD" w:rsidRPr="00312426" w:rsidTr="00551A3A">
        <w:trPr>
          <w:trHeight w:val="573"/>
          <w:jc w:val="center"/>
        </w:trPr>
        <w:tc>
          <w:tcPr>
            <w:tcW w:w="16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rPr>
              <w:t>Creating a text for a variety of pu</w:t>
            </w:r>
            <w:r w:rsidR="00312426">
              <w:rPr>
                <w:rFonts w:ascii="Arial Narrow" w:eastAsiaTheme="minorEastAsia" w:hAnsi="Arial Narrow" w:cs="Arial"/>
                <w:color w:val="000000" w:themeColor="text1"/>
                <w:lang w:val="en-AU"/>
              </w:rPr>
              <w:t>r</w:t>
            </w:r>
            <w:r w:rsidRPr="00312426">
              <w:rPr>
                <w:rFonts w:ascii="Arial Narrow" w:eastAsiaTheme="minorEastAsia" w:hAnsi="Arial Narrow" w:cs="Arial"/>
                <w:color w:val="000000" w:themeColor="text1"/>
                <w:lang w:val="en-AU"/>
              </w:rPr>
              <w:t>poses and audience</w:t>
            </w:r>
          </w:p>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eastAsia="ja-JP"/>
              </w:rPr>
              <w:t>(sentence structure)</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1. Writing a response to a question</w:t>
            </w:r>
          </w:p>
        </w:tc>
        <w:tc>
          <w:tcPr>
            <w:tcW w:w="2035"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1.0 Insufficient evidence</w:t>
            </w:r>
          </w:p>
        </w:tc>
        <w:tc>
          <w:tcPr>
            <w:tcW w:w="278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5752D4">
            <w:pPr>
              <w:pStyle w:val="VCAAtablecondensed"/>
              <w:rPr>
                <w:rFonts w:eastAsiaTheme="minorEastAsia"/>
                <w:lang w:val="en-AU" w:eastAsia="ja-JP"/>
              </w:rPr>
            </w:pPr>
            <w:r w:rsidRPr="00312426">
              <w:rPr>
                <w:rFonts w:eastAsiaTheme="minorEastAsia"/>
                <w:lang w:val="en-AU"/>
              </w:rPr>
              <w:t xml:space="preserve">1.1 </w:t>
            </w:r>
            <w:r w:rsidR="00F977D3" w:rsidRPr="00312426">
              <w:rPr>
                <w:rFonts w:eastAsiaTheme="minorEastAsia"/>
                <w:lang w:val="en-AU"/>
              </w:rPr>
              <w:t xml:space="preserve">Writes </w:t>
            </w:r>
            <w:r w:rsidRPr="00312426">
              <w:rPr>
                <w:rFonts w:eastAsiaTheme="minorEastAsia"/>
                <w:lang w:val="en-AU"/>
              </w:rPr>
              <w:t>a simple sentence</w:t>
            </w:r>
            <w:r w:rsidR="00F977D3" w:rsidRPr="00312426">
              <w:rPr>
                <w:lang w:val="en-AU" w:eastAsia="ja-JP"/>
              </w:rPr>
              <w:t xml:space="preserve"> </w:t>
            </w:r>
            <w:r w:rsidR="00F977D3" w:rsidRPr="00312426">
              <w:rPr>
                <w:rFonts w:eastAsiaTheme="minorEastAsia"/>
                <w:lang w:val="en-AU"/>
              </w:rPr>
              <w:t xml:space="preserve">using the modelled example, </w:t>
            </w:r>
            <w:r w:rsidR="00F977D3" w:rsidRPr="00312426">
              <w:rPr>
                <w:lang w:val="en-AU" w:eastAsia="ja-JP"/>
              </w:rPr>
              <w:t>including</w:t>
            </w:r>
          </w:p>
          <w:p w:rsidR="007F21EA" w:rsidRPr="00312426" w:rsidRDefault="00F977D3" w:rsidP="001432CD">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eastAsia="ja-JP"/>
              </w:rPr>
              <w:t>c</w:t>
            </w:r>
            <w:r w:rsidR="007F21EA" w:rsidRPr="00312426">
              <w:rPr>
                <w:rFonts w:ascii="Arial Narrow" w:eastAsiaTheme="minorEastAsia" w:hAnsi="Arial Narrow" w:cs="Arial"/>
                <w:color w:val="000000" w:themeColor="text1"/>
                <w:lang w:val="en-AU" w:eastAsia="ja-JP"/>
              </w:rPr>
              <w:t>olour</w:t>
            </w:r>
            <w:r w:rsidR="007F21EA" w:rsidRPr="00312426">
              <w:rPr>
                <w:rFonts w:ascii="MS Gothic" w:eastAsia="MS Gothic" w:hAnsi="MS Gothic" w:cs="MS Gothic"/>
                <w:color w:val="000000" w:themeColor="text1"/>
                <w:lang w:val="en-AU" w:eastAsia="ja-JP"/>
              </w:rPr>
              <w:t>です</w:t>
            </w:r>
          </w:p>
        </w:tc>
        <w:tc>
          <w:tcPr>
            <w:tcW w:w="293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DD7E56">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rPr>
              <w:t>1.2 Writes a basic sentence</w:t>
            </w:r>
            <w:r w:rsidRPr="00312426">
              <w:rPr>
                <w:rFonts w:ascii="Arial Narrow" w:eastAsiaTheme="minorEastAsia" w:hAnsi="Arial Narrow" w:cs="Arial"/>
                <w:color w:val="000000" w:themeColor="text1"/>
                <w:lang w:val="en-AU" w:eastAsia="ja-JP"/>
              </w:rPr>
              <w:t xml:space="preserve"> using the model</w:t>
            </w:r>
            <w:r w:rsidR="00F977D3" w:rsidRPr="00312426">
              <w:rPr>
                <w:rFonts w:ascii="Arial Narrow" w:eastAsiaTheme="minorEastAsia" w:hAnsi="Arial Narrow" w:cs="Arial"/>
                <w:color w:val="000000" w:themeColor="text1"/>
                <w:lang w:val="en-AU" w:eastAsia="ja-JP"/>
              </w:rPr>
              <w:t>l</w:t>
            </w:r>
            <w:r w:rsidRPr="00312426">
              <w:rPr>
                <w:rFonts w:ascii="Arial Narrow" w:eastAsiaTheme="minorEastAsia" w:hAnsi="Arial Narrow" w:cs="Arial"/>
                <w:color w:val="000000" w:themeColor="text1"/>
                <w:lang w:val="en-AU" w:eastAsia="ja-JP"/>
              </w:rPr>
              <w:t>ed example</w:t>
            </w:r>
            <w:r w:rsidR="00F977D3" w:rsidRPr="00312426">
              <w:rPr>
                <w:rFonts w:ascii="Arial Narrow" w:eastAsiaTheme="minorEastAsia" w:hAnsi="Arial Narrow" w:cs="Arial"/>
                <w:color w:val="000000" w:themeColor="text1"/>
                <w:lang w:val="en-AU" w:eastAsia="ja-JP"/>
              </w:rPr>
              <w:t>,</w:t>
            </w:r>
            <w:r w:rsidRPr="00312426">
              <w:rPr>
                <w:rFonts w:ascii="Arial Narrow" w:eastAsiaTheme="minorEastAsia" w:hAnsi="Arial Narrow" w:cs="Arial"/>
                <w:color w:val="000000" w:themeColor="text1"/>
                <w:lang w:val="en-AU" w:eastAsia="ja-JP"/>
              </w:rPr>
              <w:t xml:space="preserve"> </w:t>
            </w:r>
            <w:r w:rsidR="00F977D3" w:rsidRPr="00312426">
              <w:rPr>
                <w:rFonts w:ascii="Arial Narrow" w:eastAsiaTheme="minorEastAsia" w:hAnsi="Arial Narrow" w:cs="Arial"/>
                <w:color w:val="000000" w:themeColor="text1"/>
                <w:lang w:val="en-AU" w:eastAsia="ja-JP"/>
              </w:rPr>
              <w:t xml:space="preserve">including </w:t>
            </w:r>
            <w:r w:rsidRPr="00312426">
              <w:rPr>
                <w:rFonts w:ascii="Arial Narrow" w:eastAsiaTheme="minorEastAsia" w:hAnsi="Arial Narrow" w:cs="Arial"/>
                <w:color w:val="000000" w:themeColor="text1"/>
                <w:lang w:val="en-AU" w:eastAsia="ja-JP"/>
              </w:rPr>
              <w:br/>
            </w:r>
            <w:r w:rsidR="00F977D3" w:rsidRPr="00312426">
              <w:rPr>
                <w:rFonts w:ascii="Arial Narrow" w:eastAsiaTheme="minorEastAsia" w:hAnsi="Arial Narrow" w:cs="Arial"/>
                <w:color w:val="000000" w:themeColor="text1"/>
                <w:lang w:val="en-AU" w:eastAsia="ja-JP"/>
              </w:rPr>
              <w:t>i</w:t>
            </w:r>
            <w:r w:rsidRPr="00312426">
              <w:rPr>
                <w:rFonts w:ascii="Arial Narrow" w:eastAsiaTheme="minorEastAsia" w:hAnsi="Arial Narrow" w:cs="Arial"/>
                <w:color w:val="000000" w:themeColor="text1"/>
                <w:lang w:val="en-AU" w:eastAsia="ja-JP"/>
              </w:rPr>
              <w:t xml:space="preserve">tem </w:t>
            </w:r>
            <w:r w:rsidRPr="00312426">
              <w:rPr>
                <w:rFonts w:ascii="MS Gothic" w:eastAsia="MS Gothic" w:hAnsi="MS Gothic" w:cs="MS Gothic"/>
                <w:color w:val="000000" w:themeColor="text1"/>
                <w:lang w:val="en-AU" w:eastAsia="ja-JP"/>
              </w:rPr>
              <w:t>は</w:t>
            </w:r>
            <w:r w:rsidRPr="00312426">
              <w:rPr>
                <w:rFonts w:ascii="Arial Narrow" w:eastAsiaTheme="minorEastAsia" w:hAnsi="Arial Narrow" w:cs="Arial"/>
                <w:color w:val="000000" w:themeColor="text1"/>
                <w:lang w:val="en-AU" w:eastAsia="ja-JP"/>
              </w:rPr>
              <w:t xml:space="preserve"> </w:t>
            </w:r>
            <w:r w:rsidR="00F977D3" w:rsidRPr="00312426">
              <w:rPr>
                <w:rFonts w:ascii="Arial Narrow" w:eastAsiaTheme="minorEastAsia" w:hAnsi="Arial Narrow" w:cs="Arial"/>
                <w:color w:val="000000" w:themeColor="text1"/>
                <w:lang w:val="en-AU" w:eastAsia="ja-JP"/>
              </w:rPr>
              <w:t>c</w:t>
            </w:r>
            <w:r w:rsidRPr="00312426">
              <w:rPr>
                <w:rFonts w:ascii="Arial Narrow" w:eastAsiaTheme="minorEastAsia" w:hAnsi="Arial Narrow" w:cs="Arial"/>
                <w:color w:val="000000" w:themeColor="text1"/>
                <w:lang w:val="en-AU" w:eastAsia="ja-JP"/>
              </w:rPr>
              <w:t xml:space="preserve">olour </w:t>
            </w:r>
            <w:r w:rsidRPr="00312426">
              <w:rPr>
                <w:rFonts w:ascii="MS Gothic" w:eastAsia="MS Gothic" w:hAnsi="MS Gothic" w:cs="MS Gothic"/>
                <w:color w:val="000000" w:themeColor="text1"/>
                <w:lang w:val="en-AU" w:eastAsia="ja-JP"/>
              </w:rPr>
              <w:t>です</w:t>
            </w:r>
          </w:p>
        </w:tc>
        <w:tc>
          <w:tcPr>
            <w:tcW w:w="293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rPr>
              <w:t xml:space="preserve">1.3 Creates a sentence by </w:t>
            </w:r>
            <w:r w:rsidR="00F977D3" w:rsidRPr="00312426">
              <w:rPr>
                <w:rFonts w:ascii="Arial Narrow" w:eastAsiaTheme="minorEastAsia" w:hAnsi="Arial Narrow" w:cs="Arial"/>
                <w:color w:val="000000" w:themeColor="text1"/>
                <w:lang w:val="en-AU"/>
              </w:rPr>
              <w:t xml:space="preserve">using </w:t>
            </w:r>
            <w:r w:rsidRPr="00312426">
              <w:rPr>
                <w:rFonts w:ascii="Arial Narrow" w:eastAsiaTheme="minorEastAsia" w:hAnsi="Arial Narrow" w:cs="Arial"/>
                <w:color w:val="000000" w:themeColor="text1"/>
                <w:lang w:val="en-AU"/>
              </w:rPr>
              <w:t>more than one keyword in a sentence</w:t>
            </w:r>
          </w:p>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p>
        </w:tc>
        <w:tc>
          <w:tcPr>
            <w:tcW w:w="29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5752D4">
            <w:pPr>
              <w:pStyle w:val="VCAAtablecondensed"/>
              <w:rPr>
                <w:lang w:val="en-AU"/>
              </w:rPr>
            </w:pPr>
            <w:r w:rsidRPr="00312426">
              <w:rPr>
                <w:lang w:val="en-AU"/>
              </w:rPr>
              <w:t>1.4 Writes sentences and attempts extending</w:t>
            </w:r>
            <w:r w:rsidR="00F977D3" w:rsidRPr="00312426">
              <w:rPr>
                <w:lang w:val="en-AU"/>
              </w:rPr>
              <w:t xml:space="preserve"> these</w:t>
            </w:r>
            <w:r w:rsidRPr="00312426">
              <w:rPr>
                <w:lang w:val="en-AU"/>
              </w:rPr>
              <w:t xml:space="preserve"> from basic sentences</w:t>
            </w:r>
            <w:r w:rsidR="00F977D3" w:rsidRPr="00312426">
              <w:rPr>
                <w:lang w:val="en-AU"/>
              </w:rPr>
              <w:t>, including</w:t>
            </w:r>
          </w:p>
          <w:p w:rsidR="007F21EA" w:rsidRPr="00312426" w:rsidRDefault="00F977D3" w:rsidP="007F21EA">
            <w:pPr>
              <w:spacing w:before="120" w:after="120" w:line="28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eastAsia="ja-JP"/>
              </w:rPr>
              <w:t>c</w:t>
            </w:r>
            <w:r w:rsidR="007F21EA" w:rsidRPr="00312426">
              <w:rPr>
                <w:rFonts w:ascii="Arial Narrow" w:eastAsiaTheme="minorEastAsia" w:hAnsi="Arial Narrow" w:cs="Arial"/>
                <w:color w:val="000000" w:themeColor="text1"/>
                <w:lang w:val="en-AU" w:eastAsia="ja-JP"/>
              </w:rPr>
              <w:t xml:space="preserve">olour </w:t>
            </w:r>
            <w:r w:rsidRPr="00312426">
              <w:rPr>
                <w:rFonts w:ascii="Arial Narrow" w:eastAsiaTheme="minorEastAsia" w:hAnsi="Arial Narrow" w:cs="Arial"/>
                <w:color w:val="000000" w:themeColor="text1"/>
                <w:lang w:val="en-AU" w:eastAsia="ja-JP"/>
              </w:rPr>
              <w:t>i</w:t>
            </w:r>
            <w:r w:rsidR="007F21EA" w:rsidRPr="00312426">
              <w:rPr>
                <w:rFonts w:ascii="Arial Narrow" w:eastAsiaTheme="minorEastAsia" w:hAnsi="Arial Narrow" w:cs="Arial"/>
                <w:color w:val="000000" w:themeColor="text1"/>
                <w:lang w:val="en-AU" w:eastAsia="ja-JP"/>
              </w:rPr>
              <w:t xml:space="preserve">tem </w:t>
            </w:r>
            <w:r w:rsidR="007F21EA" w:rsidRPr="00312426">
              <w:rPr>
                <w:rFonts w:ascii="MS Gothic" w:eastAsia="MS Gothic" w:hAnsi="MS Gothic" w:cs="MS Gothic"/>
                <w:color w:val="000000" w:themeColor="text1"/>
                <w:lang w:val="en-AU" w:eastAsia="ja-JP"/>
              </w:rPr>
              <w:t>は</w:t>
            </w:r>
            <w:r w:rsidR="007F21EA" w:rsidRPr="00312426">
              <w:rPr>
                <w:rFonts w:ascii="Arial Narrow" w:eastAsiaTheme="minorEastAsia" w:hAnsi="Arial Narrow" w:cs="Arial"/>
                <w:color w:val="000000" w:themeColor="text1"/>
                <w:lang w:val="en-AU" w:eastAsia="ja-JP"/>
              </w:rPr>
              <w:t xml:space="preserve"> </w:t>
            </w:r>
            <w:r w:rsidRPr="00312426">
              <w:rPr>
                <w:rFonts w:ascii="Arial Narrow" w:eastAsiaTheme="minorEastAsia" w:hAnsi="Arial Narrow" w:cs="Arial"/>
                <w:color w:val="000000" w:themeColor="text1"/>
                <w:lang w:val="en-AU" w:eastAsia="ja-JP"/>
              </w:rPr>
              <w:t>a</w:t>
            </w:r>
            <w:r w:rsidR="007F21EA" w:rsidRPr="00312426">
              <w:rPr>
                <w:rFonts w:ascii="Arial Narrow" w:eastAsiaTheme="minorEastAsia" w:hAnsi="Arial Narrow" w:cs="Arial"/>
                <w:color w:val="000000" w:themeColor="text1"/>
                <w:lang w:val="en-AU" w:eastAsia="ja-JP"/>
              </w:rPr>
              <w:t>dj</w:t>
            </w:r>
            <w:r w:rsidRPr="00312426">
              <w:rPr>
                <w:rFonts w:ascii="Arial Narrow" w:eastAsiaTheme="minorEastAsia" w:hAnsi="Arial Narrow" w:cs="Arial"/>
                <w:color w:val="000000" w:themeColor="text1"/>
                <w:lang w:val="en-AU" w:eastAsia="ja-JP"/>
              </w:rPr>
              <w:t>ective</w:t>
            </w:r>
            <w:r w:rsidR="007F21EA" w:rsidRPr="00312426">
              <w:rPr>
                <w:rFonts w:ascii="Arial Narrow" w:eastAsiaTheme="minorEastAsia" w:hAnsi="Arial Narrow" w:cs="Arial"/>
                <w:color w:val="000000" w:themeColor="text1"/>
                <w:lang w:val="en-AU" w:eastAsia="ja-JP"/>
              </w:rPr>
              <w:t xml:space="preserve"> </w:t>
            </w:r>
            <w:r w:rsidR="007F21EA" w:rsidRPr="00312426">
              <w:rPr>
                <w:rFonts w:ascii="MS Gothic" w:eastAsia="MS Gothic" w:hAnsi="MS Gothic" w:cs="MS Gothic"/>
                <w:color w:val="000000" w:themeColor="text1"/>
                <w:lang w:val="en-AU" w:eastAsia="ja-JP"/>
              </w:rPr>
              <w:t>です。</w:t>
            </w:r>
          </w:p>
        </w:tc>
        <w:tc>
          <w:tcPr>
            <w:tcW w:w="296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p>
        </w:tc>
      </w:tr>
      <w:tr w:rsidR="001432CD" w:rsidRPr="00312426" w:rsidTr="00551A3A">
        <w:trPr>
          <w:trHeight w:val="623"/>
          <w:jc w:val="center"/>
        </w:trPr>
        <w:tc>
          <w:tcPr>
            <w:tcW w:w="1653" w:type="dxa"/>
            <w:vMerge/>
            <w:tcBorders>
              <w:top w:val="single" w:sz="8" w:space="0" w:color="000000"/>
              <w:left w:val="single" w:sz="8" w:space="0" w:color="000000"/>
              <w:bottom w:val="single" w:sz="8" w:space="0" w:color="000000"/>
              <w:right w:val="single" w:sz="8" w:space="0" w:color="000000"/>
            </w:tcBorders>
            <w:vAlign w:val="cente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1EA" w:rsidRPr="00312426" w:rsidRDefault="007F21EA" w:rsidP="00DD7E56">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2. </w:t>
            </w:r>
            <w:r w:rsidRPr="00312426">
              <w:rPr>
                <w:rFonts w:ascii="Arial Narrow" w:eastAsiaTheme="minorEastAsia" w:hAnsi="Arial Narrow" w:cs="Arial"/>
                <w:color w:val="000000" w:themeColor="text1"/>
                <w:lang w:val="en-AU" w:eastAsia="ja-JP"/>
              </w:rPr>
              <w:t xml:space="preserve">Extending </w:t>
            </w:r>
            <w:r w:rsidR="00283015" w:rsidRPr="00312426">
              <w:rPr>
                <w:rFonts w:ascii="Arial Narrow" w:eastAsiaTheme="minorEastAsia" w:hAnsi="Arial Narrow" w:cs="Arial"/>
                <w:color w:val="000000" w:themeColor="text1"/>
                <w:lang w:val="en-AU" w:eastAsia="ja-JP"/>
              </w:rPr>
              <w:t>their</w:t>
            </w:r>
            <w:r w:rsidRPr="00312426">
              <w:rPr>
                <w:rFonts w:ascii="Arial Narrow" w:eastAsiaTheme="minorEastAsia" w:hAnsi="Arial Narrow" w:cs="Arial"/>
                <w:color w:val="000000" w:themeColor="text1"/>
                <w:lang w:val="en-AU" w:eastAsia="ja-JP"/>
              </w:rPr>
              <w:t xml:space="preserve"> response to the question</w:t>
            </w:r>
            <w:r w:rsidR="00283015" w:rsidRPr="00312426">
              <w:rPr>
                <w:rFonts w:ascii="Arial Narrow" w:eastAsiaTheme="minorEastAsia" w:hAnsi="Arial Narrow" w:cs="Arial"/>
                <w:color w:val="000000" w:themeColor="text1"/>
                <w:lang w:val="en-AU" w:eastAsia="ja-JP"/>
              </w:rPr>
              <w:t xml:space="preserve"> (using </w:t>
            </w:r>
            <w:r w:rsidRPr="00312426">
              <w:rPr>
                <w:rFonts w:ascii="Arial Narrow" w:eastAsiaTheme="minorEastAsia" w:hAnsi="Arial Narrow" w:cs="Arial"/>
                <w:color w:val="000000" w:themeColor="text1"/>
                <w:lang w:val="en-AU" w:eastAsia="ja-JP"/>
              </w:rPr>
              <w:t>more than one sentence</w:t>
            </w:r>
            <w:r w:rsidR="00283015" w:rsidRPr="00312426">
              <w:rPr>
                <w:rFonts w:ascii="Arial Narrow" w:eastAsiaTheme="minorEastAsia" w:hAnsi="Arial Narrow" w:cs="Arial"/>
                <w:color w:val="000000" w:themeColor="text1"/>
                <w:lang w:val="en-AU" w:eastAsia="ja-JP"/>
              </w:rPr>
              <w:t>)</w:t>
            </w:r>
          </w:p>
        </w:tc>
        <w:tc>
          <w:tcPr>
            <w:tcW w:w="2035"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2.0 Insufficient evidence</w:t>
            </w:r>
          </w:p>
        </w:tc>
        <w:tc>
          <w:tcPr>
            <w:tcW w:w="278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rPr>
              <w:t> </w:t>
            </w:r>
          </w:p>
        </w:tc>
        <w:tc>
          <w:tcPr>
            <w:tcW w:w="293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p>
        </w:tc>
        <w:tc>
          <w:tcPr>
            <w:tcW w:w="293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rPr>
              <w:t>2.1 Writes more than one sentence</w:t>
            </w:r>
            <w:r w:rsidR="00F977D3" w:rsidRPr="00312426">
              <w:rPr>
                <w:rFonts w:ascii="Arial Narrow" w:eastAsiaTheme="minorEastAsia" w:hAnsi="Arial Narrow" w:cs="Arial"/>
                <w:color w:val="000000" w:themeColor="text1"/>
                <w:lang w:val="en-AU"/>
              </w:rPr>
              <w:t xml:space="preserve"> in response</w:t>
            </w:r>
            <w:r w:rsidRPr="00312426">
              <w:rPr>
                <w:rFonts w:ascii="Arial Narrow" w:eastAsiaTheme="minorEastAsia" w:hAnsi="Arial Narrow" w:cs="Arial"/>
                <w:color w:val="000000" w:themeColor="text1"/>
                <w:lang w:val="en-AU"/>
              </w:rPr>
              <w:t xml:space="preserve"> to the open</w:t>
            </w:r>
            <w:r w:rsidR="00F977D3"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ended question</w:t>
            </w:r>
          </w:p>
        </w:tc>
        <w:tc>
          <w:tcPr>
            <w:tcW w:w="29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2.2 Includes a </w:t>
            </w:r>
            <w:r w:rsidR="00646A19">
              <w:rPr>
                <w:rFonts w:ascii="Arial Narrow" w:eastAsiaTheme="minorEastAsia" w:hAnsi="Arial Narrow" w:cs="Arial"/>
                <w:color w:val="000000" w:themeColor="text1"/>
                <w:lang w:val="en-AU"/>
              </w:rPr>
              <w:t xml:space="preserve">conjunction to connect </w:t>
            </w:r>
            <w:r w:rsidRPr="00312426">
              <w:rPr>
                <w:rFonts w:ascii="Arial Narrow" w:eastAsiaTheme="minorEastAsia" w:hAnsi="Arial Narrow" w:cs="Arial"/>
                <w:color w:val="000000" w:themeColor="text1"/>
                <w:lang w:val="en-AU"/>
              </w:rPr>
              <w:t>sentences</w:t>
            </w:r>
            <w:r w:rsidR="00646A19">
              <w:rPr>
                <w:rFonts w:ascii="Arial Narrow" w:eastAsiaTheme="minorEastAsia" w:hAnsi="Arial Narrow" w:cs="Arial"/>
                <w:color w:val="000000" w:themeColor="text1"/>
                <w:lang w:val="en-AU"/>
              </w:rPr>
              <w:t xml:space="preserve"> and link ideas</w:t>
            </w:r>
          </w:p>
          <w:p w:rsidR="007F21EA" w:rsidRPr="00312426" w:rsidRDefault="007F21EA" w:rsidP="007F21EA">
            <w:pPr>
              <w:spacing w:before="120" w:after="120" w:line="280" w:lineRule="exact"/>
              <w:rPr>
                <w:rFonts w:ascii="Arial Narrow" w:eastAsiaTheme="minorEastAsia" w:hAnsi="Arial Narrow" w:cs="Arial"/>
                <w:color w:val="000000" w:themeColor="text1"/>
                <w:lang w:val="en-AU" w:eastAsia="ja-JP"/>
              </w:rPr>
            </w:pPr>
            <w:r w:rsidRPr="00312426">
              <w:rPr>
                <w:rFonts w:ascii="MS Gothic" w:eastAsia="MS Gothic" w:hAnsi="MS Gothic" w:cs="MS Gothic"/>
                <w:color w:val="000000" w:themeColor="text1"/>
                <w:lang w:val="en-AU" w:eastAsia="ja-JP"/>
              </w:rPr>
              <w:t>そして、それから、けど</w:t>
            </w:r>
          </w:p>
        </w:tc>
        <w:tc>
          <w:tcPr>
            <w:tcW w:w="296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1432CD">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eastAsia="ja-JP"/>
              </w:rPr>
              <w:t>2.3 Uses co</w:t>
            </w:r>
            <w:r w:rsidR="001432CD">
              <w:rPr>
                <w:rFonts w:ascii="Arial Narrow" w:eastAsiaTheme="minorEastAsia" w:hAnsi="Arial Narrow" w:cs="Arial"/>
                <w:color w:val="000000" w:themeColor="text1"/>
                <w:lang w:val="en-AU" w:eastAsia="ja-JP"/>
              </w:rPr>
              <w:t>njunctions accurately and grammatically</w:t>
            </w:r>
            <w:r w:rsidRPr="00312426">
              <w:rPr>
                <w:rFonts w:ascii="Arial Narrow" w:eastAsiaTheme="minorEastAsia" w:hAnsi="Arial Narrow" w:cs="Arial"/>
                <w:color w:val="000000" w:themeColor="text1"/>
                <w:lang w:val="en-AU" w:eastAsia="ja-JP"/>
              </w:rPr>
              <w:t xml:space="preserve"> </w:t>
            </w:r>
          </w:p>
        </w:tc>
      </w:tr>
      <w:tr w:rsidR="001432CD" w:rsidRPr="00312426" w:rsidTr="00551A3A">
        <w:trPr>
          <w:trHeight w:val="615"/>
          <w:jc w:val="center"/>
        </w:trPr>
        <w:tc>
          <w:tcPr>
            <w:tcW w:w="1653" w:type="dxa"/>
            <w:vMerge/>
            <w:tcBorders>
              <w:top w:val="single" w:sz="8" w:space="0" w:color="000000"/>
              <w:left w:val="single" w:sz="8" w:space="0" w:color="000000"/>
              <w:bottom w:val="single" w:sz="8" w:space="0" w:color="000000"/>
              <w:right w:val="single" w:sz="8" w:space="0" w:color="000000"/>
            </w:tcBorders>
            <w:vAlign w:val="cente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F21EA" w:rsidRPr="00312426" w:rsidRDefault="007F21EA" w:rsidP="00DD7E56">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eastAsia="ja-JP"/>
              </w:rPr>
              <w:t xml:space="preserve">3. </w:t>
            </w:r>
            <w:r w:rsidR="00283015" w:rsidRPr="00312426">
              <w:rPr>
                <w:rFonts w:ascii="Arial Narrow" w:eastAsiaTheme="minorEastAsia" w:hAnsi="Arial Narrow" w:cs="Arial"/>
                <w:color w:val="000000" w:themeColor="text1"/>
                <w:lang w:val="en-AU" w:eastAsia="ja-JP"/>
              </w:rPr>
              <w:t>Using Japanese v</w:t>
            </w:r>
            <w:r w:rsidRPr="00312426">
              <w:rPr>
                <w:rFonts w:ascii="Arial Narrow" w:eastAsiaTheme="minorEastAsia" w:hAnsi="Arial Narrow" w:cs="Arial"/>
                <w:color w:val="000000" w:themeColor="text1"/>
                <w:lang w:val="en-AU" w:eastAsia="ja-JP"/>
              </w:rPr>
              <w:t xml:space="preserve">ocabulary </w:t>
            </w:r>
          </w:p>
        </w:tc>
        <w:tc>
          <w:tcPr>
            <w:tcW w:w="2035"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3.0 Insufficient evidence</w:t>
            </w:r>
          </w:p>
        </w:tc>
        <w:tc>
          <w:tcPr>
            <w:tcW w:w="278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3.1 Produces </w:t>
            </w:r>
            <w:r w:rsidRPr="00312426">
              <w:rPr>
                <w:rFonts w:ascii="Arial Narrow" w:eastAsiaTheme="minorEastAsia" w:hAnsi="Arial Narrow" w:cs="Arial"/>
                <w:color w:val="000000" w:themeColor="text1"/>
                <w:lang w:val="en-AU" w:eastAsia="ja-JP"/>
              </w:rPr>
              <w:t xml:space="preserve">a </w:t>
            </w:r>
            <w:r w:rsidRPr="00312426">
              <w:rPr>
                <w:rFonts w:ascii="Arial Narrow" w:eastAsiaTheme="minorEastAsia" w:hAnsi="Arial Narrow" w:cs="Arial"/>
                <w:color w:val="000000" w:themeColor="text1"/>
                <w:lang w:val="en-AU"/>
              </w:rPr>
              <w:t>Japanese word in their work</w:t>
            </w:r>
          </w:p>
        </w:tc>
        <w:tc>
          <w:tcPr>
            <w:tcW w:w="293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3.2 Produces some Japanese words from the </w:t>
            </w:r>
            <w:r w:rsidR="00D83F4F" w:rsidRPr="00312426">
              <w:rPr>
                <w:rFonts w:ascii="Arial Narrow" w:eastAsiaTheme="minorEastAsia" w:hAnsi="Arial Narrow" w:cs="Arial"/>
                <w:color w:val="000000" w:themeColor="text1"/>
                <w:lang w:val="en-AU"/>
              </w:rPr>
              <w:t xml:space="preserve">current </w:t>
            </w:r>
            <w:r w:rsidRPr="00312426">
              <w:rPr>
                <w:rFonts w:ascii="Arial Narrow" w:eastAsiaTheme="minorEastAsia" w:hAnsi="Arial Narrow" w:cs="Arial"/>
                <w:color w:val="000000" w:themeColor="text1"/>
                <w:lang w:val="en-AU"/>
              </w:rPr>
              <w:t>unit</w:t>
            </w:r>
            <w:r w:rsidR="00D83F4F" w:rsidRPr="00312426">
              <w:rPr>
                <w:rFonts w:ascii="Arial Narrow" w:eastAsiaTheme="minorEastAsia" w:hAnsi="Arial Narrow" w:cs="Arial"/>
                <w:color w:val="000000" w:themeColor="text1"/>
                <w:lang w:val="en-AU"/>
              </w:rPr>
              <w:t xml:space="preserve"> of work</w:t>
            </w:r>
          </w:p>
        </w:tc>
        <w:tc>
          <w:tcPr>
            <w:tcW w:w="293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3.3 Use</w:t>
            </w:r>
            <w:r w:rsidR="00D83F4F"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vocabulary words from current and past </w:t>
            </w:r>
            <w:r w:rsidR="00DD7E56" w:rsidRPr="00312426">
              <w:rPr>
                <w:rFonts w:ascii="Arial Narrow" w:eastAsiaTheme="minorEastAsia" w:hAnsi="Arial Narrow" w:cs="Arial"/>
                <w:color w:val="000000" w:themeColor="text1"/>
                <w:lang w:val="en-AU"/>
              </w:rPr>
              <w:t xml:space="preserve">units of work or </w:t>
            </w:r>
            <w:r w:rsidRPr="00312426">
              <w:rPr>
                <w:rFonts w:ascii="Arial Narrow" w:eastAsiaTheme="minorEastAsia" w:hAnsi="Arial Narrow" w:cs="Arial"/>
                <w:color w:val="000000" w:themeColor="text1"/>
                <w:lang w:val="en-AU"/>
              </w:rPr>
              <w:t>topics</w:t>
            </w:r>
          </w:p>
          <w:p w:rsidR="007F21EA" w:rsidRPr="00312426" w:rsidRDefault="007F21EA" w:rsidP="007F21EA">
            <w:pPr>
              <w:spacing w:before="80" w:after="80" w:line="240" w:lineRule="exact"/>
              <w:rPr>
                <w:rFonts w:ascii="Arial Narrow" w:eastAsiaTheme="minorEastAsia" w:hAnsi="Arial Narrow" w:cs="Arial"/>
                <w:color w:val="000000" w:themeColor="text1"/>
                <w:lang w:val="en-AU"/>
              </w:rPr>
            </w:pPr>
          </w:p>
        </w:tc>
        <w:tc>
          <w:tcPr>
            <w:tcW w:w="29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DD7E56">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 3.4 Provides words </w:t>
            </w:r>
            <w:r w:rsidR="00D83F4F" w:rsidRPr="00312426">
              <w:rPr>
                <w:rFonts w:ascii="Arial Narrow" w:eastAsiaTheme="minorEastAsia" w:hAnsi="Arial Narrow" w:cs="Arial"/>
                <w:color w:val="000000" w:themeColor="text1"/>
                <w:lang w:val="en-AU"/>
              </w:rPr>
              <w:t>that</w:t>
            </w:r>
            <w:r w:rsidRPr="00312426">
              <w:rPr>
                <w:rFonts w:ascii="Arial Narrow" w:eastAsiaTheme="minorEastAsia" w:hAnsi="Arial Narrow" w:cs="Arial"/>
                <w:color w:val="000000" w:themeColor="text1"/>
                <w:lang w:val="en-AU"/>
              </w:rPr>
              <w:t xml:space="preserve"> describe the animal</w:t>
            </w:r>
            <w:r w:rsidR="00D83F4F" w:rsidRPr="00312426">
              <w:rPr>
                <w:rFonts w:ascii="Arial Narrow" w:eastAsiaTheme="minorEastAsia" w:hAnsi="Arial Narrow" w:cs="Arial"/>
                <w:color w:val="000000" w:themeColor="text1"/>
                <w:lang w:val="en-AU"/>
              </w:rPr>
              <w:t xml:space="preserve"> that are</w:t>
            </w:r>
            <w:r w:rsidRPr="00312426">
              <w:rPr>
                <w:rFonts w:ascii="Arial Narrow" w:eastAsiaTheme="minorEastAsia" w:hAnsi="Arial Narrow" w:cs="Arial"/>
                <w:color w:val="000000" w:themeColor="text1"/>
                <w:lang w:val="en-AU"/>
              </w:rPr>
              <w:t xml:space="preserve"> outside the keywords they</w:t>
            </w:r>
            <w:r w:rsidR="00D83F4F" w:rsidRPr="00312426">
              <w:rPr>
                <w:rFonts w:ascii="Arial Narrow" w:eastAsiaTheme="minorEastAsia" w:hAnsi="Arial Narrow" w:cs="Arial"/>
                <w:color w:val="000000" w:themeColor="text1"/>
                <w:lang w:val="en-AU"/>
              </w:rPr>
              <w:t xml:space="preserve"> have</w:t>
            </w:r>
            <w:r w:rsidRPr="00312426">
              <w:rPr>
                <w:rFonts w:ascii="Arial Narrow" w:eastAsiaTheme="minorEastAsia" w:hAnsi="Arial Narrow" w:cs="Arial"/>
                <w:color w:val="000000" w:themeColor="text1"/>
                <w:lang w:val="en-AU"/>
              </w:rPr>
              <w:t xml:space="preserve"> learnt in class</w:t>
            </w:r>
            <w:r w:rsidR="00D83F4F"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by using a dictionary</w:t>
            </w:r>
          </w:p>
        </w:tc>
        <w:tc>
          <w:tcPr>
            <w:tcW w:w="296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eastAsia="ja-JP"/>
              </w:rPr>
            </w:pPr>
          </w:p>
        </w:tc>
      </w:tr>
      <w:tr w:rsidR="001432CD" w:rsidRPr="00312426" w:rsidTr="00551A3A">
        <w:trPr>
          <w:trHeight w:val="663"/>
          <w:jc w:val="center"/>
        </w:trPr>
        <w:tc>
          <w:tcPr>
            <w:tcW w:w="1653" w:type="dxa"/>
            <w:vMerge/>
            <w:tcBorders>
              <w:top w:val="single" w:sz="8" w:space="0" w:color="000000"/>
              <w:left w:val="single" w:sz="8" w:space="0" w:color="000000"/>
              <w:bottom w:val="single" w:sz="8" w:space="0" w:color="000000"/>
              <w:right w:val="single" w:sz="8" w:space="0" w:color="000000"/>
            </w:tcBorders>
            <w:vAlign w:val="cente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F21EA" w:rsidRPr="00312426" w:rsidRDefault="007F21EA" w:rsidP="00DD7E56">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rPr>
              <w:t>4. Accura</w:t>
            </w:r>
            <w:r w:rsidR="00D83F4F" w:rsidRPr="00312426">
              <w:rPr>
                <w:rFonts w:ascii="Arial Narrow" w:eastAsiaTheme="minorEastAsia" w:hAnsi="Arial Narrow" w:cs="Arial"/>
                <w:color w:val="000000" w:themeColor="text1"/>
                <w:lang w:val="en-AU"/>
              </w:rPr>
              <w:t xml:space="preserve">tely </w:t>
            </w:r>
            <w:r w:rsidR="00D80DF8" w:rsidRPr="00312426">
              <w:rPr>
                <w:rFonts w:ascii="Arial Narrow" w:eastAsiaTheme="minorEastAsia" w:hAnsi="Arial Narrow" w:cs="Arial"/>
                <w:color w:val="000000" w:themeColor="text1"/>
                <w:lang w:val="en-AU"/>
              </w:rPr>
              <w:t>responding</w:t>
            </w:r>
            <w:r w:rsidR="00283015" w:rsidRPr="00312426">
              <w:rPr>
                <w:rFonts w:ascii="Arial Narrow" w:eastAsiaTheme="minorEastAsia" w:hAnsi="Arial Narrow" w:cs="Arial"/>
                <w:color w:val="000000" w:themeColor="text1"/>
                <w:lang w:val="en-AU"/>
              </w:rPr>
              <w:t xml:space="preserve"> </w:t>
            </w:r>
            <w:r w:rsidRPr="00312426">
              <w:rPr>
                <w:rFonts w:ascii="Arial Narrow" w:eastAsiaTheme="minorEastAsia" w:hAnsi="Arial Narrow" w:cs="Arial"/>
                <w:color w:val="000000" w:themeColor="text1"/>
                <w:lang w:val="en-AU"/>
              </w:rPr>
              <w:t>to the picture</w:t>
            </w:r>
          </w:p>
        </w:tc>
        <w:tc>
          <w:tcPr>
            <w:tcW w:w="2035"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4.0 Insufficient evidence</w:t>
            </w:r>
          </w:p>
        </w:tc>
        <w:tc>
          <w:tcPr>
            <w:tcW w:w="278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DD7E56">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4.1 Provides information</w:t>
            </w:r>
            <w:r w:rsidR="008D6D4F" w:rsidRPr="00312426">
              <w:rPr>
                <w:rFonts w:ascii="Arial Narrow" w:eastAsiaTheme="minorEastAsia" w:hAnsi="Arial Narrow" w:cs="Arial"/>
                <w:color w:val="000000" w:themeColor="text1"/>
                <w:lang w:val="en-AU"/>
              </w:rPr>
              <w:t>, using</w:t>
            </w:r>
            <w:r w:rsidRPr="00312426">
              <w:rPr>
                <w:rFonts w:ascii="Arial Narrow" w:eastAsiaTheme="minorEastAsia" w:hAnsi="Arial Narrow" w:cs="Arial"/>
                <w:color w:val="000000" w:themeColor="text1"/>
                <w:lang w:val="en-AU"/>
              </w:rPr>
              <w:t xml:space="preserve"> the set prompts</w:t>
            </w:r>
            <w:r w:rsidR="008D6D4F"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t</w:t>
            </w:r>
            <w:r w:rsidR="008D6D4F" w:rsidRPr="00312426">
              <w:rPr>
                <w:rFonts w:ascii="Arial Narrow" w:eastAsiaTheme="minorEastAsia" w:hAnsi="Arial Narrow" w:cs="Arial"/>
                <w:color w:val="000000" w:themeColor="text1"/>
                <w:lang w:val="en-AU"/>
              </w:rPr>
              <w:t>hat accurately</w:t>
            </w:r>
            <w:r w:rsidRPr="00312426">
              <w:rPr>
                <w:rFonts w:ascii="Arial Narrow" w:eastAsiaTheme="minorEastAsia" w:hAnsi="Arial Narrow" w:cs="Arial"/>
                <w:color w:val="000000" w:themeColor="text1"/>
                <w:lang w:val="en-AU"/>
              </w:rPr>
              <w:t xml:space="preserve"> describe</w:t>
            </w:r>
            <w:r w:rsidR="008D6D4F" w:rsidRPr="00312426">
              <w:rPr>
                <w:rFonts w:ascii="Arial Narrow" w:eastAsiaTheme="minorEastAsia" w:hAnsi="Arial Narrow" w:cs="Arial"/>
                <w:color w:val="000000" w:themeColor="text1"/>
                <w:lang w:val="en-AU"/>
              </w:rPr>
              <w:t>s</w:t>
            </w:r>
            <w:r w:rsidRPr="00312426">
              <w:rPr>
                <w:rFonts w:ascii="Arial Narrow" w:eastAsiaTheme="minorEastAsia" w:hAnsi="Arial Narrow" w:cs="Arial"/>
                <w:color w:val="000000" w:themeColor="text1"/>
                <w:lang w:val="en-AU"/>
              </w:rPr>
              <w:t xml:space="preserve"> the picture</w:t>
            </w:r>
          </w:p>
        </w:tc>
        <w:tc>
          <w:tcPr>
            <w:tcW w:w="293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6E31AE">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4.2 Provides some information that accurately describes the picture.</w:t>
            </w:r>
          </w:p>
        </w:tc>
        <w:tc>
          <w:tcPr>
            <w:tcW w:w="293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pPr>
              <w:spacing w:before="80" w:after="80" w:line="240" w:lineRule="exact"/>
              <w:rPr>
                <w:rFonts w:ascii="Arial Narrow" w:eastAsiaTheme="minorEastAsia" w:hAnsi="Arial Narrow" w:cs="Arial"/>
                <w:color w:val="000000" w:themeColor="text1"/>
                <w:lang w:val="en-AU" w:eastAsia="ja-JP"/>
              </w:rPr>
            </w:pPr>
            <w:r w:rsidRPr="00312426">
              <w:rPr>
                <w:rFonts w:ascii="Arial Narrow" w:eastAsiaTheme="minorEastAsia" w:hAnsi="Arial Narrow" w:cs="Arial"/>
                <w:color w:val="000000" w:themeColor="text1"/>
                <w:lang w:val="en-AU"/>
              </w:rPr>
              <w:t>4.3 Writes a sentence</w:t>
            </w:r>
            <w:r w:rsidR="008D6D4F"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w:t>
            </w:r>
            <w:r w:rsidR="008D6D4F" w:rsidRPr="00312426">
              <w:rPr>
                <w:rFonts w:ascii="Arial Narrow" w:eastAsiaTheme="minorEastAsia" w:hAnsi="Arial Narrow" w:cs="Arial"/>
                <w:color w:val="000000" w:themeColor="text1"/>
                <w:lang w:val="en-AU"/>
              </w:rPr>
              <w:t xml:space="preserve">in response </w:t>
            </w:r>
            <w:r w:rsidRPr="00312426">
              <w:rPr>
                <w:rFonts w:ascii="Arial Narrow" w:eastAsiaTheme="minorEastAsia" w:hAnsi="Arial Narrow" w:cs="Arial"/>
                <w:color w:val="000000" w:themeColor="text1"/>
                <w:lang w:val="en-AU"/>
              </w:rPr>
              <w:t>to the open</w:t>
            </w:r>
            <w:r w:rsidR="008D6D4F"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ended question</w:t>
            </w:r>
            <w:r w:rsidR="008D6D4F" w:rsidRPr="0031242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that describes the animal in the picture accurately</w:t>
            </w:r>
          </w:p>
        </w:tc>
        <w:tc>
          <w:tcPr>
            <w:tcW w:w="29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p>
        </w:tc>
        <w:tc>
          <w:tcPr>
            <w:tcW w:w="296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hideMark/>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p>
        </w:tc>
      </w:tr>
      <w:tr w:rsidR="001432CD" w:rsidRPr="00312426" w:rsidTr="00551A3A">
        <w:trPr>
          <w:trHeight w:val="853"/>
          <w:jc w:val="center"/>
        </w:trPr>
        <w:tc>
          <w:tcPr>
            <w:tcW w:w="1653" w:type="dxa"/>
            <w:tcBorders>
              <w:top w:val="single" w:sz="8" w:space="0" w:color="000000"/>
              <w:left w:val="single" w:sz="8" w:space="0" w:color="000000"/>
              <w:bottom w:val="single" w:sz="8" w:space="0" w:color="000000"/>
              <w:right w:val="single" w:sz="8" w:space="0" w:color="000000"/>
            </w:tcBorders>
            <w:vAlign w:val="center"/>
          </w:tcPr>
          <w:p w:rsidR="007F21EA" w:rsidRPr="00312426" w:rsidRDefault="006E31AE" w:rsidP="006E31AE">
            <w:pPr>
              <w:pStyle w:val="VCAAtablecondensed"/>
              <w:rPr>
                <w:lang w:val="en-AU"/>
              </w:rPr>
            </w:pPr>
            <w:r>
              <w:t xml:space="preserve">Creating a text by </w:t>
            </w:r>
            <w:r w:rsidRPr="004019E2">
              <w:t>apply</w:t>
            </w:r>
            <w:r>
              <w:t>ing</w:t>
            </w:r>
            <w:r w:rsidRPr="004019E2">
              <w:t xml:space="preserve"> knowledge of stroke order to form </w:t>
            </w:r>
            <w:r>
              <w:t>characters.</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F21EA" w:rsidRPr="00312426" w:rsidRDefault="007F21EA" w:rsidP="00DD7E56">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5. U</w:t>
            </w:r>
            <w:r w:rsidR="00283015" w:rsidRPr="00312426">
              <w:rPr>
                <w:rFonts w:ascii="Arial Narrow" w:eastAsiaTheme="minorEastAsia" w:hAnsi="Arial Narrow" w:cs="Arial"/>
                <w:color w:val="000000" w:themeColor="text1"/>
                <w:lang w:val="en-AU"/>
              </w:rPr>
              <w:t>sing</w:t>
            </w:r>
            <w:r w:rsidRPr="00312426">
              <w:rPr>
                <w:rFonts w:ascii="Arial Narrow" w:eastAsiaTheme="minorEastAsia" w:hAnsi="Arial Narrow" w:cs="Arial"/>
                <w:color w:val="000000" w:themeColor="text1"/>
                <w:lang w:val="en-AU"/>
              </w:rPr>
              <w:t xml:space="preserve"> </w:t>
            </w:r>
            <w:r w:rsidR="00283015" w:rsidRPr="00312426">
              <w:rPr>
                <w:rFonts w:ascii="Arial Narrow" w:eastAsiaTheme="minorEastAsia" w:hAnsi="Arial Narrow" w:cs="Arial"/>
                <w:color w:val="000000" w:themeColor="text1"/>
                <w:lang w:val="en-AU"/>
              </w:rPr>
              <w:t>h</w:t>
            </w:r>
            <w:r w:rsidRPr="00312426">
              <w:rPr>
                <w:rFonts w:ascii="Arial Narrow" w:eastAsiaTheme="minorEastAsia" w:hAnsi="Arial Narrow" w:cs="Arial"/>
                <w:color w:val="000000" w:themeColor="text1"/>
                <w:lang w:val="en-AU"/>
              </w:rPr>
              <w:t>iragana</w:t>
            </w:r>
            <w:r w:rsidR="006E31AE">
              <w:rPr>
                <w:rFonts w:ascii="Arial Narrow" w:eastAsiaTheme="minorEastAsia" w:hAnsi="Arial Narrow" w:cs="Arial"/>
                <w:color w:val="000000" w:themeColor="text1"/>
                <w:lang w:val="en-AU"/>
              </w:rPr>
              <w:t>,</w:t>
            </w:r>
            <w:r w:rsidR="006E31AE" w:rsidRPr="00312426">
              <w:rPr>
                <w:rFonts w:ascii="Arial Narrow" w:eastAsiaTheme="minorEastAsia" w:hAnsi="Arial Narrow" w:cs="Arial"/>
                <w:color w:val="000000" w:themeColor="text1"/>
                <w:lang w:val="en-AU"/>
              </w:rPr>
              <w:t xml:space="preserve"> katakana</w:t>
            </w:r>
            <w:r w:rsidRPr="00312426">
              <w:rPr>
                <w:rFonts w:ascii="Arial Narrow" w:eastAsiaTheme="minorEastAsia" w:hAnsi="Arial Narrow" w:cs="Arial"/>
                <w:color w:val="000000" w:themeColor="text1"/>
                <w:lang w:val="en-AU"/>
              </w:rPr>
              <w:t xml:space="preserve"> and </w:t>
            </w:r>
            <w:r w:rsidR="00283015" w:rsidRPr="00312426">
              <w:rPr>
                <w:rFonts w:ascii="Arial Narrow" w:eastAsiaTheme="minorEastAsia" w:hAnsi="Arial Narrow" w:cs="Arial"/>
                <w:color w:val="000000" w:themeColor="text1"/>
                <w:lang w:val="en-AU"/>
              </w:rPr>
              <w:t>k</w:t>
            </w:r>
            <w:r w:rsidRPr="00312426">
              <w:rPr>
                <w:rFonts w:ascii="Arial Narrow" w:eastAsiaTheme="minorEastAsia" w:hAnsi="Arial Narrow" w:cs="Arial"/>
                <w:color w:val="000000" w:themeColor="text1"/>
                <w:lang w:val="en-AU"/>
              </w:rPr>
              <w:t>anji</w:t>
            </w:r>
          </w:p>
        </w:tc>
        <w:tc>
          <w:tcPr>
            <w:tcW w:w="2035" w:type="dxa"/>
            <w:tcBorders>
              <w:top w:val="single" w:sz="8" w:space="0" w:color="000000"/>
              <w:left w:val="single" w:sz="8" w:space="0" w:color="000000"/>
              <w:bottom w:val="single" w:sz="8" w:space="0" w:color="000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5.0 Insufficient evidence</w:t>
            </w:r>
          </w:p>
        </w:tc>
        <w:tc>
          <w:tcPr>
            <w:tcW w:w="278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501263">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5.1 Attempts writing in hiragana, katakana </w:t>
            </w:r>
            <w:r w:rsidR="00501263">
              <w:rPr>
                <w:rFonts w:ascii="Arial Narrow" w:eastAsiaTheme="minorEastAsia" w:hAnsi="Arial Narrow" w:cs="Arial"/>
                <w:color w:val="000000" w:themeColor="text1"/>
                <w:lang w:val="en-AU"/>
              </w:rPr>
              <w:t xml:space="preserve">or </w:t>
            </w:r>
            <w:r w:rsidRPr="00312426">
              <w:rPr>
                <w:rFonts w:ascii="Arial Narrow" w:eastAsiaTheme="minorEastAsia" w:hAnsi="Arial Narrow" w:cs="Arial"/>
                <w:color w:val="000000" w:themeColor="text1"/>
                <w:lang w:val="en-AU"/>
              </w:rPr>
              <w:t>kanji</w:t>
            </w:r>
          </w:p>
        </w:tc>
        <w:tc>
          <w:tcPr>
            <w:tcW w:w="293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501263">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5.2. Attempts writing a sentence in hiragana, katakana </w:t>
            </w:r>
            <w:r w:rsidR="00501263">
              <w:rPr>
                <w:rFonts w:ascii="Arial Narrow" w:eastAsiaTheme="minorEastAsia" w:hAnsi="Arial Narrow" w:cs="Arial"/>
                <w:color w:val="000000" w:themeColor="text1"/>
                <w:lang w:val="en-AU"/>
              </w:rPr>
              <w:t xml:space="preserve">or </w:t>
            </w:r>
            <w:r w:rsidRPr="00312426">
              <w:rPr>
                <w:rFonts w:ascii="Arial Narrow" w:eastAsiaTheme="minorEastAsia" w:hAnsi="Arial Narrow" w:cs="Arial"/>
                <w:color w:val="000000" w:themeColor="text1"/>
                <w:lang w:val="en-AU"/>
              </w:rPr>
              <w:t>kanji</w:t>
            </w:r>
          </w:p>
        </w:tc>
        <w:tc>
          <w:tcPr>
            <w:tcW w:w="2933"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501263">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5.3. </w:t>
            </w:r>
            <w:r w:rsidR="00501263" w:rsidRPr="00312426">
              <w:rPr>
                <w:rFonts w:ascii="Arial Narrow" w:eastAsiaTheme="minorEastAsia" w:hAnsi="Arial Narrow" w:cs="Arial"/>
                <w:color w:val="000000" w:themeColor="text1"/>
                <w:lang w:val="en-AU"/>
              </w:rPr>
              <w:t xml:space="preserve">Constructs sentences using </w:t>
            </w:r>
            <w:r w:rsidRPr="00312426">
              <w:rPr>
                <w:rFonts w:ascii="Arial Narrow" w:eastAsiaTheme="minorEastAsia" w:hAnsi="Arial Narrow" w:cs="Arial"/>
                <w:color w:val="000000" w:themeColor="text1"/>
                <w:lang w:val="en-AU"/>
              </w:rPr>
              <w:t>hiragana</w:t>
            </w:r>
            <w:r w:rsidR="007D41A6">
              <w:rPr>
                <w:rFonts w:ascii="Arial Narrow" w:eastAsiaTheme="minorEastAsia" w:hAnsi="Arial Narrow" w:cs="Arial"/>
                <w:color w:val="000000" w:themeColor="text1"/>
                <w:lang w:val="en-AU"/>
              </w:rPr>
              <w:t>,</w:t>
            </w:r>
            <w:r w:rsidR="007D41A6" w:rsidRPr="00312426">
              <w:rPr>
                <w:rFonts w:ascii="Arial Narrow" w:eastAsiaTheme="minorEastAsia" w:hAnsi="Arial Narrow" w:cs="Arial"/>
                <w:color w:val="000000" w:themeColor="text1"/>
                <w:lang w:val="en-AU"/>
              </w:rPr>
              <w:t xml:space="preserve"> katakana</w:t>
            </w:r>
            <w:r w:rsidRPr="00312426">
              <w:rPr>
                <w:rFonts w:ascii="Arial Narrow" w:eastAsiaTheme="minorEastAsia" w:hAnsi="Arial Narrow" w:cs="Arial"/>
                <w:color w:val="000000" w:themeColor="text1"/>
                <w:lang w:val="en-AU"/>
              </w:rPr>
              <w:t xml:space="preserve"> and kanji</w:t>
            </w:r>
          </w:p>
        </w:tc>
        <w:tc>
          <w:tcPr>
            <w:tcW w:w="2929"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501263">
            <w:pPr>
              <w:spacing w:before="80" w:after="80" w:line="240" w:lineRule="exact"/>
              <w:rPr>
                <w:rFonts w:ascii="Arial Narrow" w:eastAsiaTheme="minorEastAsia" w:hAnsi="Arial Narrow" w:cs="Arial"/>
                <w:color w:val="000000" w:themeColor="text1"/>
                <w:lang w:val="en-AU"/>
              </w:rPr>
            </w:pPr>
            <w:r w:rsidRPr="00312426">
              <w:rPr>
                <w:rFonts w:ascii="Arial Narrow" w:eastAsiaTheme="minorEastAsia" w:hAnsi="Arial Narrow" w:cs="Arial"/>
                <w:color w:val="000000" w:themeColor="text1"/>
                <w:lang w:val="en-AU"/>
              </w:rPr>
              <w:t xml:space="preserve">5.4  </w:t>
            </w:r>
            <w:r w:rsidR="00501263" w:rsidRPr="00440119">
              <w:rPr>
                <w:rFonts w:ascii="Arial Narrow" w:eastAsiaTheme="minorEastAsia" w:hAnsi="Arial Narrow" w:cs="Arial"/>
                <w:color w:val="000000" w:themeColor="text1"/>
                <w:lang w:val="en-AU"/>
              </w:rPr>
              <w:t xml:space="preserve">Follows appropriate stroke </w:t>
            </w:r>
            <w:r w:rsidR="00501263" w:rsidRPr="001C3353">
              <w:rPr>
                <w:rFonts w:ascii="Arial Narrow" w:eastAsiaTheme="minorEastAsia" w:hAnsi="Arial Narrow" w:cs="Arial"/>
                <w:color w:val="000000" w:themeColor="text1"/>
                <w:lang w:val="en-AU"/>
              </w:rPr>
              <w:t>order</w:t>
            </w:r>
            <w:r w:rsidR="00501263">
              <w:rPr>
                <w:rFonts w:ascii="Arial Narrow" w:eastAsiaTheme="minorEastAsia" w:hAnsi="Arial Narrow" w:cs="Arial"/>
                <w:color w:val="000000" w:themeColor="text1"/>
                <w:lang w:val="en-AU"/>
              </w:rPr>
              <w:t xml:space="preserve"> </w:t>
            </w:r>
            <w:r w:rsidR="00501263" w:rsidRPr="00312426">
              <w:rPr>
                <w:rFonts w:ascii="Arial Narrow" w:eastAsiaTheme="minorEastAsia" w:hAnsi="Arial Narrow" w:cs="Arial"/>
                <w:color w:val="000000" w:themeColor="text1"/>
                <w:lang w:val="en-AU"/>
              </w:rPr>
              <w:t xml:space="preserve">with </w:t>
            </w:r>
            <w:r w:rsidR="008D6D4F" w:rsidRPr="00312426">
              <w:rPr>
                <w:rFonts w:ascii="Arial Narrow" w:eastAsiaTheme="minorEastAsia" w:hAnsi="Arial Narrow" w:cs="Arial"/>
                <w:color w:val="000000" w:themeColor="text1"/>
                <w:lang w:val="en-AU"/>
              </w:rPr>
              <w:t>h</w:t>
            </w:r>
            <w:r w:rsidRPr="00312426">
              <w:rPr>
                <w:rFonts w:ascii="Arial Narrow" w:eastAsiaTheme="minorEastAsia" w:hAnsi="Arial Narrow" w:cs="Arial"/>
                <w:color w:val="000000" w:themeColor="text1"/>
                <w:lang w:val="en-AU"/>
              </w:rPr>
              <w:t>iragana</w:t>
            </w:r>
            <w:r w:rsidR="007D41A6">
              <w:rPr>
                <w:rFonts w:ascii="Arial Narrow" w:eastAsiaTheme="minorEastAsia" w:hAnsi="Arial Narrow" w:cs="Arial"/>
                <w:color w:val="000000" w:themeColor="text1"/>
                <w:lang w:val="en-AU"/>
              </w:rPr>
              <w:t>,</w:t>
            </w:r>
            <w:r w:rsidRPr="00312426">
              <w:rPr>
                <w:rFonts w:ascii="Arial Narrow" w:eastAsiaTheme="minorEastAsia" w:hAnsi="Arial Narrow" w:cs="Arial"/>
                <w:color w:val="000000" w:themeColor="text1"/>
                <w:lang w:val="en-AU"/>
              </w:rPr>
              <w:t xml:space="preserve"> </w:t>
            </w:r>
            <w:r w:rsidR="007D41A6" w:rsidRPr="00312426">
              <w:rPr>
                <w:rFonts w:ascii="Arial Narrow" w:eastAsiaTheme="minorEastAsia" w:hAnsi="Arial Narrow" w:cs="Arial"/>
                <w:color w:val="000000" w:themeColor="text1"/>
                <w:lang w:val="en-AU"/>
              </w:rPr>
              <w:t xml:space="preserve">katakana </w:t>
            </w:r>
            <w:r w:rsidRPr="00312426">
              <w:rPr>
                <w:rFonts w:ascii="Arial Narrow" w:eastAsiaTheme="minorEastAsia" w:hAnsi="Arial Narrow" w:cs="Arial"/>
                <w:color w:val="000000" w:themeColor="text1"/>
                <w:lang w:val="en-AU"/>
              </w:rPr>
              <w:t>and various kanji</w:t>
            </w:r>
          </w:p>
        </w:tc>
        <w:tc>
          <w:tcPr>
            <w:tcW w:w="2961" w:type="dxa"/>
            <w:tcBorders>
              <w:top w:val="single" w:sz="18" w:space="0" w:color="FFC000"/>
              <w:left w:val="single" w:sz="18" w:space="0" w:color="FFC000"/>
              <w:bottom w:val="single" w:sz="18" w:space="0" w:color="FFC000"/>
              <w:right w:val="single" w:sz="18" w:space="0" w:color="FFC000"/>
            </w:tcBorders>
            <w:shd w:val="clear" w:color="auto" w:fill="auto"/>
            <w:tcMar>
              <w:top w:w="72" w:type="dxa"/>
              <w:left w:w="144" w:type="dxa"/>
              <w:bottom w:w="72" w:type="dxa"/>
              <w:right w:w="144" w:type="dxa"/>
            </w:tcMar>
          </w:tcPr>
          <w:p w:rsidR="007F21EA" w:rsidRPr="00312426" w:rsidRDefault="007F21EA" w:rsidP="007F21EA">
            <w:pPr>
              <w:spacing w:before="80" w:after="80" w:line="240" w:lineRule="exact"/>
              <w:rPr>
                <w:rFonts w:ascii="Arial Narrow" w:eastAsiaTheme="minorEastAsia" w:hAnsi="Arial Narrow" w:cs="Arial"/>
                <w:color w:val="000000" w:themeColor="text1"/>
                <w:lang w:val="en-AU"/>
              </w:rPr>
            </w:pPr>
          </w:p>
        </w:tc>
      </w:tr>
    </w:tbl>
    <w:p w:rsidR="007F21EA" w:rsidRPr="00312426" w:rsidRDefault="007F21EA" w:rsidP="006557CF">
      <w:pPr>
        <w:rPr>
          <w:lang w:val="en-AU"/>
        </w:rPr>
      </w:pPr>
    </w:p>
    <w:p w:rsidR="00724741" w:rsidRPr="00312426" w:rsidRDefault="00724741" w:rsidP="006557CF">
      <w:pPr>
        <w:rPr>
          <w:lang w:val="en-AU"/>
        </w:rPr>
        <w:sectPr w:rsidR="00724741" w:rsidRPr="00312426" w:rsidSect="00724741">
          <w:pgSz w:w="23811" w:h="16838" w:orient="landscape" w:code="8"/>
          <w:pgMar w:top="1440" w:right="1440" w:bottom="1440" w:left="1440" w:header="567" w:footer="284" w:gutter="0"/>
          <w:cols w:space="708"/>
          <w:titlePg/>
          <w:docGrid w:linePitch="360"/>
        </w:sectPr>
      </w:pPr>
    </w:p>
    <w:p w:rsidR="00CD52C6" w:rsidRPr="00312426" w:rsidRDefault="00CD52C6" w:rsidP="00CD52C6">
      <w:pPr>
        <w:spacing w:before="360"/>
        <w:outlineLvl w:val="1"/>
        <w:rPr>
          <w:rFonts w:ascii="Arial" w:hAnsi="Arial" w:cs="Arial"/>
          <w:b/>
          <w:color w:val="000000" w:themeColor="text1"/>
          <w:sz w:val="40"/>
          <w:szCs w:val="40"/>
          <w:lang w:val="en-AU"/>
        </w:rPr>
      </w:pPr>
      <w:r w:rsidRPr="00312426">
        <w:rPr>
          <w:rFonts w:ascii="Arial" w:hAnsi="Arial" w:cs="Arial"/>
          <w:b/>
          <w:color w:val="000000" w:themeColor="text1"/>
          <w:sz w:val="40"/>
          <w:szCs w:val="40"/>
          <w:lang w:val="en-AU"/>
        </w:rPr>
        <w:t>The formative assessment task</w:t>
      </w:r>
    </w:p>
    <w:p w:rsidR="00C44D88" w:rsidRPr="00312426" w:rsidRDefault="00C44D88" w:rsidP="005752D4">
      <w:pPr>
        <w:pStyle w:val="VCAAbody"/>
        <w:rPr>
          <w:lang w:val="en-AU"/>
        </w:rPr>
      </w:pPr>
      <w:r w:rsidRPr="00312426">
        <w:rPr>
          <w:lang w:val="en-AU"/>
        </w:rPr>
        <w:t>The following formati</w:t>
      </w:r>
      <w:r w:rsidRPr="00312426">
        <w:rPr>
          <w:shd w:val="clear" w:color="auto" w:fill="FFFFFF" w:themeFill="background1"/>
          <w:lang w:val="en-AU"/>
        </w:rPr>
        <w:t xml:space="preserve">ve assessment task was developed to elicit evidence of each student’s current learning </w:t>
      </w:r>
      <w:r w:rsidRPr="00312426">
        <w:rPr>
          <w:lang w:val="en-AU"/>
        </w:rPr>
        <w:t>and what they are ready to learn next.</w:t>
      </w:r>
    </w:p>
    <w:p w:rsidR="00CD52C6" w:rsidRPr="00312426" w:rsidRDefault="00CD52C6" w:rsidP="00CD52C6">
      <w:pPr>
        <w:spacing w:before="320" w:after="160" w:line="360" w:lineRule="exact"/>
        <w:contextualSpacing/>
        <w:outlineLvl w:val="2"/>
        <w:rPr>
          <w:rFonts w:ascii="Arial" w:hAnsi="Arial" w:cs="Arial"/>
          <w:b/>
          <w:color w:val="000000" w:themeColor="text1"/>
          <w:sz w:val="32"/>
          <w:szCs w:val="28"/>
          <w:lang w:val="en-AU"/>
        </w:rPr>
      </w:pPr>
      <w:r w:rsidRPr="00312426">
        <w:rPr>
          <w:rFonts w:ascii="Arial" w:hAnsi="Arial" w:cs="Arial"/>
          <w:b/>
          <w:color w:val="000000" w:themeColor="text1"/>
          <w:sz w:val="32"/>
          <w:szCs w:val="28"/>
          <w:lang w:val="en-AU"/>
        </w:rPr>
        <w:t>Description of the task (administration guidelines)</w:t>
      </w:r>
    </w:p>
    <w:p w:rsidR="00CD52C6" w:rsidRPr="00312426" w:rsidRDefault="001C3FE3" w:rsidP="00CD52C6">
      <w:pPr>
        <w:rPr>
          <w:b/>
          <w:lang w:val="en-AU"/>
        </w:rPr>
      </w:pPr>
      <w:r>
        <w:rPr>
          <w:b/>
          <w:lang w:val="en-AU"/>
        </w:rPr>
        <w:pict w14:anchorId="64A7C275">
          <v:rect id="_x0000_i1027" style="width:0;height:1.5pt" o:hralign="center" o:hrstd="t" o:hr="t" fillcolor="#a0a0a0" stroked="f"/>
        </w:pict>
      </w:r>
    </w:p>
    <w:p w:rsidR="005E6053" w:rsidRPr="00312426" w:rsidRDefault="005E6053">
      <w:pPr>
        <w:pStyle w:val="VCAAbody"/>
        <w:rPr>
          <w:lang w:val="en-AU"/>
        </w:rPr>
      </w:pPr>
      <w:r w:rsidRPr="00312426">
        <w:rPr>
          <w:lang w:val="en-AU"/>
        </w:rPr>
        <w:t>To complete this task, students will need to know adjectives, body parts and the word ‘animal’</w:t>
      </w:r>
      <w:r w:rsidR="00CB354F" w:rsidRPr="00312426">
        <w:rPr>
          <w:lang w:val="en-AU"/>
        </w:rPr>
        <w:t xml:space="preserve"> in Japane</w:t>
      </w:r>
      <w:r w:rsidRPr="00312426">
        <w:rPr>
          <w:lang w:val="en-AU"/>
        </w:rPr>
        <w:t>se</w:t>
      </w:r>
      <w:r w:rsidR="00CB354F" w:rsidRPr="00312426">
        <w:rPr>
          <w:lang w:val="en-AU"/>
        </w:rPr>
        <w:t>. T</w:t>
      </w:r>
      <w:r w:rsidRPr="00312426">
        <w:rPr>
          <w:lang w:val="en-AU"/>
        </w:rPr>
        <w:t>hey will use these words to create sentences</w:t>
      </w:r>
      <w:r w:rsidR="009765C1" w:rsidRPr="00312426">
        <w:rPr>
          <w:lang w:val="en-AU"/>
        </w:rPr>
        <w:t xml:space="preserve"> to describe something. </w:t>
      </w:r>
      <w:r w:rsidR="00CB354F" w:rsidRPr="00312426">
        <w:rPr>
          <w:lang w:val="en-AU"/>
        </w:rPr>
        <w:t>They are learning to create different types of sentences, extending the simple sentence structure, and create a paragraph to describe something.</w:t>
      </w:r>
    </w:p>
    <w:p w:rsidR="00CD52C6" w:rsidRPr="00312426" w:rsidRDefault="008A2A3E">
      <w:pPr>
        <w:pStyle w:val="VCAAbody"/>
        <w:rPr>
          <w:lang w:val="en-AU"/>
        </w:rPr>
      </w:pPr>
      <w:r w:rsidRPr="00312426">
        <w:rPr>
          <w:lang w:val="en-AU"/>
        </w:rPr>
        <w:t xml:space="preserve">Students are given a </w:t>
      </w:r>
      <w:r w:rsidR="00CD52C6" w:rsidRPr="00312426">
        <w:rPr>
          <w:lang w:val="en-AU"/>
        </w:rPr>
        <w:t>worksheet</w:t>
      </w:r>
      <w:r w:rsidR="000A4884" w:rsidRPr="00312426">
        <w:rPr>
          <w:lang w:val="en-AU"/>
        </w:rPr>
        <w:t xml:space="preserve"> (</w:t>
      </w:r>
      <w:r w:rsidR="00C7695C" w:rsidRPr="00312426">
        <w:rPr>
          <w:lang w:val="en-AU"/>
        </w:rPr>
        <w:t xml:space="preserve">see </w:t>
      </w:r>
      <w:r w:rsidR="000A4884" w:rsidRPr="00312426">
        <w:rPr>
          <w:lang w:val="en-AU"/>
        </w:rPr>
        <w:t>below)</w:t>
      </w:r>
      <w:r w:rsidR="00CD52C6" w:rsidRPr="00312426">
        <w:rPr>
          <w:lang w:val="en-AU"/>
        </w:rPr>
        <w:t xml:space="preserve"> </w:t>
      </w:r>
      <w:r w:rsidRPr="00312426">
        <w:rPr>
          <w:lang w:val="en-AU"/>
        </w:rPr>
        <w:t>that asks them to</w:t>
      </w:r>
      <w:r w:rsidR="00CD52C6" w:rsidRPr="00312426">
        <w:rPr>
          <w:lang w:val="en-AU"/>
        </w:rPr>
        <w:t xml:space="preserve"> describe </w:t>
      </w:r>
      <w:r w:rsidRPr="00312426">
        <w:rPr>
          <w:lang w:val="en-AU"/>
        </w:rPr>
        <w:t xml:space="preserve">a </w:t>
      </w:r>
      <w:r w:rsidR="00CD52C6" w:rsidRPr="00312426">
        <w:rPr>
          <w:lang w:val="en-AU"/>
        </w:rPr>
        <w:t xml:space="preserve">dog in Japanese. </w:t>
      </w:r>
      <w:r w:rsidR="00755B94" w:rsidRPr="00312426">
        <w:rPr>
          <w:lang w:val="en-AU"/>
        </w:rPr>
        <w:t>Students will describe items and create basic sentences,</w:t>
      </w:r>
      <w:r w:rsidR="00CB354F" w:rsidRPr="00312426">
        <w:rPr>
          <w:lang w:val="en-AU"/>
        </w:rPr>
        <w:t xml:space="preserve"> as well as answer</w:t>
      </w:r>
      <w:r w:rsidR="00755B94" w:rsidRPr="00312426">
        <w:rPr>
          <w:lang w:val="en-AU"/>
        </w:rPr>
        <w:t xml:space="preserve"> questions in Japanese. </w:t>
      </w:r>
    </w:p>
    <w:p w:rsidR="00CD52C6" w:rsidRPr="00312426" w:rsidRDefault="008A2A3E" w:rsidP="005752D4">
      <w:pPr>
        <w:pStyle w:val="VCAAbody"/>
        <w:rPr>
          <w:lang w:val="en-AU"/>
        </w:rPr>
      </w:pPr>
      <w:r w:rsidRPr="00312426">
        <w:rPr>
          <w:lang w:val="en-AU"/>
        </w:rPr>
        <w:t>St</w:t>
      </w:r>
      <w:r w:rsidR="00CD52C6" w:rsidRPr="00312426">
        <w:rPr>
          <w:lang w:val="en-AU"/>
        </w:rPr>
        <w:t>udents</w:t>
      </w:r>
      <w:r w:rsidRPr="00312426">
        <w:rPr>
          <w:lang w:val="en-AU"/>
        </w:rPr>
        <w:t xml:space="preserve"> need to</w:t>
      </w:r>
      <w:r w:rsidR="00CD52C6" w:rsidRPr="00312426">
        <w:rPr>
          <w:lang w:val="en-AU"/>
        </w:rPr>
        <w:t xml:space="preserve"> describe the three body parts by responding to the question</w:t>
      </w:r>
      <w:r w:rsidRPr="00312426">
        <w:rPr>
          <w:lang w:val="en-AU"/>
        </w:rPr>
        <w:t xml:space="preserve"> that</w:t>
      </w:r>
      <w:r w:rsidR="00CD52C6" w:rsidRPr="00312426">
        <w:rPr>
          <w:lang w:val="en-AU"/>
        </w:rPr>
        <w:t xml:space="preserve"> </w:t>
      </w:r>
      <w:r w:rsidRPr="00312426">
        <w:rPr>
          <w:lang w:val="en-AU"/>
        </w:rPr>
        <w:t xml:space="preserve">asks </w:t>
      </w:r>
      <w:r w:rsidR="00CD52C6" w:rsidRPr="00312426">
        <w:rPr>
          <w:lang w:val="en-AU"/>
        </w:rPr>
        <w:t>what colour the body part</w:t>
      </w:r>
      <w:r w:rsidRPr="00312426">
        <w:rPr>
          <w:lang w:val="en-AU"/>
        </w:rPr>
        <w:t xml:space="preserve"> is</w:t>
      </w:r>
      <w:r w:rsidR="00CD52C6" w:rsidRPr="00312426">
        <w:rPr>
          <w:lang w:val="en-AU"/>
        </w:rPr>
        <w:t xml:space="preserve"> (eyes</w:t>
      </w:r>
      <w:r w:rsidR="00DF3670" w:rsidRPr="00312426">
        <w:rPr>
          <w:lang w:val="en-AU"/>
        </w:rPr>
        <w:t>,</w:t>
      </w:r>
      <w:r w:rsidR="00CD52C6" w:rsidRPr="00312426">
        <w:rPr>
          <w:lang w:val="en-AU"/>
        </w:rPr>
        <w:t xml:space="preserve"> ears and tail)</w:t>
      </w:r>
      <w:r w:rsidRPr="00312426">
        <w:rPr>
          <w:lang w:val="en-AU"/>
        </w:rPr>
        <w:t>.</w:t>
      </w:r>
      <w:r w:rsidR="00647474" w:rsidRPr="00312426">
        <w:rPr>
          <w:lang w:val="en-AU"/>
        </w:rPr>
        <w:t xml:space="preserve"> They</w:t>
      </w:r>
      <w:r w:rsidR="00CD52C6" w:rsidRPr="00312426">
        <w:rPr>
          <w:lang w:val="en-AU"/>
        </w:rPr>
        <w:t xml:space="preserve"> create </w:t>
      </w:r>
      <w:r w:rsidR="00B0489F" w:rsidRPr="00312426">
        <w:rPr>
          <w:lang w:val="en-AU"/>
        </w:rPr>
        <w:t xml:space="preserve">a </w:t>
      </w:r>
      <w:r w:rsidR="00CD52C6" w:rsidRPr="00312426">
        <w:rPr>
          <w:lang w:val="en-AU"/>
        </w:rPr>
        <w:t xml:space="preserve">sentence by filling in the gap and using the </w:t>
      </w:r>
      <w:r w:rsidR="00DF3670" w:rsidRPr="00312426">
        <w:rPr>
          <w:lang w:val="en-AU"/>
        </w:rPr>
        <w:t xml:space="preserve">modelled </w:t>
      </w:r>
      <w:r w:rsidR="00CD52C6" w:rsidRPr="00312426">
        <w:rPr>
          <w:lang w:val="en-AU"/>
        </w:rPr>
        <w:t>sentence to write their own sentence.</w:t>
      </w:r>
    </w:p>
    <w:p w:rsidR="00CD52C6" w:rsidRPr="00312426" w:rsidRDefault="00CD52C6" w:rsidP="005752D4">
      <w:pPr>
        <w:pStyle w:val="VCAAbody"/>
        <w:rPr>
          <w:lang w:val="en-AU"/>
        </w:rPr>
      </w:pPr>
      <w:r w:rsidRPr="00312426">
        <w:rPr>
          <w:lang w:val="en-AU"/>
        </w:rPr>
        <w:t xml:space="preserve">After </w:t>
      </w:r>
      <w:r w:rsidR="005E6053" w:rsidRPr="00312426">
        <w:rPr>
          <w:lang w:val="en-AU"/>
        </w:rPr>
        <w:t xml:space="preserve">students </w:t>
      </w:r>
      <w:r w:rsidR="00B0489F" w:rsidRPr="00312426">
        <w:rPr>
          <w:lang w:val="en-AU"/>
        </w:rPr>
        <w:t xml:space="preserve">have </w:t>
      </w:r>
      <w:r w:rsidRPr="00312426">
        <w:rPr>
          <w:lang w:val="en-AU"/>
        </w:rPr>
        <w:t>describe</w:t>
      </w:r>
      <w:r w:rsidR="00B0489F" w:rsidRPr="00312426">
        <w:rPr>
          <w:lang w:val="en-AU"/>
        </w:rPr>
        <w:t>d</w:t>
      </w:r>
      <w:r w:rsidRPr="00312426">
        <w:rPr>
          <w:lang w:val="en-AU"/>
        </w:rPr>
        <w:t xml:space="preserve"> the body part, they </w:t>
      </w:r>
      <w:r w:rsidR="00B0489F" w:rsidRPr="00312426">
        <w:rPr>
          <w:lang w:val="en-AU"/>
        </w:rPr>
        <w:t>need</w:t>
      </w:r>
      <w:r w:rsidRPr="00312426">
        <w:rPr>
          <w:lang w:val="en-AU"/>
        </w:rPr>
        <w:t xml:space="preserve"> to describe the dog. They can colour in the animal and use adjectives and colours learnt to help describe the dog. </w:t>
      </w:r>
      <w:r w:rsidR="005E6053" w:rsidRPr="00312426">
        <w:rPr>
          <w:lang w:val="en-AU"/>
        </w:rPr>
        <w:t>They write</w:t>
      </w:r>
      <w:r w:rsidRPr="00312426">
        <w:rPr>
          <w:lang w:val="en-AU"/>
        </w:rPr>
        <w:t xml:space="preserve"> a paragraph and use conjunctions to help extend their sentences in Japanese. </w:t>
      </w:r>
    </w:p>
    <w:p w:rsidR="00111121" w:rsidRPr="00312426" w:rsidRDefault="001C3FE3" w:rsidP="00111121">
      <w:pPr>
        <w:rPr>
          <w:lang w:val="en-AU"/>
        </w:rPr>
      </w:pPr>
      <w:r>
        <w:rPr>
          <w:b/>
          <w:lang w:val="en-AU"/>
        </w:rPr>
        <w:pict w14:anchorId="2E9ACDE7">
          <v:rect id="_x0000_i1028" style="width:0;height:1.5pt" o:hralign="center" o:hrstd="t" o:hr="t" fillcolor="#a0a0a0" stroked="f"/>
        </w:pict>
      </w:r>
    </w:p>
    <w:p w:rsidR="00111121" w:rsidRPr="00312426" w:rsidRDefault="00111121" w:rsidP="00111121">
      <w:pPr>
        <w:pStyle w:val="VCAAHeading3"/>
        <w:rPr>
          <w:lang w:val="en-AU"/>
        </w:rPr>
      </w:pPr>
      <w:r w:rsidRPr="00312426">
        <w:rPr>
          <w:lang w:val="en-AU"/>
        </w:rPr>
        <w:t>Evidence collected from this task</w:t>
      </w:r>
    </w:p>
    <w:p w:rsidR="00CD52C6" w:rsidRPr="00312426" w:rsidRDefault="00CB354F" w:rsidP="005752D4">
      <w:pPr>
        <w:pStyle w:val="VCAAbody"/>
        <w:rPr>
          <w:lang w:val="en-AU"/>
        </w:rPr>
      </w:pPr>
      <w:r w:rsidRPr="00312426">
        <w:rPr>
          <w:noProof/>
          <w:lang w:val="en-AU" w:eastAsia="en-AU"/>
        </w:rPr>
        <w:drawing>
          <wp:anchor distT="0" distB="0" distL="114300" distR="114300" simplePos="0" relativeHeight="251658240" behindDoc="1" locked="0" layoutInCell="1" allowOverlap="1">
            <wp:simplePos x="0" y="0"/>
            <wp:positionH relativeFrom="margin">
              <wp:posOffset>95250</wp:posOffset>
            </wp:positionH>
            <wp:positionV relativeFrom="paragraph">
              <wp:posOffset>488315</wp:posOffset>
            </wp:positionV>
            <wp:extent cx="5318125" cy="3227705"/>
            <wp:effectExtent l="57150" t="19050" r="111125" b="67945"/>
            <wp:wrapTight wrapText="bothSides">
              <wp:wrapPolygon edited="0">
                <wp:start x="-232" y="-127"/>
                <wp:lineTo x="-77" y="22055"/>
                <wp:lineTo x="21897" y="22055"/>
                <wp:lineTo x="21974" y="22055"/>
                <wp:lineTo x="22051" y="20780"/>
                <wp:lineTo x="22051" y="1530"/>
                <wp:lineTo x="21974" y="127"/>
                <wp:lineTo x="21897" y="-127"/>
                <wp:lineTo x="-232" y="-1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5318125" cy="32277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12426">
        <w:rPr>
          <w:lang w:val="en-AU"/>
        </w:rPr>
        <w:t>Completed worksheet</w:t>
      </w:r>
      <w:r w:rsidR="00CD52C6" w:rsidRPr="00312426">
        <w:rPr>
          <w:lang w:val="en-AU"/>
        </w:rPr>
        <w:br w:type="page"/>
      </w:r>
    </w:p>
    <w:p w:rsidR="00CD52C6" w:rsidRPr="00312426" w:rsidRDefault="00CD52C6" w:rsidP="00CD52C6">
      <w:pPr>
        <w:spacing w:before="360"/>
        <w:outlineLvl w:val="1"/>
        <w:rPr>
          <w:rFonts w:ascii="Arial" w:hAnsi="Arial" w:cs="Arial"/>
          <w:b/>
          <w:color w:val="000000" w:themeColor="text1"/>
          <w:sz w:val="40"/>
          <w:szCs w:val="40"/>
          <w:lang w:val="en-AU"/>
        </w:rPr>
      </w:pPr>
      <w:r w:rsidRPr="00312426">
        <w:rPr>
          <w:rFonts w:ascii="Arial" w:hAnsi="Arial" w:cs="Arial"/>
          <w:b/>
          <w:color w:val="000000" w:themeColor="text1"/>
          <w:sz w:val="40"/>
          <w:szCs w:val="40"/>
          <w:lang w:val="en-AU"/>
        </w:rPr>
        <w:t xml:space="preserve">Interpreting evidence of student learning </w:t>
      </w:r>
    </w:p>
    <w:p w:rsidR="00C4733E" w:rsidRPr="00312426" w:rsidRDefault="00C4733E" w:rsidP="00C4733E">
      <w:pPr>
        <w:spacing w:before="120" w:after="120" w:line="280" w:lineRule="exact"/>
        <w:rPr>
          <w:rFonts w:ascii="Arial" w:eastAsiaTheme="minorHAnsi" w:hAnsi="Arial" w:cs="Arial"/>
          <w:color w:val="000000" w:themeColor="text1"/>
          <w:lang w:val="en-AU"/>
        </w:rPr>
      </w:pPr>
      <w:r w:rsidRPr="00312426">
        <w:rPr>
          <w:rFonts w:ascii="Arial" w:eastAsiaTheme="minorHAnsi" w:hAnsi="Arial" w:cs="Arial"/>
          <w:color w:val="000000" w:themeColor="text1"/>
          <w:lang w:val="en-AU"/>
        </w:rPr>
        <w:t>Evidence collected from each student was mapped against the rubric:</w:t>
      </w:r>
    </w:p>
    <w:p w:rsidR="00C4733E" w:rsidRPr="00312426" w:rsidRDefault="00C4733E" w:rsidP="00C4733E">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AU" w:eastAsia="ja-JP"/>
        </w:rPr>
      </w:pPr>
      <w:r w:rsidRPr="00312426">
        <w:rPr>
          <w:rFonts w:ascii="Arial" w:eastAsia="Times New Roman" w:hAnsi="Arial" w:cs="Arial"/>
          <w:color w:val="000000" w:themeColor="text1"/>
          <w:kern w:val="22"/>
          <w:lang w:val="en-AU" w:eastAsia="ja-JP"/>
        </w:rPr>
        <w:t xml:space="preserve">The quality criteria that were achieved was shaded in blue. </w:t>
      </w:r>
    </w:p>
    <w:p w:rsidR="00C4733E" w:rsidRPr="00312426" w:rsidRDefault="00C4733E" w:rsidP="00C4733E">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AU" w:eastAsia="ja-JP"/>
        </w:rPr>
      </w:pPr>
      <w:r w:rsidRPr="00312426">
        <w:rPr>
          <w:rFonts w:ascii="Arial" w:eastAsia="Times New Roman" w:hAnsi="Arial" w:cs="Arial"/>
          <w:noProof/>
          <w:color w:val="000000" w:themeColor="text1"/>
          <w:kern w:val="22"/>
          <w:lang w:val="en-AU" w:eastAsia="en-AU"/>
        </w:rPr>
        <w:drawing>
          <wp:anchor distT="0" distB="0" distL="114300" distR="114300" simplePos="0" relativeHeight="251670528" behindDoc="0" locked="0" layoutInCell="1" allowOverlap="1">
            <wp:simplePos x="0" y="0"/>
            <wp:positionH relativeFrom="column">
              <wp:posOffset>19050</wp:posOffset>
            </wp:positionH>
            <wp:positionV relativeFrom="paragraph">
              <wp:posOffset>353060</wp:posOffset>
            </wp:positionV>
            <wp:extent cx="5414010" cy="177609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anchor>
        </w:drawing>
      </w:r>
      <w:r w:rsidRPr="00312426">
        <w:rPr>
          <w:rFonts w:ascii="Arial" w:eastAsia="Times New Roman" w:hAnsi="Arial" w:cs="Arial"/>
          <w:color w:val="000000" w:themeColor="text1"/>
          <w:kern w:val="22"/>
          <w:lang w:val="en-AU" w:eastAsia="ja-JP"/>
        </w:rPr>
        <w:t>The phase that the student is ready to learn next was shaded in green.</w:t>
      </w:r>
    </w:p>
    <w:p w:rsidR="00C4733E" w:rsidRPr="00312426" w:rsidRDefault="00C4733E" w:rsidP="00C4733E">
      <w:pPr>
        <w:spacing w:before="120" w:after="120" w:line="280" w:lineRule="exact"/>
        <w:rPr>
          <w:rFonts w:ascii="Arial" w:eastAsiaTheme="minorHAnsi" w:hAnsi="Arial" w:cs="Arial"/>
          <w:color w:val="000000" w:themeColor="text1"/>
          <w:lang w:val="en-AU"/>
        </w:rPr>
      </w:pPr>
    </w:p>
    <w:p w:rsidR="00C4733E" w:rsidRPr="00312426" w:rsidRDefault="00C4733E" w:rsidP="00C4733E">
      <w:pPr>
        <w:spacing w:before="120" w:after="120" w:line="280" w:lineRule="exact"/>
        <w:rPr>
          <w:rFonts w:ascii="Arial" w:eastAsiaTheme="minorHAnsi" w:hAnsi="Arial" w:cs="Arial"/>
          <w:b/>
          <w:color w:val="000000" w:themeColor="text1"/>
          <w:lang w:val="en-AU"/>
        </w:rPr>
      </w:pPr>
      <w:r w:rsidRPr="00312426">
        <w:rPr>
          <w:rFonts w:ascii="Arial" w:eastAsiaTheme="minorHAnsi" w:hAnsi="Arial" w:cs="Arial"/>
          <w:color w:val="000000" w:themeColor="text1"/>
          <w:lang w:val="en-AU"/>
        </w:rPr>
        <w:t>Please note, the following annotated student work samples are representative examples only.</w:t>
      </w:r>
    </w:p>
    <w:p w:rsidR="006856A2" w:rsidRPr="00312426" w:rsidRDefault="006856A2" w:rsidP="00CD52C6">
      <w:pPr>
        <w:pStyle w:val="VCAAHeading2"/>
        <w:rPr>
          <w:lang w:val="en-AU"/>
        </w:rPr>
      </w:pPr>
      <w:bookmarkStart w:id="13" w:name="_Toc40083905"/>
      <w:r w:rsidRPr="00312426">
        <w:rPr>
          <w:lang w:val="en-AU"/>
        </w:rPr>
        <w:t>Setting the scene</w:t>
      </w:r>
      <w:bookmarkEnd w:id="13"/>
    </w:p>
    <w:p w:rsidR="006856A2" w:rsidRPr="00312426" w:rsidRDefault="00AC03FD" w:rsidP="005752D4">
      <w:pPr>
        <w:pStyle w:val="VCAAbody"/>
        <w:rPr>
          <w:lang w:val="en-AU"/>
        </w:rPr>
      </w:pPr>
      <w:r w:rsidRPr="00312426">
        <w:rPr>
          <w:lang w:val="en-AU"/>
        </w:rPr>
        <w:t xml:space="preserve">The formative assessment task was implemented </w:t>
      </w:r>
      <w:r w:rsidR="00A620C2" w:rsidRPr="00312426">
        <w:rPr>
          <w:lang w:val="en-AU"/>
        </w:rPr>
        <w:t>a</w:t>
      </w:r>
      <w:r w:rsidRPr="00312426">
        <w:rPr>
          <w:lang w:val="en-AU"/>
        </w:rPr>
        <w:t xml:space="preserve"> Grade 5 and 6 class in metropolitan Melbourne. The </w:t>
      </w:r>
      <w:r w:rsidR="00A620C2" w:rsidRPr="00312426">
        <w:rPr>
          <w:lang w:val="en-AU"/>
        </w:rPr>
        <w:t xml:space="preserve">class was made up of students with varying abilities, with </w:t>
      </w:r>
      <w:r w:rsidR="006856A2" w:rsidRPr="00312426">
        <w:rPr>
          <w:lang w:val="en-AU"/>
        </w:rPr>
        <w:t xml:space="preserve">a diverse </w:t>
      </w:r>
      <w:r w:rsidR="00A620C2" w:rsidRPr="00312426">
        <w:rPr>
          <w:lang w:val="en-AU"/>
        </w:rPr>
        <w:t xml:space="preserve">range of </w:t>
      </w:r>
      <w:r w:rsidR="006856A2" w:rsidRPr="00312426">
        <w:rPr>
          <w:lang w:val="en-AU"/>
        </w:rPr>
        <w:t xml:space="preserve">literacy skills </w:t>
      </w:r>
      <w:r w:rsidR="00A620C2" w:rsidRPr="00312426">
        <w:rPr>
          <w:lang w:val="en-AU"/>
        </w:rPr>
        <w:t xml:space="preserve">and </w:t>
      </w:r>
      <w:r w:rsidR="006856A2" w:rsidRPr="00312426">
        <w:rPr>
          <w:lang w:val="en-AU"/>
        </w:rPr>
        <w:t>some learning difficulties.</w:t>
      </w:r>
    </w:p>
    <w:p w:rsidR="006856A2" w:rsidRPr="00312426" w:rsidRDefault="006856A2" w:rsidP="005752D4">
      <w:pPr>
        <w:pStyle w:val="VCAAbody"/>
        <w:rPr>
          <w:lang w:val="en-AU"/>
        </w:rPr>
      </w:pPr>
      <w:r w:rsidRPr="00312426">
        <w:rPr>
          <w:lang w:val="en-AU"/>
        </w:rPr>
        <w:t>The</w:t>
      </w:r>
      <w:r w:rsidR="00A476D3" w:rsidRPr="00312426">
        <w:rPr>
          <w:lang w:val="en-AU"/>
        </w:rPr>
        <w:t xml:space="preserve"> formative assessment</w:t>
      </w:r>
      <w:r w:rsidRPr="00312426">
        <w:rPr>
          <w:lang w:val="en-AU"/>
        </w:rPr>
        <w:t xml:space="preserve"> task </w:t>
      </w:r>
      <w:r w:rsidR="00A620C2" w:rsidRPr="00312426">
        <w:rPr>
          <w:lang w:val="en-AU"/>
        </w:rPr>
        <w:t>was implemented after students</w:t>
      </w:r>
      <w:r w:rsidRPr="00312426">
        <w:rPr>
          <w:lang w:val="en-AU"/>
        </w:rPr>
        <w:t xml:space="preserve"> creat</w:t>
      </w:r>
      <w:r w:rsidR="00A620C2" w:rsidRPr="00312426">
        <w:rPr>
          <w:lang w:val="en-AU"/>
        </w:rPr>
        <w:t>ed</w:t>
      </w:r>
      <w:r w:rsidRPr="00312426">
        <w:rPr>
          <w:lang w:val="en-AU"/>
        </w:rPr>
        <w:t xml:space="preserve"> a ‘</w:t>
      </w:r>
      <w:r w:rsidR="00A620C2" w:rsidRPr="00312426">
        <w:rPr>
          <w:lang w:val="en-AU"/>
        </w:rPr>
        <w:t>W</w:t>
      </w:r>
      <w:r w:rsidRPr="00312426">
        <w:rPr>
          <w:lang w:val="en-AU"/>
        </w:rPr>
        <w:t>ho is it?’ book. This book was</w:t>
      </w:r>
      <w:r w:rsidR="00A620C2" w:rsidRPr="00312426">
        <w:rPr>
          <w:lang w:val="en-AU"/>
        </w:rPr>
        <w:t xml:space="preserve"> used</w:t>
      </w:r>
      <w:r w:rsidRPr="00312426">
        <w:rPr>
          <w:lang w:val="en-AU"/>
        </w:rPr>
        <w:t xml:space="preserve"> to describe various body parts </w:t>
      </w:r>
      <w:r w:rsidR="00A476D3" w:rsidRPr="00312426">
        <w:rPr>
          <w:lang w:val="en-AU"/>
        </w:rPr>
        <w:t xml:space="preserve">using </w:t>
      </w:r>
      <w:r w:rsidRPr="00312426">
        <w:rPr>
          <w:lang w:val="en-AU"/>
        </w:rPr>
        <w:t xml:space="preserve">colours and </w:t>
      </w:r>
      <w:r w:rsidR="00CC77FA" w:rsidRPr="00312426">
        <w:rPr>
          <w:lang w:val="en-AU"/>
        </w:rPr>
        <w:t xml:space="preserve">other </w:t>
      </w:r>
      <w:r w:rsidRPr="00312426">
        <w:rPr>
          <w:lang w:val="en-AU"/>
        </w:rPr>
        <w:t>adjective</w:t>
      </w:r>
      <w:r w:rsidR="00A476D3" w:rsidRPr="00312426">
        <w:rPr>
          <w:lang w:val="en-AU"/>
        </w:rPr>
        <w:t>s</w:t>
      </w:r>
      <w:r w:rsidRPr="00312426">
        <w:rPr>
          <w:lang w:val="en-AU"/>
        </w:rPr>
        <w:t>.</w:t>
      </w:r>
    </w:p>
    <w:p w:rsidR="006856A2" w:rsidRPr="00312426" w:rsidRDefault="00A476D3" w:rsidP="005752D4">
      <w:pPr>
        <w:pStyle w:val="VCAAbody"/>
        <w:rPr>
          <w:lang w:val="en-AU"/>
        </w:rPr>
      </w:pPr>
      <w:r w:rsidRPr="00312426">
        <w:rPr>
          <w:lang w:val="en-AU"/>
        </w:rPr>
        <w:t xml:space="preserve">Students were given </w:t>
      </w:r>
      <w:r w:rsidR="006856A2" w:rsidRPr="00312426">
        <w:rPr>
          <w:lang w:val="en-AU"/>
        </w:rPr>
        <w:t>20 minutes</w:t>
      </w:r>
      <w:r w:rsidRPr="00312426">
        <w:rPr>
          <w:lang w:val="en-AU"/>
        </w:rPr>
        <w:t xml:space="preserve"> to complete the task,</w:t>
      </w:r>
      <w:r w:rsidR="006856A2" w:rsidRPr="00312426">
        <w:rPr>
          <w:lang w:val="en-AU"/>
        </w:rPr>
        <w:t xml:space="preserve"> with about 5</w:t>
      </w:r>
      <w:r w:rsidRPr="00312426">
        <w:rPr>
          <w:lang w:val="en-AU"/>
        </w:rPr>
        <w:t xml:space="preserve"> </w:t>
      </w:r>
      <w:r w:rsidR="006856A2" w:rsidRPr="00312426">
        <w:rPr>
          <w:lang w:val="en-AU"/>
        </w:rPr>
        <w:t>minutes to describe</w:t>
      </w:r>
      <w:r w:rsidR="00DF3670" w:rsidRPr="00312426">
        <w:rPr>
          <w:lang w:val="en-AU"/>
        </w:rPr>
        <w:t xml:space="preserve"> the picture</w:t>
      </w:r>
      <w:r w:rsidRPr="00312426">
        <w:rPr>
          <w:lang w:val="en-AU"/>
        </w:rPr>
        <w:t>.</w:t>
      </w:r>
    </w:p>
    <w:p w:rsidR="002E4741" w:rsidRPr="00312426" w:rsidRDefault="002E4741" w:rsidP="005752D4">
      <w:pPr>
        <w:pStyle w:val="VCAAbody"/>
        <w:rPr>
          <w:lang w:val="en-AU"/>
        </w:rPr>
      </w:pPr>
      <w:r w:rsidRPr="00312426">
        <w:rPr>
          <w:lang w:val="en-AU"/>
        </w:rPr>
        <w:t xml:space="preserve">During the class, the teacher and students went through how to create a basic sentence and how to answer the first question. Students used a Quizlet page, where keywords were given to help them write in Japanese. </w:t>
      </w:r>
    </w:p>
    <w:p w:rsidR="002E4741" w:rsidRPr="00312426" w:rsidRDefault="002E4741" w:rsidP="002E4741">
      <w:pPr>
        <w:pStyle w:val="VCAAbody"/>
        <w:rPr>
          <w:lang w:val="en-AU"/>
        </w:rPr>
      </w:pPr>
      <w:r w:rsidRPr="00312426">
        <w:rPr>
          <w:lang w:val="en-AU"/>
        </w:rPr>
        <w:t>After the task, the students would be moving on to learn about foods and obento and working on how to describe both.</w:t>
      </w:r>
    </w:p>
    <w:p w:rsidR="002E4741" w:rsidRPr="00312426" w:rsidRDefault="002E4741" w:rsidP="005752D4">
      <w:pPr>
        <w:pStyle w:val="VCAAbody"/>
        <w:rPr>
          <w:lang w:val="en-AU"/>
        </w:rPr>
      </w:pPr>
    </w:p>
    <w:p w:rsidR="006856A2" w:rsidRPr="00312426" w:rsidRDefault="006856A2" w:rsidP="006856A2">
      <w:pPr>
        <w:rPr>
          <w:lang w:val="en-AU"/>
        </w:rPr>
      </w:pPr>
    </w:p>
    <w:p w:rsidR="00882F58" w:rsidRPr="00312426" w:rsidRDefault="00882F58">
      <w:pPr>
        <w:rPr>
          <w:rFonts w:ascii="Arial" w:hAnsi="Arial" w:cs="Arial"/>
          <w:b/>
          <w:color w:val="808080" w:themeColor="background1" w:themeShade="80"/>
          <w:sz w:val="32"/>
          <w:szCs w:val="28"/>
          <w:lang w:val="en-AU"/>
        </w:rPr>
      </w:pPr>
      <w:r w:rsidRPr="00312426">
        <w:rPr>
          <w:lang w:val="en-AU"/>
        </w:rPr>
        <w:br w:type="page"/>
      </w:r>
    </w:p>
    <w:p w:rsidR="001F2BE9" w:rsidRPr="00312426" w:rsidRDefault="00FE5540" w:rsidP="005752D4">
      <w:pPr>
        <w:pStyle w:val="VCAAHeading2bsample"/>
        <w:rPr>
          <w:lang w:val="en-AU"/>
        </w:rPr>
      </w:pPr>
      <w:bookmarkStart w:id="14" w:name="_Toc40083906"/>
      <w:r w:rsidRPr="00312426">
        <w:rPr>
          <w:lang w:val="en-AU"/>
        </w:rPr>
        <w:t>Sample 1</w:t>
      </w:r>
      <w:bookmarkEnd w:id="14"/>
    </w:p>
    <w:p w:rsidR="00FE5540" w:rsidRPr="00312426" w:rsidRDefault="006856A2" w:rsidP="00FE5540">
      <w:pPr>
        <w:pStyle w:val="VCAAHeading3"/>
        <w:rPr>
          <w:lang w:val="en-AU"/>
        </w:rPr>
      </w:pPr>
      <w:r w:rsidRPr="00312426">
        <w:rPr>
          <w:noProof/>
          <w:lang w:val="en-AU" w:eastAsia="en-AU"/>
        </w:rPr>
        <w:drawing>
          <wp:anchor distT="0" distB="0" distL="114300" distR="114300" simplePos="0" relativeHeight="251664384" behindDoc="1" locked="0" layoutInCell="1" allowOverlap="1">
            <wp:simplePos x="0" y="0"/>
            <wp:positionH relativeFrom="column">
              <wp:posOffset>-1268095</wp:posOffset>
            </wp:positionH>
            <wp:positionV relativeFrom="paragraph">
              <wp:posOffset>1505585</wp:posOffset>
            </wp:positionV>
            <wp:extent cx="7856855" cy="5148580"/>
            <wp:effectExtent l="0" t="1409700" r="0" b="1442720"/>
            <wp:wrapTight wrapText="bothSides">
              <wp:wrapPolygon edited="0">
                <wp:start x="21753" y="-167"/>
                <wp:lineTo x="20077" y="-406"/>
                <wp:lineTo x="-86" y="-406"/>
                <wp:lineTo x="-244" y="-246"/>
                <wp:lineTo x="-244" y="-167"/>
                <wp:lineTo x="-244" y="21892"/>
                <wp:lineTo x="21753" y="21892"/>
                <wp:lineTo x="21753" y="-167"/>
              </wp:wrapPolygon>
            </wp:wrapTight>
            <wp:docPr id="15" name="Picture 15" descr="C:\Users\08267900\Desktop\el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8267900\Desktop\eli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856855" cy="514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E5540" w:rsidRPr="00312426">
        <w:rPr>
          <w:lang w:val="en-AU"/>
        </w:rPr>
        <w:br w:type="page"/>
      </w:r>
      <w:r w:rsidR="00C4733E" w:rsidRPr="00312426">
        <w:rPr>
          <w:lang w:val="en-AU"/>
        </w:rPr>
        <w:t>Sample 1: Evidence of student learning</w:t>
      </w:r>
    </w:p>
    <w:p w:rsidR="001D654B" w:rsidRPr="00312426" w:rsidRDefault="00FE5540" w:rsidP="005752D4">
      <w:pPr>
        <w:pStyle w:val="VCAAHeading4"/>
        <w:rPr>
          <w:lang w:val="en-AU"/>
        </w:rPr>
      </w:pPr>
      <w:r w:rsidRPr="00312426">
        <w:rPr>
          <w:lang w:val="en-AU"/>
        </w:rPr>
        <w:t>Annotations</w:t>
      </w:r>
    </w:p>
    <w:p w:rsidR="005D0767" w:rsidRPr="00312426" w:rsidRDefault="00EC6725" w:rsidP="000B40F4">
      <w:pPr>
        <w:pStyle w:val="VCAAbullet"/>
        <w:rPr>
          <w:lang w:val="en-AU"/>
        </w:rPr>
      </w:pPr>
      <w:r w:rsidRPr="00312426">
        <w:rPr>
          <w:lang w:val="en-AU"/>
        </w:rPr>
        <w:t>The s</w:t>
      </w:r>
      <w:r w:rsidR="005D0767" w:rsidRPr="00312426">
        <w:rPr>
          <w:lang w:val="en-AU"/>
        </w:rPr>
        <w:t xml:space="preserve">tudent </w:t>
      </w:r>
      <w:r w:rsidRPr="00312426">
        <w:rPr>
          <w:lang w:val="en-AU"/>
        </w:rPr>
        <w:t xml:space="preserve">has </w:t>
      </w:r>
      <w:r w:rsidR="005D0767" w:rsidRPr="00312426">
        <w:rPr>
          <w:lang w:val="en-AU"/>
        </w:rPr>
        <w:t>written</w:t>
      </w:r>
      <w:r w:rsidR="00DF3670" w:rsidRPr="00312426">
        <w:rPr>
          <w:lang w:val="en-AU"/>
        </w:rPr>
        <w:t xml:space="preserve"> a</w:t>
      </w:r>
      <w:r w:rsidR="005D0767" w:rsidRPr="00312426">
        <w:rPr>
          <w:lang w:val="en-AU"/>
        </w:rPr>
        <w:t xml:space="preserve"> simple sentence and</w:t>
      </w:r>
      <w:r w:rsidRPr="00312426">
        <w:rPr>
          <w:lang w:val="en-AU"/>
        </w:rPr>
        <w:t>,</w:t>
      </w:r>
      <w:r w:rsidR="005D0767" w:rsidRPr="00312426">
        <w:rPr>
          <w:lang w:val="en-AU"/>
        </w:rPr>
        <w:t xml:space="preserve"> with guid</w:t>
      </w:r>
      <w:r w:rsidR="00DF3670" w:rsidRPr="00312426">
        <w:rPr>
          <w:lang w:val="en-AU"/>
        </w:rPr>
        <w:t>ance</w:t>
      </w:r>
      <w:r w:rsidRPr="00312426">
        <w:rPr>
          <w:lang w:val="en-AU"/>
        </w:rPr>
        <w:t>,</w:t>
      </w:r>
      <w:r w:rsidR="00DF3670" w:rsidRPr="00312426">
        <w:rPr>
          <w:lang w:val="en-AU"/>
        </w:rPr>
        <w:t xml:space="preserve"> tried </w:t>
      </w:r>
      <w:r w:rsidR="005D0767" w:rsidRPr="00312426">
        <w:rPr>
          <w:lang w:val="en-AU"/>
        </w:rPr>
        <w:t xml:space="preserve">to write a basic sentence but has not written a full basic sentence by </w:t>
      </w:r>
      <w:r w:rsidRPr="00312426">
        <w:rPr>
          <w:lang w:val="en-AU"/>
        </w:rPr>
        <w:t>herself</w:t>
      </w:r>
      <w:r w:rsidR="005D0767" w:rsidRPr="00312426">
        <w:rPr>
          <w:lang w:val="en-AU"/>
        </w:rPr>
        <w:t>. (1.1)</w:t>
      </w:r>
    </w:p>
    <w:p w:rsidR="005D0767" w:rsidRPr="00312426" w:rsidRDefault="005D0767" w:rsidP="000B40F4">
      <w:pPr>
        <w:pStyle w:val="VCAAbullet"/>
        <w:rPr>
          <w:lang w:val="en-AU"/>
        </w:rPr>
      </w:pPr>
      <w:r w:rsidRPr="00312426">
        <w:rPr>
          <w:lang w:val="en-AU"/>
        </w:rPr>
        <w:t>The student wrote in total four vocabulary words</w:t>
      </w:r>
      <w:r w:rsidR="00EC6725" w:rsidRPr="00312426">
        <w:rPr>
          <w:lang w:val="en-AU"/>
        </w:rPr>
        <w:t>,</w:t>
      </w:r>
      <w:r w:rsidRPr="00312426">
        <w:rPr>
          <w:lang w:val="en-AU"/>
        </w:rPr>
        <w:t xml:space="preserve"> usin</w:t>
      </w:r>
      <w:r w:rsidR="00B241EB" w:rsidRPr="00312426">
        <w:rPr>
          <w:lang w:val="en-AU"/>
        </w:rPr>
        <w:t>g the same keywords frequently</w:t>
      </w:r>
      <w:r w:rsidR="00EC6725" w:rsidRPr="00312426">
        <w:rPr>
          <w:lang w:val="en-AU"/>
        </w:rPr>
        <w:t>.</w:t>
      </w:r>
      <w:r w:rsidR="00B241EB" w:rsidRPr="00312426">
        <w:rPr>
          <w:lang w:val="en-AU"/>
        </w:rPr>
        <w:t xml:space="preserve"> </w:t>
      </w:r>
      <w:r w:rsidRPr="00312426">
        <w:rPr>
          <w:lang w:val="en-AU"/>
        </w:rPr>
        <w:t>(3.2)</w:t>
      </w:r>
    </w:p>
    <w:p w:rsidR="005D0767" w:rsidRPr="00312426" w:rsidRDefault="005D0767" w:rsidP="000B40F4">
      <w:pPr>
        <w:pStyle w:val="VCAAbullet"/>
        <w:rPr>
          <w:lang w:val="en-AU"/>
        </w:rPr>
      </w:pPr>
      <w:r w:rsidRPr="00312426">
        <w:rPr>
          <w:lang w:val="en-AU"/>
        </w:rPr>
        <w:t>The information written correlates to the picture provided</w:t>
      </w:r>
      <w:r w:rsidR="00EC6725" w:rsidRPr="00312426">
        <w:rPr>
          <w:lang w:val="en-AU"/>
        </w:rPr>
        <w:t>.</w:t>
      </w:r>
      <w:r w:rsidRPr="00312426">
        <w:rPr>
          <w:lang w:val="en-AU"/>
        </w:rPr>
        <w:t xml:space="preserve"> (4.2)</w:t>
      </w:r>
    </w:p>
    <w:p w:rsidR="005D0767" w:rsidRPr="00312426" w:rsidRDefault="005D0767" w:rsidP="000B40F4">
      <w:pPr>
        <w:pStyle w:val="VCAAbullet"/>
        <w:rPr>
          <w:lang w:val="en-AU"/>
        </w:rPr>
      </w:pPr>
      <w:r w:rsidRPr="00312426">
        <w:rPr>
          <w:lang w:val="en-AU"/>
        </w:rPr>
        <w:t>The student has written words in hiragana</w:t>
      </w:r>
      <w:r w:rsidR="007A1A29" w:rsidRPr="00312426">
        <w:rPr>
          <w:lang w:val="en-AU"/>
        </w:rPr>
        <w:t>,</w:t>
      </w:r>
      <w:r w:rsidRPr="00312426">
        <w:rPr>
          <w:lang w:val="en-AU"/>
        </w:rPr>
        <w:t xml:space="preserve"> with one </w:t>
      </w:r>
      <w:r w:rsidR="00EC6725" w:rsidRPr="00312426">
        <w:rPr>
          <w:lang w:val="en-AU"/>
        </w:rPr>
        <w:t>k</w:t>
      </w:r>
      <w:r w:rsidRPr="00312426">
        <w:rPr>
          <w:lang w:val="en-AU"/>
        </w:rPr>
        <w:t>anji</w:t>
      </w:r>
      <w:r w:rsidR="007A1A29" w:rsidRPr="00312426">
        <w:rPr>
          <w:lang w:val="en-AU"/>
        </w:rPr>
        <w:t>,</w:t>
      </w:r>
      <w:r w:rsidRPr="00312426">
        <w:rPr>
          <w:lang w:val="en-AU"/>
        </w:rPr>
        <w:t xml:space="preserve"> but with </w:t>
      </w:r>
      <w:r w:rsidR="00DF3670" w:rsidRPr="00312426">
        <w:rPr>
          <w:lang w:val="en-AU"/>
        </w:rPr>
        <w:t xml:space="preserve">a </w:t>
      </w:r>
      <w:r w:rsidRPr="00312426">
        <w:rPr>
          <w:lang w:val="en-AU"/>
        </w:rPr>
        <w:t>minor error</w:t>
      </w:r>
      <w:r w:rsidR="00EC6725" w:rsidRPr="00312426">
        <w:rPr>
          <w:lang w:val="en-AU"/>
        </w:rPr>
        <w:t>.</w:t>
      </w:r>
      <w:r w:rsidRPr="00312426">
        <w:rPr>
          <w:lang w:val="en-AU"/>
        </w:rPr>
        <w:t xml:space="preserve"> (5.2)</w:t>
      </w:r>
    </w:p>
    <w:p w:rsidR="005D0767" w:rsidRPr="00312426" w:rsidRDefault="00EC6725" w:rsidP="005752D4">
      <w:pPr>
        <w:pStyle w:val="VCAAbullet"/>
        <w:rPr>
          <w:lang w:val="en-AU"/>
        </w:rPr>
      </w:pPr>
      <w:r w:rsidRPr="00312426">
        <w:rPr>
          <w:lang w:val="en-AU"/>
        </w:rPr>
        <w:t>This</w:t>
      </w:r>
      <w:r w:rsidR="00DF3670" w:rsidRPr="00312426">
        <w:rPr>
          <w:lang w:val="en-AU"/>
        </w:rPr>
        <w:t xml:space="preserve"> student</w:t>
      </w:r>
      <w:r w:rsidR="005D0767" w:rsidRPr="00312426">
        <w:rPr>
          <w:lang w:val="en-AU"/>
        </w:rPr>
        <w:t xml:space="preserve"> was guided to </w:t>
      </w:r>
      <w:r w:rsidR="00DF3670" w:rsidRPr="00312426">
        <w:rPr>
          <w:lang w:val="en-AU"/>
        </w:rPr>
        <w:t xml:space="preserve">help her </w:t>
      </w:r>
      <w:r w:rsidR="005D0767" w:rsidRPr="00312426">
        <w:rPr>
          <w:lang w:val="en-AU"/>
        </w:rPr>
        <w:t>complete her sentence</w:t>
      </w:r>
      <w:r w:rsidRPr="00312426">
        <w:rPr>
          <w:lang w:val="en-AU"/>
        </w:rPr>
        <w:t xml:space="preserve"> on her worksheet</w:t>
      </w:r>
      <w:r w:rsidR="005D0767" w:rsidRPr="00312426">
        <w:rPr>
          <w:lang w:val="en-AU"/>
        </w:rPr>
        <w:t xml:space="preserve"> </w:t>
      </w:r>
      <w:r w:rsidRPr="00312426">
        <w:rPr>
          <w:lang w:val="en-AU"/>
        </w:rPr>
        <w:t>because</w:t>
      </w:r>
      <w:r w:rsidR="005D0767" w:rsidRPr="00312426">
        <w:rPr>
          <w:lang w:val="en-AU"/>
        </w:rPr>
        <w:t xml:space="preserve"> she kept forgetting to complete her sentence. </w:t>
      </w:r>
    </w:p>
    <w:p w:rsidR="00EC6725" w:rsidRPr="00312426" w:rsidRDefault="00EC6725" w:rsidP="000B40F4">
      <w:pPr>
        <w:pStyle w:val="VCAAbody"/>
        <w:rPr>
          <w:lang w:val="en-AU"/>
        </w:rPr>
      </w:pPr>
      <w:r w:rsidRPr="00312426">
        <w:rPr>
          <w:lang w:val="en-AU"/>
        </w:rPr>
        <w:t>Insufficient evidence:</w:t>
      </w:r>
    </w:p>
    <w:p w:rsidR="001D654B" w:rsidRPr="00312426" w:rsidRDefault="005D0767" w:rsidP="005752D4">
      <w:pPr>
        <w:pStyle w:val="VCAAbullet"/>
        <w:rPr>
          <w:lang w:val="en-AU"/>
        </w:rPr>
      </w:pPr>
      <w:r w:rsidRPr="00312426">
        <w:rPr>
          <w:lang w:val="en-AU"/>
        </w:rPr>
        <w:t>Action 2 was</w:t>
      </w:r>
      <w:r w:rsidR="002A321F" w:rsidRPr="00312426">
        <w:rPr>
          <w:lang w:val="en-AU"/>
        </w:rPr>
        <w:t xml:space="preserve"> assessed</w:t>
      </w:r>
      <w:r w:rsidRPr="00312426">
        <w:rPr>
          <w:lang w:val="en-AU"/>
        </w:rPr>
        <w:t xml:space="preserve"> as </w:t>
      </w:r>
      <w:r w:rsidR="002A321F" w:rsidRPr="00312426">
        <w:rPr>
          <w:lang w:val="en-AU"/>
        </w:rPr>
        <w:t>‘I</w:t>
      </w:r>
      <w:r w:rsidRPr="00312426">
        <w:rPr>
          <w:lang w:val="en-AU"/>
        </w:rPr>
        <w:t>nsufficient evidence</w:t>
      </w:r>
      <w:r w:rsidR="002A321F" w:rsidRPr="00312426">
        <w:rPr>
          <w:lang w:val="en-AU"/>
        </w:rPr>
        <w:t>’</w:t>
      </w:r>
      <w:r w:rsidRPr="00312426">
        <w:rPr>
          <w:lang w:val="en-AU"/>
        </w:rPr>
        <w:t xml:space="preserve"> even though </w:t>
      </w:r>
      <w:r w:rsidR="002A321F" w:rsidRPr="00312426">
        <w:rPr>
          <w:lang w:val="en-AU"/>
        </w:rPr>
        <w:t xml:space="preserve">the student </w:t>
      </w:r>
      <w:r w:rsidR="00DF3670" w:rsidRPr="00312426">
        <w:rPr>
          <w:lang w:val="en-AU"/>
        </w:rPr>
        <w:t>attempted</w:t>
      </w:r>
      <w:r w:rsidRPr="00312426">
        <w:rPr>
          <w:lang w:val="en-AU"/>
        </w:rPr>
        <w:t xml:space="preserve"> answering the open-ended question. </w:t>
      </w:r>
      <w:r w:rsidR="007A1A29" w:rsidRPr="00312426">
        <w:rPr>
          <w:lang w:val="en-AU"/>
        </w:rPr>
        <w:t xml:space="preserve">The student tried writing information about the dog but has not shown understanding of writing sentences correctly. </w:t>
      </w:r>
      <w:r w:rsidR="002A321F" w:rsidRPr="00312426">
        <w:rPr>
          <w:lang w:val="en-AU"/>
        </w:rPr>
        <w:t xml:space="preserve">She requires </w:t>
      </w:r>
      <w:r w:rsidR="00DF3670" w:rsidRPr="00312426">
        <w:rPr>
          <w:lang w:val="en-AU"/>
        </w:rPr>
        <w:t>more help to understand</w:t>
      </w:r>
      <w:r w:rsidRPr="00312426">
        <w:rPr>
          <w:lang w:val="en-AU"/>
        </w:rPr>
        <w:t xml:space="preserve"> an accurate sentence structure</w:t>
      </w:r>
      <w:r w:rsidRPr="00312426">
        <w:rPr>
          <w:b/>
          <w:lang w:val="en-AU"/>
        </w:rPr>
        <w:t>.</w:t>
      </w:r>
    </w:p>
    <w:p w:rsidR="00C4733E" w:rsidRPr="00312426" w:rsidRDefault="00C4733E" w:rsidP="002A444E">
      <w:pPr>
        <w:pStyle w:val="VCAAHeading4"/>
      </w:pPr>
      <w:r w:rsidRPr="00312426">
        <w:t>What is the student ready to learn next?</w:t>
      </w:r>
    </w:p>
    <w:p w:rsidR="005D0767" w:rsidRDefault="00A408D0">
      <w:pPr>
        <w:pStyle w:val="VCAAbody"/>
        <w:rPr>
          <w:lang w:val="en-AU"/>
        </w:rPr>
      </w:pPr>
      <w:r w:rsidRPr="00312426">
        <w:rPr>
          <w:lang w:val="en-AU"/>
        </w:rPr>
        <w:t xml:space="preserve">The student was assessed as ready to learn Phase 3 next. </w:t>
      </w:r>
      <w:r w:rsidR="005D0767" w:rsidRPr="00312426">
        <w:rPr>
          <w:lang w:val="en-AU"/>
        </w:rPr>
        <w:t xml:space="preserve">We can see that this student </w:t>
      </w:r>
      <w:r w:rsidR="00B241EB" w:rsidRPr="00312426">
        <w:rPr>
          <w:lang w:val="en-AU"/>
        </w:rPr>
        <w:t>understands</w:t>
      </w:r>
      <w:r w:rsidR="005D0767" w:rsidRPr="00312426">
        <w:rPr>
          <w:lang w:val="en-AU"/>
        </w:rPr>
        <w:t xml:space="preserve"> colours and how to write them in Japanese but</w:t>
      </w:r>
      <w:r w:rsidRPr="00312426">
        <w:rPr>
          <w:lang w:val="en-AU"/>
        </w:rPr>
        <w:t xml:space="preserve"> she</w:t>
      </w:r>
      <w:r w:rsidR="005D0767" w:rsidRPr="00312426">
        <w:rPr>
          <w:lang w:val="en-AU"/>
        </w:rPr>
        <w:t xml:space="preserve"> will </w:t>
      </w:r>
      <w:r w:rsidRPr="00312426">
        <w:rPr>
          <w:lang w:val="en-AU"/>
        </w:rPr>
        <w:t>need to work</w:t>
      </w:r>
      <w:r w:rsidR="005D0767" w:rsidRPr="00312426">
        <w:rPr>
          <w:lang w:val="en-AU"/>
        </w:rPr>
        <w:t xml:space="preserve"> on completing full basic </w:t>
      </w:r>
      <w:r w:rsidR="001D654B" w:rsidRPr="00312426">
        <w:rPr>
          <w:lang w:val="en-AU"/>
        </w:rPr>
        <w:t>sentences</w:t>
      </w:r>
      <w:r w:rsidRPr="00312426">
        <w:rPr>
          <w:lang w:val="en-AU"/>
        </w:rPr>
        <w:t>.</w:t>
      </w:r>
    </w:p>
    <w:p w:rsidR="006856A2" w:rsidRPr="00312426" w:rsidRDefault="00DF4E86" w:rsidP="005D0767">
      <w:pPr>
        <w:rPr>
          <w:rFonts w:ascii="Arial" w:eastAsia="MS Gothic" w:hAnsi="Arial" w:cs="Arial"/>
          <w:lang w:val="en-AU"/>
        </w:rPr>
      </w:pPr>
      <w:r w:rsidRPr="00DF4E86">
        <w:rPr>
          <w:rFonts w:ascii="Arial" w:eastAsia="MS Gothic" w:hAnsi="Arial" w:cs="Arial"/>
          <w:noProof/>
          <w:lang w:val="en-AU" w:eastAsia="en-AU"/>
        </w:rPr>
        <w:drawing>
          <wp:inline distT="0" distB="0" distL="0" distR="0">
            <wp:extent cx="5650367" cy="2981325"/>
            <wp:effectExtent l="19050" t="0" r="748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8670" t="17431" r="8355" b="12500"/>
                    <a:stretch>
                      <a:fillRect/>
                    </a:stretch>
                  </pic:blipFill>
                  <pic:spPr bwMode="auto">
                    <a:xfrm>
                      <a:off x="0" y="0"/>
                      <a:ext cx="5667376" cy="2990300"/>
                    </a:xfrm>
                    <a:prstGeom prst="rect">
                      <a:avLst/>
                    </a:prstGeom>
                    <a:noFill/>
                    <a:ln w="9525">
                      <a:noFill/>
                      <a:miter lim="800000"/>
                      <a:headEnd/>
                      <a:tailEnd/>
                    </a:ln>
                  </pic:spPr>
                </pic:pic>
              </a:graphicData>
            </a:graphic>
          </wp:inline>
        </w:drawing>
      </w:r>
    </w:p>
    <w:p w:rsidR="00E83D98" w:rsidRDefault="00A32386">
      <w:pPr>
        <w:pStyle w:val="VCAAHeading3"/>
        <w:rPr>
          <w:lang w:val="en-AU"/>
        </w:rPr>
      </w:pPr>
      <w:r>
        <w:rPr>
          <w:lang w:val="en-AU"/>
        </w:rPr>
        <w:t>Any f</w:t>
      </w:r>
      <w:r w:rsidR="00FE5540" w:rsidRPr="00312426">
        <w:rPr>
          <w:lang w:val="en-AU"/>
        </w:rPr>
        <w:t>eedback given</w:t>
      </w:r>
    </w:p>
    <w:p w:rsidR="00FE5540" w:rsidRPr="00312426" w:rsidRDefault="007A1A29" w:rsidP="00FE5540">
      <w:pPr>
        <w:rPr>
          <w:rFonts w:ascii="Arial" w:eastAsia="MS Gothic" w:hAnsi="Arial" w:cs="Arial"/>
          <w:lang w:val="en-AU"/>
        </w:rPr>
      </w:pPr>
      <w:bookmarkStart w:id="15" w:name="TemplateOverview"/>
      <w:bookmarkEnd w:id="15"/>
      <w:r w:rsidRPr="00312426">
        <w:rPr>
          <w:rFonts w:ascii="Arial" w:eastAsia="MS Gothic" w:hAnsi="Arial" w:cs="Arial"/>
          <w:lang w:val="en-AU"/>
        </w:rPr>
        <w:t>The</w:t>
      </w:r>
      <w:r w:rsidR="005D0767" w:rsidRPr="00312426">
        <w:rPr>
          <w:rFonts w:ascii="Arial" w:eastAsia="MS Gothic" w:hAnsi="Arial" w:cs="Arial"/>
          <w:lang w:val="en-AU"/>
        </w:rPr>
        <w:t xml:space="preserve"> student </w:t>
      </w:r>
      <w:r w:rsidRPr="00312426">
        <w:rPr>
          <w:rFonts w:ascii="Arial" w:eastAsia="MS Gothic" w:hAnsi="Arial" w:cs="Arial"/>
          <w:lang w:val="en-AU"/>
        </w:rPr>
        <w:t xml:space="preserve">was given </w:t>
      </w:r>
      <w:r w:rsidR="005D0767" w:rsidRPr="00312426">
        <w:rPr>
          <w:rFonts w:ascii="Arial" w:eastAsia="MS Gothic" w:hAnsi="Arial" w:cs="Arial"/>
          <w:lang w:val="en-AU"/>
        </w:rPr>
        <w:t>feedback on her work and using colour co</w:t>
      </w:r>
      <w:r w:rsidR="00DF3670" w:rsidRPr="00312426">
        <w:rPr>
          <w:rFonts w:ascii="Arial" w:eastAsia="MS Gothic" w:hAnsi="Arial" w:cs="Arial"/>
          <w:lang w:val="en-AU"/>
        </w:rPr>
        <w:t>di</w:t>
      </w:r>
      <w:r w:rsidR="005D0767" w:rsidRPr="00312426">
        <w:rPr>
          <w:rFonts w:ascii="Arial" w:eastAsia="MS Gothic" w:hAnsi="Arial" w:cs="Arial"/>
          <w:lang w:val="en-AU"/>
        </w:rPr>
        <w:t xml:space="preserve">ng understood what </w:t>
      </w:r>
      <w:r w:rsidR="00DF3670" w:rsidRPr="00312426">
        <w:rPr>
          <w:rFonts w:ascii="Arial" w:eastAsia="MS Gothic" w:hAnsi="Arial" w:cs="Arial"/>
          <w:lang w:val="en-AU"/>
        </w:rPr>
        <w:t>she need to complete the task</w:t>
      </w:r>
      <w:r w:rsidR="005D0767" w:rsidRPr="00312426">
        <w:rPr>
          <w:rFonts w:ascii="Arial" w:eastAsia="MS Gothic" w:hAnsi="Arial" w:cs="Arial"/>
          <w:lang w:val="en-AU"/>
        </w:rPr>
        <w:t>.</w:t>
      </w:r>
      <w:r w:rsidR="00FE5540" w:rsidRPr="00312426">
        <w:rPr>
          <w:lang w:val="en-AU"/>
        </w:rPr>
        <w:br w:type="page"/>
      </w:r>
    </w:p>
    <w:p w:rsidR="00423438" w:rsidRPr="00312426" w:rsidRDefault="00423438" w:rsidP="005752D4">
      <w:pPr>
        <w:pStyle w:val="VCAAHeading2bsample"/>
        <w:rPr>
          <w:lang w:val="en-AU"/>
        </w:rPr>
      </w:pPr>
      <w:bookmarkStart w:id="16" w:name="_Toc40083907"/>
      <w:r w:rsidRPr="00312426">
        <w:rPr>
          <w:lang w:val="en-AU"/>
        </w:rPr>
        <w:t>Sample 2</w:t>
      </w:r>
      <w:bookmarkEnd w:id="16"/>
    </w:p>
    <w:p w:rsidR="00423438" w:rsidRPr="00312426" w:rsidRDefault="00B0579B" w:rsidP="005C5045">
      <w:pPr>
        <w:pStyle w:val="VCAAHeading3"/>
        <w:rPr>
          <w:lang w:val="en-AU"/>
        </w:rPr>
      </w:pPr>
      <w:r w:rsidRPr="00312426">
        <w:rPr>
          <w:noProof/>
          <w:lang w:val="en-AU" w:eastAsia="en-AU"/>
        </w:rPr>
        <w:drawing>
          <wp:anchor distT="0" distB="0" distL="114300" distR="114300" simplePos="0" relativeHeight="251662336" behindDoc="1" locked="0" layoutInCell="1" allowOverlap="1">
            <wp:simplePos x="0" y="0"/>
            <wp:positionH relativeFrom="margin">
              <wp:posOffset>-1867535</wp:posOffset>
            </wp:positionH>
            <wp:positionV relativeFrom="paragraph">
              <wp:posOffset>1972945</wp:posOffset>
            </wp:positionV>
            <wp:extent cx="8384540" cy="4643120"/>
            <wp:effectExtent l="0" t="1924050" r="0" b="1967230"/>
            <wp:wrapTight wrapText="bothSides">
              <wp:wrapPolygon edited="0">
                <wp:start x="21737" y="-195"/>
                <wp:lineTo x="17026" y="-461"/>
                <wp:lineTo x="340" y="-461"/>
                <wp:lineTo x="-249" y="-284"/>
                <wp:lineTo x="-249" y="-195"/>
                <wp:lineTo x="-249" y="21960"/>
                <wp:lineTo x="21737" y="21960"/>
                <wp:lineTo x="21737" y="-195"/>
              </wp:wrapPolygon>
            </wp:wrapTight>
            <wp:docPr id="9" name="Picture 9" descr="C:\Users\08267900\Desktop\tabat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8267900\Desktop\tabath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8384540" cy="464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23438" w:rsidRPr="00312426">
        <w:rPr>
          <w:lang w:val="en-AU"/>
        </w:rPr>
        <w:br w:type="page"/>
      </w:r>
      <w:r w:rsidR="00C4733E" w:rsidRPr="00312426">
        <w:rPr>
          <w:lang w:val="en-AU"/>
        </w:rPr>
        <w:t>Sample 2: Evidence of student learning</w:t>
      </w:r>
    </w:p>
    <w:p w:rsidR="00423438" w:rsidRPr="00312426" w:rsidRDefault="00423438" w:rsidP="00CD52C6">
      <w:pPr>
        <w:pStyle w:val="VCAAHeading4"/>
        <w:rPr>
          <w:lang w:val="en-AU"/>
        </w:rPr>
      </w:pPr>
      <w:r w:rsidRPr="00312426">
        <w:rPr>
          <w:lang w:val="en-AU"/>
        </w:rPr>
        <w:t>Annotations</w:t>
      </w:r>
    </w:p>
    <w:p w:rsidR="001F723F" w:rsidRPr="001F723F" w:rsidRDefault="00B0579B" w:rsidP="001F723F">
      <w:pPr>
        <w:pStyle w:val="CommentText"/>
        <w:numPr>
          <w:ilvl w:val="0"/>
          <w:numId w:val="32"/>
        </w:numPr>
        <w:ind w:left="426" w:hanging="426"/>
        <w:rPr>
          <w:rFonts w:ascii="Arial" w:eastAsia="Times New Roman" w:hAnsi="Arial" w:cs="Arial"/>
          <w:color w:val="000000" w:themeColor="text1"/>
          <w:kern w:val="22"/>
          <w:sz w:val="22"/>
          <w:szCs w:val="22"/>
          <w:lang w:eastAsia="ja-JP"/>
        </w:rPr>
      </w:pPr>
      <w:r w:rsidRPr="001F723F">
        <w:rPr>
          <w:rFonts w:ascii="Arial" w:eastAsia="Times New Roman" w:hAnsi="Arial" w:cs="Arial"/>
          <w:color w:val="000000" w:themeColor="text1"/>
          <w:kern w:val="22"/>
          <w:sz w:val="22"/>
          <w:szCs w:val="22"/>
          <w:lang w:eastAsia="ja-JP"/>
        </w:rPr>
        <w:t>The student</w:t>
      </w:r>
      <w:r w:rsidR="008553DF" w:rsidRPr="001F723F">
        <w:rPr>
          <w:rFonts w:ascii="Arial" w:eastAsia="Times New Roman" w:hAnsi="Arial" w:cs="Arial"/>
          <w:color w:val="000000" w:themeColor="text1"/>
          <w:kern w:val="22"/>
          <w:sz w:val="22"/>
          <w:szCs w:val="22"/>
          <w:lang w:eastAsia="ja-JP"/>
        </w:rPr>
        <w:t xml:space="preserve"> has understood how to write sentences in Japanese and how to give more than one</w:t>
      </w:r>
      <w:r w:rsidR="00F87CDB" w:rsidRPr="001F723F">
        <w:rPr>
          <w:rFonts w:ascii="Arial" w:eastAsia="Times New Roman" w:hAnsi="Arial" w:cs="Arial"/>
          <w:color w:val="000000" w:themeColor="text1"/>
          <w:kern w:val="22"/>
          <w:sz w:val="22"/>
          <w:szCs w:val="22"/>
          <w:lang w:eastAsia="ja-JP"/>
        </w:rPr>
        <w:t xml:space="preserve"> piece of</w:t>
      </w:r>
      <w:r w:rsidR="008553DF" w:rsidRPr="001F723F">
        <w:rPr>
          <w:rFonts w:ascii="Arial" w:eastAsia="Times New Roman" w:hAnsi="Arial" w:cs="Arial"/>
          <w:color w:val="000000" w:themeColor="text1"/>
          <w:kern w:val="22"/>
          <w:sz w:val="22"/>
          <w:szCs w:val="22"/>
          <w:lang w:eastAsia="ja-JP"/>
        </w:rPr>
        <w:t xml:space="preserve"> information about a topic</w:t>
      </w:r>
      <w:r w:rsidR="001F723F">
        <w:rPr>
          <w:rFonts w:ascii="Arial" w:eastAsia="Times New Roman" w:hAnsi="Arial" w:cs="Arial"/>
          <w:color w:val="000000" w:themeColor="text1"/>
          <w:kern w:val="22"/>
          <w:sz w:val="22"/>
          <w:szCs w:val="22"/>
          <w:lang w:eastAsia="ja-JP"/>
        </w:rPr>
        <w:t xml:space="preserve"> </w:t>
      </w:r>
      <w:r w:rsidR="008553DF" w:rsidRPr="001F723F">
        <w:rPr>
          <w:rFonts w:ascii="Arial" w:eastAsia="Times New Roman" w:hAnsi="Arial" w:cs="Arial"/>
          <w:color w:val="000000" w:themeColor="text1"/>
          <w:kern w:val="22"/>
          <w:sz w:val="22"/>
          <w:szCs w:val="22"/>
          <w:lang w:eastAsia="ja-JP"/>
        </w:rPr>
        <w:t>(1.3)</w:t>
      </w:r>
      <w:r w:rsidR="001F723F">
        <w:rPr>
          <w:rFonts w:ascii="Arial" w:eastAsia="Times New Roman" w:hAnsi="Arial" w:cs="Arial"/>
          <w:color w:val="000000" w:themeColor="text1"/>
          <w:kern w:val="22"/>
          <w:sz w:val="22"/>
          <w:szCs w:val="22"/>
          <w:lang w:eastAsia="ja-JP"/>
        </w:rPr>
        <w:t>.</w:t>
      </w:r>
      <w:r w:rsidR="001F723F" w:rsidRPr="001F723F">
        <w:rPr>
          <w:rFonts w:ascii="Arial" w:eastAsia="Times New Roman" w:hAnsi="Arial" w:cs="Arial"/>
          <w:color w:val="000000" w:themeColor="text1"/>
          <w:kern w:val="22"/>
          <w:sz w:val="22"/>
          <w:szCs w:val="22"/>
          <w:lang w:eastAsia="ja-JP"/>
        </w:rPr>
        <w:t xml:space="preserve"> The student has attempted to extend her description of the dog by linking two adjectives “cute” and “short”. Students at this level have not yet been taught how to modify the suffix of adjectives and descriptive nouns in order to do this correctly, so the student has simply attempted to convey her intended meaning by using the word “and” と.”</w:t>
      </w:r>
    </w:p>
    <w:p w:rsidR="008553DF" w:rsidRPr="00312426" w:rsidRDefault="001F723F" w:rsidP="000B40F4">
      <w:pPr>
        <w:pStyle w:val="VCAAbullet"/>
        <w:rPr>
          <w:lang w:val="en-AU"/>
        </w:rPr>
      </w:pPr>
      <w:r>
        <w:t xml:space="preserve">The student has attempted to use the conjunction word ‘but’ </w:t>
      </w:r>
      <w:r w:rsidRPr="00312426">
        <w:rPr>
          <w:rFonts w:ascii="MS Gothic" w:eastAsia="MS Gothic" w:hAnsi="MS Gothic" w:cs="MS Gothic"/>
        </w:rPr>
        <w:t>けど</w:t>
      </w:r>
      <w:r>
        <w:rPr>
          <w:rFonts w:ascii="MS Gothic" w:eastAsia="MS Gothic" w:hAnsi="MS Gothic" w:cs="MS Gothic" w:hint="eastAsia"/>
        </w:rPr>
        <w:t xml:space="preserve"> </w:t>
      </w:r>
      <w:r>
        <w:rPr>
          <w:rFonts w:eastAsia="MS Gothic" w:cstheme="minorHAnsi"/>
        </w:rPr>
        <w:t>in the middle of the sentence, but her ideas do not link in a logical way</w:t>
      </w:r>
      <w:r w:rsidR="00F01A64" w:rsidRPr="00312426">
        <w:rPr>
          <w:rFonts w:eastAsia="MS Gothic"/>
          <w:lang w:val="en-AU"/>
        </w:rPr>
        <w:t xml:space="preserve"> </w:t>
      </w:r>
      <w:r w:rsidR="008553DF" w:rsidRPr="00312426">
        <w:rPr>
          <w:rFonts w:eastAsia="MS Gothic"/>
          <w:lang w:val="en-AU"/>
        </w:rPr>
        <w:t>(2.2)</w:t>
      </w:r>
      <w:r>
        <w:rPr>
          <w:rFonts w:eastAsia="MS Gothic"/>
          <w:lang w:val="en-AU"/>
        </w:rPr>
        <w:t>.</w:t>
      </w:r>
    </w:p>
    <w:p w:rsidR="008553DF" w:rsidRPr="00312426" w:rsidRDefault="008553DF" w:rsidP="000B40F4">
      <w:pPr>
        <w:pStyle w:val="VCAAbullet"/>
        <w:rPr>
          <w:lang w:val="en-AU"/>
        </w:rPr>
      </w:pPr>
      <w:r w:rsidRPr="00312426">
        <w:rPr>
          <w:lang w:val="en-AU"/>
        </w:rPr>
        <w:t>The student ha</w:t>
      </w:r>
      <w:r w:rsidR="00F87CDB" w:rsidRPr="00312426">
        <w:rPr>
          <w:lang w:val="en-AU"/>
        </w:rPr>
        <w:t>s</w:t>
      </w:r>
      <w:r w:rsidRPr="00312426">
        <w:rPr>
          <w:lang w:val="en-AU"/>
        </w:rPr>
        <w:t xml:space="preserve"> used various </w:t>
      </w:r>
      <w:r w:rsidR="00F87CDB" w:rsidRPr="00312426">
        <w:rPr>
          <w:lang w:val="en-AU"/>
        </w:rPr>
        <w:t>grammatical items,</w:t>
      </w:r>
      <w:r w:rsidRPr="00312426">
        <w:rPr>
          <w:lang w:val="en-AU"/>
        </w:rPr>
        <w:t xml:space="preserve"> such as adjectives and colours (3.3)</w:t>
      </w:r>
      <w:r w:rsidR="001F723F">
        <w:rPr>
          <w:lang w:val="en-AU"/>
        </w:rPr>
        <w:t>.</w:t>
      </w:r>
    </w:p>
    <w:p w:rsidR="008553DF" w:rsidRPr="00312426" w:rsidRDefault="008553DF" w:rsidP="000B40F4">
      <w:pPr>
        <w:pStyle w:val="VCAAbullet"/>
        <w:rPr>
          <w:lang w:val="en-AU"/>
        </w:rPr>
      </w:pPr>
      <w:r w:rsidRPr="00312426">
        <w:rPr>
          <w:lang w:val="en-AU"/>
        </w:rPr>
        <w:t>The student has provided various information about the dog. (4.3)</w:t>
      </w:r>
    </w:p>
    <w:p w:rsidR="008553DF" w:rsidRPr="00312426" w:rsidRDefault="008553DF" w:rsidP="000B40F4">
      <w:pPr>
        <w:pStyle w:val="VCAAbullet"/>
        <w:rPr>
          <w:lang w:val="en-AU"/>
        </w:rPr>
      </w:pPr>
      <w:r w:rsidRPr="00312426">
        <w:rPr>
          <w:lang w:val="en-AU"/>
        </w:rPr>
        <w:t xml:space="preserve">The students has written </w:t>
      </w:r>
      <w:r w:rsidR="00F01A64" w:rsidRPr="00312426">
        <w:rPr>
          <w:lang w:val="en-AU"/>
        </w:rPr>
        <w:t>h</w:t>
      </w:r>
      <w:r w:rsidRPr="00312426">
        <w:rPr>
          <w:lang w:val="en-AU"/>
        </w:rPr>
        <w:t>iragana</w:t>
      </w:r>
      <w:r w:rsidR="001F723F">
        <w:rPr>
          <w:lang w:val="en-AU"/>
        </w:rPr>
        <w:t>,</w:t>
      </w:r>
      <w:r w:rsidRPr="00312426">
        <w:rPr>
          <w:lang w:val="en-AU"/>
        </w:rPr>
        <w:t xml:space="preserve"> </w:t>
      </w:r>
      <w:r w:rsidR="001F723F">
        <w:t>katakana</w:t>
      </w:r>
      <w:r w:rsidR="001F723F" w:rsidRPr="00312426">
        <w:rPr>
          <w:lang w:val="en-AU"/>
        </w:rPr>
        <w:t xml:space="preserve"> </w:t>
      </w:r>
      <w:r w:rsidRPr="00312426">
        <w:rPr>
          <w:lang w:val="en-AU"/>
        </w:rPr>
        <w:t>and a kanji</w:t>
      </w:r>
      <w:r w:rsidR="00F01A64" w:rsidRPr="00312426">
        <w:rPr>
          <w:lang w:val="en-AU"/>
        </w:rPr>
        <w:t>,</w:t>
      </w:r>
      <w:r w:rsidRPr="00312426">
        <w:rPr>
          <w:lang w:val="en-AU"/>
        </w:rPr>
        <w:t xml:space="preserve"> </w:t>
      </w:r>
      <w:r w:rsidR="00F01A64" w:rsidRPr="00312426">
        <w:rPr>
          <w:lang w:val="en-AU"/>
        </w:rPr>
        <w:t>and she has also</w:t>
      </w:r>
      <w:r w:rsidRPr="00312426">
        <w:rPr>
          <w:lang w:val="en-AU"/>
        </w:rPr>
        <w:t xml:space="preserve"> written </w:t>
      </w:r>
      <w:r w:rsidRPr="00312426">
        <w:rPr>
          <w:rFonts w:ascii="MS Gothic" w:eastAsia="MS Gothic" w:hAnsi="MS Gothic" w:cs="MS Gothic"/>
          <w:lang w:val="en-AU"/>
        </w:rPr>
        <w:t>き</w:t>
      </w:r>
      <w:r w:rsidRPr="00312426">
        <w:rPr>
          <w:lang w:val="en-AU"/>
        </w:rPr>
        <w:t xml:space="preserve"> </w:t>
      </w:r>
      <w:r w:rsidR="00F87CDB" w:rsidRPr="00312426">
        <w:rPr>
          <w:lang w:val="en-AU"/>
        </w:rPr>
        <w:t xml:space="preserve">but </w:t>
      </w:r>
      <w:r w:rsidR="008D3C58">
        <w:rPr>
          <w:lang w:val="en-AU"/>
        </w:rPr>
        <w:t xml:space="preserve">the lower stroke is detached, so it is different </w:t>
      </w:r>
      <w:r w:rsidRPr="00312426">
        <w:rPr>
          <w:lang w:val="en-AU"/>
        </w:rPr>
        <w:t xml:space="preserve"> from the example </w:t>
      </w:r>
      <w:r w:rsidRPr="00312426">
        <w:rPr>
          <w:rFonts w:ascii="YuKyokasho Medium" w:eastAsia="YuKyokasho Medium" w:hAnsi="YuKyokasho Medium"/>
          <w:lang w:val="en-AU"/>
        </w:rPr>
        <w:t xml:space="preserve">き </w:t>
      </w:r>
      <w:r w:rsidRPr="00312426">
        <w:rPr>
          <w:rFonts w:eastAsia="YuKyokasho Medium"/>
          <w:lang w:val="en-AU"/>
        </w:rPr>
        <w:t>(5.3)</w:t>
      </w:r>
    </w:p>
    <w:p w:rsidR="00C4733E" w:rsidRPr="00312426" w:rsidRDefault="00C4733E" w:rsidP="002A444E">
      <w:pPr>
        <w:pStyle w:val="VCAAHeading4"/>
        <w:rPr>
          <w:lang w:val="en-AU"/>
        </w:rPr>
      </w:pPr>
      <w:r w:rsidRPr="00312426">
        <w:rPr>
          <w:lang w:val="en-AU"/>
        </w:rPr>
        <w:t>What is the student ready to learn next?</w:t>
      </w:r>
    </w:p>
    <w:p w:rsidR="008553DF" w:rsidRPr="00312426" w:rsidRDefault="008C2B25" w:rsidP="002A444E">
      <w:pPr>
        <w:pStyle w:val="VCAAbody"/>
        <w:rPr>
          <w:lang w:val="en-AU"/>
        </w:rPr>
      </w:pPr>
      <w:r w:rsidRPr="00312426">
        <w:rPr>
          <w:lang w:val="en-AU"/>
        </w:rPr>
        <w:t xml:space="preserve">The student was assessed as ready to learn Phase 4 next. </w:t>
      </w:r>
      <w:r w:rsidR="008553DF" w:rsidRPr="00312426">
        <w:rPr>
          <w:lang w:val="en-AU"/>
        </w:rPr>
        <w:t>We can see that this student can most likely describe items in Japanese</w:t>
      </w:r>
      <w:r w:rsidRPr="00312426">
        <w:rPr>
          <w:lang w:val="en-AU"/>
        </w:rPr>
        <w:t xml:space="preserve">. She </w:t>
      </w:r>
      <w:r w:rsidR="008553DF" w:rsidRPr="00312426">
        <w:rPr>
          <w:lang w:val="en-AU"/>
        </w:rPr>
        <w:t>will work on how to extend her sentence</w:t>
      </w:r>
      <w:r w:rsidRPr="00312426">
        <w:rPr>
          <w:lang w:val="en-AU"/>
        </w:rPr>
        <w:t>s</w:t>
      </w:r>
      <w:r w:rsidR="008553DF" w:rsidRPr="00312426">
        <w:rPr>
          <w:lang w:val="en-AU"/>
        </w:rPr>
        <w:t xml:space="preserve"> and use other keywords to help her </w:t>
      </w:r>
      <w:r w:rsidR="00F87CDB" w:rsidRPr="00312426">
        <w:rPr>
          <w:lang w:val="en-AU"/>
        </w:rPr>
        <w:t>st</w:t>
      </w:r>
      <w:r w:rsidR="002E4741" w:rsidRPr="00312426">
        <w:rPr>
          <w:lang w:val="en-AU"/>
        </w:rPr>
        <w:t>ay engaged</w:t>
      </w:r>
      <w:r w:rsidR="008553DF" w:rsidRPr="00312426">
        <w:rPr>
          <w:lang w:val="en-AU"/>
        </w:rPr>
        <w:t xml:space="preserve"> in Japanese. </w:t>
      </w:r>
    </w:p>
    <w:p w:rsidR="00E83D98" w:rsidRDefault="001C3FE3">
      <w:pPr>
        <w:pStyle w:val="VCAAbody"/>
        <w:rPr>
          <w:lang w:val="en-AU"/>
        </w:rPr>
      </w:pPr>
      <w:r>
        <w:rPr>
          <w:noProof/>
          <w:lang w:val="en-AU" w:eastAsia="zh-TW"/>
        </w:rPr>
        <w:pict w14:anchorId="49E452CA">
          <v:shapetype id="_x0000_t202" coordsize="21600,21600" o:spt="202" path="m,l,21600r21600,l21600,xe">
            <v:stroke joinstyle="miter"/>
            <v:path gradientshapeok="t" o:connecttype="rect"/>
          </v:shapetype>
          <v:shape id="_x0000_s1030" type="#_x0000_t202" style="position:absolute;margin-left:-12.2pt;margin-top:6.6pt;width:482.45pt;height:260.25pt;z-index:251672576;mso-width-relative:margin;mso-height-relative:margin" stroked="f">
            <v:textbox>
              <w:txbxContent>
                <w:p w:rsidR="00DF4E86" w:rsidRDefault="00DF4E86">
                  <w:r w:rsidRPr="00DF4E86">
                    <w:rPr>
                      <w:noProof/>
                      <w:lang w:val="en-AU" w:eastAsia="en-AU"/>
                    </w:rPr>
                    <w:drawing>
                      <wp:inline distT="0" distB="0" distL="0" distR="0">
                        <wp:extent cx="5860725" cy="3124200"/>
                        <wp:effectExtent l="19050" t="0" r="667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8670" t="20413" r="8283" b="9748"/>
                                <a:stretch>
                                  <a:fillRect/>
                                </a:stretch>
                              </pic:blipFill>
                              <pic:spPr bwMode="auto">
                                <a:xfrm>
                                  <a:off x="0" y="0"/>
                                  <a:ext cx="5876602" cy="3132664"/>
                                </a:xfrm>
                                <a:prstGeom prst="rect">
                                  <a:avLst/>
                                </a:prstGeom>
                                <a:noFill/>
                                <a:ln w="9525">
                                  <a:noFill/>
                                  <a:miter lim="800000"/>
                                  <a:headEnd/>
                                  <a:tailEnd/>
                                </a:ln>
                              </pic:spPr>
                            </pic:pic>
                          </a:graphicData>
                        </a:graphic>
                      </wp:inline>
                    </w:drawing>
                  </w:r>
                </w:p>
              </w:txbxContent>
            </v:textbox>
          </v:shape>
        </w:pict>
      </w:r>
    </w:p>
    <w:p w:rsidR="00DF4E86" w:rsidRDefault="00DF4E86">
      <w:pPr>
        <w:pStyle w:val="VCAAbody"/>
        <w:rPr>
          <w:lang w:val="en-AU"/>
        </w:rPr>
      </w:pPr>
    </w:p>
    <w:p w:rsidR="00DF4E86" w:rsidRDefault="00DF4E86">
      <w:pPr>
        <w:pStyle w:val="VCAAbody"/>
        <w:rPr>
          <w:lang w:val="en-AU"/>
        </w:rPr>
      </w:pPr>
    </w:p>
    <w:p w:rsidR="00DF4E86" w:rsidRDefault="00DF4E86">
      <w:pPr>
        <w:pStyle w:val="VCAAbody"/>
        <w:rPr>
          <w:lang w:val="en-AU"/>
        </w:rPr>
      </w:pPr>
    </w:p>
    <w:p w:rsidR="00DF4E86" w:rsidRDefault="00DF4E86">
      <w:pPr>
        <w:pStyle w:val="VCAAbody"/>
        <w:rPr>
          <w:lang w:val="en-AU"/>
        </w:rPr>
      </w:pPr>
    </w:p>
    <w:p w:rsidR="00E83D98" w:rsidRDefault="00E83D98">
      <w:pPr>
        <w:pStyle w:val="VCAAbody"/>
        <w:rPr>
          <w:lang w:val="en-AU"/>
        </w:rPr>
      </w:pPr>
    </w:p>
    <w:p w:rsidR="00E83D98" w:rsidRDefault="00E83D98">
      <w:pPr>
        <w:pStyle w:val="VCAAbody"/>
        <w:rPr>
          <w:lang w:val="en-AU"/>
        </w:rPr>
      </w:pPr>
    </w:p>
    <w:p w:rsidR="008553DF" w:rsidRPr="00312426" w:rsidRDefault="008553DF">
      <w:pPr>
        <w:pStyle w:val="VCAAbody"/>
        <w:rPr>
          <w:lang w:val="en-AU" w:eastAsia="en-AU"/>
        </w:rPr>
      </w:pPr>
    </w:p>
    <w:p w:rsidR="008553DF" w:rsidRPr="00312426" w:rsidRDefault="008553DF">
      <w:pPr>
        <w:pStyle w:val="VCAAbody"/>
        <w:rPr>
          <w:lang w:val="en-AU" w:eastAsia="en-AU"/>
        </w:rPr>
      </w:pPr>
    </w:p>
    <w:p w:rsidR="008553DF" w:rsidRPr="00312426" w:rsidRDefault="008553DF">
      <w:pPr>
        <w:pStyle w:val="VCAAbody"/>
        <w:rPr>
          <w:lang w:val="en-AU" w:eastAsia="en-AU"/>
        </w:rPr>
      </w:pPr>
    </w:p>
    <w:p w:rsidR="008553DF" w:rsidRPr="00312426" w:rsidRDefault="008553DF">
      <w:pPr>
        <w:pStyle w:val="VCAAbody"/>
        <w:rPr>
          <w:lang w:val="en-AU" w:eastAsia="en-AU"/>
        </w:rPr>
      </w:pPr>
    </w:p>
    <w:p w:rsidR="008553DF" w:rsidRPr="00312426" w:rsidRDefault="008553DF">
      <w:pPr>
        <w:pStyle w:val="VCAAbody"/>
        <w:rPr>
          <w:lang w:val="en-AU" w:eastAsia="en-AU"/>
        </w:rPr>
      </w:pPr>
    </w:p>
    <w:p w:rsidR="008553DF" w:rsidRPr="00312426" w:rsidRDefault="008553DF">
      <w:pPr>
        <w:pStyle w:val="VCAAbody"/>
        <w:rPr>
          <w:lang w:val="en-AU" w:eastAsia="en-AU"/>
        </w:rPr>
      </w:pPr>
    </w:p>
    <w:p w:rsidR="00E83D98" w:rsidRDefault="00A32386">
      <w:pPr>
        <w:pStyle w:val="VCAAHeading3"/>
        <w:rPr>
          <w:lang w:val="en-AU"/>
        </w:rPr>
      </w:pPr>
      <w:r>
        <w:rPr>
          <w:lang w:val="en-AU"/>
        </w:rPr>
        <w:t>Any f</w:t>
      </w:r>
      <w:r w:rsidR="00423438" w:rsidRPr="00312426">
        <w:rPr>
          <w:lang w:val="en-AU"/>
        </w:rPr>
        <w:t>eedback given</w:t>
      </w:r>
    </w:p>
    <w:p w:rsidR="008553DF" w:rsidRPr="00312426" w:rsidRDefault="008553DF" w:rsidP="008553DF">
      <w:pPr>
        <w:rPr>
          <w:rFonts w:ascii="Arial" w:eastAsia="MS Gothic" w:hAnsi="Arial" w:cs="Arial"/>
          <w:lang w:val="en-AU"/>
        </w:rPr>
      </w:pPr>
      <w:r w:rsidRPr="00312426">
        <w:rPr>
          <w:rFonts w:ascii="Arial" w:eastAsia="MS Gothic" w:hAnsi="Arial" w:cs="Arial"/>
          <w:lang w:val="en-AU"/>
        </w:rPr>
        <w:t>This student</w:t>
      </w:r>
      <w:r w:rsidR="008C2B25" w:rsidRPr="00312426">
        <w:rPr>
          <w:rFonts w:ascii="Arial" w:eastAsia="MS Gothic" w:hAnsi="Arial" w:cs="Arial"/>
          <w:lang w:val="en-AU"/>
        </w:rPr>
        <w:t xml:space="preserve"> was not given</w:t>
      </w:r>
      <w:r w:rsidRPr="00312426">
        <w:rPr>
          <w:rFonts w:ascii="Arial" w:eastAsia="MS Gothic" w:hAnsi="Arial" w:cs="Arial"/>
          <w:lang w:val="en-AU"/>
        </w:rPr>
        <w:t xml:space="preserve"> feedback during the </w:t>
      </w:r>
      <w:r w:rsidR="008C2B25" w:rsidRPr="00312426">
        <w:rPr>
          <w:rFonts w:ascii="Arial" w:eastAsia="MS Gothic" w:hAnsi="Arial" w:cs="Arial"/>
          <w:lang w:val="en-AU"/>
        </w:rPr>
        <w:t xml:space="preserve">task </w:t>
      </w:r>
      <w:r w:rsidRPr="00312426">
        <w:rPr>
          <w:rFonts w:ascii="Arial" w:eastAsia="MS Gothic" w:hAnsi="Arial" w:cs="Arial"/>
          <w:lang w:val="en-AU"/>
        </w:rPr>
        <w:t>but</w:t>
      </w:r>
      <w:r w:rsidR="008C2B25" w:rsidRPr="00312426">
        <w:rPr>
          <w:rFonts w:ascii="Arial" w:eastAsia="MS Gothic" w:hAnsi="Arial" w:cs="Arial"/>
          <w:lang w:val="en-AU"/>
        </w:rPr>
        <w:t xml:space="preserve"> she</w:t>
      </w:r>
      <w:r w:rsidR="00F87CDB" w:rsidRPr="00312426">
        <w:rPr>
          <w:rFonts w:ascii="Arial" w:eastAsia="MS Gothic" w:hAnsi="Arial" w:cs="Arial"/>
          <w:lang w:val="en-AU"/>
        </w:rPr>
        <w:t xml:space="preserve"> was encouraged</w:t>
      </w:r>
      <w:r w:rsidRPr="00312426">
        <w:rPr>
          <w:rFonts w:ascii="Arial" w:eastAsia="MS Gothic" w:hAnsi="Arial" w:cs="Arial"/>
          <w:lang w:val="en-AU"/>
        </w:rPr>
        <w:t xml:space="preserve"> to try </w:t>
      </w:r>
      <w:r w:rsidR="008C2B25" w:rsidRPr="00312426">
        <w:rPr>
          <w:rFonts w:ascii="Arial" w:eastAsia="MS Gothic" w:hAnsi="Arial" w:cs="Arial"/>
          <w:lang w:val="en-AU"/>
        </w:rPr>
        <w:t xml:space="preserve">to </w:t>
      </w:r>
      <w:r w:rsidRPr="00312426">
        <w:rPr>
          <w:rFonts w:ascii="Arial" w:eastAsia="MS Gothic" w:hAnsi="Arial" w:cs="Arial"/>
          <w:lang w:val="en-AU"/>
        </w:rPr>
        <w:t xml:space="preserve">finish her sentence </w:t>
      </w:r>
      <w:r w:rsidR="00F87CDB" w:rsidRPr="00312426">
        <w:rPr>
          <w:rFonts w:ascii="Arial" w:eastAsia="MS Gothic" w:hAnsi="Arial" w:cs="Arial"/>
          <w:lang w:val="en-AU"/>
        </w:rPr>
        <w:t xml:space="preserve">using </w:t>
      </w:r>
      <w:r w:rsidRPr="00312426">
        <w:rPr>
          <w:rFonts w:ascii="Arial" w:eastAsia="MS Gothic" w:hAnsi="Arial" w:cs="Arial"/>
          <w:lang w:val="en-AU"/>
        </w:rPr>
        <w:t>conjunction words.</w:t>
      </w:r>
    </w:p>
    <w:p w:rsidR="00423438" w:rsidRPr="00312426" w:rsidRDefault="00423438" w:rsidP="005752D4">
      <w:pPr>
        <w:pStyle w:val="VCAAHeading2bsample"/>
        <w:rPr>
          <w:lang w:val="en-AU"/>
        </w:rPr>
      </w:pPr>
      <w:r w:rsidRPr="00312426">
        <w:rPr>
          <w:lang w:val="en-AU"/>
        </w:rPr>
        <w:br w:type="page"/>
      </w:r>
      <w:bookmarkStart w:id="17" w:name="_Toc40083908"/>
      <w:r w:rsidRPr="00312426">
        <w:rPr>
          <w:lang w:val="en-AU"/>
        </w:rPr>
        <w:t>Sample 3</w:t>
      </w:r>
      <w:bookmarkEnd w:id="17"/>
    </w:p>
    <w:p w:rsidR="00DC4DE4" w:rsidRPr="00312426" w:rsidRDefault="00DC4DE4" w:rsidP="00DC4DE4">
      <w:pPr>
        <w:pStyle w:val="VCAAbody"/>
        <w:rPr>
          <w:lang w:val="en-AU"/>
        </w:rPr>
      </w:pPr>
    </w:p>
    <w:p w:rsidR="00882F58" w:rsidRPr="00312426" w:rsidRDefault="00E84892">
      <w:pPr>
        <w:rPr>
          <w:rFonts w:ascii="Arial" w:hAnsi="Arial" w:cs="Arial"/>
          <w:b/>
          <w:color w:val="000000" w:themeColor="text1"/>
          <w:sz w:val="24"/>
          <w:szCs w:val="24"/>
          <w:lang w:val="en-AU" w:eastAsia="en-AU"/>
        </w:rPr>
      </w:pPr>
      <w:r>
        <w:rPr>
          <w:noProof/>
          <w:lang w:val="en-AU" w:eastAsia="en-AU"/>
        </w:rPr>
        <w:drawing>
          <wp:anchor distT="0" distB="0" distL="114300" distR="114300" simplePos="0" relativeHeight="251663360" behindDoc="1" locked="0" layoutInCell="1" allowOverlap="1">
            <wp:simplePos x="0" y="0"/>
            <wp:positionH relativeFrom="column">
              <wp:posOffset>-1069340</wp:posOffset>
            </wp:positionH>
            <wp:positionV relativeFrom="paragraph">
              <wp:posOffset>1389380</wp:posOffset>
            </wp:positionV>
            <wp:extent cx="8205470" cy="5132705"/>
            <wp:effectExtent l="0" t="1600200" r="0" b="1630045"/>
            <wp:wrapTight wrapText="bothSides">
              <wp:wrapPolygon edited="0">
                <wp:start x="21768" y="-132"/>
                <wp:lineTo x="17706" y="-373"/>
                <wp:lineTo x="54" y="-373"/>
                <wp:lineTo x="-247" y="-132"/>
                <wp:lineTo x="-247" y="21914"/>
                <wp:lineTo x="21768" y="21914"/>
                <wp:lineTo x="21768" y="-132"/>
              </wp:wrapPolygon>
            </wp:wrapTight>
            <wp:docPr id="11" name="Picture 11" descr="C:\Users\08267900\Desktop\jes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8267900\Desktop\jessic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8205470" cy="5132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82F58" w:rsidRPr="00312426">
        <w:rPr>
          <w:lang w:val="en-AU" w:eastAsia="en-AU"/>
        </w:rPr>
        <w:br w:type="page"/>
      </w:r>
    </w:p>
    <w:p w:rsidR="00423438" w:rsidRPr="00312426" w:rsidRDefault="00186688" w:rsidP="00423438">
      <w:pPr>
        <w:pStyle w:val="VCAAHeading3"/>
        <w:rPr>
          <w:lang w:val="en-AU"/>
        </w:rPr>
      </w:pPr>
      <w:r w:rsidRPr="00312426">
        <w:rPr>
          <w:lang w:val="en-AU"/>
        </w:rPr>
        <w:t>Sample 3: Evidence of student learning</w:t>
      </w:r>
    </w:p>
    <w:p w:rsidR="00423438" w:rsidRPr="00312426" w:rsidRDefault="00423438" w:rsidP="001B243D">
      <w:pPr>
        <w:pStyle w:val="VCAAHeading4"/>
        <w:rPr>
          <w:lang w:val="en-AU"/>
        </w:rPr>
      </w:pPr>
      <w:r w:rsidRPr="00312426">
        <w:rPr>
          <w:lang w:val="en-AU"/>
        </w:rPr>
        <w:t xml:space="preserve">Annotations </w:t>
      </w:r>
    </w:p>
    <w:p w:rsidR="00DC4DE4" w:rsidRPr="00312426" w:rsidRDefault="00DC4DE4" w:rsidP="000B40F4">
      <w:pPr>
        <w:pStyle w:val="VCAAbullet"/>
        <w:rPr>
          <w:lang w:val="en-AU"/>
        </w:rPr>
      </w:pPr>
      <w:r w:rsidRPr="00312426">
        <w:rPr>
          <w:lang w:val="en-AU"/>
        </w:rPr>
        <w:t xml:space="preserve">The student has understood how to write sentences in Japanese and how to give more than one </w:t>
      </w:r>
      <w:r w:rsidR="00A93772" w:rsidRPr="00312426">
        <w:rPr>
          <w:lang w:val="en-AU"/>
        </w:rPr>
        <w:t xml:space="preserve">piece of </w:t>
      </w:r>
      <w:r w:rsidRPr="00312426">
        <w:rPr>
          <w:lang w:val="en-AU"/>
        </w:rPr>
        <w:t>information about a topic. (1.3)</w:t>
      </w:r>
    </w:p>
    <w:p w:rsidR="00DC4DE4" w:rsidRPr="00312426" w:rsidRDefault="00DC4DE4" w:rsidP="000B40F4">
      <w:pPr>
        <w:pStyle w:val="VCAAbullet"/>
        <w:rPr>
          <w:lang w:val="en-AU"/>
        </w:rPr>
      </w:pPr>
      <w:r w:rsidRPr="00312426">
        <w:rPr>
          <w:lang w:val="en-AU"/>
        </w:rPr>
        <w:t xml:space="preserve">The student was able to </w:t>
      </w:r>
      <w:r w:rsidR="00A93772" w:rsidRPr="00312426">
        <w:rPr>
          <w:lang w:val="en-AU"/>
        </w:rPr>
        <w:t xml:space="preserve">provide in writing different </w:t>
      </w:r>
      <w:r w:rsidRPr="00312426">
        <w:rPr>
          <w:lang w:val="en-AU"/>
        </w:rPr>
        <w:t>information about the dog but has not use</w:t>
      </w:r>
      <w:r w:rsidR="00A93772" w:rsidRPr="00312426">
        <w:rPr>
          <w:lang w:val="en-AU"/>
        </w:rPr>
        <w:t>d</w:t>
      </w:r>
      <w:r w:rsidRPr="00312426">
        <w:rPr>
          <w:lang w:val="en-AU"/>
        </w:rPr>
        <w:t xml:space="preserve"> any conjunction words such as </w:t>
      </w:r>
      <w:r w:rsidR="000C717A" w:rsidRPr="00312426">
        <w:rPr>
          <w:lang w:val="en-AU"/>
        </w:rPr>
        <w:t>‘</w:t>
      </w:r>
      <w:r w:rsidRPr="00312426">
        <w:rPr>
          <w:lang w:val="en-AU"/>
        </w:rPr>
        <w:t>but</w:t>
      </w:r>
      <w:r w:rsidR="000C717A" w:rsidRPr="00312426">
        <w:rPr>
          <w:lang w:val="en-AU"/>
        </w:rPr>
        <w:t>’ and</w:t>
      </w:r>
      <w:r w:rsidRPr="00312426">
        <w:rPr>
          <w:lang w:val="en-AU"/>
        </w:rPr>
        <w:t xml:space="preserve"> </w:t>
      </w:r>
      <w:r w:rsidR="000C717A" w:rsidRPr="00312426">
        <w:rPr>
          <w:lang w:val="en-AU"/>
        </w:rPr>
        <w:t>‘</w:t>
      </w:r>
      <w:r w:rsidRPr="00312426">
        <w:rPr>
          <w:lang w:val="en-AU"/>
        </w:rPr>
        <w:t>as well as</w:t>
      </w:r>
      <w:r w:rsidR="000C717A" w:rsidRPr="00312426">
        <w:rPr>
          <w:lang w:val="en-AU"/>
        </w:rPr>
        <w:t>’.</w:t>
      </w:r>
      <w:r w:rsidRPr="00312426">
        <w:rPr>
          <w:lang w:val="en-AU"/>
        </w:rPr>
        <w:t xml:space="preserve"> (2.1)</w:t>
      </w:r>
    </w:p>
    <w:p w:rsidR="00DC4DE4" w:rsidRPr="00312426" w:rsidRDefault="00DC4DE4" w:rsidP="000B40F4">
      <w:pPr>
        <w:pStyle w:val="VCAAbullet"/>
        <w:rPr>
          <w:lang w:val="en-AU"/>
        </w:rPr>
      </w:pPr>
      <w:r w:rsidRPr="00312426">
        <w:rPr>
          <w:lang w:val="en-AU"/>
        </w:rPr>
        <w:t xml:space="preserve">The student </w:t>
      </w:r>
      <w:r w:rsidR="00A93772" w:rsidRPr="00312426">
        <w:rPr>
          <w:lang w:val="en-AU"/>
        </w:rPr>
        <w:t xml:space="preserve">has </w:t>
      </w:r>
      <w:r w:rsidRPr="00312426">
        <w:rPr>
          <w:lang w:val="en-AU"/>
        </w:rPr>
        <w:t xml:space="preserve">used </w:t>
      </w:r>
      <w:r w:rsidR="002E4741" w:rsidRPr="00312426">
        <w:rPr>
          <w:lang w:val="en-AU"/>
        </w:rPr>
        <w:t xml:space="preserve">a variety of </w:t>
      </w:r>
      <w:r w:rsidRPr="00312426">
        <w:rPr>
          <w:lang w:val="en-AU"/>
        </w:rPr>
        <w:t>vocabulary</w:t>
      </w:r>
      <w:r w:rsidR="002E4741" w:rsidRPr="00312426">
        <w:rPr>
          <w:lang w:val="en-AU"/>
        </w:rPr>
        <w:t>,</w:t>
      </w:r>
      <w:r w:rsidRPr="00312426">
        <w:rPr>
          <w:lang w:val="en-AU"/>
        </w:rPr>
        <w:t xml:space="preserve"> such as</w:t>
      </w:r>
      <w:r w:rsidR="002E4741" w:rsidRPr="00312426">
        <w:rPr>
          <w:lang w:val="en-AU"/>
        </w:rPr>
        <w:t xml:space="preserve"> words for</w:t>
      </w:r>
      <w:r w:rsidRPr="00312426">
        <w:rPr>
          <w:lang w:val="en-AU"/>
        </w:rPr>
        <w:t xml:space="preserve"> body parts</w:t>
      </w:r>
      <w:r w:rsidR="002E4741" w:rsidRPr="00312426">
        <w:rPr>
          <w:lang w:val="en-AU"/>
        </w:rPr>
        <w:t xml:space="preserve"> and</w:t>
      </w:r>
      <w:r w:rsidRPr="00312426">
        <w:rPr>
          <w:lang w:val="en-AU"/>
        </w:rPr>
        <w:t xml:space="preserve"> adjectives </w:t>
      </w:r>
      <w:r w:rsidR="002E4741" w:rsidRPr="00312426">
        <w:rPr>
          <w:lang w:val="en-AU"/>
        </w:rPr>
        <w:t xml:space="preserve">such as </w:t>
      </w:r>
      <w:r w:rsidRPr="00312426">
        <w:rPr>
          <w:lang w:val="en-AU"/>
        </w:rPr>
        <w:t>colours. (3.3)</w:t>
      </w:r>
    </w:p>
    <w:p w:rsidR="00DC4DE4" w:rsidRPr="00312426" w:rsidRDefault="00DC4DE4" w:rsidP="000B40F4">
      <w:pPr>
        <w:pStyle w:val="VCAAbullet"/>
        <w:rPr>
          <w:lang w:val="en-AU"/>
        </w:rPr>
      </w:pPr>
      <w:r w:rsidRPr="00312426">
        <w:rPr>
          <w:lang w:val="en-AU"/>
        </w:rPr>
        <w:t>The student has provided various information about the dog. (4.3)</w:t>
      </w:r>
    </w:p>
    <w:p w:rsidR="00DC4DE4" w:rsidRPr="00312426" w:rsidRDefault="00DC4DE4" w:rsidP="000B40F4">
      <w:pPr>
        <w:pStyle w:val="VCAAbullet"/>
        <w:rPr>
          <w:lang w:val="en-AU"/>
        </w:rPr>
      </w:pPr>
      <w:r w:rsidRPr="00312426">
        <w:rPr>
          <w:lang w:val="en-AU"/>
        </w:rPr>
        <w:t xml:space="preserve">The student has written </w:t>
      </w:r>
      <w:r w:rsidR="002E4741" w:rsidRPr="00312426">
        <w:rPr>
          <w:lang w:val="en-AU"/>
        </w:rPr>
        <w:t>h</w:t>
      </w:r>
      <w:r w:rsidRPr="00312426">
        <w:rPr>
          <w:lang w:val="en-AU"/>
        </w:rPr>
        <w:t xml:space="preserve">iragana but </w:t>
      </w:r>
      <w:r w:rsidR="002E4741" w:rsidRPr="00312426">
        <w:rPr>
          <w:lang w:val="en-AU"/>
        </w:rPr>
        <w:t>has not</w:t>
      </w:r>
      <w:r w:rsidRPr="00312426">
        <w:rPr>
          <w:lang w:val="en-AU"/>
        </w:rPr>
        <w:t xml:space="preserve"> used any </w:t>
      </w:r>
      <w:r w:rsidR="00E84892">
        <w:t>katakana or kanji</w:t>
      </w:r>
      <w:r w:rsidR="00E84892" w:rsidRPr="00312426">
        <w:rPr>
          <w:rFonts w:cstheme="minorHAnsi"/>
          <w:lang w:val="en-AU"/>
        </w:rPr>
        <w:t xml:space="preserve"> </w:t>
      </w:r>
      <w:r w:rsidRPr="00312426">
        <w:rPr>
          <w:rFonts w:eastAsia="YuKyokasho Medium" w:cstheme="minorHAnsi"/>
          <w:lang w:val="en-AU"/>
        </w:rPr>
        <w:t>(5.</w:t>
      </w:r>
      <w:r w:rsidR="005C5045">
        <w:rPr>
          <w:rFonts w:eastAsia="YuKyokasho Medium" w:cstheme="minorHAnsi"/>
          <w:lang w:val="en-AU"/>
        </w:rPr>
        <w:t>2</w:t>
      </w:r>
      <w:r w:rsidRPr="00312426">
        <w:rPr>
          <w:rFonts w:eastAsia="YuKyokasho Medium" w:cstheme="minorHAnsi"/>
          <w:lang w:val="en-AU"/>
        </w:rPr>
        <w:t>)</w:t>
      </w:r>
      <w:r w:rsidR="00E84892">
        <w:rPr>
          <w:rFonts w:eastAsia="YuKyokasho Medium" w:cstheme="minorHAnsi"/>
          <w:lang w:val="en-AU"/>
        </w:rPr>
        <w:t>.</w:t>
      </w:r>
    </w:p>
    <w:p w:rsidR="00186688" w:rsidRPr="00312426" w:rsidRDefault="00186688" w:rsidP="005752D4">
      <w:pPr>
        <w:pStyle w:val="VCAAHeading4"/>
        <w:rPr>
          <w:lang w:val="en-AU"/>
        </w:rPr>
      </w:pPr>
      <w:r w:rsidRPr="00312426">
        <w:rPr>
          <w:lang w:val="en-AU"/>
        </w:rPr>
        <w:t>What is the student ready to learn next?</w:t>
      </w:r>
    </w:p>
    <w:p w:rsidR="00E84892" w:rsidRPr="00312426" w:rsidRDefault="002E4741" w:rsidP="005752D4">
      <w:pPr>
        <w:pStyle w:val="VCAAbody"/>
        <w:rPr>
          <w:rFonts w:eastAsia="MS Gothic"/>
          <w:lang w:val="en-AU"/>
        </w:rPr>
      </w:pPr>
      <w:r w:rsidRPr="00312426">
        <w:rPr>
          <w:lang w:val="en-AU"/>
        </w:rPr>
        <w:t>The student was assessed as ready to learn Phase 4 next. We</w:t>
      </w:r>
      <w:r w:rsidR="00DC4DE4" w:rsidRPr="00312426">
        <w:rPr>
          <w:rFonts w:eastAsia="MS Gothic"/>
          <w:lang w:val="en-AU"/>
        </w:rPr>
        <w:t xml:space="preserve"> can work with her on using more kanji when required, </w:t>
      </w:r>
      <w:r w:rsidR="0005244B" w:rsidRPr="00312426">
        <w:rPr>
          <w:rFonts w:eastAsia="MS Gothic"/>
          <w:lang w:val="en-AU"/>
        </w:rPr>
        <w:t xml:space="preserve">and </w:t>
      </w:r>
      <w:r w:rsidR="00DC4DE4" w:rsidRPr="00312426">
        <w:rPr>
          <w:rFonts w:eastAsia="MS Gothic"/>
          <w:lang w:val="en-AU"/>
        </w:rPr>
        <w:t>expand</w:t>
      </w:r>
      <w:r w:rsidR="0005244B" w:rsidRPr="00312426">
        <w:rPr>
          <w:rFonts w:eastAsia="MS Gothic"/>
          <w:lang w:val="en-AU"/>
        </w:rPr>
        <w:t>ing</w:t>
      </w:r>
      <w:r w:rsidR="00DC4DE4" w:rsidRPr="00312426">
        <w:rPr>
          <w:rFonts w:eastAsia="MS Gothic"/>
          <w:lang w:val="en-AU"/>
        </w:rPr>
        <w:t xml:space="preserve"> her sentences and us</w:t>
      </w:r>
      <w:r w:rsidR="0005244B" w:rsidRPr="00312426">
        <w:rPr>
          <w:rFonts w:eastAsia="MS Gothic"/>
          <w:lang w:val="en-AU"/>
        </w:rPr>
        <w:t>ing</w:t>
      </w:r>
      <w:r w:rsidR="00DC4DE4" w:rsidRPr="00312426">
        <w:rPr>
          <w:rFonts w:eastAsia="MS Gothic"/>
          <w:lang w:val="en-AU"/>
        </w:rPr>
        <w:t xml:space="preserve"> some conjunction words to improve her skills in Japanese.  </w:t>
      </w:r>
    </w:p>
    <w:p w:rsidR="00DC4DE4" w:rsidRPr="00312426" w:rsidRDefault="00E76F5E" w:rsidP="00DC4DE4">
      <w:pPr>
        <w:rPr>
          <w:rFonts w:ascii="Arial" w:eastAsia="MS Gothic" w:hAnsi="Arial" w:cs="Arial"/>
          <w:lang w:val="en-AU"/>
        </w:rPr>
      </w:pPr>
      <w:r w:rsidRPr="00E76F5E">
        <w:rPr>
          <w:noProof/>
          <w:lang w:val="en-AU" w:eastAsia="en-AU"/>
        </w:rPr>
        <w:drawing>
          <wp:inline distT="0" distB="0" distL="0" distR="0">
            <wp:extent cx="5803263" cy="3057525"/>
            <wp:effectExtent l="19050" t="0" r="6987"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l="8813" t="17202" r="8498" b="13073"/>
                    <a:stretch>
                      <a:fillRect/>
                    </a:stretch>
                  </pic:blipFill>
                  <pic:spPr bwMode="auto">
                    <a:xfrm>
                      <a:off x="0" y="0"/>
                      <a:ext cx="5803831" cy="3057824"/>
                    </a:xfrm>
                    <a:prstGeom prst="rect">
                      <a:avLst/>
                    </a:prstGeom>
                    <a:noFill/>
                    <a:ln w="9525">
                      <a:noFill/>
                      <a:miter lim="800000"/>
                      <a:headEnd/>
                      <a:tailEnd/>
                    </a:ln>
                  </pic:spPr>
                </pic:pic>
              </a:graphicData>
            </a:graphic>
          </wp:inline>
        </w:drawing>
      </w:r>
    </w:p>
    <w:p w:rsidR="00E83D98" w:rsidRDefault="00423438">
      <w:pPr>
        <w:pStyle w:val="VCAAHeading3"/>
        <w:rPr>
          <w:lang w:val="en-AU"/>
        </w:rPr>
      </w:pPr>
      <w:r w:rsidRPr="00312426">
        <w:rPr>
          <w:lang w:val="en-AU"/>
        </w:rPr>
        <w:t>Any feedback given</w:t>
      </w:r>
    </w:p>
    <w:p w:rsidR="00E84892" w:rsidRPr="00E84892" w:rsidRDefault="00DC4DE4" w:rsidP="00E84892">
      <w:pPr>
        <w:pStyle w:val="CommentText"/>
        <w:jc w:val="both"/>
        <w:rPr>
          <w:sz w:val="22"/>
          <w:szCs w:val="22"/>
        </w:rPr>
      </w:pPr>
      <w:r w:rsidRPr="00E84892">
        <w:rPr>
          <w:sz w:val="22"/>
          <w:szCs w:val="22"/>
        </w:rPr>
        <w:t>The student has written sentences in Japanese</w:t>
      </w:r>
      <w:r w:rsidR="00E84892">
        <w:rPr>
          <w:sz w:val="22"/>
          <w:szCs w:val="22"/>
        </w:rPr>
        <w:t xml:space="preserve">. </w:t>
      </w:r>
      <w:r w:rsidR="00E84892" w:rsidRPr="00E84892">
        <w:rPr>
          <w:sz w:val="22"/>
          <w:szCs w:val="22"/>
        </w:rPr>
        <w:t>The student was advised to add the conjunction word ‘and’ between pieces of information, rather than just using a comma.</w:t>
      </w:r>
    </w:p>
    <w:p w:rsidR="00423438" w:rsidRPr="00312426" w:rsidRDefault="00423438" w:rsidP="001B243D">
      <w:pPr>
        <w:pStyle w:val="VCAAbody"/>
        <w:rPr>
          <w:b/>
          <w:lang w:val="en-AU"/>
        </w:rPr>
      </w:pPr>
      <w:r w:rsidRPr="00312426">
        <w:rPr>
          <w:lang w:val="en-AU"/>
        </w:rPr>
        <w:br w:type="page"/>
      </w:r>
    </w:p>
    <w:p w:rsidR="006856A2" w:rsidRPr="00312426" w:rsidRDefault="006856A2" w:rsidP="000B40F4">
      <w:pPr>
        <w:pStyle w:val="VCAAHeading1"/>
        <w:rPr>
          <w:lang w:val="en-AU"/>
        </w:rPr>
      </w:pPr>
      <w:bookmarkStart w:id="18" w:name="_Toc40083909"/>
      <w:r w:rsidRPr="00312426">
        <w:rPr>
          <w:lang w:val="en-AU"/>
        </w:rPr>
        <w:t>Using evidence to plan for future teaching and learning</w:t>
      </w:r>
      <w:bookmarkEnd w:id="18"/>
    </w:p>
    <w:p w:rsidR="00BF3DD5" w:rsidRPr="00312426" w:rsidRDefault="006856A2" w:rsidP="005752D4">
      <w:pPr>
        <w:pStyle w:val="VCAAbody"/>
        <w:rPr>
          <w:lang w:val="en-AU"/>
        </w:rPr>
      </w:pPr>
      <w:r w:rsidRPr="00312426">
        <w:rPr>
          <w:lang w:val="en-AU"/>
        </w:rPr>
        <w:t xml:space="preserve">Overall </w:t>
      </w:r>
      <w:r w:rsidR="00A93772" w:rsidRPr="00312426">
        <w:rPr>
          <w:lang w:val="en-AU"/>
        </w:rPr>
        <w:t xml:space="preserve">the </w:t>
      </w:r>
      <w:r w:rsidRPr="00312426">
        <w:rPr>
          <w:lang w:val="en-AU"/>
        </w:rPr>
        <w:t>students were able meet the first criteri</w:t>
      </w:r>
      <w:r w:rsidR="00E73AA9" w:rsidRPr="00312426">
        <w:rPr>
          <w:lang w:val="en-AU"/>
        </w:rPr>
        <w:t>on of the actions</w:t>
      </w:r>
      <w:r w:rsidRPr="00312426">
        <w:rPr>
          <w:lang w:val="en-AU"/>
        </w:rPr>
        <w:t>.</w:t>
      </w:r>
      <w:r w:rsidR="00BF3DD5" w:rsidRPr="00312426">
        <w:rPr>
          <w:lang w:val="en-AU"/>
        </w:rPr>
        <w:t xml:space="preserve"> </w:t>
      </w:r>
      <w:r w:rsidRPr="00312426">
        <w:rPr>
          <w:lang w:val="en-AU"/>
        </w:rPr>
        <w:t>Some</w:t>
      </w:r>
      <w:r w:rsidR="00BF3DD5" w:rsidRPr="00312426">
        <w:rPr>
          <w:lang w:val="en-AU"/>
        </w:rPr>
        <w:t xml:space="preserve"> students</w:t>
      </w:r>
      <w:r w:rsidRPr="00312426">
        <w:rPr>
          <w:lang w:val="en-AU"/>
        </w:rPr>
        <w:t xml:space="preserve"> </w:t>
      </w:r>
      <w:r w:rsidR="00BF3DD5" w:rsidRPr="00312426">
        <w:rPr>
          <w:lang w:val="en-AU"/>
        </w:rPr>
        <w:t>showed</w:t>
      </w:r>
      <w:r w:rsidRPr="00312426">
        <w:rPr>
          <w:lang w:val="en-AU"/>
        </w:rPr>
        <w:t xml:space="preserve"> insufficient evidence</w:t>
      </w:r>
      <w:r w:rsidR="00BF3DD5" w:rsidRPr="00312426">
        <w:rPr>
          <w:lang w:val="en-AU"/>
        </w:rPr>
        <w:t xml:space="preserve"> for action 2,</w:t>
      </w:r>
      <w:r w:rsidRPr="00312426">
        <w:rPr>
          <w:lang w:val="en-AU"/>
        </w:rPr>
        <w:t xml:space="preserve"> which may be due to insufficient understanding </w:t>
      </w:r>
      <w:r w:rsidR="00BF3DD5" w:rsidRPr="00312426">
        <w:rPr>
          <w:lang w:val="en-AU"/>
        </w:rPr>
        <w:t>of how to use</w:t>
      </w:r>
      <w:r w:rsidRPr="00312426">
        <w:rPr>
          <w:lang w:val="en-AU"/>
        </w:rPr>
        <w:t xml:space="preserve"> conjunction words due to focusing </w:t>
      </w:r>
      <w:r w:rsidR="00A93772" w:rsidRPr="00312426">
        <w:rPr>
          <w:lang w:val="en-AU"/>
        </w:rPr>
        <w:t>more on s</w:t>
      </w:r>
      <w:r w:rsidRPr="00312426">
        <w:rPr>
          <w:lang w:val="en-AU"/>
        </w:rPr>
        <w:t>imple and basic sentence.</w:t>
      </w:r>
    </w:p>
    <w:p w:rsidR="00BF3DD5" w:rsidRPr="00312426" w:rsidRDefault="006856A2" w:rsidP="005752D4">
      <w:pPr>
        <w:pStyle w:val="VCAAbody"/>
        <w:rPr>
          <w:lang w:val="en-AU"/>
        </w:rPr>
      </w:pPr>
      <w:r w:rsidRPr="00312426">
        <w:rPr>
          <w:lang w:val="en-AU"/>
        </w:rPr>
        <w:t>I</w:t>
      </w:r>
      <w:r w:rsidR="00B35C6B" w:rsidRPr="00312426">
        <w:rPr>
          <w:lang w:val="en-AU"/>
        </w:rPr>
        <w:t>n the future, I</w:t>
      </w:r>
      <w:r w:rsidRPr="00312426">
        <w:rPr>
          <w:lang w:val="en-AU"/>
        </w:rPr>
        <w:t xml:space="preserve"> would use this </w:t>
      </w:r>
      <w:r w:rsidR="00BF3DD5" w:rsidRPr="00312426">
        <w:rPr>
          <w:lang w:val="en-AU"/>
        </w:rPr>
        <w:t>task and rubric to</w:t>
      </w:r>
      <w:r w:rsidRPr="00312426">
        <w:rPr>
          <w:lang w:val="en-AU"/>
        </w:rPr>
        <w:t xml:space="preserve"> help students reduce using romaji, improve their recognition in hiragana and </w:t>
      </w:r>
      <w:r w:rsidR="00BF3DD5" w:rsidRPr="00312426">
        <w:rPr>
          <w:lang w:val="en-AU"/>
        </w:rPr>
        <w:t xml:space="preserve">improve their </w:t>
      </w:r>
      <w:r w:rsidRPr="00312426">
        <w:rPr>
          <w:lang w:val="en-AU"/>
        </w:rPr>
        <w:t>understanding</w:t>
      </w:r>
      <w:r w:rsidR="00BF3DD5" w:rsidRPr="00312426">
        <w:rPr>
          <w:lang w:val="en-AU"/>
        </w:rPr>
        <w:t xml:space="preserve"> of</w:t>
      </w:r>
      <w:r w:rsidRPr="00312426">
        <w:rPr>
          <w:lang w:val="en-AU"/>
        </w:rPr>
        <w:t xml:space="preserve"> basic </w:t>
      </w:r>
      <w:r w:rsidR="005B2526" w:rsidRPr="00312426">
        <w:rPr>
          <w:lang w:val="en-AU"/>
        </w:rPr>
        <w:t>grammar</w:t>
      </w:r>
      <w:r w:rsidRPr="00312426">
        <w:rPr>
          <w:lang w:val="en-AU"/>
        </w:rPr>
        <w:t xml:space="preserve"> and vocabulary.</w:t>
      </w:r>
      <w:r w:rsidR="00B35C6B" w:rsidRPr="00312426">
        <w:rPr>
          <w:lang w:val="en-AU"/>
        </w:rPr>
        <w:t xml:space="preserve"> </w:t>
      </w:r>
      <w:r w:rsidR="00BF3DD5" w:rsidRPr="00312426">
        <w:rPr>
          <w:lang w:val="en-AU"/>
        </w:rPr>
        <w:t xml:space="preserve">This task and rubric could be used again, possibly as a summative task or just before </w:t>
      </w:r>
      <w:r w:rsidR="00B35C6B" w:rsidRPr="00312426">
        <w:rPr>
          <w:lang w:val="en-AU"/>
        </w:rPr>
        <w:t>doing</w:t>
      </w:r>
      <w:r w:rsidR="00BF3DD5" w:rsidRPr="00312426">
        <w:rPr>
          <w:lang w:val="en-AU"/>
        </w:rPr>
        <w:t xml:space="preserve"> summative assessment.</w:t>
      </w:r>
    </w:p>
    <w:p w:rsidR="00010B2F" w:rsidRPr="00312426" w:rsidRDefault="00010B2F" w:rsidP="005752D4">
      <w:pPr>
        <w:pStyle w:val="VCAAHeading1"/>
        <w:rPr>
          <w:lang w:val="en-AU"/>
        </w:rPr>
      </w:pPr>
      <w:bookmarkStart w:id="19" w:name="_Toc40083910"/>
      <w:r w:rsidRPr="00312426">
        <w:rPr>
          <w:lang w:val="en-AU"/>
        </w:rPr>
        <w:t>Teacher reflections</w:t>
      </w:r>
      <w:bookmarkEnd w:id="19"/>
    </w:p>
    <w:p w:rsidR="00BF3DD5" w:rsidRPr="00312426" w:rsidRDefault="00BF3DD5" w:rsidP="00BF3DD5">
      <w:pPr>
        <w:pStyle w:val="VCAAbody"/>
        <w:rPr>
          <w:lang w:val="en-AU"/>
        </w:rPr>
      </w:pPr>
      <w:r w:rsidRPr="00312426">
        <w:rPr>
          <w:lang w:val="en-AU"/>
        </w:rPr>
        <w:t>I am happy with the final rubric</w:t>
      </w:r>
      <w:r w:rsidR="00B35C6B" w:rsidRPr="00312426">
        <w:rPr>
          <w:lang w:val="en-AU"/>
        </w:rPr>
        <w:t>,</w:t>
      </w:r>
      <w:r w:rsidRPr="00312426">
        <w:rPr>
          <w:lang w:val="en-AU"/>
        </w:rPr>
        <w:t xml:space="preserve"> and the</w:t>
      </w:r>
      <w:r w:rsidR="00503657">
        <w:rPr>
          <w:lang w:val="en-AU"/>
        </w:rPr>
        <w:t xml:space="preserve"> rubric and</w:t>
      </w:r>
      <w:r w:rsidRPr="00312426">
        <w:rPr>
          <w:lang w:val="en-AU"/>
        </w:rPr>
        <w:t xml:space="preserve"> worksheet could be used by other teachers. </w:t>
      </w:r>
    </w:p>
    <w:p w:rsidR="00E84892" w:rsidRDefault="00E84892" w:rsidP="00E73AA9">
      <w:pPr>
        <w:pStyle w:val="VCAAbody"/>
        <w:rPr>
          <w:lang w:val="en-AU"/>
        </w:rPr>
      </w:pPr>
      <w:r>
        <w:t>Some students struggled to read the detailed instructions on the worksheet, so I would consider simplifying the instructions next time</w:t>
      </w:r>
    </w:p>
    <w:p w:rsidR="00E73AA9" w:rsidRPr="00312426" w:rsidRDefault="00E73AA9" w:rsidP="00E73AA9">
      <w:pPr>
        <w:pStyle w:val="VCAAbody"/>
        <w:rPr>
          <w:lang w:val="en-AU"/>
        </w:rPr>
      </w:pPr>
      <w:r w:rsidRPr="00312426">
        <w:rPr>
          <w:lang w:val="en-AU"/>
        </w:rPr>
        <w:t>This formative assessment task would be hard to use in other curriculum area but perhaps by changing keywords</w:t>
      </w:r>
      <w:r w:rsidR="00E51392" w:rsidRPr="00312426">
        <w:rPr>
          <w:lang w:val="en-AU"/>
        </w:rPr>
        <w:t xml:space="preserve"> it</w:t>
      </w:r>
      <w:r w:rsidRPr="00312426">
        <w:rPr>
          <w:lang w:val="en-AU"/>
        </w:rPr>
        <w:t xml:space="preserve"> co</w:t>
      </w:r>
      <w:r w:rsidR="00E51392" w:rsidRPr="00312426">
        <w:rPr>
          <w:lang w:val="en-AU"/>
        </w:rPr>
        <w:t>uld be used for literacy in lower</w:t>
      </w:r>
      <w:r w:rsidRPr="00312426">
        <w:rPr>
          <w:lang w:val="en-AU"/>
        </w:rPr>
        <w:t xml:space="preserve"> year level</w:t>
      </w:r>
      <w:r w:rsidR="00E51392" w:rsidRPr="00312426">
        <w:rPr>
          <w:lang w:val="en-AU"/>
        </w:rPr>
        <w:t>s</w:t>
      </w:r>
      <w:r w:rsidRPr="00312426">
        <w:rPr>
          <w:lang w:val="en-AU"/>
        </w:rPr>
        <w:t>.</w:t>
      </w:r>
    </w:p>
    <w:p w:rsidR="00010B2F" w:rsidRPr="00312426" w:rsidRDefault="00010B2F" w:rsidP="005752D4">
      <w:pPr>
        <w:pStyle w:val="VCAAbullet"/>
        <w:numPr>
          <w:ilvl w:val="0"/>
          <w:numId w:val="0"/>
        </w:numPr>
        <w:ind w:left="425" w:hanging="425"/>
        <w:rPr>
          <w:lang w:val="en-AU"/>
        </w:rPr>
      </w:pPr>
    </w:p>
    <w:sectPr w:rsidR="00010B2F" w:rsidRPr="00312426"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E86" w:rsidRDefault="00DF4E86" w:rsidP="00304EA1">
      <w:pPr>
        <w:spacing w:after="0" w:line="240" w:lineRule="auto"/>
      </w:pPr>
      <w:r>
        <w:separator/>
      </w:r>
    </w:p>
  </w:endnote>
  <w:endnote w:type="continuationSeparator" w:id="0">
    <w:p w:rsidR="00DF4E86" w:rsidRDefault="00DF4E8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Kyokasho Medium">
    <w:altName w:val="Malgun Gothic Semilight"/>
    <w:charset w:val="80"/>
    <w:family w:val="auto"/>
    <w:pitch w:val="variable"/>
    <w:sig w:usb0="000002C7" w:usb1="2AC71C10"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Default="00DF4E86" w:rsidP="00CD52C6">
    <w:pPr>
      <w:pStyle w:val="Footer"/>
      <w:tabs>
        <w:tab w:val="clear" w:pos="9026"/>
        <w:tab w:val="left" w:pos="567"/>
        <w:tab w:val="right" w:pos="11340"/>
      </w:tabs>
      <w:jc w:val="center"/>
    </w:pPr>
    <w:r>
      <w:rPr>
        <w:noProof/>
        <w:lang w:val="en-AU" w:eastAsia="en-AU"/>
      </w:rPr>
      <w:drawing>
        <wp:inline distT="0" distB="0" distL="0" distR="0">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Default="00DF4E86"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Default="00DF4E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Pr="00243F0D" w:rsidRDefault="00DF4E86"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1C3FE3">
      <w:fldChar w:fldCharType="begin"/>
    </w:r>
    <w:r w:rsidR="001C3FE3">
      <w:instrText xml:space="preserve"> PAGE   \* MERGEFORMAT </w:instrText>
    </w:r>
    <w:r w:rsidR="001C3FE3">
      <w:fldChar w:fldCharType="separate"/>
    </w:r>
    <w:r w:rsidR="001C3FE3">
      <w:rPr>
        <w:noProof/>
      </w:rPr>
      <w:t>4</w:t>
    </w:r>
    <w:r w:rsidR="001C3FE3">
      <w:rPr>
        <w:noProof/>
      </w:rPr>
      <w:fldChar w:fldCharType="end"/>
    </w:r>
  </w:p>
  <w:p w:rsidR="00DF4E86" w:rsidRDefault="00DF4E8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Default="00DF4E86"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tab/>
    </w:r>
    <w:r w:rsidRPr="00160D6D">
      <w:rPr>
        <w:i/>
        <w:color w:val="808080" w:themeColor="background1" w:themeShade="80"/>
      </w:rPr>
      <w:ptab w:relativeTo="margin" w:alignment="right" w:leader="none"/>
    </w:r>
    <w:r>
      <w:rPr>
        <w:noProof/>
        <w:lang w:val="en-AU" w:eastAsia="en-AU"/>
      </w:rPr>
      <w:drawing>
        <wp:inline distT="0" distB="0" distL="0" distR="0">
          <wp:extent cx="649225" cy="367734"/>
          <wp:effectExtent l="0" t="0" r="0" b="0"/>
          <wp:docPr id="17" name="Picture 17" descr="State Government of Victoria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E86" w:rsidRDefault="00DF4E86" w:rsidP="00304EA1">
      <w:pPr>
        <w:spacing w:after="0" w:line="240" w:lineRule="auto"/>
      </w:pPr>
      <w:r>
        <w:separator/>
      </w:r>
    </w:p>
  </w:footnote>
  <w:footnote w:type="continuationSeparator" w:id="0">
    <w:p w:rsidR="00DF4E86" w:rsidRDefault="00DF4E8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Default="00DF4E86" w:rsidP="00CD52C6">
    <w:pPr>
      <w:pStyle w:val="VCAAcaptionsandfootnotes"/>
      <w:tabs>
        <w:tab w:val="left" w:pos="3255"/>
      </w:tabs>
      <w:rPr>
        <w:color w:val="999999" w:themeColor="accent2"/>
      </w:rPr>
    </w:pPr>
    <w:r w:rsidRPr="005752D4">
      <w:rPr>
        <w:color w:val="999999" w:themeColor="accent2"/>
      </w:rPr>
      <w:t xml:space="preserve"> </w:t>
    </w:r>
    <w:r>
      <w:rPr>
        <w:color w:val="999999" w:themeColor="accent2"/>
      </w:rPr>
      <w:t>Using formative assessment rubrics in Languages – Japanese, Levels 5–8</w:t>
    </w:r>
    <w:r>
      <w:rPr>
        <w:color w:val="999999" w:themeColor="accent2"/>
      </w:rPr>
      <w:tab/>
    </w:r>
  </w:p>
  <w:p w:rsidR="00DF4E86" w:rsidRPr="00D86DE4" w:rsidRDefault="00DF4E86" w:rsidP="00CD52C6">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Default="00DF4E86" w:rsidP="00CD52C6">
    <w:pPr>
      <w:pStyle w:val="Header"/>
      <w:tabs>
        <w:tab w:val="left" w:pos="567"/>
      </w:tabs>
      <w:jc w:val="center"/>
    </w:pPr>
    <w:r>
      <w:rPr>
        <w:noProof/>
        <w:lang w:val="en-AU" w:eastAsia="en-AU"/>
      </w:rPr>
      <w:drawing>
        <wp:inline distT="0" distB="0" distL="0" distR="0">
          <wp:extent cx="6839140" cy="828987"/>
          <wp:effectExtent l="0" t="0" r="0" b="9525"/>
          <wp:docPr id="19" name="Picture 19" descr="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Pr="00B87DF2" w:rsidRDefault="00DF4E86" w:rsidP="00CD52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Default="00DF4E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Pr="00D86DE4" w:rsidRDefault="00DF4E86" w:rsidP="00D86DE4">
    <w:pPr>
      <w:pStyle w:val="VCAAcaptionsandfootnotes"/>
      <w:rPr>
        <w:color w:val="999999" w:themeColor="accent2"/>
      </w:rPr>
    </w:pPr>
    <w:r w:rsidRPr="005752D4">
      <w:rPr>
        <w:color w:val="999999" w:themeColor="accent2"/>
      </w:rPr>
      <w:t xml:space="preserve"> Using formative assessment rubrics in Language</w:t>
    </w:r>
    <w:r>
      <w:rPr>
        <w:color w:val="999999" w:themeColor="accent2"/>
      </w:rPr>
      <w:t>s – Japanese, Levels 5–8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86" w:rsidRPr="009370BC" w:rsidRDefault="00DF4E86" w:rsidP="00970580">
    <w:pPr>
      <w:spacing w:after="0"/>
      <w:ind w:right="-142"/>
      <w:jc w:val="right"/>
    </w:pPr>
    <w:r>
      <w:rPr>
        <w:noProof/>
        <w:lang w:val="en-AU" w:eastAsia="en-AU"/>
      </w:rPr>
      <w:drawing>
        <wp:inline distT="0" distB="0" distL="0" distR="0">
          <wp:extent cx="2160000" cy="408374"/>
          <wp:effectExtent l="0" t="0" r="0" b="0"/>
          <wp:docPr id="10" name="Picture 10" descr="The logo and registered trademark of 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158676A"/>
    <w:multiLevelType w:val="hybridMultilevel"/>
    <w:tmpl w:val="544C5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17"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62872B6C"/>
    <w:multiLevelType w:val="hybridMultilevel"/>
    <w:tmpl w:val="15000DF2"/>
    <w:lvl w:ilvl="0" w:tplc="5D64389A">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3"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C2E722A"/>
    <w:multiLevelType w:val="hybridMultilevel"/>
    <w:tmpl w:val="D0DC0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FC81A86"/>
    <w:multiLevelType w:val="hybridMultilevel"/>
    <w:tmpl w:val="8CAE5A84"/>
    <w:lvl w:ilvl="0" w:tplc="9BA22206">
      <w:start w:val="6"/>
      <w:numFmt w:val="bullet"/>
      <w:lvlText w:val="-"/>
      <w:lvlJc w:val="left"/>
      <w:pPr>
        <w:ind w:left="780" w:hanging="360"/>
      </w:pPr>
      <w:rPr>
        <w:rFonts w:ascii="Arial" w:eastAsiaTheme="minorEastAsia"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92F4983"/>
    <w:multiLevelType w:val="hybridMultilevel"/>
    <w:tmpl w:val="527A786E"/>
    <w:lvl w:ilvl="0" w:tplc="69CE938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20"/>
  </w:num>
  <w:num w:numId="3">
    <w:abstractNumId w:val="8"/>
  </w:num>
  <w:num w:numId="4">
    <w:abstractNumId w:val="2"/>
  </w:num>
  <w:num w:numId="5">
    <w:abstractNumId w:val="21"/>
  </w:num>
  <w:num w:numId="6">
    <w:abstractNumId w:val="23"/>
  </w:num>
  <w:num w:numId="7">
    <w:abstractNumId w:val="11"/>
  </w:num>
  <w:num w:numId="8">
    <w:abstractNumId w:val="1"/>
  </w:num>
  <w:num w:numId="9">
    <w:abstractNumId w:val="16"/>
  </w:num>
  <w:num w:numId="10">
    <w:abstractNumId w:val="19"/>
  </w:num>
  <w:num w:numId="11">
    <w:abstractNumId w:val="28"/>
  </w:num>
  <w:num w:numId="12">
    <w:abstractNumId w:val="24"/>
  </w:num>
  <w:num w:numId="13">
    <w:abstractNumId w:val="25"/>
  </w:num>
  <w:num w:numId="14">
    <w:abstractNumId w:val="15"/>
  </w:num>
  <w:num w:numId="15">
    <w:abstractNumId w:val="10"/>
  </w:num>
  <w:num w:numId="16">
    <w:abstractNumId w:val="5"/>
  </w:num>
  <w:num w:numId="17">
    <w:abstractNumId w:val="29"/>
  </w:num>
  <w:num w:numId="18">
    <w:abstractNumId w:val="3"/>
  </w:num>
  <w:num w:numId="19">
    <w:abstractNumId w:val="13"/>
  </w:num>
  <w:num w:numId="20">
    <w:abstractNumId w:val="4"/>
  </w:num>
  <w:num w:numId="21">
    <w:abstractNumId w:val="31"/>
  </w:num>
  <w:num w:numId="22">
    <w:abstractNumId w:val="6"/>
  </w:num>
  <w:num w:numId="23">
    <w:abstractNumId w:val="7"/>
  </w:num>
  <w:num w:numId="24">
    <w:abstractNumId w:val="0"/>
  </w:num>
  <w:num w:numId="25">
    <w:abstractNumId w:val="9"/>
  </w:num>
  <w:num w:numId="26">
    <w:abstractNumId w:val="17"/>
  </w:num>
  <w:num w:numId="27">
    <w:abstractNumId w:val="26"/>
  </w:num>
  <w:num w:numId="28">
    <w:abstractNumId w:val="18"/>
  </w:num>
  <w:num w:numId="29">
    <w:abstractNumId w:val="12"/>
  </w:num>
  <w:num w:numId="30">
    <w:abstractNumId w:val="30"/>
  </w:num>
  <w:num w:numId="31">
    <w:abstractNumId w:val="2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SortMethod w:val="0000"/>
  <w:mailMerge>
    <w:mainDocumentType w:val="formLetters"/>
    <w:dataType w:val="textFile"/>
    <w:activeRecord w:val="-1"/>
    <w:odso/>
  </w:mailMerge>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
  <w:rsids>
    <w:rsidRoot w:val="00AE5526"/>
    <w:rsid w:val="00003885"/>
    <w:rsid w:val="00010B2F"/>
    <w:rsid w:val="0005244B"/>
    <w:rsid w:val="0005780E"/>
    <w:rsid w:val="00065CC6"/>
    <w:rsid w:val="000660EA"/>
    <w:rsid w:val="00067B83"/>
    <w:rsid w:val="000A3F92"/>
    <w:rsid w:val="000A4884"/>
    <w:rsid w:val="000A71F7"/>
    <w:rsid w:val="000B40F4"/>
    <w:rsid w:val="000C717A"/>
    <w:rsid w:val="000E61B7"/>
    <w:rsid w:val="000F09E4"/>
    <w:rsid w:val="000F16FD"/>
    <w:rsid w:val="00111121"/>
    <w:rsid w:val="00111C9B"/>
    <w:rsid w:val="001170F5"/>
    <w:rsid w:val="0011768D"/>
    <w:rsid w:val="00132979"/>
    <w:rsid w:val="001348E0"/>
    <w:rsid w:val="00137232"/>
    <w:rsid w:val="001432CD"/>
    <w:rsid w:val="00160D6D"/>
    <w:rsid w:val="0017265F"/>
    <w:rsid w:val="00181F22"/>
    <w:rsid w:val="001832C8"/>
    <w:rsid w:val="00186688"/>
    <w:rsid w:val="001A53D0"/>
    <w:rsid w:val="001A7C35"/>
    <w:rsid w:val="001B243D"/>
    <w:rsid w:val="001B4FFF"/>
    <w:rsid w:val="001C3353"/>
    <w:rsid w:val="001C3FE3"/>
    <w:rsid w:val="001C49B5"/>
    <w:rsid w:val="001D654B"/>
    <w:rsid w:val="001F2BE9"/>
    <w:rsid w:val="001F723F"/>
    <w:rsid w:val="00201F2F"/>
    <w:rsid w:val="0021714A"/>
    <w:rsid w:val="002279BA"/>
    <w:rsid w:val="00230A0E"/>
    <w:rsid w:val="002329F3"/>
    <w:rsid w:val="00243F0D"/>
    <w:rsid w:val="00257B4E"/>
    <w:rsid w:val="002647BB"/>
    <w:rsid w:val="002754C1"/>
    <w:rsid w:val="00283015"/>
    <w:rsid w:val="002841C8"/>
    <w:rsid w:val="0028516B"/>
    <w:rsid w:val="0029014A"/>
    <w:rsid w:val="00294899"/>
    <w:rsid w:val="002A321F"/>
    <w:rsid w:val="002A444E"/>
    <w:rsid w:val="002A4AAB"/>
    <w:rsid w:val="002A7F3A"/>
    <w:rsid w:val="002C6F90"/>
    <w:rsid w:val="002D418D"/>
    <w:rsid w:val="002D7057"/>
    <w:rsid w:val="002E4741"/>
    <w:rsid w:val="002E4FB5"/>
    <w:rsid w:val="002E5725"/>
    <w:rsid w:val="00302FB8"/>
    <w:rsid w:val="00304EA1"/>
    <w:rsid w:val="00312426"/>
    <w:rsid w:val="00314D81"/>
    <w:rsid w:val="00321E1A"/>
    <w:rsid w:val="00322FC6"/>
    <w:rsid w:val="003334E9"/>
    <w:rsid w:val="003359A3"/>
    <w:rsid w:val="00345A13"/>
    <w:rsid w:val="0035293F"/>
    <w:rsid w:val="00382A2E"/>
    <w:rsid w:val="00391986"/>
    <w:rsid w:val="003A00B4"/>
    <w:rsid w:val="003A410A"/>
    <w:rsid w:val="003A416F"/>
    <w:rsid w:val="003C3C85"/>
    <w:rsid w:val="004019E2"/>
    <w:rsid w:val="00406FD3"/>
    <w:rsid w:val="0040779B"/>
    <w:rsid w:val="0041441C"/>
    <w:rsid w:val="00417AA3"/>
    <w:rsid w:val="00423438"/>
    <w:rsid w:val="0042541B"/>
    <w:rsid w:val="00432102"/>
    <w:rsid w:val="00440119"/>
    <w:rsid w:val="00440B32"/>
    <w:rsid w:val="0046078D"/>
    <w:rsid w:val="00480CBB"/>
    <w:rsid w:val="00495ACE"/>
    <w:rsid w:val="004964F5"/>
    <w:rsid w:val="004A0E88"/>
    <w:rsid w:val="004A2ED8"/>
    <w:rsid w:val="004A3082"/>
    <w:rsid w:val="004B5D34"/>
    <w:rsid w:val="004B60FD"/>
    <w:rsid w:val="004B7250"/>
    <w:rsid w:val="004C1233"/>
    <w:rsid w:val="004F0E1C"/>
    <w:rsid w:val="004F5BDA"/>
    <w:rsid w:val="00501263"/>
    <w:rsid w:val="005033AB"/>
    <w:rsid w:val="00503657"/>
    <w:rsid w:val="0051631E"/>
    <w:rsid w:val="0053558B"/>
    <w:rsid w:val="00536B2E"/>
    <w:rsid w:val="00537A1F"/>
    <w:rsid w:val="00550EE9"/>
    <w:rsid w:val="00551A3A"/>
    <w:rsid w:val="00566029"/>
    <w:rsid w:val="00571F48"/>
    <w:rsid w:val="00572C7C"/>
    <w:rsid w:val="005752D4"/>
    <w:rsid w:val="00580583"/>
    <w:rsid w:val="0058672F"/>
    <w:rsid w:val="005923CB"/>
    <w:rsid w:val="0059625A"/>
    <w:rsid w:val="005B0C16"/>
    <w:rsid w:val="005B2526"/>
    <w:rsid w:val="005B391B"/>
    <w:rsid w:val="005B4786"/>
    <w:rsid w:val="005C37A1"/>
    <w:rsid w:val="005C5045"/>
    <w:rsid w:val="005C5AE2"/>
    <w:rsid w:val="005D0767"/>
    <w:rsid w:val="005D3D78"/>
    <w:rsid w:val="005D7492"/>
    <w:rsid w:val="005E2EF0"/>
    <w:rsid w:val="005E6053"/>
    <w:rsid w:val="005F11B9"/>
    <w:rsid w:val="005F1D67"/>
    <w:rsid w:val="005F460C"/>
    <w:rsid w:val="00600392"/>
    <w:rsid w:val="00602D32"/>
    <w:rsid w:val="00614087"/>
    <w:rsid w:val="006247A8"/>
    <w:rsid w:val="00625AD6"/>
    <w:rsid w:val="006332ED"/>
    <w:rsid w:val="00646A19"/>
    <w:rsid w:val="00647474"/>
    <w:rsid w:val="006557CF"/>
    <w:rsid w:val="00664624"/>
    <w:rsid w:val="00675E0D"/>
    <w:rsid w:val="0068471E"/>
    <w:rsid w:val="00684F98"/>
    <w:rsid w:val="006856A2"/>
    <w:rsid w:val="006925BC"/>
    <w:rsid w:val="00693FFD"/>
    <w:rsid w:val="006A4213"/>
    <w:rsid w:val="006A4708"/>
    <w:rsid w:val="006C307A"/>
    <w:rsid w:val="006D1927"/>
    <w:rsid w:val="006D2159"/>
    <w:rsid w:val="006E31AE"/>
    <w:rsid w:val="006F690E"/>
    <w:rsid w:val="006F787C"/>
    <w:rsid w:val="00700D89"/>
    <w:rsid w:val="00702636"/>
    <w:rsid w:val="007212D1"/>
    <w:rsid w:val="0072255B"/>
    <w:rsid w:val="00724507"/>
    <w:rsid w:val="00724741"/>
    <w:rsid w:val="007329DD"/>
    <w:rsid w:val="0074680A"/>
    <w:rsid w:val="00755B94"/>
    <w:rsid w:val="00771778"/>
    <w:rsid w:val="00773E6C"/>
    <w:rsid w:val="00776F9E"/>
    <w:rsid w:val="00781FB1"/>
    <w:rsid w:val="007A1A29"/>
    <w:rsid w:val="007B3E6B"/>
    <w:rsid w:val="007B54DF"/>
    <w:rsid w:val="007D33AE"/>
    <w:rsid w:val="007D398F"/>
    <w:rsid w:val="007D41A6"/>
    <w:rsid w:val="007E4A9B"/>
    <w:rsid w:val="007E4CDB"/>
    <w:rsid w:val="007F21EA"/>
    <w:rsid w:val="007F5A3B"/>
    <w:rsid w:val="007F7FD7"/>
    <w:rsid w:val="00813C37"/>
    <w:rsid w:val="008154B5"/>
    <w:rsid w:val="00823962"/>
    <w:rsid w:val="008255CF"/>
    <w:rsid w:val="00842E83"/>
    <w:rsid w:val="00852719"/>
    <w:rsid w:val="008553DF"/>
    <w:rsid w:val="00860115"/>
    <w:rsid w:val="00873FBB"/>
    <w:rsid w:val="00876F9C"/>
    <w:rsid w:val="00882F58"/>
    <w:rsid w:val="00886989"/>
    <w:rsid w:val="0088783C"/>
    <w:rsid w:val="00890E43"/>
    <w:rsid w:val="00891525"/>
    <w:rsid w:val="00895441"/>
    <w:rsid w:val="00897518"/>
    <w:rsid w:val="008A0638"/>
    <w:rsid w:val="008A2A3E"/>
    <w:rsid w:val="008C2B25"/>
    <w:rsid w:val="008D3C58"/>
    <w:rsid w:val="008D6D4F"/>
    <w:rsid w:val="008F0457"/>
    <w:rsid w:val="00901A5B"/>
    <w:rsid w:val="0091312B"/>
    <w:rsid w:val="00923D02"/>
    <w:rsid w:val="009353F2"/>
    <w:rsid w:val="009370BC"/>
    <w:rsid w:val="00961F9C"/>
    <w:rsid w:val="00970580"/>
    <w:rsid w:val="009765C1"/>
    <w:rsid w:val="0098245E"/>
    <w:rsid w:val="0098739B"/>
    <w:rsid w:val="009A2E37"/>
    <w:rsid w:val="009B61E5"/>
    <w:rsid w:val="009D1743"/>
    <w:rsid w:val="009D1E89"/>
    <w:rsid w:val="009D539C"/>
    <w:rsid w:val="00A0026B"/>
    <w:rsid w:val="00A17661"/>
    <w:rsid w:val="00A24B2D"/>
    <w:rsid w:val="00A32386"/>
    <w:rsid w:val="00A32D10"/>
    <w:rsid w:val="00A408D0"/>
    <w:rsid w:val="00A40966"/>
    <w:rsid w:val="00A44BF3"/>
    <w:rsid w:val="00A476D3"/>
    <w:rsid w:val="00A50A62"/>
    <w:rsid w:val="00A52572"/>
    <w:rsid w:val="00A620C2"/>
    <w:rsid w:val="00A627A2"/>
    <w:rsid w:val="00A66FDC"/>
    <w:rsid w:val="00A921E0"/>
    <w:rsid w:val="00A93772"/>
    <w:rsid w:val="00AC03FD"/>
    <w:rsid w:val="00AD46DF"/>
    <w:rsid w:val="00AD7B04"/>
    <w:rsid w:val="00AE5526"/>
    <w:rsid w:val="00AE684B"/>
    <w:rsid w:val="00AF051B"/>
    <w:rsid w:val="00B01578"/>
    <w:rsid w:val="00B0489F"/>
    <w:rsid w:val="00B0579B"/>
    <w:rsid w:val="00B0738F"/>
    <w:rsid w:val="00B241EB"/>
    <w:rsid w:val="00B26601"/>
    <w:rsid w:val="00B35C6B"/>
    <w:rsid w:val="00B41951"/>
    <w:rsid w:val="00B53229"/>
    <w:rsid w:val="00B541C1"/>
    <w:rsid w:val="00B56CAC"/>
    <w:rsid w:val="00B62480"/>
    <w:rsid w:val="00B6691D"/>
    <w:rsid w:val="00B81B70"/>
    <w:rsid w:val="00BA2783"/>
    <w:rsid w:val="00BB52FB"/>
    <w:rsid w:val="00BD003F"/>
    <w:rsid w:val="00BD0724"/>
    <w:rsid w:val="00BD2B91"/>
    <w:rsid w:val="00BE5521"/>
    <w:rsid w:val="00BF1B21"/>
    <w:rsid w:val="00BF3DD5"/>
    <w:rsid w:val="00C0506F"/>
    <w:rsid w:val="00C24C03"/>
    <w:rsid w:val="00C44D88"/>
    <w:rsid w:val="00C4733E"/>
    <w:rsid w:val="00C53263"/>
    <w:rsid w:val="00C555C1"/>
    <w:rsid w:val="00C56A4F"/>
    <w:rsid w:val="00C75F1D"/>
    <w:rsid w:val="00C768CE"/>
    <w:rsid w:val="00C7695C"/>
    <w:rsid w:val="00C8525E"/>
    <w:rsid w:val="00CB354F"/>
    <w:rsid w:val="00CB639C"/>
    <w:rsid w:val="00CB68E8"/>
    <w:rsid w:val="00CC4B7D"/>
    <w:rsid w:val="00CC77FA"/>
    <w:rsid w:val="00CD52C6"/>
    <w:rsid w:val="00CD5679"/>
    <w:rsid w:val="00CE4F51"/>
    <w:rsid w:val="00D04F01"/>
    <w:rsid w:val="00D16001"/>
    <w:rsid w:val="00D338E4"/>
    <w:rsid w:val="00D4288A"/>
    <w:rsid w:val="00D501D1"/>
    <w:rsid w:val="00D51947"/>
    <w:rsid w:val="00D529C1"/>
    <w:rsid w:val="00D532F0"/>
    <w:rsid w:val="00D55914"/>
    <w:rsid w:val="00D55971"/>
    <w:rsid w:val="00D7283E"/>
    <w:rsid w:val="00D77413"/>
    <w:rsid w:val="00D80DF8"/>
    <w:rsid w:val="00D82759"/>
    <w:rsid w:val="00D83F4F"/>
    <w:rsid w:val="00D86DE4"/>
    <w:rsid w:val="00DB6333"/>
    <w:rsid w:val="00DC1A10"/>
    <w:rsid w:val="00DC4DE4"/>
    <w:rsid w:val="00DC5146"/>
    <w:rsid w:val="00DD7E56"/>
    <w:rsid w:val="00DF3670"/>
    <w:rsid w:val="00DF4E86"/>
    <w:rsid w:val="00DF53E3"/>
    <w:rsid w:val="00DF5D29"/>
    <w:rsid w:val="00E138A5"/>
    <w:rsid w:val="00E23F1D"/>
    <w:rsid w:val="00E3038F"/>
    <w:rsid w:val="00E30928"/>
    <w:rsid w:val="00E35CB8"/>
    <w:rsid w:val="00E36361"/>
    <w:rsid w:val="00E51392"/>
    <w:rsid w:val="00E55AE9"/>
    <w:rsid w:val="00E625AC"/>
    <w:rsid w:val="00E65609"/>
    <w:rsid w:val="00E73AA9"/>
    <w:rsid w:val="00E76F5E"/>
    <w:rsid w:val="00E8185B"/>
    <w:rsid w:val="00E83D98"/>
    <w:rsid w:val="00E84892"/>
    <w:rsid w:val="00EA71BE"/>
    <w:rsid w:val="00EB0C84"/>
    <w:rsid w:val="00EC6725"/>
    <w:rsid w:val="00ED4002"/>
    <w:rsid w:val="00EF04FC"/>
    <w:rsid w:val="00F01A64"/>
    <w:rsid w:val="00F40D53"/>
    <w:rsid w:val="00F4525C"/>
    <w:rsid w:val="00F50D86"/>
    <w:rsid w:val="00F54A87"/>
    <w:rsid w:val="00F73FCE"/>
    <w:rsid w:val="00F87CDB"/>
    <w:rsid w:val="00F92F6D"/>
    <w:rsid w:val="00F95467"/>
    <w:rsid w:val="00F977D3"/>
    <w:rsid w:val="00F97BCC"/>
    <w:rsid w:val="00FA09EE"/>
    <w:rsid w:val="00FA6A3C"/>
    <w:rsid w:val="00FC3007"/>
    <w:rsid w:val="00FC3068"/>
    <w:rsid w:val="00FE5540"/>
    <w:rsid w:val="00FE5563"/>
    <w:rsid w:val="00FF6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FFBD2F"/>
  <w15:docId w15:val="{028B2420-6687-4092-B04F-79698E8B5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A52572"/>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A52572"/>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A52572"/>
    <w:pPr>
      <w:keepNext/>
      <w:keepLines/>
      <w:spacing w:before="40" w:after="0"/>
      <w:outlineLvl w:val="2"/>
    </w:pPr>
    <w:rPr>
      <w:rFonts w:asciiTheme="majorHAnsi" w:eastAsiaTheme="majorEastAsia" w:hAnsiTheme="majorHAnsi" w:cstheme="majorBidi"/>
      <w:color w:val="004B7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580583"/>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CD52C6"/>
    <w:pPr>
      <w:spacing w:line="280" w:lineRule="exact"/>
      <w:outlineLvl w:val="4"/>
    </w:pPr>
    <w:rPr>
      <w:color w:val="808080" w:themeColor="background1" w:themeShade="80"/>
      <w:szCs w:val="22"/>
      <w:lang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6925BC"/>
    <w:pPr>
      <w:spacing w:after="100"/>
    </w:pPr>
  </w:style>
  <w:style w:type="paragraph" w:styleId="TOC2">
    <w:name w:val="toc 2"/>
    <w:basedOn w:val="Normal"/>
    <w:next w:val="Normal"/>
    <w:autoRedefine/>
    <w:uiPriority w:val="39"/>
    <w:unhideWhenUsed/>
    <w:rsid w:val="006925BC"/>
    <w:pPr>
      <w:spacing w:after="100"/>
      <w:ind w:left="220"/>
    </w:pPr>
  </w:style>
  <w:style w:type="paragraph" w:styleId="TOC4">
    <w:name w:val="toc 4"/>
    <w:basedOn w:val="Normal"/>
    <w:next w:val="Normal"/>
    <w:autoRedefine/>
    <w:uiPriority w:val="39"/>
    <w:unhideWhenUsed/>
    <w:rsid w:val="006925BC"/>
    <w:pPr>
      <w:spacing w:after="100"/>
      <w:ind w:left="660"/>
    </w:pPr>
  </w:style>
  <w:style w:type="paragraph" w:styleId="TOC3">
    <w:name w:val="toc 3"/>
    <w:basedOn w:val="Normal"/>
    <w:next w:val="Normal"/>
    <w:autoRedefine/>
    <w:uiPriority w:val="39"/>
    <w:unhideWhenUsed/>
    <w:rsid w:val="006925BC"/>
    <w:pPr>
      <w:spacing w:after="100"/>
      <w:ind w:left="440"/>
    </w:pPr>
  </w:style>
  <w:style w:type="character" w:customStyle="1" w:styleId="Heading1Char">
    <w:name w:val="Heading 1 Char"/>
    <w:basedOn w:val="DefaultParagraphFont"/>
    <w:link w:val="Heading1"/>
    <w:uiPriority w:val="9"/>
    <w:rsid w:val="00A52572"/>
    <w:rPr>
      <w:rFonts w:asciiTheme="majorHAnsi" w:eastAsiaTheme="majorEastAsia" w:hAnsiTheme="majorHAnsi" w:cstheme="majorBidi"/>
      <w:color w:val="0072AA" w:themeColor="accent1" w:themeShade="BF"/>
      <w:sz w:val="32"/>
      <w:szCs w:val="32"/>
    </w:rPr>
  </w:style>
  <w:style w:type="character" w:customStyle="1" w:styleId="Heading2Char">
    <w:name w:val="Heading 2 Char"/>
    <w:basedOn w:val="DefaultParagraphFont"/>
    <w:link w:val="Heading2"/>
    <w:uiPriority w:val="9"/>
    <w:semiHidden/>
    <w:rsid w:val="00A52572"/>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A52572"/>
    <w:rPr>
      <w:rFonts w:asciiTheme="majorHAnsi" w:eastAsiaTheme="majorEastAsia" w:hAnsiTheme="majorHAnsi" w:cstheme="majorBidi"/>
      <w:color w:val="004B71"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header" Target="header6.xml"/><Relationship Id="rId30" Type="http://schemas.openxmlformats.org/officeDocument/2006/relationships/image" Target="media/image7.jpeg"/><Relationship Id="rId35"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schemas.microsoft.com/office/infopath/2007/PartnerControls"/>
    <ds:schemaRef ds:uri="http://purl.org/dc/terms/"/>
    <ds:schemaRef ds:uri="1aab662d-a6b2-42d6-996b-a574723d1ad8"/>
    <ds:schemaRef ds:uri="http://www.w3.org/XML/1998/namespace"/>
  </ds:schemaRefs>
</ds:datastoreItem>
</file>

<file path=customXml/itemProps2.xml><?xml version="1.0" encoding="utf-8"?>
<ds:datastoreItem xmlns:ds="http://schemas.openxmlformats.org/officeDocument/2006/customXml" ds:itemID="{C67B3C23-A57E-463A-B7E8-276E73DE6EA3}"/>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AECCA142-5152-468C-985D-4E05DF7C2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2617</Words>
  <Characters>14920</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s</vt:lpstr>
    </vt:vector>
  </TitlesOfParts>
  <Company>Victorian Curriculum and Assessment Authority</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Heeren, Thomas T</dc:creator>
  <cp:lastModifiedBy>Foster, Sharon A</cp:lastModifiedBy>
  <cp:revision>2</cp:revision>
  <cp:lastPrinted>2019-05-16T00:56:00Z</cp:lastPrinted>
  <dcterms:created xsi:type="dcterms:W3CDTF">2020-09-07T13:28:00Z</dcterms:created>
  <dcterms:modified xsi:type="dcterms:W3CDTF">2020-09-07T13:28:00Z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