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09464" w14:textId="4321526A" w:rsidR="00981581" w:rsidRDefault="00981581" w:rsidP="00981581">
      <w:pPr>
        <w:pStyle w:val="VCAAHeading1"/>
      </w:pPr>
      <w:r>
        <w:t>Levels 9 and 10: C</w:t>
      </w:r>
      <w:r w:rsidRPr="00F40EC3">
        <w:t xml:space="preserve">ontinuity and </w:t>
      </w:r>
      <w:r>
        <w:t>C</w:t>
      </w:r>
      <w:r w:rsidRPr="00F40EC3">
        <w:t>hange</w:t>
      </w:r>
      <w:r w:rsidR="0090540F">
        <w:t xml:space="preserve"> – Student Handout</w:t>
      </w:r>
    </w:p>
    <w:p w14:paraId="296C868A" w14:textId="35217C1D" w:rsidR="00981581" w:rsidRPr="00F40EC3" w:rsidRDefault="00981581" w:rsidP="00981581">
      <w:pPr>
        <w:pStyle w:val="VCAAHeading2"/>
      </w:pPr>
      <w:r>
        <w:t>Activity 1</w:t>
      </w:r>
    </w:p>
    <w:p w14:paraId="24A4F3D5" w14:textId="77777777" w:rsidR="00981581" w:rsidRDefault="00981581" w:rsidP="00981581">
      <w:pPr>
        <w:pStyle w:val="VCAAnumbers"/>
      </w:pPr>
      <w:r w:rsidRPr="00F40EC3">
        <w:t xml:space="preserve">What do you think continuity means?  </w:t>
      </w:r>
    </w:p>
    <w:p w14:paraId="36386148" w14:textId="3D9F55A2" w:rsidR="00981581" w:rsidRPr="00981581" w:rsidRDefault="00981581" w:rsidP="00981581">
      <w:pPr>
        <w:pStyle w:val="VCAAnumbers"/>
      </w:pPr>
      <w:r w:rsidRPr="00F40EC3">
        <w:t xml:space="preserve">What do you think change means? </w:t>
      </w:r>
    </w:p>
    <w:p w14:paraId="2BF8D8FB" w14:textId="1D804D05" w:rsidR="00981581" w:rsidRPr="00642721" w:rsidRDefault="00981581" w:rsidP="00981581">
      <w:pPr>
        <w:pStyle w:val="VCAAnumbers"/>
      </w:pPr>
      <w:r w:rsidRPr="00642721">
        <w:t xml:space="preserve">Examine </w:t>
      </w:r>
      <w:r>
        <w:t xml:space="preserve">the following photographs </w:t>
      </w:r>
      <w:r w:rsidRPr="00642721">
        <w:t>carefully</w:t>
      </w:r>
      <w:r>
        <w:t>. Can</w:t>
      </w:r>
      <w:r w:rsidRPr="00642721">
        <w:t xml:space="preserve"> you identify examples of continuity and change between the two photos?</w:t>
      </w:r>
    </w:p>
    <w:p w14:paraId="5C2C35C9" w14:textId="0605F463" w:rsidR="00981581" w:rsidRPr="00F40EC3" w:rsidRDefault="00981581" w:rsidP="00981581">
      <w:pPr>
        <w:pStyle w:val="VCAAbullet"/>
        <w:tabs>
          <w:tab w:val="clear" w:pos="425"/>
          <w:tab w:val="left" w:pos="851"/>
        </w:tabs>
        <w:ind w:firstLine="1"/>
      </w:pPr>
      <w:r>
        <w:t>Image 1 is a photograph</w:t>
      </w:r>
      <w:r w:rsidRPr="00F40EC3">
        <w:t xml:space="preserve"> </w:t>
      </w:r>
      <w:r>
        <w:t>of a</w:t>
      </w:r>
      <w:r w:rsidRPr="00F40EC3">
        <w:t xml:space="preserve"> living room from c</w:t>
      </w:r>
      <w:r>
        <w:t>.</w:t>
      </w:r>
      <w:r w:rsidRPr="00F40EC3">
        <w:t>1907</w:t>
      </w:r>
      <w:r w:rsidR="00A05147">
        <w:t>.</w:t>
      </w:r>
    </w:p>
    <w:p w14:paraId="6B309366" w14:textId="5E17852B" w:rsidR="00981581" w:rsidRPr="00981581" w:rsidRDefault="00981581" w:rsidP="00981581">
      <w:pPr>
        <w:pStyle w:val="VCAAbullet"/>
        <w:tabs>
          <w:tab w:val="clear" w:pos="425"/>
          <w:tab w:val="left" w:pos="851"/>
        </w:tabs>
        <w:ind w:firstLine="1"/>
      </w:pPr>
      <w:r>
        <w:t xml:space="preserve">Image 2 is a photograph of </w:t>
      </w:r>
      <w:r w:rsidRPr="00F40EC3">
        <w:t>a living room</w:t>
      </w:r>
      <w:r>
        <w:t xml:space="preserve"> in 2020</w:t>
      </w:r>
      <w:r w:rsidR="00A05147">
        <w:t>.</w:t>
      </w:r>
    </w:p>
    <w:p w14:paraId="54BEE0B2" w14:textId="08EA9C52" w:rsidR="00981581" w:rsidRDefault="00981581" w:rsidP="00981581">
      <w:pPr>
        <w:pStyle w:val="VCAAbody"/>
      </w:pPr>
      <w:r w:rsidRPr="00981581">
        <w:rPr>
          <w:i/>
          <w:iCs/>
        </w:rPr>
        <w:t>Hint</w:t>
      </w:r>
      <w:r>
        <w:t xml:space="preserve">: </w:t>
      </w:r>
      <w:r w:rsidRPr="00642721">
        <w:t xml:space="preserve">Draw two columns, with one column headed </w:t>
      </w:r>
      <w:r w:rsidR="00A05147">
        <w:t>‘</w:t>
      </w:r>
      <w:r w:rsidRPr="00642721">
        <w:t>Continuities</w:t>
      </w:r>
      <w:r w:rsidR="00A05147">
        <w:t>’</w:t>
      </w:r>
      <w:r w:rsidRPr="00642721">
        <w:t xml:space="preserve"> and the other </w:t>
      </w:r>
      <w:r w:rsidR="00A05147">
        <w:t>‘</w:t>
      </w:r>
      <w:r w:rsidRPr="00642721">
        <w:t>Changes</w:t>
      </w:r>
      <w:r w:rsidR="00A05147">
        <w:t>’</w:t>
      </w:r>
      <w:r w:rsidR="00847311">
        <w:t>,</w:t>
      </w:r>
      <w:r w:rsidRPr="00642721">
        <w:t xml:space="preserve"> to allow you to set out your observations clearly.</w:t>
      </w:r>
    </w:p>
    <w:p w14:paraId="7038DCEB" w14:textId="0C8ECFB5" w:rsidR="00981581" w:rsidRPr="00981581" w:rsidRDefault="00981581" w:rsidP="00981581">
      <w:pPr>
        <w:pStyle w:val="VCAAbody"/>
        <w:rPr>
          <w:b/>
          <w:bCs/>
        </w:rPr>
      </w:pPr>
      <w:r w:rsidRPr="00981581">
        <w:rPr>
          <w:b/>
          <w:bCs/>
        </w:rPr>
        <w:t>Image 1</w:t>
      </w:r>
    </w:p>
    <w:p w14:paraId="2B976676" w14:textId="787AC860" w:rsidR="002647BB" w:rsidRDefault="00981581" w:rsidP="00981581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194748F" wp14:editId="7AE4D403">
            <wp:extent cx="6120765" cy="4972906"/>
            <wp:effectExtent l="0" t="0" r="0" b="0"/>
            <wp:docPr id="1" name="Picture 1" descr="A black-and-white photograph of a living room. On the wall are several framed prints and photographs, and the wallpaper is patterned. In frame are two side tables atop of which sit a gramophone, vases filled with flowers, knick knacks and photographs. Also visible is an upholstered armchai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-and-white photograph of a living room. On the wall are several framed prints and photographs, and the wallpaper is patterned. In frame are two side tables atop of which sit a gramophone, vases filled with flowers, knick knacks and photographs. Also visible is an upholstered armchair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7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0AC8" w14:textId="0BF63BE3" w:rsidR="00981581" w:rsidRDefault="00981581" w:rsidP="00981581">
      <w:r>
        <w:br w:type="page"/>
      </w:r>
    </w:p>
    <w:p w14:paraId="00643C39" w14:textId="0EF5B108" w:rsidR="00981581" w:rsidRDefault="00981581" w:rsidP="00981581">
      <w:pPr>
        <w:rPr>
          <w:b/>
          <w:bCs/>
        </w:rPr>
      </w:pPr>
      <w:r w:rsidRPr="00981581">
        <w:rPr>
          <w:b/>
          <w:bCs/>
        </w:rPr>
        <w:lastRenderedPageBreak/>
        <w:t>Image 2</w:t>
      </w:r>
    </w:p>
    <w:p w14:paraId="02953EB3" w14:textId="1B6E1723" w:rsidR="00981581" w:rsidRDefault="00981581" w:rsidP="00981581">
      <w:r>
        <w:rPr>
          <w:rFonts w:ascii="Arial" w:hAnsi="Arial" w:cs="Arial"/>
          <w:i/>
          <w:iCs/>
          <w:noProof/>
        </w:rPr>
        <w:drawing>
          <wp:inline distT="0" distB="0" distL="0" distR="0" wp14:anchorId="4F8FB450" wp14:editId="7A763B4E">
            <wp:extent cx="6120765" cy="4345849"/>
            <wp:effectExtent l="0" t="0" r="0" b="0"/>
            <wp:docPr id="6" name="Picture 6" descr="A colour photograph of a contemporary living room. On the wall are a number of framed prints of sports events. In frame is a wooden television stand atop of which sits a large flatscreen television. To the right of the television stand is a potted houseplant. To the left of the television stand is a wall heater, in front of which sits a small ginger cat in a cat bed. Also in frame is a leather armchair, an air conditioning unit, a laptop and a framed mirror mounted on the wall. From the window, construction is visibl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lour photograph of a contemporary living room. On the wall are a number of framed prints of sports events. In frame is a wooden television stand atop of which sits a large flatscreen television. To the right of the television stand is a potted houseplant. To the left of the television stand is a wall heater, in front of which sits a small ginger cat in a cat bed. Also in frame is a leather armchair, an air conditioning unit, a laptop and a framed mirror mounted on the wall. From the window, construction is visible. 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4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444D4" w14:textId="77777777" w:rsidR="00981581" w:rsidRDefault="00981581" w:rsidP="00981581">
      <w:pPr>
        <w:pStyle w:val="VCAAHeading2"/>
      </w:pPr>
      <w:r w:rsidRPr="00F40EC3">
        <w:t xml:space="preserve">Activity </w:t>
      </w:r>
      <w:r>
        <w:t>2</w:t>
      </w:r>
    </w:p>
    <w:p w14:paraId="54479C04" w14:textId="38F96A75" w:rsidR="00981581" w:rsidRDefault="00981581" w:rsidP="00981581">
      <w:pPr>
        <w:pStyle w:val="VCAAbody"/>
        <w:rPr>
          <w:color w:val="444444"/>
        </w:rPr>
      </w:pPr>
      <w:r w:rsidRPr="5C8F71AD">
        <w:t xml:space="preserve">To complete this activity, download </w:t>
      </w:r>
      <w:r>
        <w:t>the</w:t>
      </w:r>
      <w:r w:rsidRPr="5C8F71AD">
        <w:t xml:space="preserve"> </w:t>
      </w:r>
      <w:r w:rsidR="00847311">
        <w:t>PDF</w:t>
      </w:r>
      <w:r w:rsidRPr="5C8F71AD">
        <w:t xml:space="preserve"> document </w:t>
      </w:r>
      <w:r>
        <w:t>‘</w:t>
      </w:r>
      <w:r w:rsidRPr="5C8F71AD">
        <w:t>4102 – Australian Social Trends</w:t>
      </w:r>
      <w:r>
        <w:t>’</w:t>
      </w:r>
      <w:r w:rsidRPr="5C8F71AD">
        <w:t xml:space="preserve"> from the </w:t>
      </w:r>
      <w:hyperlink r:id="rId13" w:history="1">
        <w:r w:rsidRPr="00981581">
          <w:rPr>
            <w:rStyle w:val="Hyperlink"/>
            <w:rFonts w:eastAsia="Arial"/>
          </w:rPr>
          <w:t>Australian Bureau of St</w:t>
        </w:r>
        <w:r w:rsidRPr="00981581">
          <w:rPr>
            <w:rStyle w:val="Hyperlink"/>
            <w:rFonts w:eastAsia="Arial"/>
          </w:rPr>
          <w:t>a</w:t>
        </w:r>
        <w:r w:rsidRPr="00981581">
          <w:rPr>
            <w:rStyle w:val="Hyperlink"/>
            <w:rFonts w:eastAsia="Arial"/>
          </w:rPr>
          <w:t>tistics</w:t>
        </w:r>
      </w:hyperlink>
      <w:r w:rsidRPr="5C8F71AD">
        <w:t xml:space="preserve"> website</w:t>
      </w:r>
      <w:r>
        <w:t>.</w:t>
      </w:r>
    </w:p>
    <w:p w14:paraId="511D5486" w14:textId="096531AC" w:rsidR="00981581" w:rsidRDefault="00981581" w:rsidP="00981581">
      <w:pPr>
        <w:pStyle w:val="VCAAbody"/>
      </w:pPr>
      <w:r w:rsidRPr="5C8F71AD">
        <w:t xml:space="preserve">With a partner, examine the section called </w:t>
      </w:r>
      <w:r>
        <w:t>‘</w:t>
      </w:r>
      <w:r w:rsidRPr="5C8F71AD">
        <w:t>20th Century: beginning and end: Population Characteristics</w:t>
      </w:r>
      <w:r>
        <w:t>’</w:t>
      </w:r>
      <w:r w:rsidRPr="5C8F71AD">
        <w:t xml:space="preserve"> on p</w:t>
      </w:r>
      <w:r>
        <w:t>ages</w:t>
      </w:r>
      <w:r w:rsidRPr="5C8F71AD">
        <w:t xml:space="preserve"> 6</w:t>
      </w:r>
      <w:r>
        <w:t xml:space="preserve"> to </w:t>
      </w:r>
      <w:r w:rsidRPr="5C8F71AD">
        <w:t>10 and answer the following questions:</w:t>
      </w:r>
    </w:p>
    <w:p w14:paraId="6D408A0B" w14:textId="77777777" w:rsidR="00981581" w:rsidRPr="00981581" w:rsidRDefault="00981581" w:rsidP="00981581">
      <w:pPr>
        <w:pStyle w:val="VCAAnumbers"/>
        <w:numPr>
          <w:ilvl w:val="0"/>
          <w:numId w:val="9"/>
        </w:numPr>
        <w:ind w:hanging="1287"/>
        <w:rPr>
          <w:rFonts w:eastAsia="Arial"/>
        </w:rPr>
      </w:pPr>
      <w:r>
        <w:t>Identify</w:t>
      </w:r>
      <w:r w:rsidRPr="281A55CB">
        <w:t xml:space="preserve"> three to five aspects of Australian society in 1900.</w:t>
      </w:r>
    </w:p>
    <w:p w14:paraId="5FFCC161" w14:textId="77777777" w:rsidR="00981581" w:rsidRPr="00E26B51" w:rsidRDefault="00981581" w:rsidP="00981581">
      <w:pPr>
        <w:pStyle w:val="VCAAnumbers"/>
      </w:pPr>
      <w:r>
        <w:t>Evaluate each of these aspects by comparing them in 1900 and in 2000.</w:t>
      </w:r>
    </w:p>
    <w:p w14:paraId="7E9389F7" w14:textId="7D5EE4E9" w:rsidR="00981581" w:rsidRDefault="00981581" w:rsidP="00981581">
      <w:pPr>
        <w:pStyle w:val="VCAAnumbers"/>
      </w:pPr>
      <w:r w:rsidRPr="281A55CB">
        <w:t xml:space="preserve">Create a table </w:t>
      </w:r>
      <w:r>
        <w:t>that</w:t>
      </w:r>
      <w:r w:rsidRPr="281A55CB">
        <w:t xml:space="preserve"> outlines how these aspects of Australian society have stayed the same (continuity) and/or have changed.</w:t>
      </w:r>
    </w:p>
    <w:p w14:paraId="7D20BFDD" w14:textId="77777777" w:rsidR="00981581" w:rsidRDefault="00981581" w:rsidP="00981581">
      <w:pPr>
        <w:pStyle w:val="VCAAnumbers"/>
      </w:pPr>
      <w:r w:rsidRPr="281A55CB">
        <w:t>What do you think were the causes of the changes?</w:t>
      </w:r>
    </w:p>
    <w:p w14:paraId="6C6D7A4B" w14:textId="77777777" w:rsidR="00981581" w:rsidRPr="002544D6" w:rsidRDefault="00981581" w:rsidP="00981581">
      <w:pPr>
        <w:pStyle w:val="VCAAnumbers"/>
      </w:pPr>
      <w:r w:rsidRPr="281A55CB">
        <w:t>What do you think were the reasons that some things remained the same?</w:t>
      </w:r>
    </w:p>
    <w:p w14:paraId="0346AB77" w14:textId="73D03CF7" w:rsidR="00981581" w:rsidRDefault="00981581" w:rsidP="00981581">
      <w:pPr>
        <w:pStyle w:val="VCAAbody"/>
      </w:pPr>
      <w:r w:rsidRPr="00981581">
        <w:rPr>
          <w:i/>
          <w:iCs/>
        </w:rPr>
        <w:t>Note</w:t>
      </w:r>
      <w:r>
        <w:t>:</w:t>
      </w:r>
      <w:r w:rsidRPr="7F705947">
        <w:t xml:space="preserve"> the document is focused mostly on change, but by reading closely you will </w:t>
      </w:r>
      <w:proofErr w:type="spellStart"/>
      <w:r w:rsidRPr="7F705947">
        <w:t>recognise</w:t>
      </w:r>
      <w:proofErr w:type="spellEnd"/>
      <w:r w:rsidRPr="7F705947">
        <w:t xml:space="preserve"> that some things can also be said to have ‘stayed the same’ (</w:t>
      </w:r>
      <w:proofErr w:type="gramStart"/>
      <w:r w:rsidRPr="7F705947">
        <w:t>e.g.</w:t>
      </w:r>
      <w:proofErr w:type="gramEnd"/>
      <w:r w:rsidRPr="7F705947">
        <w:t xml:space="preserve"> the majority of Australians still declare an affiliation with the Christian religion).</w:t>
      </w:r>
    </w:p>
    <w:p w14:paraId="492CA156" w14:textId="77777777" w:rsidR="00981581" w:rsidRDefault="00981581" w:rsidP="00981581">
      <w:pPr>
        <w:rPr>
          <w:rFonts w:ascii="Arial" w:hAnsi="Arial" w:cs="Arial"/>
          <w:i/>
          <w:iCs/>
        </w:rPr>
      </w:pPr>
    </w:p>
    <w:p w14:paraId="7CF158A8" w14:textId="77777777" w:rsidR="00981581" w:rsidRPr="00981581" w:rsidRDefault="00981581" w:rsidP="00981581"/>
    <w:sectPr w:rsidR="00981581" w:rsidRPr="00981581" w:rsidSect="00B230DB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CCD8F9" w14:textId="77777777" w:rsidR="005332B2" w:rsidRDefault="005332B2" w:rsidP="00304EA1">
      <w:pPr>
        <w:spacing w:after="0" w:line="240" w:lineRule="auto"/>
      </w:pPr>
      <w:r>
        <w:separator/>
      </w:r>
    </w:p>
  </w:endnote>
  <w:endnote w:type="continuationSeparator" w:id="0">
    <w:p w14:paraId="3270DF94" w14:textId="77777777" w:rsidR="005332B2" w:rsidRDefault="005332B2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5332B2" w:rsidRPr="00D06414" w14:paraId="6474FD3B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0EC15F2D" w14:textId="77777777" w:rsidR="005332B2" w:rsidRPr="00D06414" w:rsidRDefault="005332B2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2B6CFA85" w14:textId="77777777" w:rsidR="005332B2" w:rsidRPr="00D06414" w:rsidRDefault="005332B2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ED38A80" w14:textId="388A096B" w:rsidR="005332B2" w:rsidRPr="00D06414" w:rsidRDefault="005332B2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723AB21" w14:textId="77777777" w:rsidR="005332B2" w:rsidRPr="00D06414" w:rsidRDefault="005332B2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04C701AE" wp14:editId="450EC686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5332B2" w:rsidRPr="00D06414" w14:paraId="36A4ADC1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74DB1FC2" w14:textId="77777777" w:rsidR="005332B2" w:rsidRPr="00D06414" w:rsidRDefault="005332B2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55E4DF7" w14:textId="77777777" w:rsidR="005332B2" w:rsidRPr="00D06414" w:rsidRDefault="005332B2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5DE1B334" w14:textId="77777777" w:rsidR="005332B2" w:rsidRPr="00D06414" w:rsidRDefault="005332B2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6AA931D" w14:textId="10D75063" w:rsidR="005332B2" w:rsidRPr="00D06414" w:rsidRDefault="005332B2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2F339E16" wp14:editId="609A84A6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27F40" w14:textId="77777777" w:rsidR="005332B2" w:rsidRDefault="005332B2" w:rsidP="00304EA1">
      <w:pPr>
        <w:spacing w:after="0" w:line="240" w:lineRule="auto"/>
      </w:pPr>
      <w:r>
        <w:separator/>
      </w:r>
    </w:p>
  </w:footnote>
  <w:footnote w:type="continuationSeparator" w:id="0">
    <w:p w14:paraId="13540A36" w14:textId="77777777" w:rsidR="005332B2" w:rsidRDefault="005332B2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21396" w14:textId="00CE96CD" w:rsidR="005332B2" w:rsidRPr="00D86DE4" w:rsidRDefault="00981581" w:rsidP="00D86DE4">
    <w:pPr>
      <w:pStyle w:val="VCAAcaptionsandfootnotes"/>
      <w:rPr>
        <w:color w:val="999999" w:themeColor="accent2"/>
      </w:rPr>
    </w:pPr>
    <w:r>
      <w:rPr>
        <w:color w:val="999999" w:themeColor="accent2"/>
        <w:lang w:val="en-AU"/>
      </w:rPr>
      <w:t>Levels 9 and 10: Activity – Continuity and Change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B6D50" w14:textId="512449EE" w:rsidR="005332B2" w:rsidRPr="009370BC" w:rsidRDefault="005332B2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274FC993" wp14:editId="2734A2CA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C4C42"/>
    <w:multiLevelType w:val="hybridMultilevel"/>
    <w:tmpl w:val="9712F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2872B6C"/>
    <w:multiLevelType w:val="hybridMultilevel"/>
    <w:tmpl w:val="A176B05C"/>
    <w:lvl w:ilvl="0" w:tplc="27F2EE6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6" w15:restartNumberingAfterBreak="0">
    <w:nsid w:val="6A5465CB"/>
    <w:multiLevelType w:val="hybridMultilevel"/>
    <w:tmpl w:val="C3005AE0"/>
    <w:lvl w:ilvl="0" w:tplc="972E6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AA0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A2DB9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705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D88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681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8EE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B48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067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C047969"/>
    <w:multiLevelType w:val="hybridMultilevel"/>
    <w:tmpl w:val="168090C2"/>
    <w:lvl w:ilvl="0" w:tplc="102231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282C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12E3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CCDC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34F3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5895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6C4B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28D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41E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1"/>
  </w:num>
  <w:num w:numId="9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AB"/>
    <w:rsid w:val="00003885"/>
    <w:rsid w:val="0005780E"/>
    <w:rsid w:val="00065CC6"/>
    <w:rsid w:val="000A71F7"/>
    <w:rsid w:val="000F09E4"/>
    <w:rsid w:val="000F16FD"/>
    <w:rsid w:val="000F5AAF"/>
    <w:rsid w:val="00143520"/>
    <w:rsid w:val="00153AD2"/>
    <w:rsid w:val="001779EA"/>
    <w:rsid w:val="001D3246"/>
    <w:rsid w:val="00204B93"/>
    <w:rsid w:val="002279BA"/>
    <w:rsid w:val="002329F3"/>
    <w:rsid w:val="00243F0D"/>
    <w:rsid w:val="00260767"/>
    <w:rsid w:val="002647BB"/>
    <w:rsid w:val="002754C1"/>
    <w:rsid w:val="002841C8"/>
    <w:rsid w:val="0028516B"/>
    <w:rsid w:val="002C6F90"/>
    <w:rsid w:val="002E4FB5"/>
    <w:rsid w:val="00302FB8"/>
    <w:rsid w:val="00304EA1"/>
    <w:rsid w:val="00314D81"/>
    <w:rsid w:val="00322FC6"/>
    <w:rsid w:val="0035293F"/>
    <w:rsid w:val="00391986"/>
    <w:rsid w:val="003A00B4"/>
    <w:rsid w:val="003C5E71"/>
    <w:rsid w:val="00417AA3"/>
    <w:rsid w:val="00425DFE"/>
    <w:rsid w:val="00434EDB"/>
    <w:rsid w:val="00440B32"/>
    <w:rsid w:val="0046078D"/>
    <w:rsid w:val="00495C80"/>
    <w:rsid w:val="004A2ED8"/>
    <w:rsid w:val="004F5BDA"/>
    <w:rsid w:val="0051631E"/>
    <w:rsid w:val="005332B2"/>
    <w:rsid w:val="00537A1F"/>
    <w:rsid w:val="00566029"/>
    <w:rsid w:val="005923CB"/>
    <w:rsid w:val="005B391B"/>
    <w:rsid w:val="005D3D78"/>
    <w:rsid w:val="005E2EF0"/>
    <w:rsid w:val="005F4092"/>
    <w:rsid w:val="0068471E"/>
    <w:rsid w:val="00684F98"/>
    <w:rsid w:val="00693FFD"/>
    <w:rsid w:val="006C1DE0"/>
    <w:rsid w:val="006D2159"/>
    <w:rsid w:val="006F787C"/>
    <w:rsid w:val="00702636"/>
    <w:rsid w:val="00724507"/>
    <w:rsid w:val="00773E6C"/>
    <w:rsid w:val="00781FB1"/>
    <w:rsid w:val="007D1B6D"/>
    <w:rsid w:val="00813C37"/>
    <w:rsid w:val="008154B5"/>
    <w:rsid w:val="00823962"/>
    <w:rsid w:val="00847311"/>
    <w:rsid w:val="00850410"/>
    <w:rsid w:val="00852719"/>
    <w:rsid w:val="00860115"/>
    <w:rsid w:val="0088783C"/>
    <w:rsid w:val="0090540F"/>
    <w:rsid w:val="009370BC"/>
    <w:rsid w:val="00970580"/>
    <w:rsid w:val="00981581"/>
    <w:rsid w:val="0098739B"/>
    <w:rsid w:val="009B61E5"/>
    <w:rsid w:val="009D1E89"/>
    <w:rsid w:val="009E5707"/>
    <w:rsid w:val="00A05147"/>
    <w:rsid w:val="00A17661"/>
    <w:rsid w:val="00A24B2D"/>
    <w:rsid w:val="00A40966"/>
    <w:rsid w:val="00A921E0"/>
    <w:rsid w:val="00A922F4"/>
    <w:rsid w:val="00AE5526"/>
    <w:rsid w:val="00AF051B"/>
    <w:rsid w:val="00B01578"/>
    <w:rsid w:val="00B0738F"/>
    <w:rsid w:val="00B13D3B"/>
    <w:rsid w:val="00B230DB"/>
    <w:rsid w:val="00B26601"/>
    <w:rsid w:val="00B41951"/>
    <w:rsid w:val="00B53229"/>
    <w:rsid w:val="00B62480"/>
    <w:rsid w:val="00B81B70"/>
    <w:rsid w:val="00BB3BAB"/>
    <w:rsid w:val="00BD0724"/>
    <w:rsid w:val="00BD2B91"/>
    <w:rsid w:val="00BE5521"/>
    <w:rsid w:val="00BF6C23"/>
    <w:rsid w:val="00C53263"/>
    <w:rsid w:val="00C75F1D"/>
    <w:rsid w:val="00C95156"/>
    <w:rsid w:val="00CA0DC2"/>
    <w:rsid w:val="00CB68E8"/>
    <w:rsid w:val="00D04F01"/>
    <w:rsid w:val="00D06414"/>
    <w:rsid w:val="00D24E5A"/>
    <w:rsid w:val="00D338E4"/>
    <w:rsid w:val="00D51947"/>
    <w:rsid w:val="00D532F0"/>
    <w:rsid w:val="00D56E0F"/>
    <w:rsid w:val="00D77413"/>
    <w:rsid w:val="00D82759"/>
    <w:rsid w:val="00D86DE4"/>
    <w:rsid w:val="00DE1909"/>
    <w:rsid w:val="00DE51DB"/>
    <w:rsid w:val="00E23F1D"/>
    <w:rsid w:val="00E30E05"/>
    <w:rsid w:val="00E36361"/>
    <w:rsid w:val="00E55AE9"/>
    <w:rsid w:val="00EB0C84"/>
    <w:rsid w:val="00F17FDE"/>
    <w:rsid w:val="00F40D53"/>
    <w:rsid w:val="00F4525C"/>
    <w:rsid w:val="00F50D86"/>
    <w:rsid w:val="00FD29D3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8AF29F3"/>
  <w15:docId w15:val="{FFA1520B-6F8C-AC4E-A214-8DEA769D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532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5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3C5E71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styleId="ListParagraph">
    <w:name w:val="List Paragraph"/>
    <w:basedOn w:val="Normal"/>
    <w:uiPriority w:val="34"/>
    <w:qFormat/>
    <w:rsid w:val="00981581"/>
    <w:pPr>
      <w:spacing w:after="0" w:line="240" w:lineRule="auto"/>
      <w:ind w:left="720"/>
      <w:contextualSpacing/>
    </w:pPr>
    <w:rPr>
      <w:rFonts w:ascii="Verdana" w:hAnsi="Verdana" w:cs="Times New Roman (Body CS)"/>
      <w:sz w:val="24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815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7311"/>
    <w:rPr>
      <w:color w:val="8DB3E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bs.gov.au/AUSSTATS/abs@.nsf/DetailsPage/4102.02000?OpenDocumen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Props1.xml><?xml version="1.0" encoding="utf-8"?>
<ds:datastoreItem xmlns:ds="http://schemas.openxmlformats.org/officeDocument/2006/customXml" ds:itemID="{4872B664-922E-4CEC-B3FE-00E389A206DF}"/>
</file>

<file path=customXml/itemProps2.xml><?xml version="1.0" encoding="utf-8"?>
<ds:datastoreItem xmlns:ds="http://schemas.openxmlformats.org/officeDocument/2006/customXml" ds:itemID="{33F51238-1C52-417E-B592-C2ABAB94E1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7E868A-264C-4EB1-9961-E43F61BDF1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A848B5-61E6-45CE-88A6-73FD729D8E9B}">
  <ds:schemaRefs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title here</vt:lpstr>
    </vt:vector>
  </TitlesOfParts>
  <Company>Victorian Curriculum and Assessment Authority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Historical Concepts and Skills Resources – Student Handout – Continuity and Change 9–10</dc:title>
  <dc:creator>vcaa@education.vic.gov.au</dc:creator>
  <cp:keywords>Victorian Curriculum; History; Historical Concepts and Skills; Continuity and Change; Level 9; Level 10</cp:keywords>
  <cp:lastModifiedBy>Samantha Anderson 2</cp:lastModifiedBy>
  <cp:revision>7</cp:revision>
  <cp:lastPrinted>2015-05-15T02:36:00Z</cp:lastPrinted>
  <dcterms:created xsi:type="dcterms:W3CDTF">2021-09-10T06:32:00Z</dcterms:created>
  <dcterms:modified xsi:type="dcterms:W3CDTF">2021-09-30T03:58:00Z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