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B3EC" w14:textId="77777777" w:rsidR="003428B7" w:rsidRDefault="00B87C8F" w:rsidP="00CB327A">
      <w:pPr>
        <w:pStyle w:val="VCAADocumenttitle"/>
        <w:spacing w:before="0" w:after="0" w:line="276" w:lineRule="auto"/>
        <w:jc w:val="center"/>
      </w:pPr>
      <w:r w:rsidRPr="003E639A">
        <w:t>Mathematics</w:t>
      </w:r>
      <w:r>
        <w:t xml:space="preserve"> </w:t>
      </w:r>
      <w:r w:rsidR="00096427">
        <w:t>Curriculum Area</w:t>
      </w:r>
      <w:r w:rsidR="003428B7">
        <w:t xml:space="preserve"> Plan</w:t>
      </w:r>
    </w:p>
    <w:p w14:paraId="6A20B3ED" w14:textId="77777777" w:rsidR="00096427" w:rsidRDefault="00C83308" w:rsidP="00096427">
      <w:pPr>
        <w:pStyle w:val="VCAAHeading3"/>
        <w:spacing w:before="0"/>
        <w:jc w:val="center"/>
      </w:pPr>
      <w:r>
        <w:t xml:space="preserve">Incorporating </w:t>
      </w:r>
      <w:r w:rsidR="00CC373D">
        <w:t>Number and Algebra</w:t>
      </w:r>
    </w:p>
    <w:p w14:paraId="6A20B3EE" w14:textId="3E2A5ACE" w:rsidR="003428B7" w:rsidRDefault="003428B7" w:rsidP="00CB327A">
      <w:pPr>
        <w:pStyle w:val="VCAAHeading1"/>
        <w:spacing w:before="0" w:after="0"/>
        <w:jc w:val="center"/>
      </w:pPr>
      <w:r w:rsidRPr="003E639A">
        <w:t>Sample Program</w:t>
      </w:r>
      <w:r>
        <w:t xml:space="preserve"> – </w:t>
      </w:r>
      <w:r w:rsidRPr="003E639A">
        <w:t xml:space="preserve">Year </w:t>
      </w:r>
      <w:r w:rsidR="00750173">
        <w:t>Prep</w:t>
      </w:r>
      <w:r w:rsidR="00DC60C8">
        <w:t xml:space="preserve"> to</w:t>
      </w:r>
      <w:r w:rsidR="00A50D11">
        <w:t xml:space="preserve"> Year</w:t>
      </w:r>
      <w:r w:rsidR="00DC60C8">
        <w:t xml:space="preserve"> 6</w:t>
      </w:r>
    </w:p>
    <w:tbl>
      <w:tblPr>
        <w:tblStyle w:val="TableGrid"/>
        <w:tblW w:w="1509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219"/>
        <w:gridCol w:w="1046"/>
        <w:gridCol w:w="1046"/>
        <w:gridCol w:w="1045"/>
        <w:gridCol w:w="1046"/>
        <w:gridCol w:w="1046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D73A4F" w:rsidRPr="00865E4B" w14:paraId="6A20B3FE" w14:textId="77777777" w:rsidTr="00B97267">
        <w:trPr>
          <w:trHeight w:val="620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</w:tcPr>
          <w:p w14:paraId="6A20B3EF" w14:textId="77777777" w:rsidR="00D73A4F" w:rsidRPr="00865E4B" w:rsidRDefault="00D73A4F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20B3F0" w14:textId="77777777" w:rsidR="00D73A4F" w:rsidRPr="00865E4B" w:rsidRDefault="00D73A4F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1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2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3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4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5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6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7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8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9" w14:textId="77777777" w:rsidR="00D73A4F" w:rsidRPr="00865E4B" w:rsidRDefault="00D73A4F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A" w14:textId="77777777" w:rsidR="00D73A4F" w:rsidRPr="00865E4B" w:rsidRDefault="00D73A4F" w:rsidP="00D73A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B" w14:textId="77777777" w:rsidR="00D73A4F" w:rsidRPr="00865E4B" w:rsidRDefault="00D73A4F" w:rsidP="00D73A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C" w14:textId="77777777" w:rsidR="00D73A4F" w:rsidRPr="00865E4B" w:rsidRDefault="00D73A4F" w:rsidP="00D73A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0B3FD" w14:textId="77777777" w:rsidR="00D73A4F" w:rsidRPr="00865E4B" w:rsidRDefault="00D73A4F" w:rsidP="00D73A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39</w:t>
            </w:r>
          </w:p>
        </w:tc>
      </w:tr>
      <w:tr w:rsidR="00F57129" w:rsidRPr="00865E4B" w14:paraId="6A20B40B" w14:textId="77777777" w:rsidTr="00B97267">
        <w:trPr>
          <w:cantSplit/>
          <w:trHeight w:val="165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3FF" w14:textId="2E06034F" w:rsidR="00F57129" w:rsidRPr="00865E4B" w:rsidRDefault="00750173" w:rsidP="00C8330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Prep</w:t>
            </w:r>
            <w:bookmarkStart w:id="0" w:name="_GoBack"/>
            <w:bookmarkEnd w:id="0"/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20B400" w14:textId="77777777" w:rsidR="00F57129" w:rsidRPr="00865E4B" w:rsidRDefault="00F5712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0.1.1: Understanding Language and Process of Counting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0.1.4 Teen Numbers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0.1.6 Connect Numbers to Quantities of </w:t>
            </w:r>
            <w:proofErr w:type="spellStart"/>
            <w:r w:rsidRPr="00865E4B">
              <w:rPr>
                <w:rFonts w:ascii="Arial Narrow" w:hAnsi="Arial Narrow"/>
                <w:sz w:val="16"/>
                <w:szCs w:val="16"/>
              </w:rPr>
              <w:t>Subitising</w:t>
            </w:r>
            <w:proofErr w:type="spellEnd"/>
          </w:p>
        </w:tc>
        <w:tc>
          <w:tcPr>
            <w:tcW w:w="2091" w:type="dxa"/>
            <w:gridSpan w:val="2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0.1.8 Patterning-Recognising, Continuing, Creating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0.1.10 Adding and Sharing Groups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FFFF66"/>
            <w:vAlign w:val="center"/>
          </w:tcPr>
          <w:p w14:paraId="6A20B406" w14:textId="77777777" w:rsidR="00F57129" w:rsidRPr="00865E4B" w:rsidRDefault="00F57129" w:rsidP="00547D1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865E4B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0.1.13 Make, Name and Order Numbers Beyond 20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6A20B407" w14:textId="77777777" w:rsidR="00F57129" w:rsidRPr="00865E4B" w:rsidRDefault="00F57129" w:rsidP="00547D1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6A20B408" w14:textId="77777777" w:rsidR="00F57129" w:rsidRPr="00865E4B" w:rsidRDefault="00F57129" w:rsidP="00547D1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6A20B409" w14:textId="77777777" w:rsidR="00F57129" w:rsidRPr="00865E4B" w:rsidRDefault="00F57129" w:rsidP="00547D1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</w:tcBorders>
            <w:vAlign w:val="center"/>
          </w:tcPr>
          <w:p w14:paraId="6A20B40A" w14:textId="77777777" w:rsidR="00F57129" w:rsidRPr="00865E4B" w:rsidRDefault="00F57129" w:rsidP="00547D12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</w:tr>
      <w:tr w:rsidR="00F57129" w:rsidRPr="00865E4B" w14:paraId="6A20B418" w14:textId="77777777" w:rsidTr="00B97267">
        <w:trPr>
          <w:cantSplit/>
          <w:trHeight w:val="165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0C" w14:textId="77777777" w:rsidR="00F57129" w:rsidRPr="00865E4B" w:rsidRDefault="00F57129" w:rsidP="00C8330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14:paraId="6A20B40D" w14:textId="77777777" w:rsidR="00F57129" w:rsidRPr="00865E4B" w:rsidRDefault="00F5712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B40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B40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6A20B41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6A20B41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6A20B41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6A20B41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Merge/>
            <w:vAlign w:val="center"/>
          </w:tcPr>
          <w:p w14:paraId="6A20B41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1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1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1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3A4F" w:rsidRPr="00865E4B" w14:paraId="6A20B422" w14:textId="77777777" w:rsidTr="00B97267">
        <w:trPr>
          <w:trHeight w:val="14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19" w14:textId="77777777" w:rsidR="00D73A4F" w:rsidRPr="00865E4B" w:rsidRDefault="00D73A4F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1A" w14:textId="77777777" w:rsidR="00D73A4F" w:rsidRPr="00865E4B" w:rsidRDefault="00D73A4F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1B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0.2.1 Patterns with Numbers</w:t>
            </w:r>
          </w:p>
        </w:tc>
        <w:tc>
          <w:tcPr>
            <w:tcW w:w="1045" w:type="dxa"/>
            <w:shd w:val="clear" w:color="auto" w:fill="FFFF66"/>
            <w:vAlign w:val="center"/>
          </w:tcPr>
          <w:p w14:paraId="6A20B41C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0.2.4 Sharing Objects into Fair Groups</w:t>
            </w:r>
          </w:p>
        </w:tc>
        <w:tc>
          <w:tcPr>
            <w:tcW w:w="4183" w:type="dxa"/>
            <w:gridSpan w:val="4"/>
            <w:shd w:val="clear" w:color="auto" w:fill="FFFF66"/>
            <w:vAlign w:val="center"/>
          </w:tcPr>
          <w:p w14:paraId="6A20B41D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0.2.6 Counting Forwards and Backwards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1E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0.2.7 Ordinal Numbers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1F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0.2.9 Informal Skip Counting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20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0.2.10 Revisiting Language of Position and Movement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21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0.2.11 Strategies for Adding</w:t>
            </w:r>
          </w:p>
        </w:tc>
      </w:tr>
      <w:tr w:rsidR="00D73A4F" w:rsidRPr="00865E4B" w14:paraId="6A20B42C" w14:textId="77777777" w:rsidTr="00B97267">
        <w:trPr>
          <w:trHeight w:val="14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23" w14:textId="77777777" w:rsidR="00D73A4F" w:rsidRPr="00865E4B" w:rsidRDefault="00D73A4F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14:paraId="6A20B424" w14:textId="77777777" w:rsidR="00D73A4F" w:rsidRPr="00865E4B" w:rsidRDefault="00D73A4F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6A20B425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A20B426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4183" w:type="dxa"/>
            <w:gridSpan w:val="4"/>
            <w:vAlign w:val="center"/>
          </w:tcPr>
          <w:p w14:paraId="6A20B427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Align w:val="center"/>
          </w:tcPr>
          <w:p w14:paraId="6A20B428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vAlign w:val="center"/>
          </w:tcPr>
          <w:p w14:paraId="6A20B429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Align w:val="center"/>
          </w:tcPr>
          <w:p w14:paraId="6A20B42A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vAlign w:val="center"/>
          </w:tcPr>
          <w:p w14:paraId="6A20B42B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</w:tr>
      <w:tr w:rsidR="00D73A4F" w:rsidRPr="00865E4B" w14:paraId="6A20B436" w14:textId="77777777" w:rsidTr="00B97267">
        <w:trPr>
          <w:trHeight w:val="171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2D" w14:textId="77777777" w:rsidR="00D73A4F" w:rsidRPr="00865E4B" w:rsidRDefault="00D73A4F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 xml:space="preserve">Year 1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2E" w14:textId="77777777" w:rsidR="00D73A4F" w:rsidRPr="00865E4B" w:rsidRDefault="00D73A4F" w:rsidP="0098050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2F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1.1.1 Patterns in the Number System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30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1.1.4 Number -One of These is Ten of Those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31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1.1.5 What is Money?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32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1.1.7 Addition and Subtraction - Strategies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33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1.1.8 Commutative Law and Doubles and Near Doubles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34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1.1.11 Solving Simple Addition and Subtraction Problems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6A20B435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3A4F" w:rsidRPr="00865E4B" w14:paraId="6A20B440" w14:textId="77777777" w:rsidTr="00B97267">
        <w:trPr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37" w14:textId="77777777" w:rsidR="00D73A4F" w:rsidRPr="00865E4B" w:rsidRDefault="00D73A4F" w:rsidP="00D65547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38" w14:textId="77777777" w:rsidR="00D73A4F" w:rsidRPr="00865E4B" w:rsidRDefault="00D73A4F" w:rsidP="00980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14:paraId="6A20B439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vAlign w:val="center"/>
          </w:tcPr>
          <w:p w14:paraId="6A20B43A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5" w:type="dxa"/>
            <w:vAlign w:val="center"/>
          </w:tcPr>
          <w:p w14:paraId="6A20B43B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3138" w:type="dxa"/>
            <w:gridSpan w:val="3"/>
            <w:vAlign w:val="center"/>
          </w:tcPr>
          <w:p w14:paraId="6A20B43C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Align w:val="center"/>
          </w:tcPr>
          <w:p w14:paraId="6A20B43D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vAlign w:val="center"/>
          </w:tcPr>
          <w:p w14:paraId="6A20B43E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Align w:val="center"/>
          </w:tcPr>
          <w:p w14:paraId="6A20B43F" w14:textId="77777777" w:rsidR="00D73A4F" w:rsidRPr="00865E4B" w:rsidRDefault="00D73A4F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79D6" w:rsidRPr="00865E4B" w14:paraId="6A20B44A" w14:textId="77777777" w:rsidTr="00B97267">
        <w:trPr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41" w14:textId="77777777" w:rsidR="004879D6" w:rsidRPr="00865E4B" w:rsidRDefault="004879D6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42" w14:textId="77777777" w:rsidR="004879D6" w:rsidRPr="00865E4B" w:rsidRDefault="004879D6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3137" w:type="dxa"/>
            <w:gridSpan w:val="3"/>
            <w:shd w:val="clear" w:color="auto" w:fill="FFFF66"/>
            <w:vAlign w:val="center"/>
          </w:tcPr>
          <w:p w14:paraId="6A20B443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1.2.1 Number Sequences and Skip Counting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44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1.2.4 Fractions - What is half?</w:t>
            </w:r>
          </w:p>
        </w:tc>
        <w:tc>
          <w:tcPr>
            <w:tcW w:w="2091" w:type="dxa"/>
            <w:gridSpan w:val="2"/>
            <w:shd w:val="clear" w:color="auto" w:fill="FFFF66"/>
            <w:vAlign w:val="center"/>
          </w:tcPr>
          <w:p w14:paraId="6A20B445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1.2.6 Number - Grouping and Sharing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46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1.2.8 Number - Revisiting Place Value and Counting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47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1.2.9 Money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48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1.2.10 Number - Revise Addition and Subtraction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49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1.2.11 Skip Counting and Simple Multiplication</w:t>
            </w:r>
          </w:p>
        </w:tc>
      </w:tr>
      <w:tr w:rsidR="004879D6" w:rsidRPr="00865E4B" w14:paraId="6A20B454" w14:textId="77777777" w:rsidTr="00B97267">
        <w:trPr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4B" w14:textId="77777777" w:rsidR="004879D6" w:rsidRPr="00865E4B" w:rsidRDefault="004879D6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4C" w14:textId="77777777" w:rsidR="004879D6" w:rsidRPr="00865E4B" w:rsidRDefault="004879D6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4D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6A20B44E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14:paraId="6A20B44F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50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6A20B451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Money and Financial Mathematics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52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53" w14:textId="77777777" w:rsidR="004879D6" w:rsidRPr="00865E4B" w:rsidRDefault="004879D6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</w:tr>
      <w:tr w:rsidR="006319ED" w:rsidRPr="00865E4B" w14:paraId="6A20B45D" w14:textId="77777777" w:rsidTr="00B9726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55" w14:textId="77777777" w:rsidR="006319ED" w:rsidRPr="00865E4B" w:rsidRDefault="006319ED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 xml:space="preserve">Year 2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56" w14:textId="77777777" w:rsidR="006319ED" w:rsidRPr="00865E4B" w:rsidRDefault="006319ED" w:rsidP="003F1E5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57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2.1.1 Skip Counting and Number Sequences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58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2.1.4 Place Value to 1000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59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2.1.5 Counting and Making Money Amounts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5A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2.1.6 Strategies for Addition and Subtraction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5B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5C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19ED" w:rsidRPr="00865E4B" w14:paraId="6A20B466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5E" w14:textId="77777777" w:rsidR="006319ED" w:rsidRPr="00865E4B" w:rsidRDefault="006319ED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5F" w14:textId="77777777" w:rsidR="006319ED" w:rsidRPr="00865E4B" w:rsidRDefault="006319ED" w:rsidP="003F1E5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6A20B460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14:paraId="6A20B461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vAlign w:val="center"/>
          </w:tcPr>
          <w:p w14:paraId="6A20B462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Money and Financial Mathematics</w:t>
            </w:r>
          </w:p>
        </w:tc>
        <w:tc>
          <w:tcPr>
            <w:tcW w:w="4184" w:type="dxa"/>
            <w:gridSpan w:val="4"/>
            <w:vAlign w:val="center"/>
          </w:tcPr>
          <w:p w14:paraId="6A20B463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Merge/>
            <w:vAlign w:val="center"/>
          </w:tcPr>
          <w:p w14:paraId="6A20B464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65" w14:textId="77777777" w:rsidR="006319ED" w:rsidRPr="00865E4B" w:rsidRDefault="006319ED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74" w14:textId="77777777" w:rsidTr="00B97267">
        <w:trPr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67" w14:textId="77777777" w:rsidR="00F57129" w:rsidRPr="00865E4B" w:rsidRDefault="00F5712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68" w14:textId="77777777" w:rsidR="00F57129" w:rsidRPr="00865E4B" w:rsidRDefault="00F57129" w:rsidP="00B646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A20B46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2.2.1 Recognising and Representing Multiplication and Division</w:t>
            </w:r>
          </w:p>
        </w:tc>
        <w:tc>
          <w:tcPr>
            <w:tcW w:w="2091" w:type="dxa"/>
            <w:gridSpan w:val="2"/>
            <w:shd w:val="clear" w:color="auto" w:fill="FFFF66"/>
            <w:vAlign w:val="center"/>
          </w:tcPr>
          <w:p w14:paraId="6A20B46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2.2.4 Halves, Quarters, and Eighths of Wholes and Groups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6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2.2.6 Finding the Missing Element</w:t>
            </w:r>
          </w:p>
        </w:tc>
        <w:tc>
          <w:tcPr>
            <w:tcW w:w="1045" w:type="dxa"/>
            <w:vMerge w:val="restart"/>
            <w:vAlign w:val="center"/>
          </w:tcPr>
          <w:p w14:paraId="6A20B46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6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6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6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7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7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7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7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82" w14:textId="77777777" w:rsidTr="00B97267">
        <w:trPr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75" w14:textId="77777777" w:rsidR="00F57129" w:rsidRPr="00865E4B" w:rsidRDefault="00F5712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76" w14:textId="77777777" w:rsidR="00F57129" w:rsidRPr="00865E4B" w:rsidRDefault="00F57129" w:rsidP="000F27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7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7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6A20B47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14:paraId="6A20B47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7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7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7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7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7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8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8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8F" w14:textId="77777777" w:rsidTr="00B9726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83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 xml:space="preserve">Year 3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84" w14:textId="77777777" w:rsidR="00F57129" w:rsidRPr="00865E4B" w:rsidRDefault="00F5712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3.1.1 Odd and Even Numbers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3.1.4 Counting with Fractions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3.1.6 Number Patterns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3.1.7 Addition and Subtraction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3.1.10 Money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8A" w14:textId="77777777" w:rsidR="00547D12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3.1.11 Whole Numbers - to </w:t>
            </w:r>
          </w:p>
          <w:p w14:paraId="6A20B48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10 000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8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8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8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9B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90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91" w14:textId="77777777" w:rsidR="00F57129" w:rsidRPr="00865E4B" w:rsidRDefault="00F57129" w:rsidP="004208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6A20B492" w14:textId="77777777" w:rsidR="00F57129" w:rsidRPr="00865E4B" w:rsidRDefault="00F57129" w:rsidP="008271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Sub-strand: Number and </w:t>
            </w:r>
            <w:r w:rsidR="00827121">
              <w:rPr>
                <w:rFonts w:ascii="Arial Narrow" w:hAnsi="Arial Narrow"/>
                <w:sz w:val="16"/>
                <w:szCs w:val="16"/>
              </w:rPr>
              <w:t>P</w:t>
            </w:r>
            <w:r w:rsidRPr="00865E4B">
              <w:rPr>
                <w:rFonts w:ascii="Arial Narrow" w:hAnsi="Arial Narrow"/>
                <w:sz w:val="16"/>
                <w:szCs w:val="16"/>
              </w:rPr>
              <w:t>lace value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6A20B49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1046" w:type="dxa"/>
            <w:vAlign w:val="center"/>
          </w:tcPr>
          <w:p w14:paraId="6A20B49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2091" w:type="dxa"/>
            <w:gridSpan w:val="2"/>
            <w:vAlign w:val="center"/>
          </w:tcPr>
          <w:p w14:paraId="6A20B49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Align w:val="center"/>
          </w:tcPr>
          <w:p w14:paraId="6A20B49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Money and Financial Mathematics</w:t>
            </w:r>
          </w:p>
        </w:tc>
        <w:tc>
          <w:tcPr>
            <w:tcW w:w="2092" w:type="dxa"/>
            <w:gridSpan w:val="2"/>
            <w:vAlign w:val="center"/>
          </w:tcPr>
          <w:p w14:paraId="6A20B49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Merge/>
            <w:vAlign w:val="center"/>
          </w:tcPr>
          <w:p w14:paraId="6A20B49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9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9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A6" w14:textId="77777777" w:rsidTr="00B97267">
        <w:trPr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9C" w14:textId="77777777" w:rsidR="00F57129" w:rsidRPr="00865E4B" w:rsidRDefault="00F5712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9D" w14:textId="77777777" w:rsidR="00F57129" w:rsidRPr="00865E4B" w:rsidRDefault="00F5712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A20B49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3.2.1 Multiplication / Division</w:t>
            </w:r>
          </w:p>
        </w:tc>
        <w:tc>
          <w:tcPr>
            <w:tcW w:w="2091" w:type="dxa"/>
            <w:gridSpan w:val="2"/>
            <w:shd w:val="clear" w:color="auto" w:fill="FFFF66"/>
            <w:vAlign w:val="center"/>
          </w:tcPr>
          <w:p w14:paraId="6A20B49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3.2.4 Fractions and Decimals</w:t>
            </w:r>
          </w:p>
        </w:tc>
        <w:tc>
          <w:tcPr>
            <w:tcW w:w="2091" w:type="dxa"/>
            <w:gridSpan w:val="2"/>
            <w:shd w:val="clear" w:color="auto" w:fill="FFFF66"/>
            <w:vAlign w:val="center"/>
          </w:tcPr>
          <w:p w14:paraId="6A20B4A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3.2.6 Number Sentences</w:t>
            </w:r>
          </w:p>
        </w:tc>
        <w:tc>
          <w:tcPr>
            <w:tcW w:w="1046" w:type="dxa"/>
            <w:shd w:val="clear" w:color="auto" w:fill="FFFF66"/>
            <w:vAlign w:val="center"/>
          </w:tcPr>
          <w:p w14:paraId="6A20B4A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3.2.7 Whole Numbers - Multiplication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A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3.2.10 Fractions; Multiples to a Whole Number</w:t>
            </w:r>
          </w:p>
        </w:tc>
        <w:tc>
          <w:tcPr>
            <w:tcW w:w="2092" w:type="dxa"/>
            <w:gridSpan w:val="2"/>
            <w:shd w:val="clear" w:color="auto" w:fill="FFFF66"/>
            <w:vAlign w:val="center"/>
          </w:tcPr>
          <w:p w14:paraId="6A20B4A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3.2.11 Whole Numbers and Place Value – to </w:t>
            </w:r>
            <w:r w:rsidRPr="00865E4B">
              <w:rPr>
                <w:rFonts w:ascii="Arial Narrow" w:hAnsi="Arial Narrow"/>
                <w:sz w:val="16"/>
                <w:szCs w:val="16"/>
              </w:rPr>
              <w:br/>
              <w:t xml:space="preserve"> 10 000</w:t>
            </w:r>
          </w:p>
        </w:tc>
        <w:tc>
          <w:tcPr>
            <w:tcW w:w="1046" w:type="dxa"/>
            <w:vMerge w:val="restart"/>
            <w:vAlign w:val="center"/>
          </w:tcPr>
          <w:p w14:paraId="6A20B4A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A20B4A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B1" w14:textId="77777777" w:rsidTr="00B97267">
        <w:trPr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6A20B4A7" w14:textId="77777777" w:rsidR="00F57129" w:rsidRPr="00865E4B" w:rsidRDefault="00F5712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A8" w14:textId="77777777" w:rsidR="00F57129" w:rsidRPr="00865E4B" w:rsidRDefault="00F57129" w:rsidP="004208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A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A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14:paraId="6A20B4A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6A20B4A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A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A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A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B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BE" w14:textId="77777777" w:rsidTr="00B9726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B2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B3" w14:textId="77777777" w:rsidR="00F57129" w:rsidRPr="00865E4B" w:rsidRDefault="00F57129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4.1.1 Whole Numbers Place Value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4.1.4 Number and Algebra -Simple Fractions and Decimals - Up to One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4.1.6 Number Patterns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4.1.7 Addition and Subtraction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4.1.10 Money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B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4.1.11 Odd and Even Numbers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B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B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B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B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CB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BF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C0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B4C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6A20B4C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1046" w:type="dxa"/>
            <w:vAlign w:val="center"/>
          </w:tcPr>
          <w:p w14:paraId="6A20B4C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2091" w:type="dxa"/>
            <w:gridSpan w:val="2"/>
            <w:vAlign w:val="center"/>
          </w:tcPr>
          <w:p w14:paraId="6A20B4C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6" w:type="dxa"/>
            <w:vAlign w:val="center"/>
          </w:tcPr>
          <w:p w14:paraId="6A20B4C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Money and Financial Mathematics</w:t>
            </w:r>
          </w:p>
        </w:tc>
        <w:tc>
          <w:tcPr>
            <w:tcW w:w="2092" w:type="dxa"/>
            <w:gridSpan w:val="2"/>
            <w:vAlign w:val="center"/>
          </w:tcPr>
          <w:p w14:paraId="6A20B4C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1046" w:type="dxa"/>
            <w:vMerge/>
            <w:vAlign w:val="center"/>
          </w:tcPr>
          <w:p w14:paraId="6A20B4C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C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C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C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D8" w14:textId="77777777" w:rsidTr="00B97267">
        <w:trPr>
          <w:cantSplit/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CC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CD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6A20B4C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4.2.1 Multiplication and Division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C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4.2.4 Simple Fractions and Decimals - One and Beyond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D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4.2.6 Number Sentences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D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4.2.7 Whole Numbers - Multiplication and Area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D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4.2.10 Fractions and Decimals to Hundredths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D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D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D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D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D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E5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D9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DA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0B4D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4D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D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A20B4D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4D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E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E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E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E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4E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EF" w14:textId="77777777" w:rsidTr="00B9726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E6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E7" w14:textId="77777777" w:rsidR="00F57129" w:rsidRPr="00865E4B" w:rsidRDefault="00F57129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E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5.1.1 Place Value to Hundreds of Thousands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E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5.1.2 Developing a Place Value Understanding of Decimal Numbers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E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5.1.3 Operations with Whole Numbers and Decimal Numbers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E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5.1.7 Describing, Creating and Continuing Patterns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E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E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4E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4F9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F0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4F1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B4F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6A20B4F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4183" w:type="dxa"/>
            <w:gridSpan w:val="4"/>
            <w:vAlign w:val="center"/>
          </w:tcPr>
          <w:p w14:paraId="6A20B4F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vAlign w:val="center"/>
          </w:tcPr>
          <w:p w14:paraId="6A20B4F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6" w:type="dxa"/>
            <w:vMerge/>
            <w:vAlign w:val="center"/>
          </w:tcPr>
          <w:p w14:paraId="6A20B4F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F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4F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03" w14:textId="77777777" w:rsidTr="00B97267">
        <w:trPr>
          <w:cantSplit/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4FA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4FB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F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5.2.1 Comparing and Ordering Fractions and Decimals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F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5.2.2 Operations - Multi-Digit Multiplication and Division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F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5.2.3 Pattern and Algebra - Equality and Equivalence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4F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5.2.7 Financial Plans and Budgets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0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0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0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0D" w14:textId="77777777" w:rsidTr="00B97267">
        <w:trPr>
          <w:cantSplit/>
          <w:trHeight w:val="495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504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505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50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vAlign w:val="center"/>
          </w:tcPr>
          <w:p w14:paraId="6A20B50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50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50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Money and financial mathematics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50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50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14:paraId="6A20B50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17" w14:textId="77777777" w:rsidTr="00B97267">
        <w:trPr>
          <w:cantSplit/>
          <w:trHeight w:val="171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50E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50F" w14:textId="77777777" w:rsidR="00F57129" w:rsidRPr="00865E4B" w:rsidRDefault="00F57129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1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6.1.1 Types of Numbers (prime, </w:t>
            </w:r>
            <w:r w:rsidR="00547D12" w:rsidRPr="00865E4B">
              <w:rPr>
                <w:rFonts w:ascii="Arial Narrow" w:hAnsi="Arial Narrow"/>
                <w:sz w:val="16"/>
                <w:szCs w:val="16"/>
              </w:rPr>
              <w:t>composite</w:t>
            </w:r>
            <w:r w:rsidRPr="00865E4B">
              <w:rPr>
                <w:rFonts w:ascii="Arial Narrow" w:hAnsi="Arial Narrow"/>
                <w:sz w:val="16"/>
                <w:szCs w:val="16"/>
              </w:rPr>
              <w:t>, square, triangular and negative)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11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6.1.2 Operating with Decimal Numbers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12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6.1.3 Operations - The Four Operations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13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6.1.7 Pattern and Algebra - Forming Generalisations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1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1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1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21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518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519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B51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6A20B51B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Place Value</w:t>
            </w:r>
          </w:p>
        </w:tc>
        <w:tc>
          <w:tcPr>
            <w:tcW w:w="4183" w:type="dxa"/>
            <w:gridSpan w:val="4"/>
            <w:vAlign w:val="center"/>
          </w:tcPr>
          <w:p w14:paraId="6A20B51C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Number and Operations</w:t>
            </w:r>
          </w:p>
        </w:tc>
        <w:tc>
          <w:tcPr>
            <w:tcW w:w="2092" w:type="dxa"/>
            <w:gridSpan w:val="2"/>
            <w:vAlign w:val="center"/>
          </w:tcPr>
          <w:p w14:paraId="6A20B51D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1046" w:type="dxa"/>
            <w:vMerge/>
            <w:vAlign w:val="center"/>
          </w:tcPr>
          <w:p w14:paraId="6A20B51E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51F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14:paraId="6A20B520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2B" w14:textId="77777777" w:rsidTr="00B97267">
        <w:trPr>
          <w:cantSplit/>
          <w:trHeight w:val="171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522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20B523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24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6.2.1 Operating with Fractions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25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6.2.2 Connecting Fractions, Decimals and </w:t>
            </w:r>
            <w:proofErr w:type="spellStart"/>
            <w:r w:rsidRPr="00865E4B">
              <w:rPr>
                <w:rFonts w:ascii="Arial Narrow" w:hAnsi="Arial Narrow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26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6.2.3 Pattern and Algebra - Order of Operations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A20B527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6.2.7 Calculating Percentage Discounts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28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29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6A20B52A" w14:textId="77777777" w:rsidR="00F57129" w:rsidRPr="00865E4B" w:rsidRDefault="00F57129" w:rsidP="0054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129" w:rsidRPr="00865E4B" w14:paraId="6A20B535" w14:textId="77777777" w:rsidTr="00B97267">
        <w:trPr>
          <w:cantSplit/>
          <w:trHeight w:val="17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6A20B52C" w14:textId="77777777" w:rsidR="00F57129" w:rsidRPr="00865E4B" w:rsidRDefault="00F57129" w:rsidP="005B354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0B52D" w14:textId="77777777" w:rsidR="00F57129" w:rsidRPr="00865E4B" w:rsidRDefault="00F57129" w:rsidP="00C833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B52E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Decimals; Patterns and Algebra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14:paraId="6A20B52F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Fractions and Decimals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530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>Sub-strand: Patterns and Algebra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6A20B531" w14:textId="77777777" w:rsidR="00F57129" w:rsidRPr="00865E4B" w:rsidRDefault="00F57129" w:rsidP="008271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E4B">
              <w:rPr>
                <w:rFonts w:ascii="Arial Narrow" w:hAnsi="Arial Narrow"/>
                <w:sz w:val="16"/>
                <w:szCs w:val="16"/>
              </w:rPr>
              <w:t xml:space="preserve">Sub-strand: Money and </w:t>
            </w:r>
            <w:r w:rsidR="00827121">
              <w:rPr>
                <w:rFonts w:ascii="Arial Narrow" w:hAnsi="Arial Narrow"/>
                <w:sz w:val="16"/>
                <w:szCs w:val="16"/>
              </w:rPr>
              <w:t>Financial M</w:t>
            </w:r>
            <w:r w:rsidRPr="00865E4B">
              <w:rPr>
                <w:rFonts w:ascii="Arial Narrow" w:hAnsi="Arial Narrow"/>
                <w:sz w:val="16"/>
                <w:szCs w:val="16"/>
              </w:rPr>
              <w:t>athematics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14:paraId="6A20B532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14:paraId="6A20B533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14:paraId="6A20B534" w14:textId="77777777" w:rsidR="00F57129" w:rsidRPr="00865E4B" w:rsidRDefault="00F57129" w:rsidP="00EE45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5E4B" w:rsidRPr="00865E4B" w14:paraId="6A20B545" w14:textId="77777777" w:rsidTr="00B97267">
        <w:trPr>
          <w:trHeight w:val="620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14:paraId="6A20B536" w14:textId="77777777" w:rsidR="00865E4B" w:rsidRPr="00865E4B" w:rsidRDefault="00865E4B" w:rsidP="001F0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20B537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8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9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A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B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C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D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E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3F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40" w14:textId="77777777" w:rsidR="00865E4B" w:rsidRPr="00865E4B" w:rsidRDefault="00865E4B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41" w14:textId="77777777" w:rsidR="00865E4B" w:rsidRPr="00865E4B" w:rsidRDefault="00F57129" w:rsidP="00F57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42" w14:textId="77777777" w:rsidR="00865E4B" w:rsidRPr="00865E4B" w:rsidRDefault="00F57129" w:rsidP="00F57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43" w14:textId="77777777" w:rsidR="00865E4B" w:rsidRPr="00865E4B" w:rsidRDefault="00F57129" w:rsidP="00F57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0B544" w14:textId="77777777" w:rsidR="00865E4B" w:rsidRPr="00865E4B" w:rsidRDefault="00F57129" w:rsidP="00F571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39</w:t>
            </w:r>
          </w:p>
        </w:tc>
      </w:tr>
    </w:tbl>
    <w:p w14:paraId="6A20B546" w14:textId="77777777" w:rsidR="004B587E" w:rsidRDefault="00096427">
      <w:r>
        <w:br/>
      </w:r>
    </w:p>
    <w:tbl>
      <w:tblPr>
        <w:tblStyle w:val="TableGrid"/>
        <w:tblW w:w="5529" w:type="dxa"/>
        <w:tblInd w:w="108" w:type="dxa"/>
        <w:tblLook w:val="04A0" w:firstRow="1" w:lastRow="0" w:firstColumn="1" w:lastColumn="0" w:noHBand="0" w:noVBand="1"/>
      </w:tblPr>
      <w:tblGrid>
        <w:gridCol w:w="1844"/>
        <w:gridCol w:w="3685"/>
      </w:tblGrid>
      <w:tr w:rsidR="00B04FCD" w:rsidRPr="00EE45B1" w14:paraId="6A20B549" w14:textId="77777777" w:rsidTr="00B04FCD">
        <w:trPr>
          <w:trHeight w:val="440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0B547" w14:textId="77777777" w:rsidR="00B04FCD" w:rsidRPr="00DE13A6" w:rsidRDefault="00B04FCD" w:rsidP="00DE13A6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Key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A20B548" w14:textId="77777777" w:rsidR="00B04FCD" w:rsidRPr="00410BE0" w:rsidRDefault="00B04FCD" w:rsidP="00CB32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and Algebra Strand</w:t>
            </w:r>
          </w:p>
        </w:tc>
      </w:tr>
    </w:tbl>
    <w:p w14:paraId="6A20B54A" w14:textId="77777777" w:rsidR="004B587E" w:rsidRDefault="004B587E" w:rsidP="00547D12"/>
    <w:sectPr w:rsidR="004B587E" w:rsidSect="00865E4B">
      <w:headerReference w:type="default" r:id="rId11"/>
      <w:footerReference w:type="default" r:id="rId12"/>
      <w:pgSz w:w="16839" w:h="23814" w:code="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B54D" w14:textId="77777777" w:rsidR="00865E4B" w:rsidRDefault="00865E4B" w:rsidP="005E74BF">
      <w:pPr>
        <w:spacing w:after="0" w:line="240" w:lineRule="auto"/>
      </w:pPr>
      <w:r>
        <w:separator/>
      </w:r>
    </w:p>
  </w:endnote>
  <w:endnote w:type="continuationSeparator" w:id="0">
    <w:p w14:paraId="6A20B54E" w14:textId="77777777" w:rsidR="00865E4B" w:rsidRDefault="00865E4B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B551" w14:textId="77777777" w:rsidR="00865E4B" w:rsidRPr="00CB327A" w:rsidRDefault="00865E4B" w:rsidP="00CB327A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6A20B554" wp14:editId="6A20B555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B54B" w14:textId="77777777" w:rsidR="00865E4B" w:rsidRDefault="00865E4B" w:rsidP="005E74BF">
      <w:pPr>
        <w:spacing w:after="0" w:line="240" w:lineRule="auto"/>
      </w:pPr>
      <w:r>
        <w:separator/>
      </w:r>
    </w:p>
  </w:footnote>
  <w:footnote w:type="continuationSeparator" w:id="0">
    <w:p w14:paraId="6A20B54C" w14:textId="77777777" w:rsidR="00865E4B" w:rsidRDefault="00865E4B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B54F" w14:textId="77777777" w:rsidR="00865E4B" w:rsidRPr="009370BC" w:rsidRDefault="00865E4B" w:rsidP="00CB327A">
    <w:pPr>
      <w:tabs>
        <w:tab w:val="left" w:pos="14226"/>
        <w:tab w:val="right" w:pos="21688"/>
      </w:tabs>
      <w:spacing w:after="0"/>
      <w:ind w:right="-142"/>
    </w:pPr>
    <w:r>
      <w:tab/>
    </w:r>
    <w:r>
      <w:tab/>
    </w:r>
    <w:r>
      <w:rPr>
        <w:noProof/>
        <w:lang w:eastAsia="en-AU"/>
      </w:rPr>
      <w:drawing>
        <wp:inline distT="0" distB="0" distL="0" distR="0" wp14:anchorId="6A20B552" wp14:editId="6A20B553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0B550" w14:textId="77777777" w:rsidR="00865E4B" w:rsidRPr="00CB327A" w:rsidRDefault="00865E4B" w:rsidP="00CB3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89D4EC0E"/>
    <w:lvl w:ilvl="0" w:tplc="83721EBA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14F69CB0"/>
    <w:lvl w:ilvl="0" w:tplc="9F1A5AE2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64A366E"/>
    <w:lvl w:ilvl="0" w:tplc="7AE03F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65332"/>
    <w:rsid w:val="00096427"/>
    <w:rsid w:val="000F27EA"/>
    <w:rsid w:val="000F39C4"/>
    <w:rsid w:val="00127CEC"/>
    <w:rsid w:val="001D6B95"/>
    <w:rsid w:val="001F053A"/>
    <w:rsid w:val="002E712E"/>
    <w:rsid w:val="0030487D"/>
    <w:rsid w:val="00310330"/>
    <w:rsid w:val="00310795"/>
    <w:rsid w:val="00326D60"/>
    <w:rsid w:val="003428B7"/>
    <w:rsid w:val="003636DB"/>
    <w:rsid w:val="00376700"/>
    <w:rsid w:val="00382786"/>
    <w:rsid w:val="00386349"/>
    <w:rsid w:val="003D69AA"/>
    <w:rsid w:val="003F1E55"/>
    <w:rsid w:val="00410BE0"/>
    <w:rsid w:val="004208FC"/>
    <w:rsid w:val="00487484"/>
    <w:rsid w:val="004879D6"/>
    <w:rsid w:val="00495F68"/>
    <w:rsid w:val="004B587E"/>
    <w:rsid w:val="00516DEE"/>
    <w:rsid w:val="0052501C"/>
    <w:rsid w:val="00547D12"/>
    <w:rsid w:val="005B354C"/>
    <w:rsid w:val="005E3407"/>
    <w:rsid w:val="005E74BF"/>
    <w:rsid w:val="00624587"/>
    <w:rsid w:val="006319ED"/>
    <w:rsid w:val="006507F0"/>
    <w:rsid w:val="006E753A"/>
    <w:rsid w:val="00741448"/>
    <w:rsid w:val="00743EBD"/>
    <w:rsid w:val="00750173"/>
    <w:rsid w:val="00784909"/>
    <w:rsid w:val="007858C1"/>
    <w:rsid w:val="007C650F"/>
    <w:rsid w:val="007E1BC9"/>
    <w:rsid w:val="00827121"/>
    <w:rsid w:val="00865E4B"/>
    <w:rsid w:val="008B4D80"/>
    <w:rsid w:val="008C5FFC"/>
    <w:rsid w:val="008E44E5"/>
    <w:rsid w:val="00917F2A"/>
    <w:rsid w:val="00980505"/>
    <w:rsid w:val="0099062E"/>
    <w:rsid w:val="009E2043"/>
    <w:rsid w:val="00A20FCB"/>
    <w:rsid w:val="00A50D11"/>
    <w:rsid w:val="00A6020C"/>
    <w:rsid w:val="00A60982"/>
    <w:rsid w:val="00A80A5A"/>
    <w:rsid w:val="00A80E1B"/>
    <w:rsid w:val="00AA5FFE"/>
    <w:rsid w:val="00AF6EF8"/>
    <w:rsid w:val="00B04FCD"/>
    <w:rsid w:val="00B64689"/>
    <w:rsid w:val="00B87C8F"/>
    <w:rsid w:val="00B97267"/>
    <w:rsid w:val="00BB3166"/>
    <w:rsid w:val="00BD2999"/>
    <w:rsid w:val="00C16D11"/>
    <w:rsid w:val="00C83308"/>
    <w:rsid w:val="00CB327A"/>
    <w:rsid w:val="00CB7132"/>
    <w:rsid w:val="00CC373D"/>
    <w:rsid w:val="00D406B4"/>
    <w:rsid w:val="00D65547"/>
    <w:rsid w:val="00D67B37"/>
    <w:rsid w:val="00D70C7C"/>
    <w:rsid w:val="00D73A4F"/>
    <w:rsid w:val="00DC47A6"/>
    <w:rsid w:val="00DC60C8"/>
    <w:rsid w:val="00DE13A6"/>
    <w:rsid w:val="00E6543F"/>
    <w:rsid w:val="00E70B0E"/>
    <w:rsid w:val="00EA50E7"/>
    <w:rsid w:val="00EE45B1"/>
    <w:rsid w:val="00F166C4"/>
    <w:rsid w:val="00F17A48"/>
    <w:rsid w:val="00F407D9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20B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FE289BF-C004-4D11-8795-728A021ED098}"/>
</file>

<file path=customXml/itemProps2.xml><?xml version="1.0" encoding="utf-8"?>
<ds:datastoreItem xmlns:ds="http://schemas.openxmlformats.org/officeDocument/2006/customXml" ds:itemID="{3AB3D020-85B4-4985-B9D1-F04CCF0BE7F3}"/>
</file>

<file path=customXml/itemProps3.xml><?xml version="1.0" encoding="utf-8"?>
<ds:datastoreItem xmlns:ds="http://schemas.openxmlformats.org/officeDocument/2006/customXml" ds:itemID="{0B01B76D-3363-40BB-85F3-FB388F361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2015-06-19T02:38:00Z</cp:lastPrinted>
  <dcterms:created xsi:type="dcterms:W3CDTF">2017-09-14T04:49:00Z</dcterms:created>
  <dcterms:modified xsi:type="dcterms:W3CDTF">2017-09-14T04:49:00Z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