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B9E2" w14:textId="79F6676E" w:rsidR="00F4525C" w:rsidRPr="00581FC8" w:rsidRDefault="00AD4466" w:rsidP="00C66640">
      <w:pPr>
        <w:pStyle w:val="VCAADocumenttitle"/>
        <w:spacing w:before="240" w:after="240"/>
        <w:ind w:left="-113"/>
        <w:rPr>
          <w:noProof w:val="0"/>
          <w:sz w:val="40"/>
          <w:szCs w:val="40"/>
        </w:rPr>
      </w:pPr>
      <w:r w:rsidRPr="00581FC8">
        <w:rPr>
          <w:noProof w:val="0"/>
          <w:sz w:val="40"/>
          <w:szCs w:val="40"/>
        </w:rPr>
        <w:t xml:space="preserve"> </w:t>
      </w:r>
      <w:sdt>
        <w:sdtPr>
          <w:rPr>
            <w:noProof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581FC8" w:rsidRPr="00581FC8">
            <w:rPr>
              <w:noProof w:val="0"/>
              <w:sz w:val="40"/>
              <w:szCs w:val="40"/>
            </w:rPr>
            <w:t xml:space="preserve">Mathematics </w:t>
          </w:r>
          <w:r w:rsidR="00D72122">
            <w:rPr>
              <w:noProof w:val="0"/>
              <w:sz w:val="40"/>
              <w:szCs w:val="40"/>
            </w:rPr>
            <w:t>Version 2.0</w:t>
          </w:r>
          <w:r w:rsidR="00581FC8" w:rsidRPr="00581FC8">
            <w:rPr>
              <w:noProof w:val="0"/>
              <w:sz w:val="40"/>
              <w:szCs w:val="40"/>
            </w:rPr>
            <w:t xml:space="preserve"> – </w:t>
          </w:r>
          <w:r w:rsidR="005C44E1">
            <w:rPr>
              <w:noProof w:val="0"/>
              <w:sz w:val="40"/>
              <w:szCs w:val="40"/>
            </w:rPr>
            <w:t>transitional advice (for first year of implementation only)</w:t>
          </w:r>
        </w:sdtContent>
      </w:sdt>
    </w:p>
    <w:p w14:paraId="2309A416" w14:textId="3244B444" w:rsidR="00C66E35" w:rsidRDefault="005C44E1" w:rsidP="00101324">
      <w:pPr>
        <w:pStyle w:val="VCAAbody"/>
        <w:ind w:right="850"/>
        <w:rPr>
          <w:lang w:val="en-AU"/>
        </w:rPr>
      </w:pPr>
      <w:bookmarkStart w:id="0" w:name="_Hlk147316349"/>
      <w:r>
        <w:rPr>
          <w:lang w:val="en-AU"/>
        </w:rPr>
        <w:t xml:space="preserve">In </w:t>
      </w:r>
      <w:r w:rsidR="00C66E35">
        <w:rPr>
          <w:lang w:val="en-AU"/>
        </w:rPr>
        <w:t>the revised Mathematics curriculum</w:t>
      </w:r>
      <w:r>
        <w:rPr>
          <w:lang w:val="en-AU"/>
        </w:rPr>
        <w:t xml:space="preserve">, some content has been realigned </w:t>
      </w:r>
      <w:r w:rsidR="00C66E35">
        <w:rPr>
          <w:lang w:val="en-AU"/>
        </w:rPr>
        <w:t>and moved</w:t>
      </w:r>
      <w:r w:rsidR="38899972" w:rsidRPr="45ABE479">
        <w:rPr>
          <w:lang w:val="en-AU"/>
        </w:rPr>
        <w:t xml:space="preserve"> between levels</w:t>
      </w:r>
      <w:r w:rsidR="00C66E35">
        <w:rPr>
          <w:lang w:val="en-AU"/>
        </w:rPr>
        <w:t>.</w:t>
      </w:r>
      <w:r>
        <w:rPr>
          <w:lang w:val="en-AU"/>
        </w:rPr>
        <w:t xml:space="preserve"> </w:t>
      </w:r>
    </w:p>
    <w:p w14:paraId="0807E8FC" w14:textId="0BA86060" w:rsidR="005C44E1" w:rsidRDefault="005C44E1" w:rsidP="00101324">
      <w:pPr>
        <w:pStyle w:val="VCAAbody"/>
        <w:ind w:right="850"/>
        <w:rPr>
          <w:lang w:val="en-AU"/>
        </w:rPr>
      </w:pPr>
      <w:r>
        <w:rPr>
          <w:lang w:val="en-AU"/>
        </w:rPr>
        <w:t xml:space="preserve">Where content has </w:t>
      </w:r>
      <w:r w:rsidRPr="00437385">
        <w:rPr>
          <w:b/>
          <w:bCs/>
          <w:lang w:val="en-AU"/>
        </w:rPr>
        <w:t>moved down a level</w:t>
      </w:r>
      <w:r>
        <w:rPr>
          <w:lang w:val="en-AU"/>
        </w:rPr>
        <w:t xml:space="preserve"> from where it was in the Victorian Curriculum F–10 Mathematics Version 1.0, </w:t>
      </w:r>
      <w:r w:rsidR="00437385" w:rsidRPr="00437385">
        <w:rPr>
          <w:b/>
          <w:bCs/>
          <w:lang w:val="en-AU"/>
        </w:rPr>
        <w:t>in the first year of implementation of Mathematics Version 2.0 only</w:t>
      </w:r>
      <w:r w:rsidR="00437385">
        <w:rPr>
          <w:lang w:val="en-AU"/>
        </w:rPr>
        <w:t xml:space="preserve"> schools and teachers must plan</w:t>
      </w:r>
      <w:r>
        <w:rPr>
          <w:lang w:val="en-AU"/>
        </w:rPr>
        <w:t xml:space="preserve"> </w:t>
      </w:r>
      <w:r w:rsidR="00437385">
        <w:rPr>
          <w:lang w:val="en-AU"/>
        </w:rPr>
        <w:t xml:space="preserve">to </w:t>
      </w:r>
      <w:r w:rsidR="00AD0904">
        <w:rPr>
          <w:lang w:val="en-AU"/>
        </w:rPr>
        <w:t>cover</w:t>
      </w:r>
      <w:r w:rsidR="00437385">
        <w:rPr>
          <w:lang w:val="en-AU"/>
        </w:rPr>
        <w:t xml:space="preserve"> this content at </w:t>
      </w:r>
      <w:r w:rsidR="00437385" w:rsidRPr="00C66E35">
        <w:rPr>
          <w:b/>
          <w:bCs/>
          <w:lang w:val="en-AU"/>
        </w:rPr>
        <w:t>both</w:t>
      </w:r>
      <w:r w:rsidR="00437385">
        <w:rPr>
          <w:lang w:val="en-AU"/>
        </w:rPr>
        <w:t xml:space="preserve"> the original Version 1.0 level and the new Version 2.0 level. </w:t>
      </w:r>
      <w:r w:rsidR="00437385" w:rsidRPr="45ABE479">
        <w:rPr>
          <w:lang w:val="en-AU"/>
        </w:rPr>
        <w:t>For example,</w:t>
      </w:r>
      <w:r w:rsidR="2A27D89A" w:rsidRPr="45ABE479">
        <w:rPr>
          <w:lang w:val="en-AU"/>
        </w:rPr>
        <w:t xml:space="preserve"> at Level 1 and Level 2</w:t>
      </w:r>
      <w:r w:rsidR="00437385">
        <w:rPr>
          <w:lang w:val="en-AU"/>
        </w:rPr>
        <w:t xml:space="preserve"> during the first year of implementation (‘implementation year’), schools and teachers </w:t>
      </w:r>
      <w:r w:rsidR="00860C0E">
        <w:rPr>
          <w:lang w:val="en-AU"/>
        </w:rPr>
        <w:t>must</w:t>
      </w:r>
      <w:r w:rsidR="00437385">
        <w:rPr>
          <w:lang w:val="en-AU"/>
        </w:rPr>
        <w:t xml:space="preserve"> plan to teach the content description ‘</w:t>
      </w:r>
      <w:r w:rsidR="00437385" w:rsidRPr="005C44E1">
        <w:rPr>
          <w:lang w:val="en-AU"/>
        </w:rPr>
        <w:t>quantify sets of objects, to at least 120, by partitioning collections into equal groups using number knowledge and skip counting VC2M1N03</w:t>
      </w:r>
      <w:r w:rsidR="00437385" w:rsidRPr="00437385">
        <w:rPr>
          <w:lang w:val="en-AU"/>
        </w:rPr>
        <w:t>’ at both Level 1 and Level 2</w:t>
      </w:r>
      <w:r w:rsidR="00C66E35">
        <w:rPr>
          <w:lang w:val="en-AU"/>
        </w:rPr>
        <w:t>, in order</w:t>
      </w:r>
      <w:r w:rsidR="00437385" w:rsidRPr="00437385">
        <w:rPr>
          <w:lang w:val="en-AU"/>
        </w:rPr>
        <w:t xml:space="preserve"> to </w:t>
      </w:r>
      <w:r w:rsidR="00C66E35">
        <w:rPr>
          <w:lang w:val="en-AU"/>
        </w:rPr>
        <w:t>ensure</w:t>
      </w:r>
      <w:r w:rsidR="00437385" w:rsidRPr="00437385">
        <w:rPr>
          <w:lang w:val="en-AU"/>
        </w:rPr>
        <w:t xml:space="preserve"> </w:t>
      </w:r>
      <w:r w:rsidR="00C66E35">
        <w:rPr>
          <w:lang w:val="en-AU"/>
        </w:rPr>
        <w:t xml:space="preserve">those </w:t>
      </w:r>
      <w:r w:rsidR="00437385" w:rsidRPr="00437385">
        <w:rPr>
          <w:lang w:val="en-AU"/>
        </w:rPr>
        <w:t xml:space="preserve">students working at Level 2 </w:t>
      </w:r>
      <w:r w:rsidR="00C66E35">
        <w:rPr>
          <w:lang w:val="en-AU"/>
        </w:rPr>
        <w:t>do not miss out</w:t>
      </w:r>
      <w:r w:rsidR="00437385" w:rsidRPr="00437385">
        <w:rPr>
          <w:lang w:val="en-AU"/>
        </w:rPr>
        <w:t xml:space="preserve"> on this content.</w:t>
      </w:r>
    </w:p>
    <w:p w14:paraId="0A3F5F34" w14:textId="09E15F26" w:rsidR="00437385" w:rsidRDefault="00437385" w:rsidP="00101324">
      <w:pPr>
        <w:pStyle w:val="VCAAbody"/>
        <w:ind w:right="850"/>
        <w:rPr>
          <w:lang w:val="en-AU"/>
        </w:rPr>
      </w:pPr>
      <w:r>
        <w:rPr>
          <w:lang w:val="en-AU"/>
        </w:rPr>
        <w:t xml:space="preserve">Please see the table below for a list of </w:t>
      </w:r>
      <w:r w:rsidR="00C66E35">
        <w:rPr>
          <w:lang w:val="en-AU"/>
        </w:rPr>
        <w:t>F</w:t>
      </w:r>
      <w:r w:rsidR="00860C0E">
        <w:rPr>
          <w:lang w:val="en-AU"/>
        </w:rPr>
        <w:t xml:space="preserve">oundation to Level </w:t>
      </w:r>
      <w:r w:rsidR="00C66E35">
        <w:rPr>
          <w:lang w:val="en-AU"/>
        </w:rPr>
        <w:t xml:space="preserve">10 </w:t>
      </w:r>
      <w:r>
        <w:rPr>
          <w:lang w:val="en-AU"/>
        </w:rPr>
        <w:t xml:space="preserve">content that has moved down. </w:t>
      </w:r>
    </w:p>
    <w:p w14:paraId="14118A93" w14:textId="3081BE96" w:rsidR="001D3944" w:rsidRDefault="00C66E35" w:rsidP="00437385">
      <w:pPr>
        <w:pStyle w:val="VCAAbody"/>
        <w:ind w:right="850"/>
        <w:rPr>
          <w:lang w:val="en-AU"/>
        </w:rPr>
      </w:pPr>
      <w:r>
        <w:rPr>
          <w:lang w:val="en-AU"/>
        </w:rPr>
        <w:t>For more detail on what has changed and why</w:t>
      </w:r>
      <w:r w:rsidR="00437385">
        <w:rPr>
          <w:lang w:val="en-AU"/>
        </w:rPr>
        <w:t>, r</w:t>
      </w:r>
      <w:r w:rsidR="005C44E1">
        <w:rPr>
          <w:lang w:val="en-AU"/>
        </w:rPr>
        <w:t xml:space="preserve">efer to the VCAA </w:t>
      </w:r>
      <w:r w:rsidR="00437385" w:rsidRPr="00437385">
        <w:rPr>
          <w:b/>
          <w:bCs/>
          <w:color w:val="0072AA" w:themeColor="accent1" w:themeShade="BF"/>
          <w:lang w:val="en-AU"/>
        </w:rPr>
        <w:t>Mathematics – comparison of curriculums document (Version 1.0 to Version 2.0)</w:t>
      </w:r>
      <w:r w:rsidR="005C44E1" w:rsidRPr="00437385">
        <w:rPr>
          <w:color w:val="0072AA" w:themeColor="accent1" w:themeShade="BF"/>
          <w:lang w:val="en-AU"/>
        </w:rPr>
        <w:t xml:space="preserve"> </w:t>
      </w:r>
      <w:r w:rsidR="00437385" w:rsidRPr="00437385">
        <w:rPr>
          <w:color w:val="auto"/>
          <w:lang w:val="en-AU"/>
        </w:rPr>
        <w:t>document</w:t>
      </w:r>
      <w:r w:rsidR="005C44E1">
        <w:rPr>
          <w:lang w:val="en-AU"/>
        </w:rPr>
        <w:t>.</w:t>
      </w:r>
      <w:bookmarkEnd w:id="0"/>
    </w:p>
    <w:tbl>
      <w:tblPr>
        <w:tblStyle w:val="VCAATableClosed"/>
        <w:tblW w:w="15730" w:type="dxa"/>
        <w:tblLook w:val="0420" w:firstRow="1" w:lastRow="0" w:firstColumn="0" w:lastColumn="0" w:noHBand="0" w:noVBand="1"/>
        <w:tblCaption w:val="Table lising content descriptions that have been moved down, description of change and advice"/>
      </w:tblPr>
      <w:tblGrid>
        <w:gridCol w:w="1587"/>
        <w:gridCol w:w="6630"/>
        <w:gridCol w:w="3756"/>
        <w:gridCol w:w="3757"/>
      </w:tblGrid>
      <w:tr w:rsidR="00DF57DE" w:rsidRPr="005C44E1" w14:paraId="10BA957F" w14:textId="77777777" w:rsidTr="00DF57DE">
        <w:trPr>
          <w:cnfStyle w:val="100000000000" w:firstRow="1" w:lastRow="0" w:firstColumn="0" w:lastColumn="0" w:oddVBand="0" w:evenVBand="0" w:oddHBand="0" w:evenHBand="0" w:firstRowFirstColumn="0" w:firstRowLastColumn="0" w:lastRowFirstColumn="0" w:lastRowLastColumn="0"/>
          <w:trHeight w:val="584"/>
        </w:trPr>
        <w:tc>
          <w:tcPr>
            <w:tcW w:w="1587" w:type="dxa"/>
            <w:hideMark/>
          </w:tcPr>
          <w:p w14:paraId="0FB91FF9" w14:textId="0B5DCFB4" w:rsidR="005C44E1" w:rsidRPr="005C44E1" w:rsidRDefault="005C44E1" w:rsidP="005C44E1">
            <w:pPr>
              <w:pStyle w:val="VCAAbody"/>
              <w:spacing w:after="240"/>
              <w:rPr>
                <w:rFonts w:ascii="Arial Narrow" w:hAnsi="Arial Narrow"/>
                <w:color w:val="FFFFFF" w:themeColor="background1"/>
                <w:lang w:val="en-AU"/>
              </w:rPr>
            </w:pPr>
            <w:r w:rsidRPr="005C44E1">
              <w:rPr>
                <w:rFonts w:ascii="Arial Narrow" w:hAnsi="Arial Narrow"/>
                <w:bCs/>
                <w:color w:val="FFFFFF" w:themeColor="background1"/>
              </w:rPr>
              <w:t>Level</w:t>
            </w:r>
            <w:r w:rsidR="00C66E35" w:rsidRPr="00860C0E">
              <w:rPr>
                <w:rFonts w:ascii="Arial Narrow" w:hAnsi="Arial Narrow"/>
                <w:bCs/>
                <w:color w:val="FFFFFF" w:themeColor="background1"/>
              </w:rPr>
              <w:t xml:space="preserve"> and s</w:t>
            </w:r>
            <w:r w:rsidRPr="005C44E1">
              <w:rPr>
                <w:rFonts w:ascii="Arial Narrow" w:hAnsi="Arial Narrow"/>
                <w:bCs/>
                <w:color w:val="FFFFFF" w:themeColor="background1"/>
              </w:rPr>
              <w:t>trand</w:t>
            </w:r>
          </w:p>
        </w:tc>
        <w:tc>
          <w:tcPr>
            <w:tcW w:w="6630" w:type="dxa"/>
            <w:hideMark/>
          </w:tcPr>
          <w:p w14:paraId="4C0C5279" w14:textId="3EF6552F" w:rsidR="005C44E1" w:rsidRPr="005C44E1" w:rsidRDefault="00C66E35" w:rsidP="005C44E1">
            <w:pPr>
              <w:pStyle w:val="VCAAbody"/>
              <w:spacing w:after="240"/>
              <w:rPr>
                <w:rFonts w:ascii="Arial Narrow" w:hAnsi="Arial Narrow"/>
                <w:color w:val="FFFFFF" w:themeColor="background1"/>
                <w:lang w:val="en-AU"/>
              </w:rPr>
            </w:pPr>
            <w:r w:rsidRPr="00860C0E">
              <w:rPr>
                <w:rFonts w:ascii="Arial Narrow" w:hAnsi="Arial Narrow"/>
                <w:bCs/>
                <w:color w:val="FFFFFF" w:themeColor="background1"/>
              </w:rPr>
              <w:t xml:space="preserve">Mathematics </w:t>
            </w:r>
            <w:r w:rsidR="005C44E1" w:rsidRPr="005C44E1">
              <w:rPr>
                <w:rFonts w:ascii="Arial Narrow" w:hAnsi="Arial Narrow"/>
                <w:bCs/>
                <w:color w:val="FFFFFF" w:themeColor="background1"/>
              </w:rPr>
              <w:t>Version 2.0</w:t>
            </w:r>
            <w:r w:rsidRPr="00860C0E">
              <w:rPr>
                <w:rFonts w:ascii="Arial Narrow" w:hAnsi="Arial Narrow"/>
                <w:bCs/>
                <w:color w:val="FFFFFF" w:themeColor="background1"/>
              </w:rPr>
              <w:t xml:space="preserve"> content description</w:t>
            </w:r>
          </w:p>
        </w:tc>
        <w:tc>
          <w:tcPr>
            <w:tcW w:w="3756" w:type="dxa"/>
            <w:hideMark/>
          </w:tcPr>
          <w:p w14:paraId="0FC4BC95" w14:textId="703D7F48" w:rsidR="005C44E1" w:rsidRPr="005C44E1" w:rsidRDefault="00C66E35" w:rsidP="005C44E1">
            <w:pPr>
              <w:pStyle w:val="VCAAbody"/>
              <w:spacing w:after="240"/>
              <w:rPr>
                <w:rFonts w:ascii="Arial Narrow" w:hAnsi="Arial Narrow"/>
                <w:color w:val="FFFFFF" w:themeColor="background1"/>
                <w:lang w:val="en-AU"/>
              </w:rPr>
            </w:pPr>
            <w:r w:rsidRPr="00860C0E">
              <w:rPr>
                <w:rFonts w:ascii="Arial Narrow" w:hAnsi="Arial Narrow"/>
                <w:bCs/>
                <w:color w:val="FFFFFF" w:themeColor="background1"/>
              </w:rPr>
              <w:t>Description of c</w:t>
            </w:r>
            <w:r w:rsidR="005C44E1" w:rsidRPr="005C44E1">
              <w:rPr>
                <w:rFonts w:ascii="Arial Narrow" w:hAnsi="Arial Narrow"/>
                <w:bCs/>
                <w:color w:val="FFFFFF" w:themeColor="background1"/>
              </w:rPr>
              <w:t>hange from</w:t>
            </w:r>
            <w:r w:rsidRPr="00860C0E">
              <w:rPr>
                <w:rFonts w:ascii="Arial Narrow" w:hAnsi="Arial Narrow"/>
                <w:bCs/>
                <w:color w:val="FFFFFF" w:themeColor="background1"/>
              </w:rPr>
              <w:t xml:space="preserve"> Mathematics</w:t>
            </w:r>
            <w:r w:rsidR="005C44E1" w:rsidRPr="005C44E1">
              <w:rPr>
                <w:rFonts w:ascii="Arial Narrow" w:hAnsi="Arial Narrow"/>
                <w:bCs/>
                <w:color w:val="FFFFFF" w:themeColor="background1"/>
              </w:rPr>
              <w:t xml:space="preserve"> Version 1.0</w:t>
            </w:r>
          </w:p>
        </w:tc>
        <w:tc>
          <w:tcPr>
            <w:tcW w:w="3757" w:type="dxa"/>
            <w:hideMark/>
          </w:tcPr>
          <w:p w14:paraId="098364B1" w14:textId="6805FA97" w:rsidR="005C44E1" w:rsidRPr="00072CDA" w:rsidRDefault="00C66E35" w:rsidP="005C44E1">
            <w:pPr>
              <w:pStyle w:val="VCAAbody"/>
              <w:spacing w:after="240"/>
              <w:rPr>
                <w:rFonts w:ascii="Arial Narrow" w:hAnsi="Arial Narrow"/>
                <w:color w:val="FFFFFF" w:themeColor="background1"/>
                <w:lang w:val="en-AU"/>
              </w:rPr>
            </w:pPr>
            <w:r w:rsidRPr="00F913A5">
              <w:rPr>
                <w:rFonts w:ascii="Arial Narrow" w:hAnsi="Arial Narrow"/>
                <w:color w:val="FFFFFF" w:themeColor="background1"/>
              </w:rPr>
              <w:t>Advice</w:t>
            </w:r>
          </w:p>
        </w:tc>
      </w:tr>
      <w:tr w:rsidR="00DF57DE" w:rsidRPr="005C44E1" w14:paraId="22FEA055" w14:textId="77777777" w:rsidTr="00DF57DE">
        <w:trPr>
          <w:trHeight w:val="673"/>
        </w:trPr>
        <w:tc>
          <w:tcPr>
            <w:tcW w:w="1587" w:type="dxa"/>
            <w:hideMark/>
          </w:tcPr>
          <w:p w14:paraId="6105EFA4"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1</w:t>
            </w:r>
          </w:p>
          <w:p w14:paraId="3BC763DC"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Number</w:t>
            </w:r>
          </w:p>
        </w:tc>
        <w:tc>
          <w:tcPr>
            <w:tcW w:w="6630" w:type="dxa"/>
            <w:hideMark/>
          </w:tcPr>
          <w:p w14:paraId="6B4EBD5F"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quantify sets of objects, to at least 120, by partitioning collections into equal groups using number knowledge and skip counting </w:t>
            </w:r>
            <w:r w:rsidRPr="005C44E1">
              <w:rPr>
                <w:rFonts w:ascii="Arial Narrow" w:hAnsi="Arial Narrow"/>
                <w:b/>
                <w:bCs/>
                <w:lang w:val="en-AU"/>
              </w:rPr>
              <w:t>VC2M1N03</w:t>
            </w:r>
          </w:p>
        </w:tc>
        <w:tc>
          <w:tcPr>
            <w:tcW w:w="3756" w:type="dxa"/>
            <w:hideMark/>
          </w:tcPr>
          <w:p w14:paraId="46C3C62B"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Content combined and realigned from Level 2 Number and Algebra. </w:t>
            </w:r>
          </w:p>
        </w:tc>
        <w:tc>
          <w:tcPr>
            <w:tcW w:w="3757" w:type="dxa"/>
            <w:hideMark/>
          </w:tcPr>
          <w:p w14:paraId="5F9645BF" w14:textId="16F65613"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During implementation year, content will need to be </w:t>
            </w:r>
            <w:r w:rsidR="00F50947">
              <w:rPr>
                <w:rFonts w:ascii="Arial Narrow" w:hAnsi="Arial Narrow"/>
                <w:lang w:val="en-AU"/>
              </w:rPr>
              <w:t>covered</w:t>
            </w:r>
            <w:r w:rsidR="00072CDA" w:rsidRPr="005C44E1">
              <w:rPr>
                <w:rFonts w:ascii="Arial Narrow" w:hAnsi="Arial Narrow"/>
                <w:lang w:val="en-AU"/>
              </w:rPr>
              <w:t xml:space="preserve"> </w:t>
            </w:r>
            <w:r w:rsidRPr="005C44E1">
              <w:rPr>
                <w:rFonts w:ascii="Arial Narrow" w:hAnsi="Arial Narrow"/>
                <w:lang w:val="en-AU"/>
              </w:rPr>
              <w:t>at Levels 1 and 2</w:t>
            </w:r>
          </w:p>
        </w:tc>
      </w:tr>
      <w:tr w:rsidR="00DF57DE" w:rsidRPr="005C44E1" w14:paraId="44091579" w14:textId="77777777" w:rsidTr="00DF57DE">
        <w:trPr>
          <w:trHeight w:val="673"/>
        </w:trPr>
        <w:tc>
          <w:tcPr>
            <w:tcW w:w="1587" w:type="dxa"/>
            <w:hideMark/>
          </w:tcPr>
          <w:p w14:paraId="1D599E98"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1</w:t>
            </w:r>
          </w:p>
          <w:p w14:paraId="1225EC29"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Algebra</w:t>
            </w:r>
          </w:p>
        </w:tc>
        <w:tc>
          <w:tcPr>
            <w:tcW w:w="6630" w:type="dxa"/>
            <w:hideMark/>
          </w:tcPr>
          <w:p w14:paraId="53E1AA8C"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recognise, continue and create pattern sequences, with numbers, symbols, shapes and objects including Australian coins, formed by skip counting, initially by twos, fives and tens </w:t>
            </w:r>
            <w:r w:rsidRPr="005C44E1">
              <w:rPr>
                <w:rFonts w:ascii="Arial Narrow" w:hAnsi="Arial Narrow"/>
                <w:b/>
                <w:bCs/>
                <w:lang w:val="en-AU"/>
              </w:rPr>
              <w:t>VC2M1A01</w:t>
            </w:r>
          </w:p>
        </w:tc>
        <w:tc>
          <w:tcPr>
            <w:tcW w:w="3756" w:type="dxa"/>
            <w:hideMark/>
          </w:tcPr>
          <w:p w14:paraId="1358ABE8"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Content realigned from Level 2 Number and Algebra</w:t>
            </w:r>
          </w:p>
        </w:tc>
        <w:tc>
          <w:tcPr>
            <w:tcW w:w="3757" w:type="dxa"/>
            <w:hideMark/>
          </w:tcPr>
          <w:p w14:paraId="4BC79E19" w14:textId="4FFD3F8D"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During implementation year, content will need to be </w:t>
            </w:r>
            <w:r w:rsidR="00F50947">
              <w:rPr>
                <w:rFonts w:ascii="Arial Narrow" w:hAnsi="Arial Narrow"/>
                <w:lang w:val="en-AU"/>
              </w:rPr>
              <w:t>covered</w:t>
            </w:r>
            <w:r w:rsidR="00F50947" w:rsidRPr="005C44E1">
              <w:rPr>
                <w:rFonts w:ascii="Arial Narrow" w:hAnsi="Arial Narrow"/>
                <w:lang w:val="en-AU"/>
              </w:rPr>
              <w:t xml:space="preserve"> </w:t>
            </w:r>
            <w:r w:rsidRPr="005C44E1">
              <w:rPr>
                <w:rFonts w:ascii="Arial Narrow" w:hAnsi="Arial Narrow"/>
                <w:lang w:val="en-AU"/>
              </w:rPr>
              <w:t>at Levels 1 and 2</w:t>
            </w:r>
          </w:p>
        </w:tc>
      </w:tr>
      <w:tr w:rsidR="00DF57DE" w:rsidRPr="005C44E1" w14:paraId="57D59BC8" w14:textId="77777777" w:rsidTr="00DF57DE">
        <w:trPr>
          <w:trHeight w:val="673"/>
        </w:trPr>
        <w:tc>
          <w:tcPr>
            <w:tcW w:w="1587" w:type="dxa"/>
            <w:hideMark/>
          </w:tcPr>
          <w:p w14:paraId="2B89AE7B"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2</w:t>
            </w:r>
          </w:p>
          <w:p w14:paraId="5BF77142"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Algebra</w:t>
            </w:r>
          </w:p>
        </w:tc>
        <w:tc>
          <w:tcPr>
            <w:tcW w:w="6630" w:type="dxa"/>
            <w:hideMark/>
          </w:tcPr>
          <w:p w14:paraId="3EC0E33E"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recognise, describe and create additive patterns that increase or decrease by a constant amount, using numbers, shapes and objects, and identify missing elements in the pattern </w:t>
            </w:r>
            <w:r w:rsidRPr="005C44E1">
              <w:rPr>
                <w:rFonts w:ascii="Arial Narrow" w:hAnsi="Arial Narrow"/>
                <w:b/>
                <w:bCs/>
                <w:lang w:val="en-AU"/>
              </w:rPr>
              <w:t>VC2M2A01</w:t>
            </w:r>
          </w:p>
        </w:tc>
        <w:tc>
          <w:tcPr>
            <w:tcW w:w="3756" w:type="dxa"/>
            <w:hideMark/>
          </w:tcPr>
          <w:p w14:paraId="08DA9B71"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Combined and realigned from Level 3 Number and Algebra</w:t>
            </w:r>
          </w:p>
        </w:tc>
        <w:tc>
          <w:tcPr>
            <w:tcW w:w="3757" w:type="dxa"/>
            <w:hideMark/>
          </w:tcPr>
          <w:p w14:paraId="4589F054" w14:textId="417BF538"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During implementation year, content will need to be </w:t>
            </w:r>
            <w:r w:rsidR="00F50947">
              <w:rPr>
                <w:rFonts w:ascii="Arial Narrow" w:hAnsi="Arial Narrow"/>
                <w:lang w:val="en-AU"/>
              </w:rPr>
              <w:t>covered</w:t>
            </w:r>
            <w:r w:rsidR="00072CDA" w:rsidRPr="005C44E1">
              <w:rPr>
                <w:rFonts w:ascii="Arial Narrow" w:hAnsi="Arial Narrow"/>
                <w:lang w:val="en-AU"/>
              </w:rPr>
              <w:t xml:space="preserve"> </w:t>
            </w:r>
            <w:r w:rsidRPr="005C44E1">
              <w:rPr>
                <w:rFonts w:ascii="Arial Narrow" w:hAnsi="Arial Narrow"/>
                <w:lang w:val="en-AU"/>
              </w:rPr>
              <w:t>at Levels 2 and 3</w:t>
            </w:r>
          </w:p>
        </w:tc>
      </w:tr>
      <w:tr w:rsidR="00DF57DE" w:rsidRPr="005C44E1" w14:paraId="514ED7C9" w14:textId="77777777" w:rsidTr="00DF57DE">
        <w:trPr>
          <w:trHeight w:val="455"/>
        </w:trPr>
        <w:tc>
          <w:tcPr>
            <w:tcW w:w="1587" w:type="dxa"/>
            <w:hideMark/>
          </w:tcPr>
          <w:p w14:paraId="38C63C9F"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2</w:t>
            </w:r>
          </w:p>
          <w:p w14:paraId="281067FF"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Algebra</w:t>
            </w:r>
          </w:p>
        </w:tc>
        <w:tc>
          <w:tcPr>
            <w:tcW w:w="6630" w:type="dxa"/>
            <w:hideMark/>
          </w:tcPr>
          <w:p w14:paraId="18725903"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recall and demonstrate proficiency with addition facts to 20; extend and apply facts to develop related subtraction facts </w:t>
            </w:r>
            <w:r w:rsidRPr="005C44E1">
              <w:rPr>
                <w:rFonts w:ascii="Arial Narrow" w:hAnsi="Arial Narrow"/>
                <w:b/>
                <w:bCs/>
                <w:lang w:val="en-AU"/>
              </w:rPr>
              <w:t>VC2M2A02</w:t>
            </w:r>
          </w:p>
        </w:tc>
        <w:tc>
          <w:tcPr>
            <w:tcW w:w="3756" w:type="dxa"/>
            <w:hideMark/>
          </w:tcPr>
          <w:p w14:paraId="75CD847B"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Realigned from Level 3 Number and Algebra</w:t>
            </w:r>
          </w:p>
        </w:tc>
        <w:tc>
          <w:tcPr>
            <w:tcW w:w="3757" w:type="dxa"/>
            <w:hideMark/>
          </w:tcPr>
          <w:p w14:paraId="68604BF5" w14:textId="4F67FFF3"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During implementation year, content will need to be </w:t>
            </w:r>
            <w:r w:rsidR="00F50947">
              <w:rPr>
                <w:rFonts w:ascii="Arial Narrow" w:hAnsi="Arial Narrow"/>
                <w:lang w:val="en-AU"/>
              </w:rPr>
              <w:t>covered</w:t>
            </w:r>
            <w:r w:rsidR="00F50947" w:rsidRPr="005C44E1">
              <w:rPr>
                <w:rFonts w:ascii="Arial Narrow" w:hAnsi="Arial Narrow"/>
                <w:lang w:val="en-AU"/>
              </w:rPr>
              <w:t xml:space="preserve"> </w:t>
            </w:r>
            <w:r w:rsidRPr="005C44E1">
              <w:rPr>
                <w:rFonts w:ascii="Arial Narrow" w:hAnsi="Arial Narrow"/>
                <w:lang w:val="en-AU"/>
              </w:rPr>
              <w:t>at Levels 2 and 3</w:t>
            </w:r>
          </w:p>
        </w:tc>
      </w:tr>
      <w:tr w:rsidR="00DF57DE" w:rsidRPr="005C44E1" w14:paraId="373464B6" w14:textId="77777777" w:rsidTr="00DF57DE">
        <w:trPr>
          <w:trHeight w:val="673"/>
        </w:trPr>
        <w:tc>
          <w:tcPr>
            <w:tcW w:w="1587" w:type="dxa"/>
            <w:hideMark/>
          </w:tcPr>
          <w:p w14:paraId="58B9156E"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lastRenderedPageBreak/>
              <w:t>Level 3</w:t>
            </w:r>
          </w:p>
          <w:p w14:paraId="4F780DE1"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Number</w:t>
            </w:r>
          </w:p>
        </w:tc>
        <w:tc>
          <w:tcPr>
            <w:tcW w:w="6630" w:type="dxa"/>
            <w:hideMark/>
          </w:tcPr>
          <w:p w14:paraId="4BB94050"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recognise, represent and order natural numbers using naming and writing conventions for numerals beyond 10</w:t>
            </w:r>
            <w:r w:rsidRPr="005C44E1">
              <w:rPr>
                <w:lang w:val="en-AU"/>
              </w:rPr>
              <w:t> </w:t>
            </w:r>
            <w:proofErr w:type="gramStart"/>
            <w:r w:rsidRPr="005C44E1">
              <w:rPr>
                <w:rFonts w:ascii="Arial Narrow" w:hAnsi="Arial Narrow"/>
                <w:lang w:val="en-AU"/>
              </w:rPr>
              <w:t>000</w:t>
            </w:r>
            <w:r w:rsidRPr="005C44E1">
              <w:rPr>
                <w:rFonts w:ascii="Arial Narrow" w:hAnsi="Arial Narrow" w:cs="Arial Narrow"/>
                <w:lang w:val="en-AU"/>
              </w:rPr>
              <w:t> </w:t>
            </w:r>
            <w:r w:rsidRPr="005C44E1">
              <w:rPr>
                <w:rFonts w:ascii="Arial Narrow" w:hAnsi="Arial Narrow"/>
                <w:lang w:val="en-AU"/>
              </w:rPr>
              <w:t xml:space="preserve"> </w:t>
            </w:r>
            <w:r w:rsidRPr="005C44E1">
              <w:rPr>
                <w:rFonts w:ascii="Arial Narrow" w:hAnsi="Arial Narrow"/>
                <w:b/>
                <w:bCs/>
              </w:rPr>
              <w:t>VC</w:t>
            </w:r>
            <w:proofErr w:type="gramEnd"/>
            <w:r w:rsidRPr="005C44E1">
              <w:rPr>
                <w:rFonts w:ascii="Arial Narrow" w:hAnsi="Arial Narrow"/>
                <w:b/>
                <w:bCs/>
              </w:rPr>
              <w:t>2M3N02</w:t>
            </w:r>
          </w:p>
        </w:tc>
        <w:tc>
          <w:tcPr>
            <w:tcW w:w="3756" w:type="dxa"/>
            <w:hideMark/>
          </w:tcPr>
          <w:p w14:paraId="1CE51328"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Combined and realigned from Levels 4 and 5 Number and Algebra</w:t>
            </w:r>
          </w:p>
        </w:tc>
        <w:tc>
          <w:tcPr>
            <w:tcW w:w="3757" w:type="dxa"/>
            <w:hideMark/>
          </w:tcPr>
          <w:p w14:paraId="1B1CB40F" w14:textId="1CD78CCE"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During implementation year, content will need to be </w:t>
            </w:r>
            <w:r w:rsidR="00F50947">
              <w:rPr>
                <w:rFonts w:ascii="Arial Narrow" w:hAnsi="Arial Narrow"/>
                <w:lang w:val="en-AU"/>
              </w:rPr>
              <w:t>covered</w:t>
            </w:r>
            <w:r w:rsidR="00F50947" w:rsidRPr="005C44E1">
              <w:rPr>
                <w:rFonts w:ascii="Arial Narrow" w:hAnsi="Arial Narrow"/>
                <w:lang w:val="en-AU"/>
              </w:rPr>
              <w:t xml:space="preserve"> </w:t>
            </w:r>
            <w:r w:rsidRPr="005C44E1">
              <w:rPr>
                <w:rFonts w:ascii="Arial Narrow" w:hAnsi="Arial Narrow"/>
                <w:lang w:val="en-AU"/>
              </w:rPr>
              <w:t>at Level 3 and some content at Levels 4 and 5</w:t>
            </w:r>
          </w:p>
        </w:tc>
      </w:tr>
      <w:tr w:rsidR="00DF57DE" w:rsidRPr="005C44E1" w14:paraId="15E78204" w14:textId="77777777" w:rsidTr="00DF57DE">
        <w:trPr>
          <w:trHeight w:val="584"/>
        </w:trPr>
        <w:tc>
          <w:tcPr>
            <w:tcW w:w="1587" w:type="dxa"/>
            <w:hideMark/>
          </w:tcPr>
          <w:p w14:paraId="70087BF9"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5</w:t>
            </w:r>
          </w:p>
          <w:p w14:paraId="1088E1D7"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Number</w:t>
            </w:r>
          </w:p>
        </w:tc>
        <w:tc>
          <w:tcPr>
            <w:tcW w:w="6630" w:type="dxa"/>
            <w:hideMark/>
          </w:tcPr>
          <w:p w14:paraId="6E4CBB9C"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recognise that 100% represents the complete whole and use percentages to describe, represent and compare relative size; connect familiar percentages to their decimal and fraction equivalents </w:t>
            </w:r>
            <w:r w:rsidRPr="005C44E1">
              <w:rPr>
                <w:rFonts w:ascii="Arial Narrow" w:hAnsi="Arial Narrow"/>
                <w:b/>
                <w:bCs/>
                <w:lang w:val="en-AU"/>
              </w:rPr>
              <w:t>VC2M5N04</w:t>
            </w:r>
          </w:p>
        </w:tc>
        <w:tc>
          <w:tcPr>
            <w:tcW w:w="3756" w:type="dxa"/>
            <w:hideMark/>
          </w:tcPr>
          <w:p w14:paraId="10C64CF5"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Split and realigned from Level 6 Number and Algebra</w:t>
            </w:r>
          </w:p>
        </w:tc>
        <w:tc>
          <w:tcPr>
            <w:tcW w:w="3757" w:type="dxa"/>
            <w:hideMark/>
          </w:tcPr>
          <w:p w14:paraId="2282FB18" w14:textId="674B343F"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During implementation year, content will need to be </w:t>
            </w:r>
            <w:r w:rsidR="00F50947">
              <w:rPr>
                <w:rFonts w:ascii="Arial Narrow" w:hAnsi="Arial Narrow"/>
                <w:lang w:val="en-AU"/>
              </w:rPr>
              <w:t>covered</w:t>
            </w:r>
            <w:r w:rsidRPr="005C44E1">
              <w:rPr>
                <w:rFonts w:ascii="Arial Narrow" w:hAnsi="Arial Narrow"/>
                <w:lang w:val="en-AU"/>
              </w:rPr>
              <w:t xml:space="preserve"> at Level 5 and Level 6</w:t>
            </w:r>
          </w:p>
        </w:tc>
      </w:tr>
      <w:tr w:rsidR="00DF57DE" w:rsidRPr="005C44E1" w14:paraId="7CE0FE2E" w14:textId="77777777" w:rsidTr="00DF57DE">
        <w:trPr>
          <w:trHeight w:val="584"/>
        </w:trPr>
        <w:tc>
          <w:tcPr>
            <w:tcW w:w="1587" w:type="dxa"/>
            <w:hideMark/>
          </w:tcPr>
          <w:p w14:paraId="6D739311"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6</w:t>
            </w:r>
          </w:p>
          <w:p w14:paraId="05DDD530"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Algebra</w:t>
            </w:r>
          </w:p>
        </w:tc>
        <w:tc>
          <w:tcPr>
            <w:tcW w:w="6630" w:type="dxa"/>
            <w:hideMark/>
          </w:tcPr>
          <w:p w14:paraId="2A483608"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find unknown values in numerical equations involving brackets and combinations of arithmetic operations, using the properties of numbers and operations </w:t>
            </w:r>
            <w:r w:rsidRPr="005C44E1">
              <w:rPr>
                <w:rFonts w:ascii="Arial Narrow" w:hAnsi="Arial Narrow"/>
                <w:b/>
                <w:bCs/>
                <w:lang w:val="en-AU"/>
              </w:rPr>
              <w:t>VC2M6A02</w:t>
            </w:r>
          </w:p>
        </w:tc>
        <w:tc>
          <w:tcPr>
            <w:tcW w:w="3756" w:type="dxa"/>
            <w:hideMark/>
          </w:tcPr>
          <w:p w14:paraId="2F4D8F19"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Combined and realigned from Level 7 Number and Algebra</w:t>
            </w:r>
          </w:p>
        </w:tc>
        <w:tc>
          <w:tcPr>
            <w:tcW w:w="3757" w:type="dxa"/>
            <w:hideMark/>
          </w:tcPr>
          <w:p w14:paraId="4D7782C8" w14:textId="2F342A25" w:rsidR="005C44E1" w:rsidRPr="00072CDA" w:rsidRDefault="005C44E1" w:rsidP="005C44E1">
            <w:pPr>
              <w:pStyle w:val="VCAAbody"/>
              <w:spacing w:after="240"/>
              <w:rPr>
                <w:rFonts w:ascii="Arial Narrow" w:hAnsi="Arial Narrow"/>
                <w:lang w:val="en-AU"/>
              </w:rPr>
            </w:pPr>
            <w:r w:rsidRPr="00072CDA">
              <w:rPr>
                <w:rFonts w:ascii="Arial Narrow" w:hAnsi="Arial Narrow"/>
                <w:lang w:val="en-AU"/>
              </w:rPr>
              <w:t xml:space="preserve">During implementation year, content will need to be </w:t>
            </w:r>
            <w:r w:rsidR="00F50947">
              <w:rPr>
                <w:rFonts w:ascii="Arial Narrow" w:hAnsi="Arial Narrow"/>
                <w:lang w:val="en-AU"/>
              </w:rPr>
              <w:t>covered</w:t>
            </w:r>
            <w:r w:rsidR="00F50947" w:rsidRPr="00072CDA">
              <w:rPr>
                <w:rFonts w:ascii="Arial Narrow" w:hAnsi="Arial Narrow"/>
                <w:lang w:val="en-AU"/>
              </w:rPr>
              <w:t xml:space="preserve"> </w:t>
            </w:r>
            <w:r w:rsidRPr="00072CDA">
              <w:rPr>
                <w:rFonts w:ascii="Arial Narrow" w:hAnsi="Arial Narrow"/>
                <w:lang w:val="en-AU"/>
              </w:rPr>
              <w:t>at Level 6 and Level 7</w:t>
            </w:r>
          </w:p>
        </w:tc>
      </w:tr>
      <w:tr w:rsidR="00DF57DE" w:rsidRPr="005C44E1" w14:paraId="1C14EA85" w14:textId="77777777" w:rsidTr="00DF57DE">
        <w:trPr>
          <w:trHeight w:val="584"/>
        </w:trPr>
        <w:tc>
          <w:tcPr>
            <w:tcW w:w="1587" w:type="dxa"/>
            <w:hideMark/>
          </w:tcPr>
          <w:p w14:paraId="5E842E82"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rPr>
              <w:t>Level 6</w:t>
            </w:r>
          </w:p>
          <w:p w14:paraId="0FF91E8D"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b/>
                <w:bCs/>
              </w:rPr>
              <w:t>Space</w:t>
            </w:r>
          </w:p>
        </w:tc>
        <w:tc>
          <w:tcPr>
            <w:tcW w:w="6630" w:type="dxa"/>
            <w:hideMark/>
          </w:tcPr>
          <w:p w14:paraId="6315BB39"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 xml:space="preserve">locate points in the 4 quadrants of the Cartesian plane; describe changes to the coordinates when a point is moved to a different position in the plane </w:t>
            </w:r>
            <w:r w:rsidRPr="005C44E1">
              <w:rPr>
                <w:rFonts w:ascii="Arial Narrow" w:hAnsi="Arial Narrow"/>
                <w:b/>
                <w:bCs/>
                <w:lang w:val="en-AU"/>
              </w:rPr>
              <w:t>VC2M6SP02</w:t>
            </w:r>
          </w:p>
        </w:tc>
        <w:tc>
          <w:tcPr>
            <w:tcW w:w="3756" w:type="dxa"/>
            <w:hideMark/>
          </w:tcPr>
          <w:p w14:paraId="53BC55CB" w14:textId="77777777" w:rsidR="005C44E1" w:rsidRPr="005C44E1" w:rsidRDefault="005C44E1" w:rsidP="005C44E1">
            <w:pPr>
              <w:pStyle w:val="VCAAbody"/>
              <w:spacing w:after="240"/>
              <w:rPr>
                <w:rFonts w:ascii="Arial Narrow" w:hAnsi="Arial Narrow"/>
                <w:lang w:val="en-AU"/>
              </w:rPr>
            </w:pPr>
            <w:r w:rsidRPr="005C44E1">
              <w:rPr>
                <w:rFonts w:ascii="Arial Narrow" w:hAnsi="Arial Narrow"/>
                <w:lang w:val="en-AU"/>
              </w:rPr>
              <w:t>Combined and realigned from Level 7 Number and Algebra</w:t>
            </w:r>
          </w:p>
        </w:tc>
        <w:tc>
          <w:tcPr>
            <w:tcW w:w="3757" w:type="dxa"/>
            <w:hideMark/>
          </w:tcPr>
          <w:p w14:paraId="7B342FA6" w14:textId="13AFF2DC" w:rsidR="005C44E1" w:rsidRPr="00072CDA" w:rsidRDefault="005C44E1" w:rsidP="005C44E1">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 xml:space="preserve">covered </w:t>
            </w:r>
            <w:r w:rsidRPr="00F913A5">
              <w:rPr>
                <w:rFonts w:ascii="Arial Narrow" w:hAnsi="Arial Narrow"/>
                <w:lang w:val="en-AU"/>
              </w:rPr>
              <w:t>at Level 6 and Level 7</w:t>
            </w:r>
          </w:p>
        </w:tc>
      </w:tr>
      <w:tr w:rsidR="00DF57DE" w:rsidRPr="00C66E35" w14:paraId="07A75714" w14:textId="77777777" w:rsidTr="00DF57DE">
        <w:trPr>
          <w:trHeight w:val="518"/>
        </w:trPr>
        <w:tc>
          <w:tcPr>
            <w:tcW w:w="1587" w:type="dxa"/>
            <w:hideMark/>
          </w:tcPr>
          <w:p w14:paraId="2600C509"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7</w:t>
            </w:r>
          </w:p>
          <w:p w14:paraId="0693AE15"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Measurement</w:t>
            </w:r>
          </w:p>
        </w:tc>
        <w:tc>
          <w:tcPr>
            <w:tcW w:w="6630" w:type="dxa"/>
            <w:hideMark/>
          </w:tcPr>
          <w:p w14:paraId="6A8A1DDD"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solve problems involving the volume of right prisms including rectangular and triangular prisms, using established formulas and appropriate units </w:t>
            </w:r>
            <w:r w:rsidRPr="00C66E35">
              <w:rPr>
                <w:rFonts w:ascii="Arial Narrow" w:hAnsi="Arial Narrow"/>
                <w:b/>
                <w:bCs/>
                <w:lang w:val="en-AU"/>
              </w:rPr>
              <w:t>VC2M7M02</w:t>
            </w:r>
          </w:p>
        </w:tc>
        <w:tc>
          <w:tcPr>
            <w:tcW w:w="3756" w:type="dxa"/>
            <w:hideMark/>
          </w:tcPr>
          <w:p w14:paraId="4FA89701"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combined and realigned from Level 8 Measurement and Geometry</w:t>
            </w:r>
          </w:p>
        </w:tc>
        <w:tc>
          <w:tcPr>
            <w:tcW w:w="3757" w:type="dxa"/>
            <w:hideMark/>
          </w:tcPr>
          <w:p w14:paraId="11B5D489" w14:textId="2AC77D05"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covered</w:t>
            </w:r>
            <w:r w:rsidR="00F50947" w:rsidRPr="00F913A5">
              <w:rPr>
                <w:rFonts w:ascii="Arial Narrow" w:hAnsi="Arial Narrow"/>
                <w:lang w:val="en-AU"/>
              </w:rPr>
              <w:t xml:space="preserve"> </w:t>
            </w:r>
            <w:r w:rsidRPr="00F913A5">
              <w:rPr>
                <w:rFonts w:ascii="Arial Narrow" w:hAnsi="Arial Narrow"/>
                <w:lang w:val="en-AU"/>
              </w:rPr>
              <w:t>at Levels 7 and 8</w:t>
            </w:r>
          </w:p>
        </w:tc>
      </w:tr>
      <w:tr w:rsidR="00DF57DE" w:rsidRPr="00C66E35" w14:paraId="420D1684" w14:textId="77777777" w:rsidTr="00DF57DE">
        <w:trPr>
          <w:trHeight w:val="503"/>
        </w:trPr>
        <w:tc>
          <w:tcPr>
            <w:tcW w:w="1587" w:type="dxa"/>
            <w:hideMark/>
          </w:tcPr>
          <w:p w14:paraId="39C43C6F"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7</w:t>
            </w:r>
          </w:p>
          <w:p w14:paraId="384F4192"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Measurement</w:t>
            </w:r>
          </w:p>
        </w:tc>
        <w:tc>
          <w:tcPr>
            <w:tcW w:w="6630" w:type="dxa"/>
            <w:hideMark/>
          </w:tcPr>
          <w:p w14:paraId="5393504F"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describe the relationship between π and the circumference, radius and diameter of a circle </w:t>
            </w:r>
            <w:r w:rsidRPr="00C66E35">
              <w:rPr>
                <w:rFonts w:ascii="Arial Narrow" w:hAnsi="Arial Narrow"/>
                <w:b/>
                <w:bCs/>
                <w:lang w:val="en-AU"/>
              </w:rPr>
              <w:t>VC2M7M03</w:t>
            </w:r>
          </w:p>
        </w:tc>
        <w:tc>
          <w:tcPr>
            <w:tcW w:w="3756" w:type="dxa"/>
            <w:hideMark/>
          </w:tcPr>
          <w:p w14:paraId="557CD179"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split and realigned from Level 8 Measurement and Geometry</w:t>
            </w:r>
          </w:p>
        </w:tc>
        <w:tc>
          <w:tcPr>
            <w:tcW w:w="3757" w:type="dxa"/>
            <w:hideMark/>
          </w:tcPr>
          <w:p w14:paraId="307CE294" w14:textId="1512B491"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covered</w:t>
            </w:r>
            <w:r w:rsidR="00F50947" w:rsidRPr="00F913A5">
              <w:rPr>
                <w:rFonts w:ascii="Arial Narrow" w:hAnsi="Arial Narrow"/>
                <w:lang w:val="en-AU"/>
              </w:rPr>
              <w:t xml:space="preserve"> </w:t>
            </w:r>
            <w:r w:rsidRPr="00F913A5">
              <w:rPr>
                <w:rFonts w:ascii="Arial Narrow" w:hAnsi="Arial Narrow"/>
                <w:lang w:val="en-AU"/>
              </w:rPr>
              <w:t>at Levels 7 and 8</w:t>
            </w:r>
          </w:p>
        </w:tc>
      </w:tr>
      <w:tr w:rsidR="00DF57DE" w:rsidRPr="00C66E35" w14:paraId="1BF40965" w14:textId="77777777" w:rsidTr="00DF57DE">
        <w:trPr>
          <w:trHeight w:val="850"/>
        </w:trPr>
        <w:tc>
          <w:tcPr>
            <w:tcW w:w="1587" w:type="dxa"/>
            <w:hideMark/>
          </w:tcPr>
          <w:p w14:paraId="0B259C20"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7</w:t>
            </w:r>
          </w:p>
          <w:p w14:paraId="3CE326C1"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Statistics</w:t>
            </w:r>
          </w:p>
        </w:tc>
        <w:tc>
          <w:tcPr>
            <w:tcW w:w="6630" w:type="dxa"/>
            <w:hideMark/>
          </w:tcPr>
          <w:p w14:paraId="71529D9E"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create different types of displays of numerical data, including dot plots and stem-and-leaf plots, using software where appropriate; describe and compare the distribution of data, commenting on the shape, centre and spread including outliers and determining the range, median, mean and mode </w:t>
            </w:r>
            <w:r w:rsidRPr="00C66E35">
              <w:rPr>
                <w:rFonts w:ascii="Arial Narrow" w:hAnsi="Arial Narrow"/>
                <w:b/>
                <w:bCs/>
                <w:lang w:val="en-AU"/>
              </w:rPr>
              <w:t>VC2M7ST02</w:t>
            </w:r>
          </w:p>
        </w:tc>
        <w:tc>
          <w:tcPr>
            <w:tcW w:w="3756" w:type="dxa"/>
            <w:hideMark/>
          </w:tcPr>
          <w:p w14:paraId="097598A2"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combined, refined and realigned from Level 8 Number and Algebra</w:t>
            </w:r>
          </w:p>
        </w:tc>
        <w:tc>
          <w:tcPr>
            <w:tcW w:w="3757" w:type="dxa"/>
            <w:hideMark/>
          </w:tcPr>
          <w:p w14:paraId="7F6D376B" w14:textId="3CA68F5F"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 xml:space="preserve">covered </w:t>
            </w:r>
            <w:r w:rsidRPr="00F913A5">
              <w:rPr>
                <w:rFonts w:ascii="Arial Narrow" w:hAnsi="Arial Narrow"/>
                <w:lang w:val="en-AU"/>
              </w:rPr>
              <w:t>at Levels 7 and 8</w:t>
            </w:r>
          </w:p>
        </w:tc>
      </w:tr>
      <w:tr w:rsidR="00DF57DE" w:rsidRPr="00C66E35" w14:paraId="1442B92E" w14:textId="77777777" w:rsidTr="00DF57DE">
        <w:trPr>
          <w:trHeight w:val="673"/>
        </w:trPr>
        <w:tc>
          <w:tcPr>
            <w:tcW w:w="1587" w:type="dxa"/>
            <w:hideMark/>
          </w:tcPr>
          <w:p w14:paraId="7C19358A"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lastRenderedPageBreak/>
              <w:t>Level 8</w:t>
            </w:r>
          </w:p>
          <w:p w14:paraId="6E27E4C5"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Number</w:t>
            </w:r>
          </w:p>
        </w:tc>
        <w:tc>
          <w:tcPr>
            <w:tcW w:w="6630" w:type="dxa"/>
            <w:hideMark/>
          </w:tcPr>
          <w:p w14:paraId="0B803A4D"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use mathematical modelling to solve practical problems involving rational numbers and percentages, including financial contexts involving profit and loss; formulate problems, choosing efficient mental and written calculation strategies and using digital tools where appropriate; interpret and communicate solutions in terms of the context, reviewing the appropriateness of the model </w:t>
            </w:r>
            <w:r w:rsidRPr="00C66E35">
              <w:rPr>
                <w:rFonts w:ascii="Arial Narrow" w:hAnsi="Arial Narrow"/>
                <w:b/>
                <w:bCs/>
                <w:lang w:val="en-AU"/>
              </w:rPr>
              <w:t>VC2M8N06</w:t>
            </w:r>
          </w:p>
        </w:tc>
        <w:tc>
          <w:tcPr>
            <w:tcW w:w="3756" w:type="dxa"/>
            <w:hideMark/>
          </w:tcPr>
          <w:p w14:paraId="514962A1"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combined, refined and realigned from Level 9 Number and Algebra</w:t>
            </w:r>
          </w:p>
        </w:tc>
        <w:tc>
          <w:tcPr>
            <w:tcW w:w="3757" w:type="dxa"/>
            <w:hideMark/>
          </w:tcPr>
          <w:p w14:paraId="07599F58" w14:textId="5CD6FDA9"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covered</w:t>
            </w:r>
            <w:r w:rsidRPr="00F913A5">
              <w:rPr>
                <w:rFonts w:ascii="Arial Narrow" w:hAnsi="Arial Narrow"/>
                <w:lang w:val="en-AU"/>
              </w:rPr>
              <w:t xml:space="preserve"> at Levels 8 and 9</w:t>
            </w:r>
          </w:p>
        </w:tc>
      </w:tr>
      <w:tr w:rsidR="00DF57DE" w:rsidRPr="00C66E35" w14:paraId="510F8FFE" w14:textId="77777777" w:rsidTr="00DF57DE">
        <w:trPr>
          <w:trHeight w:val="584"/>
        </w:trPr>
        <w:tc>
          <w:tcPr>
            <w:tcW w:w="1587" w:type="dxa"/>
            <w:hideMark/>
          </w:tcPr>
          <w:p w14:paraId="5EC6D4C1"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8</w:t>
            </w:r>
          </w:p>
          <w:p w14:paraId="0CDCCF0D"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Algebra</w:t>
            </w:r>
          </w:p>
        </w:tc>
        <w:tc>
          <w:tcPr>
            <w:tcW w:w="6630" w:type="dxa"/>
            <w:hideMark/>
          </w:tcPr>
          <w:p w14:paraId="0DFFDE86"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graph linear relations on the Cartesian plane using digital tools where appropriate; solve linear equations and one-variable inequalities using graphical and algebraic techniques; verify solutions by substitution </w:t>
            </w:r>
            <w:r w:rsidRPr="00C66E35">
              <w:rPr>
                <w:rFonts w:ascii="Arial Narrow" w:hAnsi="Arial Narrow"/>
                <w:b/>
                <w:bCs/>
                <w:lang w:val="en-AU"/>
              </w:rPr>
              <w:t>VC2M8A02</w:t>
            </w:r>
          </w:p>
        </w:tc>
        <w:tc>
          <w:tcPr>
            <w:tcW w:w="3756" w:type="dxa"/>
            <w:hideMark/>
          </w:tcPr>
          <w:p w14:paraId="2C086205"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split, combined and realigned from Level 9 and Level 10 Number and Algebra</w:t>
            </w:r>
          </w:p>
        </w:tc>
        <w:tc>
          <w:tcPr>
            <w:tcW w:w="3757" w:type="dxa"/>
            <w:hideMark/>
          </w:tcPr>
          <w:p w14:paraId="58A51B27" w14:textId="3ECE278B"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covered</w:t>
            </w:r>
            <w:r w:rsidRPr="00F913A5">
              <w:rPr>
                <w:rFonts w:ascii="Arial Narrow" w:hAnsi="Arial Narrow"/>
                <w:lang w:val="en-AU"/>
              </w:rPr>
              <w:t xml:space="preserve"> at Levels 8 and 9</w:t>
            </w:r>
          </w:p>
        </w:tc>
      </w:tr>
      <w:tr w:rsidR="00DF57DE" w:rsidRPr="00C66E35" w14:paraId="40447931" w14:textId="77777777" w:rsidTr="00DF57DE">
        <w:trPr>
          <w:trHeight w:val="584"/>
        </w:trPr>
        <w:tc>
          <w:tcPr>
            <w:tcW w:w="1587" w:type="dxa"/>
            <w:hideMark/>
          </w:tcPr>
          <w:p w14:paraId="5D13E188"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8</w:t>
            </w:r>
          </w:p>
          <w:p w14:paraId="5EC00B93"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Measurement</w:t>
            </w:r>
          </w:p>
        </w:tc>
        <w:tc>
          <w:tcPr>
            <w:tcW w:w="6630" w:type="dxa"/>
            <w:hideMark/>
          </w:tcPr>
          <w:p w14:paraId="09CCB122" w14:textId="2E3E569A"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solve problems involving the area and perimeter of irregular and composite shapes using appropriate units </w:t>
            </w:r>
            <w:r w:rsidRPr="00C66E35">
              <w:rPr>
                <w:rFonts w:ascii="Arial Narrow" w:hAnsi="Arial Narrow"/>
                <w:b/>
                <w:bCs/>
                <w:lang w:val="en-AU"/>
              </w:rPr>
              <w:t>VC2M8M01</w:t>
            </w:r>
          </w:p>
        </w:tc>
        <w:tc>
          <w:tcPr>
            <w:tcW w:w="3756" w:type="dxa"/>
            <w:hideMark/>
          </w:tcPr>
          <w:p w14:paraId="0CB42126"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split, combined and realigned from Level 9 Measurement and Geometry</w:t>
            </w:r>
          </w:p>
        </w:tc>
        <w:tc>
          <w:tcPr>
            <w:tcW w:w="3757" w:type="dxa"/>
            <w:hideMark/>
          </w:tcPr>
          <w:p w14:paraId="75686054" w14:textId="105BDABB"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covered</w:t>
            </w:r>
            <w:r w:rsidRPr="00F913A5">
              <w:rPr>
                <w:rFonts w:ascii="Arial Narrow" w:hAnsi="Arial Narrow"/>
                <w:lang w:val="en-AU"/>
              </w:rPr>
              <w:t xml:space="preserve"> at Levels 8 and 9</w:t>
            </w:r>
          </w:p>
        </w:tc>
      </w:tr>
      <w:tr w:rsidR="00DF57DE" w:rsidRPr="00C66E35" w14:paraId="3E3CE563" w14:textId="77777777" w:rsidTr="00DF57DE">
        <w:trPr>
          <w:trHeight w:val="418"/>
        </w:trPr>
        <w:tc>
          <w:tcPr>
            <w:tcW w:w="1587" w:type="dxa"/>
            <w:hideMark/>
          </w:tcPr>
          <w:p w14:paraId="1DEA1E40"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8</w:t>
            </w:r>
          </w:p>
          <w:p w14:paraId="399741BC"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Measurement</w:t>
            </w:r>
          </w:p>
        </w:tc>
        <w:tc>
          <w:tcPr>
            <w:tcW w:w="6630" w:type="dxa"/>
            <w:hideMark/>
          </w:tcPr>
          <w:p w14:paraId="7AC1A3E2"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use Pythagoras’ theorem to solve problems involving the side lengths of right-angled triangles </w:t>
            </w:r>
            <w:r w:rsidRPr="00C66E35">
              <w:rPr>
                <w:rFonts w:ascii="Arial Narrow" w:hAnsi="Arial Narrow"/>
                <w:b/>
                <w:bCs/>
                <w:lang w:val="en-AU"/>
              </w:rPr>
              <w:t>VC2M8M06</w:t>
            </w:r>
          </w:p>
        </w:tc>
        <w:tc>
          <w:tcPr>
            <w:tcW w:w="3756" w:type="dxa"/>
            <w:hideMark/>
          </w:tcPr>
          <w:p w14:paraId="71B90617"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split and realigned from Level 9 Measurement and Geometry</w:t>
            </w:r>
          </w:p>
        </w:tc>
        <w:tc>
          <w:tcPr>
            <w:tcW w:w="3757" w:type="dxa"/>
            <w:hideMark/>
          </w:tcPr>
          <w:p w14:paraId="622B9D42" w14:textId="5228EFEB"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During implementation year, content will need to be</w:t>
            </w:r>
            <w:r w:rsidR="00F50947">
              <w:rPr>
                <w:rFonts w:ascii="Arial Narrow" w:hAnsi="Arial Narrow"/>
                <w:lang w:val="en-AU"/>
              </w:rPr>
              <w:t xml:space="preserve"> covered</w:t>
            </w:r>
            <w:r w:rsidRPr="00F913A5">
              <w:rPr>
                <w:rFonts w:ascii="Arial Narrow" w:hAnsi="Arial Narrow"/>
                <w:lang w:val="en-AU"/>
              </w:rPr>
              <w:t xml:space="preserve"> at Levels 8 and 9</w:t>
            </w:r>
          </w:p>
        </w:tc>
      </w:tr>
      <w:tr w:rsidR="00DF57DE" w:rsidRPr="00C66E35" w14:paraId="20F6618C" w14:textId="77777777" w:rsidTr="00DF57DE">
        <w:trPr>
          <w:trHeight w:val="584"/>
        </w:trPr>
        <w:tc>
          <w:tcPr>
            <w:tcW w:w="1587" w:type="dxa"/>
            <w:hideMark/>
          </w:tcPr>
          <w:p w14:paraId="4138DCD5"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rPr>
              <w:t>Level 9</w:t>
            </w:r>
          </w:p>
          <w:p w14:paraId="3D7CB75D"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b/>
                <w:bCs/>
              </w:rPr>
              <w:t>Algebra</w:t>
            </w:r>
          </w:p>
        </w:tc>
        <w:tc>
          <w:tcPr>
            <w:tcW w:w="6630" w:type="dxa"/>
            <w:hideMark/>
          </w:tcPr>
          <w:p w14:paraId="74933868"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 xml:space="preserve">identify and graph quadratic functions, solve quadratic equations graphically and numerically, and use null factor law to solve monic quadratic equations with integer roots algebraically, using graphing software and digital tools as appropriate </w:t>
            </w:r>
            <w:r w:rsidRPr="00C66E35">
              <w:rPr>
                <w:rFonts w:ascii="Arial Narrow" w:hAnsi="Arial Narrow"/>
                <w:b/>
                <w:bCs/>
                <w:lang w:val="en-AU"/>
              </w:rPr>
              <w:t>VC2M9A05</w:t>
            </w:r>
          </w:p>
        </w:tc>
        <w:tc>
          <w:tcPr>
            <w:tcW w:w="3756" w:type="dxa"/>
            <w:hideMark/>
          </w:tcPr>
          <w:p w14:paraId="4EE7F4E0" w14:textId="77777777" w:rsidR="00C66E35" w:rsidRPr="00C66E35" w:rsidRDefault="00C66E35" w:rsidP="00C66E35">
            <w:pPr>
              <w:pStyle w:val="VCAAbody"/>
              <w:spacing w:after="240"/>
              <w:rPr>
                <w:rFonts w:ascii="Arial Narrow" w:hAnsi="Arial Narrow"/>
                <w:lang w:val="en-AU"/>
              </w:rPr>
            </w:pPr>
            <w:r w:rsidRPr="00C66E35">
              <w:rPr>
                <w:rFonts w:ascii="Arial Narrow" w:hAnsi="Arial Narrow"/>
                <w:lang w:val="en-AU"/>
              </w:rPr>
              <w:t>Content combined and realigned from Level 10 Number and Algebra</w:t>
            </w:r>
          </w:p>
        </w:tc>
        <w:tc>
          <w:tcPr>
            <w:tcW w:w="3757" w:type="dxa"/>
            <w:hideMark/>
          </w:tcPr>
          <w:p w14:paraId="33AA2266" w14:textId="2CE957C9" w:rsidR="00C66E35" w:rsidRPr="00072CDA" w:rsidRDefault="00C66E35" w:rsidP="00C66E35">
            <w:pPr>
              <w:pStyle w:val="VCAAbody"/>
              <w:spacing w:after="240"/>
              <w:rPr>
                <w:rFonts w:ascii="Arial Narrow" w:hAnsi="Arial Narrow"/>
                <w:lang w:val="en-AU"/>
              </w:rPr>
            </w:pPr>
            <w:r w:rsidRPr="00F913A5">
              <w:rPr>
                <w:rFonts w:ascii="Arial Narrow" w:hAnsi="Arial Narrow"/>
                <w:lang w:val="en-AU"/>
              </w:rPr>
              <w:t xml:space="preserve">During implementation year, content will need to be </w:t>
            </w:r>
            <w:r w:rsidR="00F50947">
              <w:rPr>
                <w:rFonts w:ascii="Arial Narrow" w:hAnsi="Arial Narrow"/>
                <w:lang w:val="en-AU"/>
              </w:rPr>
              <w:t xml:space="preserve">covered </w:t>
            </w:r>
            <w:r w:rsidRPr="00F913A5">
              <w:rPr>
                <w:rFonts w:ascii="Arial Narrow" w:hAnsi="Arial Narrow"/>
                <w:lang w:val="en-AU"/>
              </w:rPr>
              <w:t>at Levels 9 and 10</w:t>
            </w:r>
          </w:p>
        </w:tc>
      </w:tr>
    </w:tbl>
    <w:p w14:paraId="2DC1664E" w14:textId="77777777" w:rsidR="00C66E35" w:rsidRDefault="00C66E35" w:rsidP="001D3944">
      <w:pPr>
        <w:pStyle w:val="VCAAbody"/>
        <w:spacing w:after="240"/>
        <w:rPr>
          <w:lang w:val="en-AU"/>
        </w:rPr>
      </w:pPr>
    </w:p>
    <w:sectPr w:rsidR="00C66E35" w:rsidSect="00C66E35">
      <w:headerReference w:type="default" r:id="rId11"/>
      <w:footerReference w:type="default" r:id="rId12"/>
      <w:headerReference w:type="first" r:id="rId13"/>
      <w:footerReference w:type="first" r:id="rId14"/>
      <w:type w:val="continuous"/>
      <w:pgSz w:w="16838" w:h="11906" w:orient="landscape" w:code="9"/>
      <w:pgMar w:top="1134" w:right="567" w:bottom="851" w:left="567"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416D" w14:textId="77777777" w:rsidR="00EC4FF7" w:rsidRDefault="00EC4FF7" w:rsidP="00304EA1">
      <w:pPr>
        <w:spacing w:after="0" w:line="240" w:lineRule="auto"/>
      </w:pPr>
      <w:r>
        <w:separator/>
      </w:r>
    </w:p>
  </w:endnote>
  <w:endnote w:type="continuationSeparator" w:id="0">
    <w:p w14:paraId="60F80614" w14:textId="77777777" w:rsidR="00EC4FF7" w:rsidRDefault="00EC4FF7" w:rsidP="00304EA1">
      <w:pPr>
        <w:spacing w:after="0" w:line="240" w:lineRule="auto"/>
      </w:pPr>
      <w:r>
        <w:continuationSeparator/>
      </w:r>
    </w:p>
  </w:endnote>
  <w:endnote w:type="continuationNotice" w:id="1">
    <w:p w14:paraId="06CE1EF8" w14:textId="77777777" w:rsidR="00DC29BE" w:rsidRDefault="00DC2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235"/>
      <w:gridCol w:w="5236"/>
      <w:gridCol w:w="5233"/>
    </w:tblGrid>
    <w:tr w:rsidR="00860C0E" w:rsidRPr="00D06414" w14:paraId="6C1D645A" w14:textId="77777777" w:rsidTr="00A176BF">
      <w:trPr>
        <w:trHeight w:val="476"/>
      </w:trPr>
      <w:tc>
        <w:tcPr>
          <w:tcW w:w="1667" w:type="pct"/>
          <w:tcMar>
            <w:left w:w="0" w:type="dxa"/>
            <w:right w:w="0" w:type="dxa"/>
          </w:tcMar>
        </w:tcPr>
        <w:p w14:paraId="12E48E83" w14:textId="77777777" w:rsidR="00860C0E" w:rsidRPr="00D06414" w:rsidRDefault="00860C0E" w:rsidP="00860C0E">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58243" behindDoc="1" locked="1" layoutInCell="1" allowOverlap="1" wp14:anchorId="121B5061" wp14:editId="3CE75508">
                <wp:simplePos x="0" y="0"/>
                <wp:positionH relativeFrom="column">
                  <wp:posOffset>-1250315</wp:posOffset>
                </wp:positionH>
                <wp:positionV relativeFrom="page">
                  <wp:posOffset>-133985</wp:posOffset>
                </wp:positionV>
                <wp:extent cx="11421745" cy="586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53BFA0D" w14:textId="77777777" w:rsidR="00860C0E" w:rsidRPr="00D06414" w:rsidRDefault="00860C0E" w:rsidP="00860C0E">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8F4A2FB" w14:textId="77777777" w:rsidR="00860C0E" w:rsidRPr="00D06414" w:rsidRDefault="00860C0E" w:rsidP="00860C0E">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0BEA8824" w:rsidR="00A922F4" w:rsidRPr="00860C0E" w:rsidRDefault="00860C0E" w:rsidP="00860C0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11B5EBCD" wp14:editId="0B23CD6D">
          <wp:simplePos x="0" y="0"/>
          <wp:positionH relativeFrom="column">
            <wp:posOffset>-710565</wp:posOffset>
          </wp:positionH>
          <wp:positionV relativeFrom="page">
            <wp:posOffset>10133330</wp:posOffset>
          </wp:positionV>
          <wp:extent cx="7583170" cy="538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314"/>
      <w:gridCol w:w="5235"/>
      <w:gridCol w:w="5232"/>
    </w:tblGrid>
    <w:tr w:rsidR="00860C0E" w:rsidRPr="00D06414" w14:paraId="2BDDB98B" w14:textId="77777777" w:rsidTr="00A176BF">
      <w:tc>
        <w:tcPr>
          <w:tcW w:w="1459" w:type="pct"/>
          <w:tcMar>
            <w:left w:w="0" w:type="dxa"/>
            <w:right w:w="0" w:type="dxa"/>
          </w:tcMar>
        </w:tcPr>
        <w:p w14:paraId="17D65407" w14:textId="77777777" w:rsidR="00860C0E" w:rsidRPr="00D06414" w:rsidRDefault="00860C0E" w:rsidP="00860C0E">
          <w:pPr>
            <w:tabs>
              <w:tab w:val="right" w:pos="9639"/>
            </w:tabs>
            <w:spacing w:before="120" w:line="240" w:lineRule="exact"/>
            <w:ind w:left="424"/>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4625089" w14:textId="77777777" w:rsidR="00860C0E" w:rsidRPr="00D06414" w:rsidRDefault="00860C0E" w:rsidP="00860C0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B84FE5" w14:textId="77777777" w:rsidR="00860C0E" w:rsidRPr="00D06414" w:rsidRDefault="00860C0E" w:rsidP="00860C0E">
          <w:pPr>
            <w:tabs>
              <w:tab w:val="right" w:pos="9639"/>
            </w:tabs>
            <w:spacing w:before="120" w:line="240" w:lineRule="exact"/>
            <w:jc w:val="right"/>
            <w:rPr>
              <w:rFonts w:asciiTheme="majorHAnsi" w:hAnsiTheme="majorHAnsi" w:cs="Arial"/>
              <w:color w:val="999999" w:themeColor="accent2"/>
              <w:sz w:val="18"/>
              <w:szCs w:val="18"/>
            </w:rPr>
          </w:pPr>
        </w:p>
      </w:tc>
    </w:tr>
  </w:tbl>
  <w:p w14:paraId="64D343A1" w14:textId="33DA5D7F" w:rsidR="00860C0E" w:rsidRPr="00860C0E" w:rsidRDefault="00860C0E" w:rsidP="00860C0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1BF85868" wp14:editId="4FE16CFC">
          <wp:simplePos x="0" y="0"/>
          <wp:positionH relativeFrom="page">
            <wp:posOffset>12065</wp:posOffset>
          </wp:positionH>
          <wp:positionV relativeFrom="bottomMargin">
            <wp:posOffset>-25400</wp:posOffset>
          </wp:positionV>
          <wp:extent cx="10680065" cy="5486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CACA" w14:textId="77777777" w:rsidR="00EC4FF7" w:rsidRDefault="00EC4FF7" w:rsidP="00304EA1">
      <w:pPr>
        <w:spacing w:after="0" w:line="240" w:lineRule="auto"/>
      </w:pPr>
      <w:r>
        <w:separator/>
      </w:r>
    </w:p>
  </w:footnote>
  <w:footnote w:type="continuationSeparator" w:id="0">
    <w:p w14:paraId="66FA1E6C" w14:textId="77777777" w:rsidR="00EC4FF7" w:rsidRDefault="00EC4FF7" w:rsidP="00304EA1">
      <w:pPr>
        <w:spacing w:after="0" w:line="240" w:lineRule="auto"/>
      </w:pPr>
      <w:r>
        <w:continuationSeparator/>
      </w:r>
    </w:p>
  </w:footnote>
  <w:footnote w:type="continuationNotice" w:id="1">
    <w:p w14:paraId="297F11CF" w14:textId="77777777" w:rsidR="00DC29BE" w:rsidRDefault="00DC2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lang w:val="en-AU"/>
      </w:rPr>
      <w:alias w:val="Title"/>
      <w:tag w:val=""/>
      <w:id w:val="-967125354"/>
      <w:placeholder>
        <w:docPart w:val="40FF430DAA3749F288E711B8C78774A0"/>
      </w:placeholder>
      <w:dataBinding w:prefixMappings="xmlns:ns0='http://purl.org/dc/elements/1.1/' xmlns:ns1='http://schemas.openxmlformats.org/package/2006/metadata/core-properties' " w:xpath="/ns1:coreProperties[1]/ns0:title[1]" w:storeItemID="{6C3C8BC8-F283-45AE-878A-BAB7291924A1}"/>
      <w:text/>
    </w:sdtPr>
    <w:sdtEndPr/>
    <w:sdtContent>
      <w:p w14:paraId="3EB01EF6" w14:textId="5AFAE4B2" w:rsidR="00A922F4" w:rsidRPr="00D86DE4" w:rsidRDefault="005C44E1" w:rsidP="00E86FF9">
        <w:pPr>
          <w:pStyle w:val="VCAAcaptionsandfootnotes"/>
          <w:spacing w:before="0"/>
          <w:rPr>
            <w:color w:val="999999" w:themeColor="accent2"/>
          </w:rPr>
        </w:pPr>
        <w:r>
          <w:rPr>
            <w:color w:val="999999" w:themeColor="accent2"/>
            <w:lang w:val="en-AU"/>
          </w:rPr>
          <w:t>Mathematics Version 2.0 – transitional advice (for first year of implementation only)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8240" behindDoc="1" locked="0" layoutInCell="1" allowOverlap="1" wp14:anchorId="24001A7F" wp14:editId="105AFCF0">
          <wp:simplePos x="0" y="0"/>
          <wp:positionH relativeFrom="column">
            <wp:posOffset>-346548</wp:posOffset>
          </wp:positionH>
          <wp:positionV relativeFrom="page">
            <wp:posOffset>0</wp:posOffset>
          </wp:positionV>
          <wp:extent cx="10713600" cy="7236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071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List0"/>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A32FA"/>
    <w:multiLevelType w:val="hybridMultilevel"/>
    <w:tmpl w:val="AB2E853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07964403"/>
    <w:multiLevelType w:val="hybridMultilevel"/>
    <w:tmpl w:val="EFC2A45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0C3618CA"/>
    <w:multiLevelType w:val="hybridMultilevel"/>
    <w:tmpl w:val="6CD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54C9"/>
    <w:multiLevelType w:val="hybridMultilevel"/>
    <w:tmpl w:val="BA50412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0FA30CCC"/>
    <w:multiLevelType w:val="hybridMultilevel"/>
    <w:tmpl w:val="1C6EFA5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BF6466"/>
    <w:multiLevelType w:val="hybridMultilevel"/>
    <w:tmpl w:val="BC0EED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1" w15:restartNumberingAfterBreak="0">
    <w:nsid w:val="3D2733D6"/>
    <w:multiLevelType w:val="hybridMultilevel"/>
    <w:tmpl w:val="6D76D31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 w15:restartNumberingAfterBreak="0">
    <w:nsid w:val="3ED1218D"/>
    <w:multiLevelType w:val="hybridMultilevel"/>
    <w:tmpl w:val="A914017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3" w15:restartNumberingAfterBreak="0">
    <w:nsid w:val="3F16675D"/>
    <w:multiLevelType w:val="hybridMultilevel"/>
    <w:tmpl w:val="3CECBCF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3CC248A"/>
    <w:multiLevelType w:val="hybridMultilevel"/>
    <w:tmpl w:val="DEECC14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492D0F8C"/>
    <w:multiLevelType w:val="hybridMultilevel"/>
    <w:tmpl w:val="5C8E167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7" w15:restartNumberingAfterBreak="0">
    <w:nsid w:val="4C8E37ED"/>
    <w:multiLevelType w:val="hybridMultilevel"/>
    <w:tmpl w:val="A0AA2E0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15:restartNumberingAfterBreak="0">
    <w:nsid w:val="54394C57"/>
    <w:multiLevelType w:val="hybridMultilevel"/>
    <w:tmpl w:val="BAF2687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563030F5"/>
    <w:multiLevelType w:val="hybridMultilevel"/>
    <w:tmpl w:val="A5EE317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4F4935"/>
    <w:multiLevelType w:val="hybridMultilevel"/>
    <w:tmpl w:val="532E5AD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A43AE738"/>
    <w:lvl w:ilvl="0" w:tplc="F7283F6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4920070"/>
    <w:multiLevelType w:val="hybridMultilevel"/>
    <w:tmpl w:val="DE2610F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5" w15:restartNumberingAfterBreak="0">
    <w:nsid w:val="68316CEA"/>
    <w:multiLevelType w:val="hybridMultilevel"/>
    <w:tmpl w:val="3670E60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6" w15:restartNumberingAfterBreak="0">
    <w:nsid w:val="6AEC2617"/>
    <w:multiLevelType w:val="hybridMultilevel"/>
    <w:tmpl w:val="E2E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30697"/>
    <w:multiLevelType w:val="hybridMultilevel"/>
    <w:tmpl w:val="6FAA4E7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757C67EC"/>
    <w:multiLevelType w:val="hybridMultilevel"/>
    <w:tmpl w:val="FF0E6A0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9" w15:restartNumberingAfterBreak="0">
    <w:nsid w:val="771A6492"/>
    <w:multiLevelType w:val="hybridMultilevel"/>
    <w:tmpl w:val="1DEAE8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7F4A"/>
    <w:multiLevelType w:val="hybridMultilevel"/>
    <w:tmpl w:val="F8881D7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1" w15:restartNumberingAfterBreak="0">
    <w:nsid w:val="7AED2877"/>
    <w:multiLevelType w:val="hybridMultilevel"/>
    <w:tmpl w:val="24D2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9A1C5B"/>
    <w:multiLevelType w:val="hybridMultilevel"/>
    <w:tmpl w:val="109227A8"/>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3" w15:restartNumberingAfterBreak="0">
    <w:nsid w:val="7C202F43"/>
    <w:multiLevelType w:val="hybridMultilevel"/>
    <w:tmpl w:val="8F645DF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7D126992"/>
    <w:multiLevelType w:val="hybridMultilevel"/>
    <w:tmpl w:val="B0787B3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5" w15:restartNumberingAfterBreak="0">
    <w:nsid w:val="7D5618AF"/>
    <w:multiLevelType w:val="hybridMultilevel"/>
    <w:tmpl w:val="56DCCB5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6" w15:restartNumberingAfterBreak="0">
    <w:nsid w:val="7E833F48"/>
    <w:multiLevelType w:val="hybridMultilevel"/>
    <w:tmpl w:val="D11A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E56E10"/>
    <w:multiLevelType w:val="hybridMultilevel"/>
    <w:tmpl w:val="471A004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16cid:durableId="2008944493">
    <w:abstractNumId w:val="23"/>
  </w:num>
  <w:num w:numId="2" w16cid:durableId="1561866017">
    <w:abstractNumId w:val="20"/>
  </w:num>
  <w:num w:numId="3" w16cid:durableId="1949310372">
    <w:abstractNumId w:val="14"/>
  </w:num>
  <w:num w:numId="4" w16cid:durableId="1757823191">
    <w:abstractNumId w:val="9"/>
  </w:num>
  <w:num w:numId="5" w16cid:durableId="463810729">
    <w:abstractNumId w:val="22"/>
  </w:num>
  <w:num w:numId="6" w16cid:durableId="2086300373">
    <w:abstractNumId w:val="0"/>
  </w:num>
  <w:num w:numId="7" w16cid:durableId="1841698234">
    <w:abstractNumId w:val="1"/>
  </w:num>
  <w:num w:numId="8" w16cid:durableId="1510019028">
    <w:abstractNumId w:val="2"/>
  </w:num>
  <w:num w:numId="9" w16cid:durableId="2131509755">
    <w:abstractNumId w:val="3"/>
  </w:num>
  <w:num w:numId="10" w16cid:durableId="1491091719">
    <w:abstractNumId w:val="7"/>
  </w:num>
  <w:num w:numId="11" w16cid:durableId="102265273">
    <w:abstractNumId w:val="28"/>
  </w:num>
  <w:num w:numId="12" w16cid:durableId="1981616575">
    <w:abstractNumId w:val="11"/>
  </w:num>
  <w:num w:numId="13" w16cid:durableId="206380382">
    <w:abstractNumId w:val="25"/>
  </w:num>
  <w:num w:numId="14" w16cid:durableId="1433429383">
    <w:abstractNumId w:val="8"/>
  </w:num>
  <w:num w:numId="15" w16cid:durableId="1063602871">
    <w:abstractNumId w:val="24"/>
  </w:num>
  <w:num w:numId="16" w16cid:durableId="957372793">
    <w:abstractNumId w:val="4"/>
  </w:num>
  <w:num w:numId="17" w16cid:durableId="703755404">
    <w:abstractNumId w:val="6"/>
  </w:num>
  <w:num w:numId="18" w16cid:durableId="1174882236">
    <w:abstractNumId w:val="26"/>
  </w:num>
  <w:num w:numId="19" w16cid:durableId="1862550047">
    <w:abstractNumId w:val="21"/>
  </w:num>
  <w:num w:numId="20" w16cid:durableId="1012798169">
    <w:abstractNumId w:val="35"/>
  </w:num>
  <w:num w:numId="21" w16cid:durableId="1598949473">
    <w:abstractNumId w:val="30"/>
  </w:num>
  <w:num w:numId="22" w16cid:durableId="1073895164">
    <w:abstractNumId w:val="33"/>
  </w:num>
  <w:num w:numId="23" w16cid:durableId="1340808645">
    <w:abstractNumId w:val="17"/>
  </w:num>
  <w:num w:numId="24" w16cid:durableId="329597642">
    <w:abstractNumId w:val="34"/>
  </w:num>
  <w:num w:numId="25" w16cid:durableId="2138713896">
    <w:abstractNumId w:val="15"/>
  </w:num>
  <w:num w:numId="26" w16cid:durableId="1672373273">
    <w:abstractNumId w:val="27"/>
  </w:num>
  <w:num w:numId="27" w16cid:durableId="1608460681">
    <w:abstractNumId w:val="12"/>
  </w:num>
  <w:num w:numId="28" w16cid:durableId="1444418484">
    <w:abstractNumId w:val="10"/>
  </w:num>
  <w:num w:numId="29" w16cid:durableId="1653096773">
    <w:abstractNumId w:val="16"/>
  </w:num>
  <w:num w:numId="30" w16cid:durableId="1569459680">
    <w:abstractNumId w:val="5"/>
  </w:num>
  <w:num w:numId="31" w16cid:durableId="975331395">
    <w:abstractNumId w:val="19"/>
  </w:num>
  <w:num w:numId="32" w16cid:durableId="2017345043">
    <w:abstractNumId w:val="13"/>
  </w:num>
  <w:num w:numId="33" w16cid:durableId="1839809298">
    <w:abstractNumId w:val="37"/>
  </w:num>
  <w:num w:numId="34" w16cid:durableId="2103839220">
    <w:abstractNumId w:val="32"/>
  </w:num>
  <w:num w:numId="35" w16cid:durableId="584581772">
    <w:abstractNumId w:val="18"/>
  </w:num>
  <w:num w:numId="36" w16cid:durableId="910777623">
    <w:abstractNumId w:val="36"/>
  </w:num>
  <w:num w:numId="37" w16cid:durableId="802894487">
    <w:abstractNumId w:val="31"/>
  </w:num>
  <w:num w:numId="38" w16cid:durableId="19915942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21F92"/>
    <w:rsid w:val="0003270F"/>
    <w:rsid w:val="00054FD9"/>
    <w:rsid w:val="0005780E"/>
    <w:rsid w:val="00065CC6"/>
    <w:rsid w:val="00072CDA"/>
    <w:rsid w:val="00090162"/>
    <w:rsid w:val="00094769"/>
    <w:rsid w:val="000A2697"/>
    <w:rsid w:val="000A52F9"/>
    <w:rsid w:val="000A71F7"/>
    <w:rsid w:val="000D1594"/>
    <w:rsid w:val="000F09E4"/>
    <w:rsid w:val="000F16FD"/>
    <w:rsid w:val="00101324"/>
    <w:rsid w:val="00101826"/>
    <w:rsid w:val="001130C6"/>
    <w:rsid w:val="001133B6"/>
    <w:rsid w:val="0011774A"/>
    <w:rsid w:val="00117EC1"/>
    <w:rsid w:val="00123AE7"/>
    <w:rsid w:val="00126068"/>
    <w:rsid w:val="00130B08"/>
    <w:rsid w:val="0015274C"/>
    <w:rsid w:val="001831A7"/>
    <w:rsid w:val="0018733B"/>
    <w:rsid w:val="00197B81"/>
    <w:rsid w:val="001A52DB"/>
    <w:rsid w:val="001B17BC"/>
    <w:rsid w:val="001C4557"/>
    <w:rsid w:val="001D2678"/>
    <w:rsid w:val="001D3944"/>
    <w:rsid w:val="001E0428"/>
    <w:rsid w:val="001E1518"/>
    <w:rsid w:val="001E7DDE"/>
    <w:rsid w:val="00212D93"/>
    <w:rsid w:val="00216ED2"/>
    <w:rsid w:val="002220F5"/>
    <w:rsid w:val="00222727"/>
    <w:rsid w:val="00223DDE"/>
    <w:rsid w:val="002279BA"/>
    <w:rsid w:val="002329F3"/>
    <w:rsid w:val="00232DD7"/>
    <w:rsid w:val="00242488"/>
    <w:rsid w:val="00243F0D"/>
    <w:rsid w:val="00244CD8"/>
    <w:rsid w:val="00260767"/>
    <w:rsid w:val="00261B62"/>
    <w:rsid w:val="00262DE9"/>
    <w:rsid w:val="002647BB"/>
    <w:rsid w:val="002754C1"/>
    <w:rsid w:val="002841C8"/>
    <w:rsid w:val="0028516B"/>
    <w:rsid w:val="002957E1"/>
    <w:rsid w:val="0029723B"/>
    <w:rsid w:val="002B1A79"/>
    <w:rsid w:val="002C0B3F"/>
    <w:rsid w:val="002C6F90"/>
    <w:rsid w:val="002D3074"/>
    <w:rsid w:val="002D3401"/>
    <w:rsid w:val="002E4FB5"/>
    <w:rsid w:val="00302FB8"/>
    <w:rsid w:val="0030358C"/>
    <w:rsid w:val="00304EA1"/>
    <w:rsid w:val="0031191D"/>
    <w:rsid w:val="00311D53"/>
    <w:rsid w:val="00312DE3"/>
    <w:rsid w:val="00314D81"/>
    <w:rsid w:val="00320F5E"/>
    <w:rsid w:val="00322FC6"/>
    <w:rsid w:val="00336AC9"/>
    <w:rsid w:val="0035293F"/>
    <w:rsid w:val="003538F1"/>
    <w:rsid w:val="003620AB"/>
    <w:rsid w:val="00362957"/>
    <w:rsid w:val="003635BF"/>
    <w:rsid w:val="003755E7"/>
    <w:rsid w:val="00384B14"/>
    <w:rsid w:val="00391986"/>
    <w:rsid w:val="003A00B4"/>
    <w:rsid w:val="003B6D30"/>
    <w:rsid w:val="003C5325"/>
    <w:rsid w:val="003C63F4"/>
    <w:rsid w:val="003C691A"/>
    <w:rsid w:val="003D4470"/>
    <w:rsid w:val="003F0303"/>
    <w:rsid w:val="003F7120"/>
    <w:rsid w:val="003F7C6F"/>
    <w:rsid w:val="004142B9"/>
    <w:rsid w:val="004175D7"/>
    <w:rsid w:val="00417AA3"/>
    <w:rsid w:val="0043381F"/>
    <w:rsid w:val="004340E9"/>
    <w:rsid w:val="00437385"/>
    <w:rsid w:val="00440B32"/>
    <w:rsid w:val="00447636"/>
    <w:rsid w:val="0046078D"/>
    <w:rsid w:val="00475BB9"/>
    <w:rsid w:val="004A2ED8"/>
    <w:rsid w:val="004D361C"/>
    <w:rsid w:val="004D710A"/>
    <w:rsid w:val="004E4F41"/>
    <w:rsid w:val="004F5BDA"/>
    <w:rsid w:val="00515572"/>
    <w:rsid w:val="0051631E"/>
    <w:rsid w:val="00523734"/>
    <w:rsid w:val="00536BB0"/>
    <w:rsid w:val="00537A1F"/>
    <w:rsid w:val="0055332E"/>
    <w:rsid w:val="00553B4F"/>
    <w:rsid w:val="00566029"/>
    <w:rsid w:val="00570692"/>
    <w:rsid w:val="00581FC8"/>
    <w:rsid w:val="005923CB"/>
    <w:rsid w:val="00596B77"/>
    <w:rsid w:val="005A38D6"/>
    <w:rsid w:val="005B391B"/>
    <w:rsid w:val="005C44E1"/>
    <w:rsid w:val="005D0714"/>
    <w:rsid w:val="005D3D78"/>
    <w:rsid w:val="005E0F6D"/>
    <w:rsid w:val="005E2EF0"/>
    <w:rsid w:val="005E34E7"/>
    <w:rsid w:val="0060007B"/>
    <w:rsid w:val="0060221C"/>
    <w:rsid w:val="00622514"/>
    <w:rsid w:val="00625E61"/>
    <w:rsid w:val="0068471E"/>
    <w:rsid w:val="00684F98"/>
    <w:rsid w:val="00691639"/>
    <w:rsid w:val="00693FFD"/>
    <w:rsid w:val="006A781F"/>
    <w:rsid w:val="006B2DC3"/>
    <w:rsid w:val="006C263E"/>
    <w:rsid w:val="006D2159"/>
    <w:rsid w:val="006E2FD4"/>
    <w:rsid w:val="006F787C"/>
    <w:rsid w:val="00702636"/>
    <w:rsid w:val="007050C9"/>
    <w:rsid w:val="00713FFE"/>
    <w:rsid w:val="00724507"/>
    <w:rsid w:val="00725716"/>
    <w:rsid w:val="007311AC"/>
    <w:rsid w:val="00743220"/>
    <w:rsid w:val="0076227E"/>
    <w:rsid w:val="0076293D"/>
    <w:rsid w:val="00764E4C"/>
    <w:rsid w:val="00773E6C"/>
    <w:rsid w:val="00781FB1"/>
    <w:rsid w:val="007A0E6B"/>
    <w:rsid w:val="007A5CA4"/>
    <w:rsid w:val="007A72AF"/>
    <w:rsid w:val="007C0098"/>
    <w:rsid w:val="007E35CF"/>
    <w:rsid w:val="007E607F"/>
    <w:rsid w:val="007F1C87"/>
    <w:rsid w:val="007F283C"/>
    <w:rsid w:val="007F510A"/>
    <w:rsid w:val="008012D2"/>
    <w:rsid w:val="008031CC"/>
    <w:rsid w:val="0080764B"/>
    <w:rsid w:val="00813C37"/>
    <w:rsid w:val="008154B5"/>
    <w:rsid w:val="0081583A"/>
    <w:rsid w:val="00823962"/>
    <w:rsid w:val="00852719"/>
    <w:rsid w:val="00857A68"/>
    <w:rsid w:val="00860115"/>
    <w:rsid w:val="00860C0E"/>
    <w:rsid w:val="00873BE4"/>
    <w:rsid w:val="008775E7"/>
    <w:rsid w:val="0088783C"/>
    <w:rsid w:val="008A2D23"/>
    <w:rsid w:val="008D2E13"/>
    <w:rsid w:val="008D3165"/>
    <w:rsid w:val="008E210E"/>
    <w:rsid w:val="008E5287"/>
    <w:rsid w:val="008E64C1"/>
    <w:rsid w:val="009011BB"/>
    <w:rsid w:val="00913EE4"/>
    <w:rsid w:val="00922927"/>
    <w:rsid w:val="009248C2"/>
    <w:rsid w:val="009370BC"/>
    <w:rsid w:val="00970580"/>
    <w:rsid w:val="009718F9"/>
    <w:rsid w:val="0097603A"/>
    <w:rsid w:val="00977714"/>
    <w:rsid w:val="0098199A"/>
    <w:rsid w:val="00983362"/>
    <w:rsid w:val="0098729C"/>
    <w:rsid w:val="0098739B"/>
    <w:rsid w:val="009B2895"/>
    <w:rsid w:val="009B58C9"/>
    <w:rsid w:val="009B61E5"/>
    <w:rsid w:val="009D1E89"/>
    <w:rsid w:val="009D7FB1"/>
    <w:rsid w:val="009F0A6D"/>
    <w:rsid w:val="009F14DC"/>
    <w:rsid w:val="00A051C7"/>
    <w:rsid w:val="00A17661"/>
    <w:rsid w:val="00A24B2D"/>
    <w:rsid w:val="00A36BE0"/>
    <w:rsid w:val="00A375C5"/>
    <w:rsid w:val="00A40966"/>
    <w:rsid w:val="00A42CC1"/>
    <w:rsid w:val="00A44C68"/>
    <w:rsid w:val="00A804E3"/>
    <w:rsid w:val="00A921E0"/>
    <w:rsid w:val="00A922F4"/>
    <w:rsid w:val="00AB6FC7"/>
    <w:rsid w:val="00AD0904"/>
    <w:rsid w:val="00AD4466"/>
    <w:rsid w:val="00AE5526"/>
    <w:rsid w:val="00AF051B"/>
    <w:rsid w:val="00AF65F2"/>
    <w:rsid w:val="00AF78C4"/>
    <w:rsid w:val="00B01578"/>
    <w:rsid w:val="00B06F6D"/>
    <w:rsid w:val="00B0738F"/>
    <w:rsid w:val="00B26601"/>
    <w:rsid w:val="00B373C6"/>
    <w:rsid w:val="00B41951"/>
    <w:rsid w:val="00B5221B"/>
    <w:rsid w:val="00B53229"/>
    <w:rsid w:val="00B62480"/>
    <w:rsid w:val="00B80617"/>
    <w:rsid w:val="00B81B70"/>
    <w:rsid w:val="00B857E8"/>
    <w:rsid w:val="00B95BBD"/>
    <w:rsid w:val="00BA74DD"/>
    <w:rsid w:val="00BB02D1"/>
    <w:rsid w:val="00BD0724"/>
    <w:rsid w:val="00BD2B91"/>
    <w:rsid w:val="00BD4694"/>
    <w:rsid w:val="00BD547B"/>
    <w:rsid w:val="00BE3A6F"/>
    <w:rsid w:val="00BE5521"/>
    <w:rsid w:val="00C22307"/>
    <w:rsid w:val="00C42C54"/>
    <w:rsid w:val="00C509C7"/>
    <w:rsid w:val="00C53263"/>
    <w:rsid w:val="00C66640"/>
    <w:rsid w:val="00C66E35"/>
    <w:rsid w:val="00C75F1D"/>
    <w:rsid w:val="00C839EC"/>
    <w:rsid w:val="00C875C5"/>
    <w:rsid w:val="00CA6234"/>
    <w:rsid w:val="00CB68E8"/>
    <w:rsid w:val="00CC7FAA"/>
    <w:rsid w:val="00CE3662"/>
    <w:rsid w:val="00D00600"/>
    <w:rsid w:val="00D00EB0"/>
    <w:rsid w:val="00D04F01"/>
    <w:rsid w:val="00D06414"/>
    <w:rsid w:val="00D07240"/>
    <w:rsid w:val="00D147AF"/>
    <w:rsid w:val="00D14B4B"/>
    <w:rsid w:val="00D17BB6"/>
    <w:rsid w:val="00D23F30"/>
    <w:rsid w:val="00D24CFE"/>
    <w:rsid w:val="00D264D7"/>
    <w:rsid w:val="00D338E4"/>
    <w:rsid w:val="00D449BC"/>
    <w:rsid w:val="00D51947"/>
    <w:rsid w:val="00D532F0"/>
    <w:rsid w:val="00D555E1"/>
    <w:rsid w:val="00D66E71"/>
    <w:rsid w:val="00D72122"/>
    <w:rsid w:val="00D77413"/>
    <w:rsid w:val="00D80D8E"/>
    <w:rsid w:val="00D82759"/>
    <w:rsid w:val="00D83EB1"/>
    <w:rsid w:val="00D86DE4"/>
    <w:rsid w:val="00D876AC"/>
    <w:rsid w:val="00DC1891"/>
    <w:rsid w:val="00DC29BE"/>
    <w:rsid w:val="00DE51DB"/>
    <w:rsid w:val="00DE63A4"/>
    <w:rsid w:val="00DF57DE"/>
    <w:rsid w:val="00E23F1D"/>
    <w:rsid w:val="00E25995"/>
    <w:rsid w:val="00E30E05"/>
    <w:rsid w:val="00E36361"/>
    <w:rsid w:val="00E55AE9"/>
    <w:rsid w:val="00E66045"/>
    <w:rsid w:val="00E86FF9"/>
    <w:rsid w:val="00EB0C84"/>
    <w:rsid w:val="00EB1BA6"/>
    <w:rsid w:val="00EC3E4C"/>
    <w:rsid w:val="00EC4FF7"/>
    <w:rsid w:val="00EF4D3D"/>
    <w:rsid w:val="00F03198"/>
    <w:rsid w:val="00F22770"/>
    <w:rsid w:val="00F23C91"/>
    <w:rsid w:val="00F4001C"/>
    <w:rsid w:val="00F40D53"/>
    <w:rsid w:val="00F42FFA"/>
    <w:rsid w:val="00F4525C"/>
    <w:rsid w:val="00F50947"/>
    <w:rsid w:val="00F50D86"/>
    <w:rsid w:val="00F56B39"/>
    <w:rsid w:val="00F652AD"/>
    <w:rsid w:val="00F71463"/>
    <w:rsid w:val="00F724E8"/>
    <w:rsid w:val="00F771A8"/>
    <w:rsid w:val="00F853D9"/>
    <w:rsid w:val="00F913A5"/>
    <w:rsid w:val="00F9728C"/>
    <w:rsid w:val="00FA07BE"/>
    <w:rsid w:val="00FB6A35"/>
    <w:rsid w:val="00FC1D61"/>
    <w:rsid w:val="00FE1C7B"/>
    <w:rsid w:val="00FE3F0B"/>
    <w:rsid w:val="00FF3E6E"/>
    <w:rsid w:val="2A27D89A"/>
    <w:rsid w:val="2BE6F0E3"/>
    <w:rsid w:val="317110DF"/>
    <w:rsid w:val="38899972"/>
    <w:rsid w:val="44101418"/>
    <w:rsid w:val="45ABE479"/>
    <w:rsid w:val="4E453A41"/>
    <w:rsid w:val="4F47CDB3"/>
    <w:rsid w:val="5B70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67C2251"/>
  <w15:docId w15:val="{3681B5C3-D6EF-4778-8F26-C707C016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090162"/>
    <w:pPr>
      <w:keepNext/>
      <w:keepLines/>
      <w:spacing w:before="480" w:after="0"/>
      <w:outlineLvl w:val="0"/>
    </w:pPr>
    <w:rPr>
      <w:rFonts w:asciiTheme="majorHAnsi" w:eastAsiaTheme="majorEastAsia" w:hAnsiTheme="majorHAnsi" w:cstheme="majorBidi"/>
      <w:b/>
      <w:bCs/>
      <w:color w:val="0072AA" w:themeColor="accent1" w:themeShade="BF"/>
      <w:sz w:val="28"/>
      <w:szCs w:val="28"/>
      <w:lang w:val="en-AU"/>
    </w:rPr>
  </w:style>
  <w:style w:type="paragraph" w:styleId="Heading4">
    <w:name w:val="heading 4"/>
    <w:basedOn w:val="Normal"/>
    <w:next w:val="Normal"/>
    <w:link w:val="Heading4Char"/>
    <w:uiPriority w:val="9"/>
    <w:semiHidden/>
    <w:unhideWhenUsed/>
    <w:qFormat/>
    <w:rsid w:val="00B5221B"/>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581FC8"/>
    <w:pPr>
      <w:numPr>
        <w:numId w:val="1"/>
      </w:numPr>
      <w:tabs>
        <w:tab w:val="left" w:pos="425"/>
      </w:tabs>
      <w:spacing w:before="60" w:after="60"/>
      <w:ind w:left="425" w:right="850"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customStyle="1" w:styleId="HeaderFooter">
    <w:name w:val="Header &amp; Footer"/>
    <w:rsid w:val="003D4470"/>
    <w:pPr>
      <w:tabs>
        <w:tab w:val="right" w:pos="12960"/>
      </w:tabs>
      <w:spacing w:after="0" w:line="240" w:lineRule="auto"/>
    </w:pPr>
    <w:rPr>
      <w:rFonts w:ascii="Helvetica" w:eastAsia="Arial Unicode MS" w:hAnsi="Helvetica" w:cs="Times New Roman"/>
      <w:color w:val="000000"/>
      <w:sz w:val="20"/>
      <w:szCs w:val="20"/>
    </w:rPr>
  </w:style>
  <w:style w:type="paragraph" w:customStyle="1" w:styleId="Body1">
    <w:name w:val="Body 1"/>
    <w:autoRedefine/>
    <w:rsid w:val="003D4470"/>
    <w:pPr>
      <w:spacing w:after="0" w:line="240" w:lineRule="auto"/>
    </w:pPr>
    <w:rPr>
      <w:rFonts w:ascii="Helvetica" w:eastAsia="Arial Unicode MS" w:hAnsi="Helvetica" w:cs="Times New Roman"/>
      <w:color w:val="000000"/>
      <w:sz w:val="24"/>
      <w:szCs w:val="20"/>
    </w:rPr>
  </w:style>
  <w:style w:type="paragraph" w:customStyle="1" w:styleId="imported-TableGrid">
    <w:name w:val="imported-Table Grid"/>
    <w:rsid w:val="003D4470"/>
    <w:pPr>
      <w:spacing w:after="0" w:line="240" w:lineRule="auto"/>
    </w:pPr>
    <w:rPr>
      <w:rFonts w:ascii="Helvetica" w:eastAsia="Arial Unicode MS" w:hAnsi="Helvetica" w:cs="Times New Roman"/>
      <w:color w:val="000000"/>
      <w:sz w:val="24"/>
      <w:szCs w:val="20"/>
    </w:rPr>
  </w:style>
  <w:style w:type="paragraph" w:customStyle="1" w:styleId="imported-BodyBullet">
    <w:name w:val="imported-Body Bullet"/>
    <w:rsid w:val="003D4470"/>
    <w:pPr>
      <w:spacing w:after="0" w:line="240" w:lineRule="auto"/>
    </w:pPr>
    <w:rPr>
      <w:rFonts w:ascii="Helvetica" w:eastAsia="Arial Unicode MS" w:hAnsi="Helvetica" w:cs="Times New Roman"/>
      <w:color w:val="000000"/>
      <w:sz w:val="24"/>
      <w:szCs w:val="20"/>
    </w:rPr>
  </w:style>
  <w:style w:type="paragraph" w:customStyle="1" w:styleId="List0">
    <w:name w:val="List 0"/>
    <w:semiHidden/>
    <w:rsid w:val="003D4470"/>
    <w:pPr>
      <w:numPr>
        <w:numId w:val="6"/>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3D4470"/>
    <w:rPr>
      <w:sz w:val="16"/>
      <w:szCs w:val="16"/>
    </w:rPr>
  </w:style>
  <w:style w:type="paragraph" w:styleId="CommentText">
    <w:name w:val="annotation text"/>
    <w:basedOn w:val="Normal"/>
    <w:link w:val="CommentTextChar"/>
    <w:rsid w:val="003D44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D4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470"/>
    <w:rPr>
      <w:b/>
      <w:bCs/>
    </w:rPr>
  </w:style>
  <w:style w:type="character" w:customStyle="1" w:styleId="CommentSubjectChar">
    <w:name w:val="Comment Subject Char"/>
    <w:basedOn w:val="CommentTextChar"/>
    <w:link w:val="CommentSubject"/>
    <w:rsid w:val="003D4470"/>
    <w:rPr>
      <w:rFonts w:ascii="Times New Roman" w:eastAsia="Times New Roman" w:hAnsi="Times New Roman" w:cs="Times New Roman"/>
      <w:b/>
      <w:bCs/>
      <w:sz w:val="20"/>
      <w:szCs w:val="20"/>
    </w:rPr>
  </w:style>
  <w:style w:type="paragraph" w:styleId="ListParagraph">
    <w:name w:val="List Paragraph"/>
    <w:basedOn w:val="Normal"/>
    <w:uiPriority w:val="34"/>
    <w:qFormat/>
    <w:rsid w:val="00090162"/>
    <w:pPr>
      <w:ind w:left="720"/>
      <w:contextualSpacing/>
    </w:pPr>
    <w:rPr>
      <w:lang w:val="en-AU"/>
    </w:rPr>
  </w:style>
  <w:style w:type="character" w:customStyle="1" w:styleId="Heading1Char">
    <w:name w:val="Heading 1 Char"/>
    <w:basedOn w:val="DefaultParagraphFont"/>
    <w:link w:val="Heading1"/>
    <w:uiPriority w:val="9"/>
    <w:rsid w:val="00090162"/>
    <w:rPr>
      <w:rFonts w:asciiTheme="majorHAnsi" w:eastAsiaTheme="majorEastAsia" w:hAnsiTheme="majorHAnsi" w:cstheme="majorBidi"/>
      <w:b/>
      <w:bCs/>
      <w:color w:val="0072AA" w:themeColor="accent1" w:themeShade="BF"/>
      <w:sz w:val="28"/>
      <w:szCs w:val="28"/>
      <w:lang w:val="en-AU"/>
    </w:rPr>
  </w:style>
  <w:style w:type="paragraph" w:styleId="NormalWeb">
    <w:name w:val="Normal (Web)"/>
    <w:basedOn w:val="Normal"/>
    <w:uiPriority w:val="99"/>
    <w:unhideWhenUsed/>
    <w:rsid w:val="0009016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90162"/>
    <w:rPr>
      <w:b/>
      <w:bCs/>
    </w:rPr>
  </w:style>
  <w:style w:type="character" w:styleId="FollowedHyperlink">
    <w:name w:val="FollowedHyperlink"/>
    <w:basedOn w:val="DefaultParagraphFont"/>
    <w:uiPriority w:val="99"/>
    <w:semiHidden/>
    <w:unhideWhenUsed/>
    <w:rsid w:val="00EC3E4C"/>
    <w:rPr>
      <w:color w:val="8DB3E2" w:themeColor="followedHyperlink"/>
      <w:u w:val="single"/>
    </w:rPr>
  </w:style>
  <w:style w:type="character" w:styleId="UnresolvedMention">
    <w:name w:val="Unresolved Mention"/>
    <w:basedOn w:val="DefaultParagraphFont"/>
    <w:uiPriority w:val="99"/>
    <w:semiHidden/>
    <w:unhideWhenUsed/>
    <w:rsid w:val="00EC3E4C"/>
    <w:rPr>
      <w:color w:val="605E5C"/>
      <w:shd w:val="clear" w:color="auto" w:fill="E1DFDD"/>
    </w:rPr>
  </w:style>
  <w:style w:type="character" w:customStyle="1" w:styleId="Heading4Char">
    <w:name w:val="Heading 4 Char"/>
    <w:basedOn w:val="DefaultParagraphFont"/>
    <w:link w:val="Heading4"/>
    <w:uiPriority w:val="9"/>
    <w:semiHidden/>
    <w:rsid w:val="00B5221B"/>
    <w:rPr>
      <w:rFonts w:asciiTheme="majorHAnsi" w:eastAsiaTheme="majorEastAsia" w:hAnsiTheme="majorHAnsi" w:cstheme="majorBidi"/>
      <w:i/>
      <w:iCs/>
      <w:color w:val="0072AA" w:themeColor="accent1" w:themeShade="BF"/>
    </w:rPr>
  </w:style>
  <w:style w:type="paragraph" w:customStyle="1" w:styleId="VCAAtablecondensedstrand">
    <w:name w:val="VCAA table condensed strand"/>
    <w:basedOn w:val="VCAAtablecondensed"/>
    <w:qFormat/>
    <w:rsid w:val="00B5221B"/>
    <w:pPr>
      <w:spacing w:before="160"/>
    </w:pPr>
    <w:rPr>
      <w:b/>
      <w:bCs/>
      <w:color w:val="0070C0"/>
    </w:rPr>
  </w:style>
  <w:style w:type="character" w:customStyle="1" w:styleId="Inputdetaild">
    <w:name w:val="Input detaild"/>
    <w:basedOn w:val="DefaultParagraphFont"/>
    <w:uiPriority w:val="1"/>
    <w:rsid w:val="000A2697"/>
    <w:rPr>
      <w:color w:val="0070C0"/>
    </w:rPr>
  </w:style>
  <w:style w:type="paragraph" w:styleId="Revision">
    <w:name w:val="Revision"/>
    <w:hidden/>
    <w:uiPriority w:val="99"/>
    <w:semiHidden/>
    <w:rsid w:val="009D7FB1"/>
    <w:pPr>
      <w:spacing w:after="0" w:line="240" w:lineRule="auto"/>
    </w:pPr>
  </w:style>
  <w:style w:type="character" w:styleId="Mention">
    <w:name w:val="Mention"/>
    <w:basedOn w:val="DefaultParagraphFont"/>
    <w:uiPriority w:val="99"/>
    <w:unhideWhenUsed/>
    <w:rsid w:val="003538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6891">
      <w:bodyDiv w:val="1"/>
      <w:marLeft w:val="0"/>
      <w:marRight w:val="0"/>
      <w:marTop w:val="0"/>
      <w:marBottom w:val="0"/>
      <w:divBdr>
        <w:top w:val="none" w:sz="0" w:space="0" w:color="auto"/>
        <w:left w:val="none" w:sz="0" w:space="0" w:color="auto"/>
        <w:bottom w:val="none" w:sz="0" w:space="0" w:color="auto"/>
        <w:right w:val="none" w:sz="0" w:space="0" w:color="auto"/>
      </w:divBdr>
    </w:div>
    <w:div w:id="91235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40FF430DAA3749F288E711B8C78774A0"/>
        <w:category>
          <w:name w:val="General"/>
          <w:gallery w:val="placeholder"/>
        </w:category>
        <w:types>
          <w:type w:val="bbPlcHdr"/>
        </w:types>
        <w:behaviors>
          <w:behavior w:val="content"/>
        </w:behaviors>
        <w:guid w:val="{414CBDC9-EF47-4528-826D-AC57D4002152}"/>
      </w:docPartPr>
      <w:docPartBody>
        <w:p w:rsidR="00226A22" w:rsidRDefault="004F24C0">
          <w:r w:rsidRPr="005B67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032E44"/>
    <w:rsid w:val="001F4026"/>
    <w:rsid w:val="00226A22"/>
    <w:rsid w:val="00263E23"/>
    <w:rsid w:val="00283A12"/>
    <w:rsid w:val="002D432B"/>
    <w:rsid w:val="004D1AFE"/>
    <w:rsid w:val="004F24C0"/>
    <w:rsid w:val="00573734"/>
    <w:rsid w:val="005C2BBB"/>
    <w:rsid w:val="006226AB"/>
    <w:rsid w:val="00715E19"/>
    <w:rsid w:val="00723DD9"/>
    <w:rsid w:val="007D0C41"/>
    <w:rsid w:val="00892F7F"/>
    <w:rsid w:val="00A0076B"/>
    <w:rsid w:val="00BB4446"/>
    <w:rsid w:val="00BE4BED"/>
    <w:rsid w:val="00C91F5D"/>
    <w:rsid w:val="00FF0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22"/>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Value>2</Value>
      <Value>3</Value>
    </TaxCatchAll>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2568-905C-4E27-8F90-51D0385C68FC}"/>
</file>

<file path=customXml/itemProps2.xml><?xml version="1.0" encoding="utf-8"?>
<ds:datastoreItem xmlns:ds="http://schemas.openxmlformats.org/officeDocument/2006/customXml" ds:itemID="{EBA848B5-61E6-45CE-88A6-73FD729D8E9B}">
  <ds:schemaRefs>
    <ds:schemaRef ds:uri="21907e44-c885-4190-82ed-bb8a63b8a28a"/>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67e1db73-ac97-4842-acda-8d436d9fa6a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3636</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Mathematics Version 2.0 – transitional advice (for first year of implementation only)</vt:lpstr>
    </vt:vector>
  </TitlesOfParts>
  <Company>Victorian Curriculum and Assessment Authority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Version 2.0 – transitional advice (for first year of implementation only)</dc:title>
  <dc:subject/>
  <dc:creator>Derek Tolan</dc:creator>
  <cp:keywords>Mathematics, familiarisation, implementation</cp:keywords>
  <dc:description/>
  <cp:lastModifiedBy>Georgina Garner</cp:lastModifiedBy>
  <cp:revision>40</cp:revision>
  <cp:lastPrinted>2023-10-13T01:12:00Z</cp:lastPrinted>
  <dcterms:created xsi:type="dcterms:W3CDTF">2023-09-05T00:44:00Z</dcterms:created>
  <dcterms:modified xsi:type="dcterms:W3CDTF">2023-10-16T00:47:00Z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3;#VCAA|ae0180aa-7478-4220-a827-32d8158f8b8e</vt:lpwstr>
  </property>
  <property fmtid="{D5CDD505-2E9C-101B-9397-08002B2CF9AE}" pid="5" name="DEECD_SubjectCategory">
    <vt:lpwstr/>
  </property>
  <property fmtid="{D5CDD505-2E9C-101B-9397-08002B2CF9AE}" pid="6" name="DEECD_ItemType">
    <vt:lpwstr>2;#Page|eb523acf-a821-456c-a76b-7607578309d7</vt:lpwstr>
  </property>
  <property fmtid="{D5CDD505-2E9C-101B-9397-08002B2CF9AE}" pid="7" name="DEECD_Audience">
    <vt:lpwstr/>
  </property>
  <property fmtid="{D5CDD505-2E9C-101B-9397-08002B2CF9AE}" pid="8" name="MediaServiceImageTags">
    <vt:lpwstr/>
  </property>
</Properties>
</file>