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2A" w:rsidRPr="00817636" w:rsidRDefault="009B582A" w:rsidP="009B582A">
      <w:pPr>
        <w:rPr>
          <w:rFonts w:asciiTheme="minorHAnsi" w:hAnsiTheme="minorHAnsi" w:cstheme="minorHAnsi"/>
          <w:sz w:val="44"/>
        </w:rPr>
      </w:pPr>
      <w:r w:rsidRPr="00817636">
        <w:rPr>
          <w:rFonts w:asciiTheme="minorHAnsi" w:hAnsiTheme="minorHAnsi" w:cstheme="minorHAnsi"/>
          <w:sz w:val="44"/>
        </w:rPr>
        <w:t>VICTORIAN CURRICULUM F-1</w:t>
      </w:r>
      <w:bookmarkStart w:id="0" w:name="_GoBack"/>
      <w:bookmarkEnd w:id="0"/>
      <w:r w:rsidRPr="00817636">
        <w:rPr>
          <w:rFonts w:asciiTheme="minorHAnsi" w:hAnsiTheme="minorHAnsi" w:cstheme="minorHAnsi"/>
          <w:sz w:val="44"/>
        </w:rPr>
        <w:t>0</w:t>
      </w:r>
    </w:p>
    <w:p w:rsidR="009B582A" w:rsidRPr="001C7DA1" w:rsidRDefault="009B582A" w:rsidP="009B582A">
      <w:pPr>
        <w:rPr>
          <w:rFonts w:asciiTheme="minorHAnsi" w:hAnsiTheme="minorHAnsi" w:cstheme="minorHAnsi"/>
          <w:sz w:val="40"/>
        </w:rPr>
      </w:pPr>
    </w:p>
    <w:p w:rsidR="009B582A" w:rsidRDefault="009B582A" w:rsidP="009B582A">
      <w:pPr>
        <w:rPr>
          <w:rFonts w:asciiTheme="minorHAnsi" w:hAnsiTheme="minorHAnsi" w:cstheme="minorHAnsi"/>
          <w:sz w:val="40"/>
        </w:rPr>
      </w:pPr>
      <w:r>
        <w:rPr>
          <w:rFonts w:asciiTheme="minorHAnsi" w:hAnsiTheme="minorHAnsi" w:cstheme="minorHAnsi"/>
          <w:sz w:val="40"/>
        </w:rPr>
        <w:t xml:space="preserve">RESPECTFUL RELATIONSHIPS IN THE </w:t>
      </w:r>
      <w:r w:rsidR="00DC5423">
        <w:rPr>
          <w:rFonts w:asciiTheme="minorHAnsi" w:hAnsiTheme="minorHAnsi" w:cstheme="minorHAnsi"/>
          <w:sz w:val="40"/>
        </w:rPr>
        <w:t xml:space="preserve">VICTORIAN </w:t>
      </w:r>
      <w:r>
        <w:rPr>
          <w:rFonts w:asciiTheme="minorHAnsi" w:hAnsiTheme="minorHAnsi" w:cstheme="minorHAnsi"/>
          <w:sz w:val="40"/>
        </w:rPr>
        <w:t>CURRICULUM</w:t>
      </w:r>
    </w:p>
    <w:p w:rsidR="009B582A" w:rsidRDefault="009B582A" w:rsidP="009B582A">
      <w:pPr>
        <w:rPr>
          <w:rFonts w:asciiTheme="minorHAnsi" w:hAnsiTheme="minorHAnsi" w:cstheme="minorHAnsi"/>
          <w:sz w:val="40"/>
        </w:rPr>
      </w:pPr>
    </w:p>
    <w:p w:rsidR="00AD0008" w:rsidRPr="00AD0008" w:rsidRDefault="00AD0008" w:rsidP="009B582A">
      <w:pPr>
        <w:rPr>
          <w:rFonts w:asciiTheme="minorHAnsi" w:hAnsiTheme="minorHAnsi" w:cstheme="minorHAnsi"/>
          <w:b/>
          <w:sz w:val="28"/>
          <w:szCs w:val="28"/>
        </w:rPr>
      </w:pPr>
      <w:r w:rsidRPr="00AD0008">
        <w:rPr>
          <w:rFonts w:asciiTheme="minorHAnsi" w:hAnsiTheme="minorHAnsi" w:cstheme="minorHAnsi"/>
          <w:b/>
          <w:sz w:val="28"/>
          <w:szCs w:val="28"/>
        </w:rPr>
        <w:t xml:space="preserve">What is </w:t>
      </w:r>
      <w:r w:rsidR="00DC5423" w:rsidRPr="00AD0008">
        <w:rPr>
          <w:rFonts w:asciiTheme="minorHAnsi" w:hAnsiTheme="minorHAnsi" w:cstheme="minorHAnsi"/>
          <w:b/>
          <w:sz w:val="28"/>
          <w:szCs w:val="28"/>
        </w:rPr>
        <w:t xml:space="preserve">respectful relationships </w:t>
      </w:r>
      <w:r w:rsidRPr="00AD0008">
        <w:rPr>
          <w:rFonts w:asciiTheme="minorHAnsi" w:hAnsiTheme="minorHAnsi" w:cstheme="minorHAnsi"/>
          <w:b/>
          <w:sz w:val="28"/>
          <w:szCs w:val="28"/>
        </w:rPr>
        <w:t>education?</w:t>
      </w:r>
    </w:p>
    <w:p w:rsidR="00AD0008" w:rsidRDefault="00AD0008" w:rsidP="009B582A">
      <w:pPr>
        <w:rPr>
          <w:rFonts w:asciiTheme="minorHAnsi" w:hAnsiTheme="minorHAnsi" w:cstheme="minorHAnsi"/>
          <w:sz w:val="22"/>
        </w:rPr>
      </w:pPr>
    </w:p>
    <w:p w:rsidR="00AD0008" w:rsidRPr="00AD0008" w:rsidRDefault="00AD0008" w:rsidP="00AD0008">
      <w:pPr>
        <w:rPr>
          <w:rFonts w:asciiTheme="minorHAnsi" w:hAnsiTheme="minorHAnsi" w:cstheme="minorHAnsi"/>
          <w:sz w:val="22"/>
        </w:rPr>
      </w:pPr>
      <w:r>
        <w:rPr>
          <w:rFonts w:asciiTheme="minorHAnsi" w:hAnsiTheme="minorHAnsi" w:cstheme="minorHAnsi"/>
          <w:sz w:val="22"/>
        </w:rPr>
        <w:t xml:space="preserve">Respectful </w:t>
      </w:r>
      <w:r w:rsidR="00DC5423">
        <w:rPr>
          <w:rFonts w:asciiTheme="minorHAnsi" w:hAnsiTheme="minorHAnsi" w:cstheme="minorHAnsi"/>
          <w:sz w:val="22"/>
        </w:rPr>
        <w:t xml:space="preserve">relationships </w:t>
      </w:r>
      <w:r>
        <w:rPr>
          <w:rFonts w:asciiTheme="minorHAnsi" w:hAnsiTheme="minorHAnsi" w:cstheme="minorHAnsi"/>
          <w:sz w:val="22"/>
        </w:rPr>
        <w:t>education focuses on building and promoting gender equity in relationships</w:t>
      </w:r>
      <w:r w:rsidRPr="00AD0008">
        <w:rPr>
          <w:rFonts w:asciiTheme="minorHAnsi" w:hAnsiTheme="minorHAnsi" w:cstheme="minorHAnsi"/>
          <w:sz w:val="22"/>
        </w:rPr>
        <w:t xml:space="preserve"> and challenging of gender stereotypes. </w:t>
      </w:r>
      <w:r w:rsidR="00471A70">
        <w:rPr>
          <w:rFonts w:asciiTheme="minorHAnsi" w:hAnsiTheme="minorHAnsi" w:cstheme="minorHAnsi"/>
          <w:sz w:val="22"/>
        </w:rPr>
        <w:t xml:space="preserve">Teaching and learning about </w:t>
      </w:r>
      <w:r w:rsidR="00DC5423" w:rsidRPr="00AD0008">
        <w:rPr>
          <w:rFonts w:asciiTheme="minorHAnsi" w:hAnsiTheme="minorHAnsi" w:cstheme="minorHAnsi"/>
          <w:sz w:val="22"/>
        </w:rPr>
        <w:t>respectful relationships</w:t>
      </w:r>
      <w:r w:rsidRPr="00AD0008">
        <w:rPr>
          <w:rFonts w:asciiTheme="minorHAnsi" w:hAnsiTheme="minorHAnsi" w:cstheme="minorHAnsi"/>
          <w:sz w:val="22"/>
        </w:rPr>
        <w:t xml:space="preserve"> </w:t>
      </w:r>
      <w:r w:rsidR="00471A70">
        <w:rPr>
          <w:rFonts w:asciiTheme="minorHAnsi" w:hAnsiTheme="minorHAnsi" w:cstheme="minorHAnsi"/>
          <w:sz w:val="22"/>
        </w:rPr>
        <w:t xml:space="preserve">is an essential part of a </w:t>
      </w:r>
      <w:hyperlink r:id="rId8" w:history="1">
        <w:r w:rsidR="00471A70" w:rsidRPr="006B4F0C">
          <w:rPr>
            <w:rStyle w:val="Hyperlink"/>
            <w:rFonts w:asciiTheme="minorHAnsi" w:hAnsiTheme="minorHAnsi" w:cstheme="minorHAnsi"/>
            <w:sz w:val="22"/>
          </w:rPr>
          <w:t>whole school approach</w:t>
        </w:r>
      </w:hyperlink>
      <w:r w:rsidR="00471A70">
        <w:rPr>
          <w:rFonts w:asciiTheme="minorHAnsi" w:hAnsiTheme="minorHAnsi" w:cstheme="minorHAnsi"/>
          <w:sz w:val="22"/>
        </w:rPr>
        <w:t xml:space="preserve"> to the prevention of gender-based violence.</w:t>
      </w:r>
      <w:r w:rsidRPr="00AD0008">
        <w:rPr>
          <w:rFonts w:asciiTheme="minorHAnsi" w:hAnsiTheme="minorHAnsi" w:cstheme="minorHAnsi"/>
          <w:sz w:val="22"/>
        </w:rPr>
        <w:t xml:space="preserve"> </w:t>
      </w:r>
    </w:p>
    <w:p w:rsidR="00471A70" w:rsidRDefault="00471A70" w:rsidP="009B582A">
      <w:pPr>
        <w:rPr>
          <w:rFonts w:asciiTheme="minorHAnsi" w:hAnsiTheme="minorHAnsi" w:cstheme="minorHAnsi"/>
          <w:sz w:val="22"/>
        </w:rPr>
      </w:pPr>
    </w:p>
    <w:p w:rsidR="009B582A" w:rsidRDefault="009B582A" w:rsidP="009B582A">
      <w:pPr>
        <w:rPr>
          <w:rFonts w:asciiTheme="minorHAnsi" w:hAnsiTheme="minorHAnsi" w:cstheme="minorHAnsi"/>
          <w:sz w:val="22"/>
        </w:rPr>
      </w:pPr>
      <w:r w:rsidRPr="00817636">
        <w:rPr>
          <w:rFonts w:asciiTheme="minorHAnsi" w:hAnsiTheme="minorHAnsi" w:cstheme="minorHAnsi"/>
          <w:sz w:val="22"/>
        </w:rPr>
        <w:t xml:space="preserve">The Victorian Curriculum F-10 includes learning about </w:t>
      </w:r>
      <w:r>
        <w:rPr>
          <w:rFonts w:asciiTheme="minorHAnsi" w:hAnsiTheme="minorHAnsi" w:cstheme="minorHAnsi"/>
          <w:sz w:val="22"/>
        </w:rPr>
        <w:t>respectful relationships in both Health and Physical Education and</w:t>
      </w:r>
      <w:r w:rsidR="00366C89">
        <w:rPr>
          <w:rFonts w:asciiTheme="minorHAnsi" w:hAnsiTheme="minorHAnsi" w:cstheme="minorHAnsi"/>
          <w:sz w:val="22"/>
        </w:rPr>
        <w:t xml:space="preserve"> Personal and Social Capability</w:t>
      </w:r>
      <w:r>
        <w:rPr>
          <w:rFonts w:asciiTheme="minorHAnsi" w:hAnsiTheme="minorHAnsi" w:cstheme="minorHAnsi"/>
          <w:sz w:val="22"/>
        </w:rPr>
        <w:t>.</w:t>
      </w:r>
    </w:p>
    <w:p w:rsidR="009B582A" w:rsidRDefault="009B582A" w:rsidP="009B582A">
      <w:pPr>
        <w:rPr>
          <w:rFonts w:asciiTheme="minorHAnsi" w:hAnsiTheme="minorHAnsi" w:cstheme="minorHAnsi"/>
          <w:sz w:val="22"/>
        </w:rPr>
      </w:pPr>
    </w:p>
    <w:p w:rsidR="00366C89" w:rsidRPr="009D7266" w:rsidRDefault="00366C89" w:rsidP="00366C89">
      <w:pPr>
        <w:rPr>
          <w:rFonts w:asciiTheme="minorHAnsi" w:hAnsiTheme="minorHAnsi" w:cstheme="minorHAnsi"/>
          <w:b/>
          <w:sz w:val="28"/>
          <w:szCs w:val="28"/>
        </w:rPr>
      </w:pPr>
      <w:r w:rsidRPr="009D7266">
        <w:rPr>
          <w:rFonts w:asciiTheme="minorHAnsi" w:hAnsiTheme="minorHAnsi" w:cstheme="minorHAnsi"/>
          <w:b/>
          <w:sz w:val="28"/>
          <w:szCs w:val="28"/>
        </w:rPr>
        <w:t>Health and Physical Education</w:t>
      </w:r>
    </w:p>
    <w:p w:rsidR="009744EE" w:rsidRDefault="009B582A" w:rsidP="009744EE">
      <w:pPr>
        <w:rPr>
          <w:rFonts w:asciiTheme="minorHAnsi" w:hAnsiTheme="minorHAnsi" w:cstheme="minorHAnsi"/>
          <w:sz w:val="22"/>
        </w:rPr>
      </w:pPr>
      <w:r w:rsidRPr="009B582A">
        <w:rPr>
          <w:rFonts w:asciiTheme="minorHAnsi" w:hAnsiTheme="minorHAnsi" w:cstheme="minorHAnsi"/>
          <w:sz w:val="22"/>
        </w:rPr>
        <w:t xml:space="preserve">In </w:t>
      </w:r>
      <w:hyperlink r:id="rId9" w:history="1">
        <w:r w:rsidRPr="006B4F0C">
          <w:rPr>
            <w:rStyle w:val="Hyperlink"/>
            <w:rFonts w:asciiTheme="minorHAnsi" w:hAnsiTheme="minorHAnsi" w:cstheme="minorHAnsi"/>
            <w:sz w:val="22"/>
          </w:rPr>
          <w:t>Health and Physical Education</w:t>
        </w:r>
      </w:hyperlink>
      <w:r w:rsidRPr="009B582A">
        <w:rPr>
          <w:rFonts w:asciiTheme="minorHAnsi" w:hAnsiTheme="minorHAnsi" w:cstheme="minorHAnsi"/>
          <w:sz w:val="22"/>
        </w:rPr>
        <w:t xml:space="preserve">, students develop the knowledge, understanding and skills to strengthen their sense of self, and build and manage </w:t>
      </w:r>
      <w:r w:rsidR="009744EE">
        <w:rPr>
          <w:rFonts w:asciiTheme="minorHAnsi" w:hAnsiTheme="minorHAnsi" w:cstheme="minorHAnsi"/>
          <w:sz w:val="22"/>
        </w:rPr>
        <w:t xml:space="preserve">safe and respectful </w:t>
      </w:r>
      <w:r w:rsidRPr="009B582A">
        <w:rPr>
          <w:rFonts w:asciiTheme="minorHAnsi" w:hAnsiTheme="minorHAnsi" w:cstheme="minorHAnsi"/>
          <w:sz w:val="22"/>
        </w:rPr>
        <w:t>relationships.</w:t>
      </w:r>
      <w:r w:rsidR="009744EE">
        <w:rPr>
          <w:rFonts w:asciiTheme="minorHAnsi" w:hAnsiTheme="minorHAnsi" w:cstheme="minorHAnsi"/>
          <w:sz w:val="22"/>
        </w:rPr>
        <w:t xml:space="preserve"> </w:t>
      </w:r>
    </w:p>
    <w:p w:rsidR="009744EE" w:rsidRDefault="009744EE" w:rsidP="009744EE">
      <w:pPr>
        <w:rPr>
          <w:rFonts w:asciiTheme="minorHAnsi" w:hAnsiTheme="minorHAnsi" w:cstheme="minorHAnsi"/>
          <w:sz w:val="22"/>
        </w:rPr>
      </w:pPr>
    </w:p>
    <w:p w:rsidR="009744EE" w:rsidRPr="009744EE" w:rsidRDefault="009744EE" w:rsidP="009744EE">
      <w:pPr>
        <w:rPr>
          <w:rFonts w:asciiTheme="minorHAnsi" w:hAnsiTheme="minorHAnsi" w:cstheme="minorHAnsi"/>
          <w:sz w:val="22"/>
        </w:rPr>
      </w:pPr>
      <w:r w:rsidRPr="009744EE">
        <w:rPr>
          <w:rFonts w:asciiTheme="minorHAnsi" w:hAnsiTheme="minorHAnsi" w:cstheme="minorHAnsi"/>
          <w:sz w:val="22"/>
        </w:rPr>
        <w:t>The following focus areas provide the context for teaching about respectful and safe relationships.</w:t>
      </w:r>
    </w:p>
    <w:p w:rsidR="009744EE" w:rsidRPr="009744EE" w:rsidRDefault="009744EE" w:rsidP="009744EE">
      <w:pPr>
        <w:rPr>
          <w:rFonts w:asciiTheme="minorHAnsi" w:hAnsiTheme="minorHAnsi" w:cstheme="minorHAnsi"/>
          <w:sz w:val="22"/>
        </w:rPr>
      </w:pPr>
      <w:r w:rsidRPr="009744EE">
        <w:rPr>
          <w:rFonts w:asciiTheme="minorHAnsi" w:hAnsiTheme="minorHAnsi" w:cstheme="minorHAnsi"/>
          <w:b/>
          <w:bCs/>
          <w:sz w:val="22"/>
        </w:rPr>
        <w:t>Relationships and sexuality</w:t>
      </w:r>
      <w:r w:rsidRPr="009744EE">
        <w:rPr>
          <w:rFonts w:asciiTheme="minorHAnsi" w:hAnsiTheme="minorHAnsi" w:cstheme="minorHAnsi"/>
          <w:sz w:val="22"/>
        </w:rPr>
        <w:t xml:space="preserve"> (RS) focuses on establishing and managing respectful relationships. Students develop knowledge, understanding and skills in relation to strategies for respectfully relating to and interacting with others as well as strategies for dealing with relationships when there is an imbalance of power such as bullying, harassment, discrimination and violence (including discrimination based on race, gender and sexuality).</w:t>
      </w:r>
    </w:p>
    <w:p w:rsidR="009744EE" w:rsidRPr="009744EE" w:rsidRDefault="009744EE" w:rsidP="009744EE">
      <w:pPr>
        <w:rPr>
          <w:rFonts w:asciiTheme="minorHAnsi" w:hAnsiTheme="minorHAnsi" w:cstheme="minorHAnsi"/>
          <w:sz w:val="22"/>
        </w:rPr>
      </w:pPr>
      <w:r w:rsidRPr="009744EE">
        <w:rPr>
          <w:rFonts w:asciiTheme="minorHAnsi" w:hAnsiTheme="minorHAnsi" w:cstheme="minorHAnsi"/>
          <w:b/>
          <w:bCs/>
          <w:sz w:val="22"/>
        </w:rPr>
        <w:t>Safety</w:t>
      </w:r>
      <w:r w:rsidRPr="009744EE">
        <w:rPr>
          <w:rFonts w:asciiTheme="minorHAnsi" w:hAnsiTheme="minorHAnsi" w:cstheme="minorHAnsi"/>
          <w:sz w:val="22"/>
        </w:rPr>
        <w:t xml:space="preserve"> (S) addresses safety issues that students may encounter in their daily lives, including those in the home. Students develop knowledge, understanding and skills to make safe decisions and behave in ways that protect their own safety and that of others, including strategies for dealing with unsafe or uncomfortable situations, managing personal safety and safety in relationships and dating.</w:t>
      </w:r>
    </w:p>
    <w:p w:rsidR="009744EE" w:rsidRDefault="009744EE" w:rsidP="009B582A">
      <w:pPr>
        <w:rPr>
          <w:rFonts w:asciiTheme="minorHAnsi" w:hAnsiTheme="minorHAnsi" w:cstheme="minorHAnsi"/>
          <w:sz w:val="22"/>
        </w:rPr>
      </w:pPr>
    </w:p>
    <w:p w:rsidR="009744EE" w:rsidRDefault="00366C89" w:rsidP="00366C89">
      <w:pPr>
        <w:rPr>
          <w:rFonts w:asciiTheme="minorHAnsi" w:hAnsiTheme="minorHAnsi" w:cstheme="minorHAnsi"/>
          <w:sz w:val="22"/>
        </w:rPr>
      </w:pPr>
      <w:r>
        <w:rPr>
          <w:rFonts w:asciiTheme="minorHAnsi" w:hAnsiTheme="minorHAnsi" w:cstheme="minorHAnsi"/>
          <w:sz w:val="22"/>
        </w:rPr>
        <w:t xml:space="preserve">Within </w:t>
      </w:r>
      <w:r w:rsidRPr="00366C89">
        <w:rPr>
          <w:rFonts w:asciiTheme="minorHAnsi" w:hAnsiTheme="minorHAnsi" w:cstheme="minorHAnsi"/>
          <w:sz w:val="22"/>
        </w:rPr>
        <w:t xml:space="preserve">the </w:t>
      </w:r>
      <w:r w:rsidR="009744EE" w:rsidRPr="009D7266">
        <w:rPr>
          <w:rFonts w:asciiTheme="minorHAnsi" w:hAnsiTheme="minorHAnsi" w:cstheme="minorHAnsi"/>
          <w:b/>
          <w:sz w:val="22"/>
        </w:rPr>
        <w:t>Personal, Social and Community Health Strand</w:t>
      </w:r>
      <w:r w:rsidR="00C72435">
        <w:rPr>
          <w:rFonts w:asciiTheme="minorHAnsi" w:hAnsiTheme="minorHAnsi" w:cstheme="minorHAnsi"/>
          <w:sz w:val="22"/>
        </w:rPr>
        <w:t xml:space="preserve"> </w:t>
      </w:r>
      <w:r w:rsidR="00DC5423">
        <w:rPr>
          <w:rFonts w:asciiTheme="minorHAnsi" w:hAnsiTheme="minorHAnsi" w:cstheme="minorHAnsi"/>
          <w:sz w:val="22"/>
        </w:rPr>
        <w:t>content description</w:t>
      </w:r>
      <w:r w:rsidR="00DC5423" w:rsidRPr="009744EE">
        <w:rPr>
          <w:rFonts w:asciiTheme="minorHAnsi" w:hAnsiTheme="minorHAnsi" w:cstheme="minorHAnsi"/>
          <w:sz w:val="22"/>
        </w:rPr>
        <w:t xml:space="preserve">s </w:t>
      </w:r>
      <w:r w:rsidR="009744EE" w:rsidRPr="009744EE">
        <w:rPr>
          <w:rFonts w:asciiTheme="minorHAnsi" w:hAnsiTheme="minorHAnsi" w:cstheme="minorHAnsi"/>
          <w:sz w:val="22"/>
        </w:rPr>
        <w:t>relevant to preventing domestic violence can be found across all levels from Foundation to Year 10. The sub-strands contain the following themes:</w:t>
      </w:r>
    </w:p>
    <w:p w:rsidR="009744EE" w:rsidRDefault="00366C89" w:rsidP="009D7266">
      <w:pPr>
        <w:spacing w:before="240"/>
        <w:rPr>
          <w:rFonts w:asciiTheme="minorHAnsi" w:hAnsiTheme="minorHAnsi" w:cstheme="minorHAnsi"/>
          <w:sz w:val="22"/>
        </w:rPr>
      </w:pPr>
      <w:r w:rsidRPr="00366C89">
        <w:rPr>
          <w:rFonts w:asciiTheme="minorHAnsi" w:hAnsiTheme="minorHAnsi" w:cstheme="minorHAnsi"/>
          <w:sz w:val="22"/>
        </w:rPr>
        <w:t xml:space="preserve">Being </w:t>
      </w:r>
      <w:r w:rsidR="00B62468" w:rsidRPr="00366C89">
        <w:rPr>
          <w:rFonts w:asciiTheme="minorHAnsi" w:hAnsiTheme="minorHAnsi" w:cstheme="minorHAnsi"/>
          <w:sz w:val="22"/>
        </w:rPr>
        <w:t xml:space="preserve">healthy, safe and active </w:t>
      </w:r>
    </w:p>
    <w:p w:rsidR="009744EE" w:rsidRDefault="009744EE" w:rsidP="009744EE">
      <w:pPr>
        <w:pStyle w:val="ListParagraph"/>
        <w:numPr>
          <w:ilvl w:val="0"/>
          <w:numId w:val="4"/>
        </w:numPr>
        <w:rPr>
          <w:rFonts w:asciiTheme="minorHAnsi" w:hAnsiTheme="minorHAnsi" w:cstheme="minorHAnsi"/>
          <w:sz w:val="22"/>
        </w:rPr>
      </w:pPr>
      <w:r>
        <w:rPr>
          <w:rFonts w:asciiTheme="minorHAnsi" w:hAnsiTheme="minorHAnsi" w:cstheme="minorHAnsi"/>
          <w:sz w:val="22"/>
        </w:rPr>
        <w:t>Development of personal identity, including gender and sexual identity</w:t>
      </w:r>
    </w:p>
    <w:p w:rsidR="009744EE" w:rsidRDefault="009744EE" w:rsidP="009744EE">
      <w:pPr>
        <w:pStyle w:val="ListParagraph"/>
        <w:numPr>
          <w:ilvl w:val="0"/>
          <w:numId w:val="4"/>
        </w:numPr>
        <w:rPr>
          <w:rFonts w:asciiTheme="minorHAnsi" w:hAnsiTheme="minorHAnsi" w:cstheme="minorHAnsi"/>
          <w:sz w:val="22"/>
        </w:rPr>
      </w:pPr>
      <w:r>
        <w:rPr>
          <w:rFonts w:asciiTheme="minorHAnsi" w:hAnsiTheme="minorHAnsi" w:cstheme="minorHAnsi"/>
          <w:sz w:val="22"/>
        </w:rPr>
        <w:t>Help seeking strategies, including protective behaviours</w:t>
      </w:r>
    </w:p>
    <w:p w:rsidR="00B62468" w:rsidRDefault="00B62468" w:rsidP="009744EE">
      <w:pPr>
        <w:pStyle w:val="ListParagraph"/>
        <w:numPr>
          <w:ilvl w:val="0"/>
          <w:numId w:val="4"/>
        </w:numPr>
        <w:rPr>
          <w:rFonts w:asciiTheme="minorHAnsi" w:hAnsiTheme="minorHAnsi" w:cstheme="minorHAnsi"/>
          <w:sz w:val="22"/>
        </w:rPr>
      </w:pPr>
      <w:r>
        <w:rPr>
          <w:rFonts w:asciiTheme="minorHAnsi" w:hAnsiTheme="minorHAnsi" w:cstheme="minorHAnsi"/>
          <w:sz w:val="22"/>
        </w:rPr>
        <w:t>Physical, social and emotional changes and the impact of these on relationships</w:t>
      </w:r>
    </w:p>
    <w:p w:rsidR="00366C89" w:rsidRPr="00366C89" w:rsidRDefault="00B62468" w:rsidP="00366C89">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Services and </w:t>
      </w:r>
      <w:r w:rsidR="00366C89" w:rsidRPr="00366C89">
        <w:rPr>
          <w:rFonts w:asciiTheme="minorHAnsi" w:hAnsiTheme="minorHAnsi" w:cstheme="minorHAnsi"/>
          <w:sz w:val="22"/>
        </w:rPr>
        <w:t>strategies that promote health</w:t>
      </w:r>
      <w:r>
        <w:rPr>
          <w:rFonts w:asciiTheme="minorHAnsi" w:hAnsiTheme="minorHAnsi" w:cstheme="minorHAnsi"/>
          <w:sz w:val="22"/>
        </w:rPr>
        <w:t>, safety</w:t>
      </w:r>
      <w:r w:rsidR="00366C89" w:rsidRPr="00366C89">
        <w:rPr>
          <w:rFonts w:asciiTheme="minorHAnsi" w:hAnsiTheme="minorHAnsi" w:cstheme="minorHAnsi"/>
          <w:sz w:val="22"/>
        </w:rPr>
        <w:t xml:space="preserve"> and wellbeing</w:t>
      </w:r>
    </w:p>
    <w:p w:rsidR="00366C89" w:rsidRPr="00366C89" w:rsidRDefault="00366C89" w:rsidP="009D7266">
      <w:pPr>
        <w:spacing w:before="240"/>
        <w:rPr>
          <w:rFonts w:asciiTheme="minorHAnsi" w:hAnsiTheme="minorHAnsi" w:cstheme="minorHAnsi"/>
          <w:sz w:val="22"/>
        </w:rPr>
      </w:pPr>
      <w:r w:rsidRPr="00366C89">
        <w:rPr>
          <w:rFonts w:asciiTheme="minorHAnsi" w:hAnsiTheme="minorHAnsi" w:cstheme="minorHAnsi"/>
          <w:sz w:val="22"/>
        </w:rPr>
        <w:t xml:space="preserve">Communicating and </w:t>
      </w:r>
      <w:r w:rsidR="00B62468" w:rsidRPr="00366C89">
        <w:rPr>
          <w:rFonts w:asciiTheme="minorHAnsi" w:hAnsiTheme="minorHAnsi" w:cstheme="minorHAnsi"/>
          <w:sz w:val="22"/>
        </w:rPr>
        <w:t xml:space="preserve">interacting for health and wellbeing </w:t>
      </w:r>
    </w:p>
    <w:p w:rsidR="009D7266" w:rsidRDefault="00B62468" w:rsidP="00366C89">
      <w:pPr>
        <w:pStyle w:val="ListParagraph"/>
        <w:numPr>
          <w:ilvl w:val="0"/>
          <w:numId w:val="5"/>
        </w:numPr>
        <w:rPr>
          <w:rFonts w:asciiTheme="minorHAnsi" w:hAnsiTheme="minorHAnsi" w:cstheme="minorHAnsi"/>
          <w:sz w:val="22"/>
        </w:rPr>
      </w:pPr>
      <w:r>
        <w:rPr>
          <w:rFonts w:asciiTheme="minorHAnsi" w:hAnsiTheme="minorHAnsi" w:cstheme="minorHAnsi"/>
          <w:sz w:val="22"/>
        </w:rPr>
        <w:t>S</w:t>
      </w:r>
      <w:r w:rsidR="009D7266">
        <w:rPr>
          <w:rFonts w:asciiTheme="minorHAnsi" w:hAnsiTheme="minorHAnsi" w:cstheme="minorHAnsi"/>
          <w:sz w:val="22"/>
        </w:rPr>
        <w:t>ocial skills necessary for respectful relationships</w:t>
      </w:r>
    </w:p>
    <w:p w:rsidR="00B62468" w:rsidRDefault="00B62468" w:rsidP="00366C89">
      <w:pPr>
        <w:pStyle w:val="ListParagraph"/>
        <w:numPr>
          <w:ilvl w:val="0"/>
          <w:numId w:val="5"/>
        </w:numPr>
        <w:rPr>
          <w:rFonts w:asciiTheme="minorHAnsi" w:hAnsiTheme="minorHAnsi" w:cstheme="minorHAnsi"/>
          <w:sz w:val="22"/>
        </w:rPr>
      </w:pPr>
      <w:r>
        <w:rPr>
          <w:rFonts w:asciiTheme="minorHAnsi" w:hAnsiTheme="minorHAnsi" w:cstheme="minorHAnsi"/>
          <w:sz w:val="22"/>
        </w:rPr>
        <w:t>Emotional responses and how these impact on relationships</w:t>
      </w:r>
    </w:p>
    <w:p w:rsidR="00366C89" w:rsidRPr="00366C89" w:rsidRDefault="00B62468" w:rsidP="00366C89">
      <w:pPr>
        <w:pStyle w:val="ListParagraph"/>
        <w:numPr>
          <w:ilvl w:val="0"/>
          <w:numId w:val="5"/>
        </w:numPr>
        <w:rPr>
          <w:rFonts w:asciiTheme="minorHAnsi" w:hAnsiTheme="minorHAnsi" w:cstheme="minorHAnsi"/>
          <w:sz w:val="22"/>
        </w:rPr>
      </w:pPr>
      <w:r>
        <w:rPr>
          <w:rFonts w:asciiTheme="minorHAnsi" w:hAnsiTheme="minorHAnsi" w:cstheme="minorHAnsi"/>
          <w:sz w:val="22"/>
        </w:rPr>
        <w:t xml:space="preserve">The </w:t>
      </w:r>
      <w:r w:rsidR="00366C89" w:rsidRPr="00366C89">
        <w:rPr>
          <w:rFonts w:asciiTheme="minorHAnsi" w:hAnsiTheme="minorHAnsi" w:cstheme="minorHAnsi"/>
          <w:sz w:val="22"/>
        </w:rPr>
        <w:t>media’s influence on attitudes, beliefs and behaviours</w:t>
      </w:r>
      <w:r w:rsidR="009744EE">
        <w:rPr>
          <w:rFonts w:asciiTheme="minorHAnsi" w:hAnsiTheme="minorHAnsi" w:cstheme="minorHAnsi"/>
          <w:sz w:val="22"/>
        </w:rPr>
        <w:t>.</w:t>
      </w:r>
    </w:p>
    <w:p w:rsidR="00366C89" w:rsidRDefault="00366C89" w:rsidP="009B582A">
      <w:pPr>
        <w:rPr>
          <w:rFonts w:asciiTheme="minorHAnsi" w:hAnsiTheme="minorHAnsi" w:cstheme="minorHAnsi"/>
          <w:sz w:val="22"/>
        </w:rPr>
      </w:pPr>
    </w:p>
    <w:p w:rsidR="009744EE" w:rsidRPr="009744EE" w:rsidRDefault="009744EE" w:rsidP="00B62468">
      <w:pPr>
        <w:spacing w:before="240"/>
        <w:rPr>
          <w:rFonts w:asciiTheme="minorHAnsi" w:hAnsiTheme="minorHAnsi" w:cstheme="minorHAnsi"/>
          <w:sz w:val="22"/>
        </w:rPr>
      </w:pPr>
      <w:r w:rsidRPr="009744EE">
        <w:rPr>
          <w:rFonts w:asciiTheme="minorHAnsi" w:hAnsiTheme="minorHAnsi" w:cstheme="minorHAnsi"/>
          <w:sz w:val="22"/>
        </w:rPr>
        <w:lastRenderedPageBreak/>
        <w:t>Contributing to healthy and active communities</w:t>
      </w:r>
    </w:p>
    <w:p w:rsidR="00B62468" w:rsidRDefault="00B62468" w:rsidP="009744EE">
      <w:pPr>
        <w:pStyle w:val="ListParagraph"/>
        <w:numPr>
          <w:ilvl w:val="0"/>
          <w:numId w:val="8"/>
        </w:numPr>
        <w:rPr>
          <w:rFonts w:asciiTheme="minorHAnsi" w:hAnsiTheme="minorHAnsi" w:cstheme="minorHAnsi"/>
          <w:sz w:val="22"/>
        </w:rPr>
      </w:pPr>
      <w:r>
        <w:rPr>
          <w:rFonts w:asciiTheme="minorHAnsi" w:hAnsiTheme="minorHAnsi" w:cstheme="minorHAnsi"/>
          <w:sz w:val="22"/>
        </w:rPr>
        <w:t>Strategies to promote health, safety and wellbeing in the community</w:t>
      </w:r>
    </w:p>
    <w:p w:rsidR="009744EE" w:rsidRPr="009744EE" w:rsidRDefault="00B62468" w:rsidP="009744EE">
      <w:pPr>
        <w:pStyle w:val="ListParagraph"/>
        <w:numPr>
          <w:ilvl w:val="0"/>
          <w:numId w:val="8"/>
        </w:numPr>
        <w:rPr>
          <w:rFonts w:asciiTheme="minorHAnsi" w:hAnsiTheme="minorHAnsi" w:cstheme="minorHAnsi"/>
          <w:sz w:val="22"/>
        </w:rPr>
      </w:pPr>
      <w:r>
        <w:rPr>
          <w:rFonts w:asciiTheme="minorHAnsi" w:hAnsiTheme="minorHAnsi" w:cstheme="minorHAnsi"/>
          <w:sz w:val="22"/>
        </w:rPr>
        <w:t>F</w:t>
      </w:r>
      <w:r w:rsidR="009744EE" w:rsidRPr="009744EE">
        <w:rPr>
          <w:rFonts w:asciiTheme="minorHAnsi" w:hAnsiTheme="minorHAnsi" w:cstheme="minorHAnsi"/>
          <w:sz w:val="22"/>
        </w:rPr>
        <w:t>actors that influence health and wellbeing within the community, including challenging attitudes and behaviours such as homophobia, sexism, prejudice, violence, discrimination and harassment.</w:t>
      </w:r>
    </w:p>
    <w:p w:rsidR="009B582A" w:rsidRDefault="009B582A" w:rsidP="009B582A">
      <w:pPr>
        <w:rPr>
          <w:rFonts w:asciiTheme="minorHAnsi" w:hAnsiTheme="minorHAnsi" w:cstheme="minorHAnsi"/>
          <w:sz w:val="22"/>
        </w:rPr>
      </w:pPr>
    </w:p>
    <w:p w:rsidR="009B582A" w:rsidRPr="00601F79" w:rsidRDefault="00601F79" w:rsidP="009B582A">
      <w:pPr>
        <w:rPr>
          <w:rFonts w:asciiTheme="minorHAnsi" w:hAnsiTheme="minorHAnsi" w:cstheme="minorHAnsi"/>
          <w:b/>
          <w:sz w:val="28"/>
          <w:szCs w:val="28"/>
        </w:rPr>
      </w:pPr>
      <w:r w:rsidRPr="00601F79">
        <w:rPr>
          <w:rFonts w:asciiTheme="minorHAnsi" w:hAnsiTheme="minorHAnsi" w:cstheme="minorHAnsi"/>
          <w:b/>
          <w:sz w:val="28"/>
          <w:szCs w:val="28"/>
        </w:rPr>
        <w:t>Personal and Social Capability</w:t>
      </w:r>
    </w:p>
    <w:p w:rsidR="009B582A" w:rsidRDefault="009B582A" w:rsidP="009B582A">
      <w:pPr>
        <w:rPr>
          <w:rFonts w:asciiTheme="minorHAnsi" w:hAnsiTheme="minorHAnsi" w:cstheme="minorHAnsi"/>
          <w:sz w:val="22"/>
        </w:rPr>
      </w:pPr>
      <w:r>
        <w:rPr>
          <w:rFonts w:asciiTheme="minorHAnsi" w:hAnsiTheme="minorHAnsi" w:cstheme="minorHAnsi"/>
          <w:sz w:val="22"/>
        </w:rPr>
        <w:t xml:space="preserve">In the </w:t>
      </w:r>
      <w:hyperlink r:id="rId10" w:history="1">
        <w:r w:rsidRPr="006B4F0C">
          <w:rPr>
            <w:rStyle w:val="Hyperlink"/>
            <w:rFonts w:asciiTheme="minorHAnsi" w:hAnsiTheme="minorHAnsi" w:cstheme="minorHAnsi"/>
            <w:sz w:val="22"/>
          </w:rPr>
          <w:t>Personal and Social Capability</w:t>
        </w:r>
      </w:hyperlink>
      <w:r>
        <w:rPr>
          <w:rFonts w:asciiTheme="minorHAnsi" w:hAnsiTheme="minorHAnsi" w:cstheme="minorHAnsi"/>
          <w:sz w:val="22"/>
        </w:rPr>
        <w:t xml:space="preserve"> curriculum, </w:t>
      </w:r>
      <w:r w:rsidRPr="009B582A">
        <w:rPr>
          <w:rFonts w:asciiTheme="minorHAnsi" w:hAnsiTheme="minorHAnsi" w:cstheme="minorHAnsi"/>
          <w:sz w:val="22"/>
        </w:rPr>
        <w:t>students lea</w:t>
      </w:r>
      <w:r>
        <w:rPr>
          <w:rFonts w:asciiTheme="minorHAnsi" w:hAnsiTheme="minorHAnsi" w:cstheme="minorHAnsi"/>
          <w:sz w:val="22"/>
        </w:rPr>
        <w:t>rn</w:t>
      </w:r>
      <w:r w:rsidRPr="009B582A">
        <w:rPr>
          <w:rFonts w:asciiTheme="minorHAnsi" w:hAnsiTheme="minorHAnsi" w:cstheme="minorHAnsi"/>
          <w:sz w:val="22"/>
        </w:rPr>
        <w:t xml:space="preserve"> to recognise and regulate emotions, develop empathy for other</w:t>
      </w:r>
      <w:r>
        <w:rPr>
          <w:rFonts w:asciiTheme="minorHAnsi" w:hAnsiTheme="minorHAnsi" w:cstheme="minorHAnsi"/>
          <w:sz w:val="22"/>
        </w:rPr>
        <w:t xml:space="preserve">s and </w:t>
      </w:r>
      <w:r w:rsidRPr="009B582A">
        <w:rPr>
          <w:rFonts w:asciiTheme="minorHAnsi" w:hAnsiTheme="minorHAnsi" w:cstheme="minorHAnsi"/>
          <w:sz w:val="22"/>
        </w:rPr>
        <w:t>establish and build a frame</w:t>
      </w:r>
      <w:r>
        <w:rPr>
          <w:rFonts w:asciiTheme="minorHAnsi" w:hAnsiTheme="minorHAnsi" w:cstheme="minorHAnsi"/>
          <w:sz w:val="22"/>
        </w:rPr>
        <w:t>work for positive relationships.</w:t>
      </w:r>
    </w:p>
    <w:p w:rsidR="00C72435" w:rsidRDefault="00DC5423" w:rsidP="00C72435">
      <w:pPr>
        <w:rPr>
          <w:rFonts w:asciiTheme="minorHAnsi" w:hAnsiTheme="minorHAnsi" w:cstheme="minorHAnsi"/>
          <w:sz w:val="22"/>
        </w:rPr>
      </w:pPr>
      <w:r>
        <w:rPr>
          <w:rFonts w:asciiTheme="minorHAnsi" w:hAnsiTheme="minorHAnsi" w:cstheme="minorHAnsi"/>
          <w:sz w:val="22"/>
        </w:rPr>
        <w:t>Content d</w:t>
      </w:r>
      <w:r w:rsidR="00C72435">
        <w:rPr>
          <w:rFonts w:asciiTheme="minorHAnsi" w:hAnsiTheme="minorHAnsi" w:cstheme="minorHAnsi"/>
          <w:sz w:val="22"/>
        </w:rPr>
        <w:t>escription</w:t>
      </w:r>
      <w:r w:rsidR="00C72435" w:rsidRPr="009744EE">
        <w:rPr>
          <w:rFonts w:asciiTheme="minorHAnsi" w:hAnsiTheme="minorHAnsi" w:cstheme="minorHAnsi"/>
          <w:sz w:val="22"/>
        </w:rPr>
        <w:t>s relevant to preventing domestic violence can be found across all levels from Foundation to Year 10. T</w:t>
      </w:r>
      <w:r w:rsidR="00C72435">
        <w:rPr>
          <w:rFonts w:asciiTheme="minorHAnsi" w:hAnsiTheme="minorHAnsi" w:cstheme="minorHAnsi"/>
          <w:sz w:val="22"/>
        </w:rPr>
        <w:t>he S</w:t>
      </w:r>
      <w:r w:rsidR="00C72435" w:rsidRPr="009744EE">
        <w:rPr>
          <w:rFonts w:asciiTheme="minorHAnsi" w:hAnsiTheme="minorHAnsi" w:cstheme="minorHAnsi"/>
          <w:sz w:val="22"/>
        </w:rPr>
        <w:t>trands contain the following themes:</w:t>
      </w:r>
    </w:p>
    <w:p w:rsidR="009B582A" w:rsidRDefault="00DC5423" w:rsidP="00C72435">
      <w:pPr>
        <w:spacing w:before="240"/>
        <w:rPr>
          <w:rFonts w:asciiTheme="minorHAnsi" w:hAnsiTheme="minorHAnsi" w:cstheme="minorHAnsi"/>
          <w:sz w:val="22"/>
        </w:rPr>
      </w:pPr>
      <w:r>
        <w:rPr>
          <w:rFonts w:asciiTheme="minorHAnsi" w:hAnsiTheme="minorHAnsi" w:cstheme="minorHAnsi"/>
          <w:sz w:val="22"/>
        </w:rPr>
        <w:t>Self-awareness and m</w:t>
      </w:r>
      <w:r w:rsidR="00C72435">
        <w:rPr>
          <w:rFonts w:asciiTheme="minorHAnsi" w:hAnsiTheme="minorHAnsi" w:cstheme="minorHAnsi"/>
          <w:sz w:val="22"/>
        </w:rPr>
        <w:t xml:space="preserve">anagement </w:t>
      </w:r>
    </w:p>
    <w:p w:rsidR="00C72435" w:rsidRDefault="00C72435" w:rsidP="00C72435">
      <w:pPr>
        <w:pStyle w:val="ListParagraph"/>
        <w:numPr>
          <w:ilvl w:val="0"/>
          <w:numId w:val="9"/>
        </w:numPr>
        <w:spacing w:before="240"/>
        <w:rPr>
          <w:rFonts w:asciiTheme="minorHAnsi" w:hAnsiTheme="minorHAnsi" w:cstheme="minorHAnsi"/>
          <w:sz w:val="22"/>
        </w:rPr>
      </w:pPr>
      <w:r>
        <w:rPr>
          <w:rFonts w:asciiTheme="minorHAnsi" w:hAnsiTheme="minorHAnsi" w:cstheme="minorHAnsi"/>
          <w:sz w:val="22"/>
        </w:rPr>
        <w:t>Exploring emotional responses and the links between emotions and behaviour</w:t>
      </w:r>
    </w:p>
    <w:p w:rsidR="00C72435" w:rsidRDefault="00C72435" w:rsidP="00C72435">
      <w:pPr>
        <w:pStyle w:val="ListParagraph"/>
        <w:numPr>
          <w:ilvl w:val="0"/>
          <w:numId w:val="9"/>
        </w:numPr>
        <w:spacing w:before="240"/>
        <w:rPr>
          <w:rFonts w:asciiTheme="minorHAnsi" w:hAnsiTheme="minorHAnsi" w:cstheme="minorHAnsi"/>
          <w:sz w:val="22"/>
        </w:rPr>
      </w:pPr>
      <w:r>
        <w:rPr>
          <w:rFonts w:asciiTheme="minorHAnsi" w:hAnsiTheme="minorHAnsi" w:cstheme="minorHAnsi"/>
          <w:sz w:val="22"/>
        </w:rPr>
        <w:t>Acknowledgement of personal strengths.</w:t>
      </w:r>
    </w:p>
    <w:p w:rsidR="00C72435" w:rsidRDefault="00C72435" w:rsidP="00C72435">
      <w:pPr>
        <w:spacing w:before="240"/>
        <w:rPr>
          <w:rFonts w:asciiTheme="minorHAnsi" w:hAnsiTheme="minorHAnsi" w:cstheme="minorHAnsi"/>
          <w:sz w:val="22"/>
        </w:rPr>
      </w:pPr>
      <w:r>
        <w:rPr>
          <w:rFonts w:asciiTheme="minorHAnsi" w:hAnsiTheme="minorHAnsi" w:cstheme="minorHAnsi"/>
          <w:sz w:val="22"/>
        </w:rPr>
        <w:t xml:space="preserve">Social </w:t>
      </w:r>
      <w:r w:rsidR="00DC5423">
        <w:rPr>
          <w:rFonts w:asciiTheme="minorHAnsi" w:hAnsiTheme="minorHAnsi" w:cstheme="minorHAnsi"/>
          <w:sz w:val="22"/>
        </w:rPr>
        <w:t>awareness and management</w:t>
      </w:r>
    </w:p>
    <w:p w:rsidR="00C72435" w:rsidRPr="007B20A2" w:rsidRDefault="007B20A2" w:rsidP="00C72435">
      <w:pPr>
        <w:pStyle w:val="ListParagraph"/>
        <w:numPr>
          <w:ilvl w:val="0"/>
          <w:numId w:val="10"/>
        </w:numPr>
        <w:spacing w:before="240"/>
        <w:rPr>
          <w:rFonts w:asciiTheme="minorHAnsi" w:hAnsiTheme="minorHAnsi" w:cstheme="minorHAnsi"/>
          <w:sz w:val="22"/>
        </w:rPr>
      </w:pPr>
      <w:r w:rsidRPr="007B20A2">
        <w:rPr>
          <w:rFonts w:asciiTheme="minorHAnsi" w:hAnsiTheme="minorHAnsi" w:cstheme="minorHAnsi"/>
          <w:sz w:val="22"/>
        </w:rPr>
        <w:t>Diversity within the community, including</w:t>
      </w:r>
      <w:r w:rsidR="00601F79" w:rsidRPr="007B20A2">
        <w:rPr>
          <w:rFonts w:asciiTheme="minorHAnsi" w:hAnsiTheme="minorHAnsi" w:cstheme="minorHAnsi"/>
          <w:sz w:val="22"/>
        </w:rPr>
        <w:t xml:space="preserve"> the importance of empathy</w:t>
      </w:r>
      <w:r>
        <w:rPr>
          <w:rFonts w:asciiTheme="minorHAnsi" w:hAnsiTheme="minorHAnsi" w:cstheme="minorHAnsi"/>
          <w:sz w:val="22"/>
        </w:rPr>
        <w:t xml:space="preserve"> and respecting human rights</w:t>
      </w:r>
    </w:p>
    <w:p w:rsidR="00601F79" w:rsidRDefault="00601F79" w:rsidP="00C72435">
      <w:pPr>
        <w:pStyle w:val="ListParagraph"/>
        <w:numPr>
          <w:ilvl w:val="0"/>
          <w:numId w:val="10"/>
        </w:numPr>
        <w:spacing w:before="240"/>
        <w:rPr>
          <w:rFonts w:asciiTheme="minorHAnsi" w:hAnsiTheme="minorHAnsi" w:cstheme="minorHAnsi"/>
          <w:sz w:val="22"/>
        </w:rPr>
      </w:pPr>
      <w:r>
        <w:rPr>
          <w:rFonts w:asciiTheme="minorHAnsi" w:hAnsiTheme="minorHAnsi" w:cstheme="minorHAnsi"/>
          <w:sz w:val="22"/>
        </w:rPr>
        <w:t>Factors that influence the expression of positive and respectful relationships</w:t>
      </w:r>
    </w:p>
    <w:p w:rsidR="00601F79" w:rsidRPr="00C72435" w:rsidRDefault="00601F79" w:rsidP="00C72435">
      <w:pPr>
        <w:pStyle w:val="ListParagraph"/>
        <w:numPr>
          <w:ilvl w:val="0"/>
          <w:numId w:val="10"/>
        </w:numPr>
        <w:spacing w:before="240"/>
        <w:rPr>
          <w:rFonts w:asciiTheme="minorHAnsi" w:hAnsiTheme="minorHAnsi" w:cstheme="minorHAnsi"/>
          <w:sz w:val="22"/>
        </w:rPr>
      </w:pPr>
      <w:r>
        <w:rPr>
          <w:rFonts w:asciiTheme="minorHAnsi" w:hAnsiTheme="minorHAnsi" w:cstheme="minorHAnsi"/>
          <w:sz w:val="22"/>
        </w:rPr>
        <w:t>Conflict and strategies to address or manage conflict.</w:t>
      </w:r>
    </w:p>
    <w:p w:rsidR="00C72435" w:rsidRDefault="00C72435" w:rsidP="009B582A">
      <w:pPr>
        <w:rPr>
          <w:rFonts w:asciiTheme="minorHAnsi" w:hAnsiTheme="minorHAnsi" w:cstheme="minorHAnsi"/>
          <w:sz w:val="22"/>
        </w:rPr>
      </w:pPr>
    </w:p>
    <w:p w:rsidR="00C72435" w:rsidRPr="00817636" w:rsidRDefault="00C72435" w:rsidP="009B582A">
      <w:pPr>
        <w:rPr>
          <w:rFonts w:asciiTheme="minorHAnsi" w:hAnsiTheme="minorHAnsi" w:cstheme="minorHAnsi"/>
          <w:sz w:val="22"/>
        </w:rPr>
      </w:pPr>
    </w:p>
    <w:p w:rsidR="009B582A" w:rsidRPr="00817636" w:rsidRDefault="009B582A" w:rsidP="009B582A">
      <w:pPr>
        <w:rPr>
          <w:rFonts w:asciiTheme="minorHAnsi" w:hAnsiTheme="minorHAnsi" w:cstheme="minorHAnsi"/>
          <w:sz w:val="22"/>
        </w:rPr>
      </w:pPr>
      <w:r>
        <w:rPr>
          <w:rFonts w:asciiTheme="minorHAnsi" w:hAnsiTheme="minorHAnsi" w:cstheme="minorHAnsi"/>
          <w:sz w:val="22"/>
        </w:rPr>
        <w:t xml:space="preserve">Through </w:t>
      </w:r>
      <w:r w:rsidR="00601F79">
        <w:rPr>
          <w:rFonts w:asciiTheme="minorHAnsi" w:hAnsiTheme="minorHAnsi" w:cstheme="minorHAnsi"/>
          <w:sz w:val="22"/>
        </w:rPr>
        <w:t xml:space="preserve">teaching and learning in Health and Physical Education and the Personal and Social Capability areas of </w:t>
      </w:r>
      <w:r>
        <w:rPr>
          <w:rFonts w:asciiTheme="minorHAnsi" w:hAnsiTheme="minorHAnsi" w:cstheme="minorHAnsi"/>
          <w:sz w:val="22"/>
        </w:rPr>
        <w:t xml:space="preserve">the </w:t>
      </w:r>
      <w:r w:rsidR="009D7266">
        <w:rPr>
          <w:rFonts w:asciiTheme="minorHAnsi" w:hAnsiTheme="minorHAnsi" w:cstheme="minorHAnsi"/>
          <w:sz w:val="22"/>
        </w:rPr>
        <w:t>Victorian C</w:t>
      </w:r>
      <w:r>
        <w:rPr>
          <w:rFonts w:asciiTheme="minorHAnsi" w:hAnsiTheme="minorHAnsi" w:cstheme="minorHAnsi"/>
          <w:sz w:val="22"/>
        </w:rPr>
        <w:t>urriculum, s</w:t>
      </w:r>
      <w:r w:rsidRPr="00817636">
        <w:rPr>
          <w:rFonts w:asciiTheme="minorHAnsi" w:hAnsiTheme="minorHAnsi" w:cstheme="minorHAnsi"/>
          <w:sz w:val="22"/>
        </w:rPr>
        <w:t>tudents will develop the ability to:</w:t>
      </w:r>
    </w:p>
    <w:p w:rsidR="009B582A" w:rsidRDefault="009B582A" w:rsidP="009B582A">
      <w:pPr>
        <w:pStyle w:val="ListParagraph"/>
        <w:numPr>
          <w:ilvl w:val="0"/>
          <w:numId w:val="1"/>
        </w:numPr>
        <w:rPr>
          <w:rFonts w:asciiTheme="minorHAnsi" w:hAnsiTheme="minorHAnsi" w:cstheme="minorHAnsi"/>
          <w:sz w:val="22"/>
        </w:rPr>
      </w:pPr>
      <w:r w:rsidRPr="009B582A">
        <w:rPr>
          <w:rFonts w:asciiTheme="minorHAnsi" w:hAnsiTheme="minorHAnsi" w:cstheme="minorHAnsi"/>
          <w:sz w:val="22"/>
        </w:rPr>
        <w:t>Identify and practise strategies to promo</w:t>
      </w:r>
      <w:r>
        <w:rPr>
          <w:rFonts w:asciiTheme="minorHAnsi" w:hAnsiTheme="minorHAnsi" w:cstheme="minorHAnsi"/>
          <w:sz w:val="22"/>
        </w:rPr>
        <w:t>te health, safety and wellbeing</w:t>
      </w:r>
    </w:p>
    <w:p w:rsidR="009B582A" w:rsidRDefault="009B582A" w:rsidP="009B582A">
      <w:pPr>
        <w:pStyle w:val="ListParagraph"/>
        <w:numPr>
          <w:ilvl w:val="0"/>
          <w:numId w:val="1"/>
        </w:numPr>
        <w:rPr>
          <w:rFonts w:asciiTheme="minorHAnsi" w:hAnsiTheme="minorHAnsi" w:cstheme="minorHAnsi"/>
          <w:sz w:val="22"/>
        </w:rPr>
      </w:pPr>
      <w:r w:rsidRPr="009B582A">
        <w:rPr>
          <w:rFonts w:asciiTheme="minorHAnsi" w:hAnsiTheme="minorHAnsi" w:cstheme="minorHAnsi"/>
          <w:sz w:val="22"/>
        </w:rPr>
        <w:t>Recognise that conflict occurs and distinguish between appropriate and inappropriate ways to deal with conflict</w:t>
      </w:r>
    </w:p>
    <w:p w:rsidR="009B582A" w:rsidRDefault="009B582A" w:rsidP="009B582A">
      <w:pPr>
        <w:pStyle w:val="ListParagraph"/>
        <w:numPr>
          <w:ilvl w:val="0"/>
          <w:numId w:val="1"/>
        </w:numPr>
        <w:rPr>
          <w:rFonts w:asciiTheme="minorHAnsi" w:hAnsiTheme="minorHAnsi" w:cstheme="minorHAnsi"/>
          <w:sz w:val="22"/>
        </w:rPr>
      </w:pPr>
      <w:r w:rsidRPr="009B582A">
        <w:rPr>
          <w:rFonts w:asciiTheme="minorHAnsi" w:hAnsiTheme="minorHAnsi" w:cstheme="minorHAnsi"/>
          <w:sz w:val="22"/>
        </w:rPr>
        <w:t>Describe factors that can positively influence relationships and personal wellbeing</w:t>
      </w:r>
    </w:p>
    <w:p w:rsidR="009B582A" w:rsidRDefault="009B582A" w:rsidP="009B582A">
      <w:pPr>
        <w:pStyle w:val="ListParagraph"/>
        <w:numPr>
          <w:ilvl w:val="0"/>
          <w:numId w:val="1"/>
        </w:numPr>
        <w:rPr>
          <w:rFonts w:asciiTheme="minorHAnsi" w:hAnsiTheme="minorHAnsi" w:cstheme="minorHAnsi"/>
          <w:sz w:val="22"/>
        </w:rPr>
      </w:pPr>
      <w:r w:rsidRPr="009B582A">
        <w:rPr>
          <w:rFonts w:asciiTheme="minorHAnsi" w:hAnsiTheme="minorHAnsi" w:cstheme="minorHAnsi"/>
          <w:sz w:val="22"/>
        </w:rPr>
        <w:t>Describe the characteristics of respectful relationships and suggest ways that respectful relationships can be achieved</w:t>
      </w:r>
    </w:p>
    <w:p w:rsidR="009B582A" w:rsidRPr="00817636" w:rsidRDefault="009B582A" w:rsidP="009B582A">
      <w:pPr>
        <w:pStyle w:val="ListParagraph"/>
        <w:numPr>
          <w:ilvl w:val="0"/>
          <w:numId w:val="1"/>
        </w:numPr>
        <w:rPr>
          <w:rFonts w:asciiTheme="minorHAnsi" w:hAnsiTheme="minorHAnsi" w:cstheme="minorHAnsi"/>
          <w:sz w:val="22"/>
        </w:rPr>
      </w:pPr>
      <w:r w:rsidRPr="009B582A">
        <w:rPr>
          <w:rFonts w:asciiTheme="minorHAnsi" w:hAnsiTheme="minorHAnsi" w:cstheme="minorHAnsi"/>
          <w:sz w:val="22"/>
        </w:rPr>
        <w:t>Investigate personal, social and cultural factors that influence the ability to experience positive and respectful relationships and explore the rights and responsibilities of individuals in relationships</w:t>
      </w:r>
    </w:p>
    <w:p w:rsidR="009B582A" w:rsidRDefault="009B582A" w:rsidP="009B582A">
      <w:pPr>
        <w:rPr>
          <w:rFonts w:asciiTheme="minorHAnsi" w:hAnsiTheme="minorHAnsi" w:cstheme="minorHAnsi"/>
          <w:sz w:val="22"/>
        </w:rPr>
      </w:pPr>
    </w:p>
    <w:sectPr w:rsidR="009B582A" w:rsidSect="006B4F0C">
      <w:headerReference w:type="default" r:id="rId11"/>
      <w:footerReference w:type="default" r:id="rId12"/>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0C" w:rsidRDefault="006B4F0C" w:rsidP="006B4F0C">
      <w:r>
        <w:separator/>
      </w:r>
    </w:p>
  </w:endnote>
  <w:endnote w:type="continuationSeparator" w:id="0">
    <w:p w:rsidR="006B4F0C" w:rsidRDefault="006B4F0C" w:rsidP="006B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6B4F0C" w:rsidTr="006B4F0C">
      <w:trPr>
        <w:trHeight w:val="709"/>
      </w:trPr>
      <w:tc>
        <w:tcPr>
          <w:tcW w:w="3828" w:type="dxa"/>
          <w:vAlign w:val="center"/>
        </w:tcPr>
        <w:p w:rsidR="006B4F0C" w:rsidRPr="004A2ED8" w:rsidRDefault="006B4F0C" w:rsidP="00005381">
          <w:pPr>
            <w:pStyle w:val="VCAAtrademarkinfo"/>
            <w:rPr>
              <w:color w:val="C0504D" w:themeColor="accent2"/>
            </w:rPr>
          </w:pPr>
          <w:r>
            <w:rPr>
              <w:color w:val="C0504D" w:themeColor="accent2"/>
            </w:rPr>
            <w:t xml:space="preserve">© </w:t>
          </w:r>
          <w:hyperlink r:id="rId1" w:history="1">
            <w:r>
              <w:rPr>
                <w:rStyle w:val="Hyperlink"/>
              </w:rPr>
              <w:t>VCAA</w:t>
            </w:r>
          </w:hyperlink>
        </w:p>
      </w:tc>
      <w:tc>
        <w:tcPr>
          <w:tcW w:w="6095" w:type="dxa"/>
          <w:vAlign w:val="center"/>
        </w:tcPr>
        <w:p w:rsidR="006B4F0C" w:rsidRDefault="006B4F0C" w:rsidP="00005381">
          <w:pPr>
            <w:pStyle w:val="Footer"/>
            <w:tabs>
              <w:tab w:val="clear" w:pos="9026"/>
              <w:tab w:val="right" w:pos="11340"/>
            </w:tabs>
            <w:jc w:val="right"/>
          </w:pPr>
          <w:r>
            <w:rPr>
              <w:noProof/>
              <w:lang w:eastAsia="en-AU"/>
            </w:rPr>
            <w:drawing>
              <wp:inline distT="0" distB="0" distL="0" distR="0" wp14:anchorId="604410B3" wp14:editId="2E41894E">
                <wp:extent cx="829310" cy="4635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6B4F0C" w:rsidRDefault="006B4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0C" w:rsidRDefault="006B4F0C" w:rsidP="006B4F0C">
      <w:r>
        <w:separator/>
      </w:r>
    </w:p>
  </w:footnote>
  <w:footnote w:type="continuationSeparator" w:id="0">
    <w:p w:rsidR="006B4F0C" w:rsidRDefault="006B4F0C" w:rsidP="006B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0C" w:rsidRDefault="006B4F0C">
    <w:pPr>
      <w:pStyle w:val="Header"/>
    </w:pPr>
    <w:r w:rsidRPr="006B4F0C">
      <w:drawing>
        <wp:anchor distT="0" distB="0" distL="114300" distR="114300" simplePos="0" relativeHeight="251664384" behindDoc="0" locked="0" layoutInCell="1" allowOverlap="1" wp14:anchorId="506D106D" wp14:editId="031C1445">
          <wp:simplePos x="0" y="0"/>
          <wp:positionH relativeFrom="column">
            <wp:posOffset>-651918</wp:posOffset>
          </wp:positionH>
          <wp:positionV relativeFrom="paragraph">
            <wp:posOffset>-228478</wp:posOffset>
          </wp:positionV>
          <wp:extent cx="2362200" cy="311150"/>
          <wp:effectExtent l="0" t="0" r="0" b="0"/>
          <wp:wrapNone/>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0" locked="0" layoutInCell="1" allowOverlap="1" wp14:anchorId="67425968" wp14:editId="776CC96A">
          <wp:simplePos x="0" y="0"/>
          <wp:positionH relativeFrom="column">
            <wp:posOffset>4595495</wp:posOffset>
          </wp:positionH>
          <wp:positionV relativeFrom="paragraph">
            <wp:posOffset>-191135</wp:posOffset>
          </wp:positionV>
          <wp:extent cx="1532890" cy="288290"/>
          <wp:effectExtent l="0" t="0" r="0" b="0"/>
          <wp:wrapNone/>
          <wp:docPr id="4" name="Picture 4"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2890" cy="28829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0" locked="0" layoutInCell="1" allowOverlap="1" wp14:anchorId="2377E829" wp14:editId="4A124216">
          <wp:simplePos x="0" y="0"/>
          <wp:positionH relativeFrom="margin">
            <wp:posOffset>11878310</wp:posOffset>
          </wp:positionH>
          <wp:positionV relativeFrom="paragraph">
            <wp:posOffset>-189230</wp:posOffset>
          </wp:positionV>
          <wp:extent cx="1532890" cy="288290"/>
          <wp:effectExtent l="0" t="0" r="0" b="0"/>
          <wp:wrapNone/>
          <wp:docPr id="1" name="Picture 1"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sidRPr="006B4F0C">
      <w:drawing>
        <wp:anchor distT="0" distB="0" distL="114300" distR="114300" simplePos="0" relativeHeight="251659264" behindDoc="0" locked="0" layoutInCell="1" allowOverlap="1" wp14:anchorId="397E33FD" wp14:editId="399D3D43">
          <wp:simplePos x="0" y="0"/>
          <wp:positionH relativeFrom="margin">
            <wp:posOffset>11653122</wp:posOffset>
          </wp:positionH>
          <wp:positionV relativeFrom="paragraph">
            <wp:posOffset>-206804</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2890" cy="288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2D7"/>
    <w:multiLevelType w:val="multilevel"/>
    <w:tmpl w:val="00BE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C5A13"/>
    <w:multiLevelType w:val="hybridMultilevel"/>
    <w:tmpl w:val="C5EA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9F1619"/>
    <w:multiLevelType w:val="hybridMultilevel"/>
    <w:tmpl w:val="EE50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96EAF"/>
    <w:multiLevelType w:val="hybridMultilevel"/>
    <w:tmpl w:val="67A2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5B13C6"/>
    <w:multiLevelType w:val="hybridMultilevel"/>
    <w:tmpl w:val="6964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4F1AA3"/>
    <w:multiLevelType w:val="hybridMultilevel"/>
    <w:tmpl w:val="16E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A49F1"/>
    <w:multiLevelType w:val="hybridMultilevel"/>
    <w:tmpl w:val="B752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A141DC"/>
    <w:multiLevelType w:val="multilevel"/>
    <w:tmpl w:val="CF2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965418"/>
    <w:multiLevelType w:val="hybridMultilevel"/>
    <w:tmpl w:val="D3226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E0438C"/>
    <w:multiLevelType w:val="hybridMultilevel"/>
    <w:tmpl w:val="227C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9"/>
  </w:num>
  <w:num w:numId="6">
    <w:abstractNumId w:val="0"/>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2A"/>
    <w:rsid w:val="00221234"/>
    <w:rsid w:val="00363F1B"/>
    <w:rsid w:val="00366C89"/>
    <w:rsid w:val="00471A70"/>
    <w:rsid w:val="004B3DB4"/>
    <w:rsid w:val="00601F79"/>
    <w:rsid w:val="006957E7"/>
    <w:rsid w:val="006B4F0C"/>
    <w:rsid w:val="007B20A2"/>
    <w:rsid w:val="009744EE"/>
    <w:rsid w:val="009B582A"/>
    <w:rsid w:val="009D6A4D"/>
    <w:rsid w:val="009D7266"/>
    <w:rsid w:val="009E24D1"/>
    <w:rsid w:val="00A2300A"/>
    <w:rsid w:val="00AD0008"/>
    <w:rsid w:val="00AE51B3"/>
    <w:rsid w:val="00B62468"/>
    <w:rsid w:val="00C12B96"/>
    <w:rsid w:val="00C236BC"/>
    <w:rsid w:val="00C72435"/>
    <w:rsid w:val="00DC5423"/>
    <w:rsid w:val="00EC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82A"/>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2A"/>
    <w:pPr>
      <w:ind w:left="720"/>
      <w:contextualSpacing/>
    </w:pPr>
  </w:style>
  <w:style w:type="character" w:styleId="Hyperlink">
    <w:name w:val="Hyperlink"/>
    <w:basedOn w:val="DefaultParagraphFont"/>
    <w:uiPriority w:val="99"/>
    <w:rsid w:val="009B582A"/>
    <w:rPr>
      <w:color w:val="0000FF" w:themeColor="hyperlink"/>
      <w:u w:val="single"/>
    </w:rPr>
  </w:style>
  <w:style w:type="paragraph" w:styleId="BalloonText">
    <w:name w:val="Balloon Text"/>
    <w:basedOn w:val="Normal"/>
    <w:link w:val="BalloonTextChar"/>
    <w:rsid w:val="009B582A"/>
    <w:rPr>
      <w:rFonts w:ascii="Tahoma" w:hAnsi="Tahoma" w:cs="Tahoma"/>
      <w:sz w:val="16"/>
      <w:szCs w:val="16"/>
    </w:rPr>
  </w:style>
  <w:style w:type="character" w:customStyle="1" w:styleId="BalloonTextChar">
    <w:name w:val="Balloon Text Char"/>
    <w:basedOn w:val="DefaultParagraphFont"/>
    <w:link w:val="BalloonText"/>
    <w:rsid w:val="009B582A"/>
    <w:rPr>
      <w:rFonts w:ascii="Tahoma" w:hAnsi="Tahoma" w:cs="Tahoma"/>
      <w:sz w:val="16"/>
      <w:szCs w:val="16"/>
      <w:lang w:val="en-AU"/>
    </w:rPr>
  </w:style>
  <w:style w:type="character" w:styleId="Strong">
    <w:name w:val="Strong"/>
    <w:basedOn w:val="DefaultParagraphFont"/>
    <w:uiPriority w:val="22"/>
    <w:qFormat/>
    <w:rsid w:val="009744EE"/>
    <w:rPr>
      <w:b/>
      <w:bCs/>
    </w:rPr>
  </w:style>
  <w:style w:type="paragraph" w:styleId="Header">
    <w:name w:val="header"/>
    <w:basedOn w:val="Normal"/>
    <w:link w:val="HeaderChar"/>
    <w:rsid w:val="006B4F0C"/>
    <w:pPr>
      <w:tabs>
        <w:tab w:val="center" w:pos="4513"/>
        <w:tab w:val="right" w:pos="9026"/>
      </w:tabs>
    </w:pPr>
  </w:style>
  <w:style w:type="character" w:customStyle="1" w:styleId="HeaderChar">
    <w:name w:val="Header Char"/>
    <w:basedOn w:val="DefaultParagraphFont"/>
    <w:link w:val="Header"/>
    <w:rsid w:val="006B4F0C"/>
    <w:rPr>
      <w:sz w:val="24"/>
      <w:szCs w:val="24"/>
      <w:lang w:val="en-AU"/>
    </w:rPr>
  </w:style>
  <w:style w:type="paragraph" w:styleId="Footer">
    <w:name w:val="footer"/>
    <w:basedOn w:val="Normal"/>
    <w:link w:val="FooterChar"/>
    <w:uiPriority w:val="99"/>
    <w:rsid w:val="006B4F0C"/>
    <w:pPr>
      <w:tabs>
        <w:tab w:val="center" w:pos="4513"/>
        <w:tab w:val="right" w:pos="9026"/>
      </w:tabs>
    </w:pPr>
  </w:style>
  <w:style w:type="character" w:customStyle="1" w:styleId="FooterChar">
    <w:name w:val="Footer Char"/>
    <w:basedOn w:val="DefaultParagraphFont"/>
    <w:link w:val="Footer"/>
    <w:uiPriority w:val="99"/>
    <w:rsid w:val="006B4F0C"/>
    <w:rPr>
      <w:sz w:val="24"/>
      <w:szCs w:val="24"/>
      <w:lang w:val="en-AU"/>
    </w:rPr>
  </w:style>
  <w:style w:type="paragraph" w:customStyle="1" w:styleId="VCAAbody">
    <w:name w:val="VCAA body"/>
    <w:qFormat/>
    <w:rsid w:val="006B4F0C"/>
    <w:pPr>
      <w:spacing w:before="120" w:after="120" w:line="280" w:lineRule="exact"/>
    </w:pPr>
    <w:rPr>
      <w:rFonts w:ascii="Arial" w:eastAsiaTheme="minorHAnsi" w:hAnsi="Arial" w:cs="Arial"/>
      <w:color w:val="000000" w:themeColor="text1"/>
      <w:sz w:val="22"/>
      <w:szCs w:val="22"/>
    </w:rPr>
  </w:style>
  <w:style w:type="table" w:styleId="TableGrid">
    <w:name w:val="Table Grid"/>
    <w:basedOn w:val="TableNormal"/>
    <w:uiPriority w:val="59"/>
    <w:rsid w:val="006B4F0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rademarkinfo">
    <w:name w:val="VCAA trademark info"/>
    <w:basedOn w:val="Normal"/>
    <w:qFormat/>
    <w:rsid w:val="006B4F0C"/>
    <w:pPr>
      <w:spacing w:before="120" w:line="200" w:lineRule="exact"/>
    </w:pPr>
    <w:rPr>
      <w:rFonts w:ascii="Arial" w:eastAsiaTheme="minorHAnsi" w:hAnsi="Arial" w:cs="Arial"/>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82A"/>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2A"/>
    <w:pPr>
      <w:ind w:left="720"/>
      <w:contextualSpacing/>
    </w:pPr>
  </w:style>
  <w:style w:type="character" w:styleId="Hyperlink">
    <w:name w:val="Hyperlink"/>
    <w:basedOn w:val="DefaultParagraphFont"/>
    <w:uiPriority w:val="99"/>
    <w:rsid w:val="009B582A"/>
    <w:rPr>
      <w:color w:val="0000FF" w:themeColor="hyperlink"/>
      <w:u w:val="single"/>
    </w:rPr>
  </w:style>
  <w:style w:type="paragraph" w:styleId="BalloonText">
    <w:name w:val="Balloon Text"/>
    <w:basedOn w:val="Normal"/>
    <w:link w:val="BalloonTextChar"/>
    <w:rsid w:val="009B582A"/>
    <w:rPr>
      <w:rFonts w:ascii="Tahoma" w:hAnsi="Tahoma" w:cs="Tahoma"/>
      <w:sz w:val="16"/>
      <w:szCs w:val="16"/>
    </w:rPr>
  </w:style>
  <w:style w:type="character" w:customStyle="1" w:styleId="BalloonTextChar">
    <w:name w:val="Balloon Text Char"/>
    <w:basedOn w:val="DefaultParagraphFont"/>
    <w:link w:val="BalloonText"/>
    <w:rsid w:val="009B582A"/>
    <w:rPr>
      <w:rFonts w:ascii="Tahoma" w:hAnsi="Tahoma" w:cs="Tahoma"/>
      <w:sz w:val="16"/>
      <w:szCs w:val="16"/>
      <w:lang w:val="en-AU"/>
    </w:rPr>
  </w:style>
  <w:style w:type="character" w:styleId="Strong">
    <w:name w:val="Strong"/>
    <w:basedOn w:val="DefaultParagraphFont"/>
    <w:uiPriority w:val="22"/>
    <w:qFormat/>
    <w:rsid w:val="009744EE"/>
    <w:rPr>
      <w:b/>
      <w:bCs/>
    </w:rPr>
  </w:style>
  <w:style w:type="paragraph" w:styleId="Header">
    <w:name w:val="header"/>
    <w:basedOn w:val="Normal"/>
    <w:link w:val="HeaderChar"/>
    <w:rsid w:val="006B4F0C"/>
    <w:pPr>
      <w:tabs>
        <w:tab w:val="center" w:pos="4513"/>
        <w:tab w:val="right" w:pos="9026"/>
      </w:tabs>
    </w:pPr>
  </w:style>
  <w:style w:type="character" w:customStyle="1" w:styleId="HeaderChar">
    <w:name w:val="Header Char"/>
    <w:basedOn w:val="DefaultParagraphFont"/>
    <w:link w:val="Header"/>
    <w:rsid w:val="006B4F0C"/>
    <w:rPr>
      <w:sz w:val="24"/>
      <w:szCs w:val="24"/>
      <w:lang w:val="en-AU"/>
    </w:rPr>
  </w:style>
  <w:style w:type="paragraph" w:styleId="Footer">
    <w:name w:val="footer"/>
    <w:basedOn w:val="Normal"/>
    <w:link w:val="FooterChar"/>
    <w:uiPriority w:val="99"/>
    <w:rsid w:val="006B4F0C"/>
    <w:pPr>
      <w:tabs>
        <w:tab w:val="center" w:pos="4513"/>
        <w:tab w:val="right" w:pos="9026"/>
      </w:tabs>
    </w:pPr>
  </w:style>
  <w:style w:type="character" w:customStyle="1" w:styleId="FooterChar">
    <w:name w:val="Footer Char"/>
    <w:basedOn w:val="DefaultParagraphFont"/>
    <w:link w:val="Footer"/>
    <w:uiPriority w:val="99"/>
    <w:rsid w:val="006B4F0C"/>
    <w:rPr>
      <w:sz w:val="24"/>
      <w:szCs w:val="24"/>
      <w:lang w:val="en-AU"/>
    </w:rPr>
  </w:style>
  <w:style w:type="paragraph" w:customStyle="1" w:styleId="VCAAbody">
    <w:name w:val="VCAA body"/>
    <w:qFormat/>
    <w:rsid w:val="006B4F0C"/>
    <w:pPr>
      <w:spacing w:before="120" w:after="120" w:line="280" w:lineRule="exact"/>
    </w:pPr>
    <w:rPr>
      <w:rFonts w:ascii="Arial" w:eastAsiaTheme="minorHAnsi" w:hAnsi="Arial" w:cs="Arial"/>
      <w:color w:val="000000" w:themeColor="text1"/>
      <w:sz w:val="22"/>
      <w:szCs w:val="22"/>
    </w:rPr>
  </w:style>
  <w:style w:type="table" w:styleId="TableGrid">
    <w:name w:val="Table Grid"/>
    <w:basedOn w:val="TableNormal"/>
    <w:uiPriority w:val="59"/>
    <w:rsid w:val="006B4F0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rademarkinfo">
    <w:name w:val="VCAA trademark info"/>
    <w:basedOn w:val="Normal"/>
    <w:qFormat/>
    <w:rsid w:val="006B4F0C"/>
    <w:pPr>
      <w:spacing w:before="120" w:line="200" w:lineRule="exact"/>
    </w:pPr>
    <w:rPr>
      <w:rFonts w:ascii="Arial" w:eastAsiaTheme="minorHAnsi" w:hAnsi="Arial" w:cs="Arial"/>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3108">
      <w:bodyDiv w:val="1"/>
      <w:marLeft w:val="0"/>
      <w:marRight w:val="0"/>
      <w:marTop w:val="0"/>
      <w:marBottom w:val="0"/>
      <w:divBdr>
        <w:top w:val="none" w:sz="0" w:space="0" w:color="auto"/>
        <w:left w:val="none" w:sz="0" w:space="0" w:color="auto"/>
        <w:bottom w:val="none" w:sz="0" w:space="0" w:color="auto"/>
        <w:right w:val="none" w:sz="0" w:space="0" w:color="auto"/>
      </w:divBdr>
      <w:divsChild>
        <w:div w:id="1361470438">
          <w:marLeft w:val="0"/>
          <w:marRight w:val="0"/>
          <w:marTop w:val="0"/>
          <w:marBottom w:val="0"/>
          <w:divBdr>
            <w:top w:val="none" w:sz="0" w:space="0" w:color="auto"/>
            <w:left w:val="none" w:sz="0" w:space="0" w:color="auto"/>
            <w:bottom w:val="none" w:sz="0" w:space="0" w:color="auto"/>
            <w:right w:val="none" w:sz="0" w:space="0" w:color="auto"/>
          </w:divBdr>
          <w:divsChild>
            <w:div w:id="974799592">
              <w:marLeft w:val="0"/>
              <w:marRight w:val="0"/>
              <w:marTop w:val="0"/>
              <w:marBottom w:val="0"/>
              <w:divBdr>
                <w:top w:val="none" w:sz="0" w:space="0" w:color="auto"/>
                <w:left w:val="none" w:sz="0" w:space="0" w:color="auto"/>
                <w:bottom w:val="none" w:sz="0" w:space="0" w:color="auto"/>
                <w:right w:val="none" w:sz="0" w:space="0" w:color="auto"/>
              </w:divBdr>
              <w:divsChild>
                <w:div w:id="962879192">
                  <w:marLeft w:val="0"/>
                  <w:marRight w:val="0"/>
                  <w:marTop w:val="0"/>
                  <w:marBottom w:val="0"/>
                  <w:divBdr>
                    <w:top w:val="none" w:sz="0" w:space="0" w:color="auto"/>
                    <w:left w:val="none" w:sz="0" w:space="0" w:color="auto"/>
                    <w:bottom w:val="none" w:sz="0" w:space="0" w:color="auto"/>
                    <w:right w:val="none" w:sz="0" w:space="0" w:color="auto"/>
                  </w:divBdr>
                  <w:divsChild>
                    <w:div w:id="2135175263">
                      <w:marLeft w:val="0"/>
                      <w:marRight w:val="0"/>
                      <w:marTop w:val="0"/>
                      <w:marBottom w:val="0"/>
                      <w:divBdr>
                        <w:top w:val="none" w:sz="0" w:space="0" w:color="auto"/>
                        <w:left w:val="none" w:sz="0" w:space="0" w:color="auto"/>
                        <w:bottom w:val="none" w:sz="0" w:space="0" w:color="auto"/>
                        <w:right w:val="none" w:sz="0" w:space="0" w:color="auto"/>
                      </w:divBdr>
                      <w:divsChild>
                        <w:div w:id="1717200056">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44690">
      <w:bodyDiv w:val="1"/>
      <w:marLeft w:val="0"/>
      <w:marRight w:val="0"/>
      <w:marTop w:val="0"/>
      <w:marBottom w:val="0"/>
      <w:divBdr>
        <w:top w:val="none" w:sz="0" w:space="0" w:color="auto"/>
        <w:left w:val="none" w:sz="0" w:space="0" w:color="auto"/>
        <w:bottom w:val="none" w:sz="0" w:space="0" w:color="auto"/>
        <w:right w:val="none" w:sz="0" w:space="0" w:color="auto"/>
      </w:divBdr>
    </w:div>
    <w:div w:id="1522280772">
      <w:bodyDiv w:val="1"/>
      <w:marLeft w:val="0"/>
      <w:marRight w:val="0"/>
      <w:marTop w:val="0"/>
      <w:marBottom w:val="0"/>
      <w:divBdr>
        <w:top w:val="none" w:sz="0" w:space="0" w:color="auto"/>
        <w:left w:val="none" w:sz="0" w:space="0" w:color="auto"/>
        <w:bottom w:val="none" w:sz="0" w:space="0" w:color="auto"/>
        <w:right w:val="none" w:sz="0" w:space="0" w:color="auto"/>
      </w:divBdr>
      <w:divsChild>
        <w:div w:id="2044864077">
          <w:marLeft w:val="0"/>
          <w:marRight w:val="0"/>
          <w:marTop w:val="0"/>
          <w:marBottom w:val="0"/>
          <w:divBdr>
            <w:top w:val="none" w:sz="0" w:space="0" w:color="auto"/>
            <w:left w:val="none" w:sz="0" w:space="0" w:color="auto"/>
            <w:bottom w:val="none" w:sz="0" w:space="0" w:color="auto"/>
            <w:right w:val="none" w:sz="0" w:space="0" w:color="auto"/>
          </w:divBdr>
          <w:divsChild>
            <w:div w:id="966005010">
              <w:marLeft w:val="0"/>
              <w:marRight w:val="0"/>
              <w:marTop w:val="0"/>
              <w:marBottom w:val="0"/>
              <w:divBdr>
                <w:top w:val="none" w:sz="0" w:space="0" w:color="auto"/>
                <w:left w:val="none" w:sz="0" w:space="0" w:color="auto"/>
                <w:bottom w:val="none" w:sz="0" w:space="0" w:color="auto"/>
                <w:right w:val="none" w:sz="0" w:space="0" w:color="auto"/>
              </w:divBdr>
              <w:divsChild>
                <w:div w:id="412511127">
                  <w:marLeft w:val="0"/>
                  <w:marRight w:val="0"/>
                  <w:marTop w:val="0"/>
                  <w:marBottom w:val="0"/>
                  <w:divBdr>
                    <w:top w:val="none" w:sz="0" w:space="0" w:color="auto"/>
                    <w:left w:val="none" w:sz="0" w:space="0" w:color="auto"/>
                    <w:bottom w:val="none" w:sz="0" w:space="0" w:color="auto"/>
                    <w:right w:val="none" w:sz="0" w:space="0" w:color="auto"/>
                  </w:divBdr>
                  <w:divsChild>
                    <w:div w:id="1528104237">
                      <w:marLeft w:val="0"/>
                      <w:marRight w:val="0"/>
                      <w:marTop w:val="0"/>
                      <w:marBottom w:val="0"/>
                      <w:divBdr>
                        <w:top w:val="none" w:sz="0" w:space="0" w:color="auto"/>
                        <w:left w:val="none" w:sz="0" w:space="0" w:color="auto"/>
                        <w:bottom w:val="none" w:sz="0" w:space="0" w:color="auto"/>
                        <w:right w:val="none" w:sz="0" w:space="0" w:color="auto"/>
                      </w:divBdr>
                      <w:divsChild>
                        <w:div w:id="629749950">
                          <w:marLeft w:val="0"/>
                          <w:marRight w:val="0"/>
                          <w:marTop w:val="0"/>
                          <w:marBottom w:val="0"/>
                          <w:divBdr>
                            <w:top w:val="none" w:sz="0" w:space="0" w:color="auto"/>
                            <w:left w:val="none" w:sz="0" w:space="0" w:color="auto"/>
                            <w:bottom w:val="none" w:sz="0" w:space="0" w:color="auto"/>
                            <w:right w:val="none" w:sz="0" w:space="0" w:color="auto"/>
                          </w:divBdr>
                          <w:divsChild>
                            <w:div w:id="1803576898">
                              <w:marLeft w:val="0"/>
                              <w:marRight w:val="0"/>
                              <w:marTop w:val="0"/>
                              <w:marBottom w:val="0"/>
                              <w:divBdr>
                                <w:top w:val="none" w:sz="0" w:space="0" w:color="auto"/>
                                <w:left w:val="none" w:sz="0" w:space="0" w:color="auto"/>
                                <w:bottom w:val="none" w:sz="0" w:space="0" w:color="auto"/>
                                <w:right w:val="none" w:sz="0" w:space="0" w:color="auto"/>
                              </w:divBdr>
                              <w:divsChild>
                                <w:div w:id="1266110529">
                                  <w:marLeft w:val="0"/>
                                  <w:marRight w:val="0"/>
                                  <w:marTop w:val="0"/>
                                  <w:marBottom w:val="0"/>
                                  <w:divBdr>
                                    <w:top w:val="none" w:sz="0" w:space="0" w:color="auto"/>
                                    <w:left w:val="none" w:sz="0" w:space="0" w:color="auto"/>
                                    <w:bottom w:val="none" w:sz="0" w:space="0" w:color="auto"/>
                                    <w:right w:val="none" w:sz="0" w:space="0" w:color="auto"/>
                                  </w:divBdr>
                                  <w:divsChild>
                                    <w:div w:id="1704596370">
                                      <w:marLeft w:val="0"/>
                                      <w:marRight w:val="0"/>
                                      <w:marTop w:val="0"/>
                                      <w:marBottom w:val="0"/>
                                      <w:divBdr>
                                        <w:top w:val="none" w:sz="0" w:space="0" w:color="auto"/>
                                        <w:left w:val="none" w:sz="0" w:space="0" w:color="auto"/>
                                        <w:bottom w:val="none" w:sz="0" w:space="0" w:color="auto"/>
                                        <w:right w:val="none" w:sz="0" w:space="0" w:color="auto"/>
                                      </w:divBdr>
                                      <w:divsChild>
                                        <w:div w:id="1058241013">
                                          <w:marLeft w:val="0"/>
                                          <w:marRight w:val="0"/>
                                          <w:marTop w:val="0"/>
                                          <w:marBottom w:val="0"/>
                                          <w:divBdr>
                                            <w:top w:val="none" w:sz="0" w:space="0" w:color="auto"/>
                                            <w:left w:val="none" w:sz="0" w:space="0" w:color="auto"/>
                                            <w:bottom w:val="none" w:sz="0" w:space="0" w:color="auto"/>
                                            <w:right w:val="none" w:sz="0" w:space="0" w:color="auto"/>
                                          </w:divBdr>
                                          <w:divsChild>
                                            <w:div w:id="99306099">
                                              <w:marLeft w:val="0"/>
                                              <w:marRight w:val="0"/>
                                              <w:marTop w:val="0"/>
                                              <w:marBottom w:val="0"/>
                                              <w:divBdr>
                                                <w:top w:val="none" w:sz="0" w:space="0" w:color="auto"/>
                                                <w:left w:val="none" w:sz="0" w:space="0" w:color="auto"/>
                                                <w:bottom w:val="none" w:sz="0" w:space="0" w:color="auto"/>
                                                <w:right w:val="none" w:sz="0" w:space="0" w:color="auto"/>
                                              </w:divBdr>
                                              <w:divsChild>
                                                <w:div w:id="432283040">
                                                  <w:marLeft w:val="0"/>
                                                  <w:marRight w:val="0"/>
                                                  <w:marTop w:val="0"/>
                                                  <w:marBottom w:val="0"/>
                                                  <w:divBdr>
                                                    <w:top w:val="none" w:sz="0" w:space="0" w:color="auto"/>
                                                    <w:left w:val="none" w:sz="0" w:space="0" w:color="auto"/>
                                                    <w:bottom w:val="none" w:sz="0" w:space="0" w:color="auto"/>
                                                    <w:right w:val="none" w:sz="0" w:space="0" w:color="auto"/>
                                                  </w:divBdr>
                                                  <w:divsChild>
                                                    <w:div w:id="2123528631">
                                                      <w:marLeft w:val="0"/>
                                                      <w:marRight w:val="0"/>
                                                      <w:marTop w:val="300"/>
                                                      <w:marBottom w:val="0"/>
                                                      <w:divBdr>
                                                        <w:top w:val="none" w:sz="0" w:space="0" w:color="auto"/>
                                                        <w:left w:val="none" w:sz="0" w:space="0" w:color="auto"/>
                                                        <w:bottom w:val="none" w:sz="0" w:space="0" w:color="auto"/>
                                                        <w:right w:val="none" w:sz="0" w:space="0" w:color="auto"/>
                                                      </w:divBdr>
                                                      <w:divsChild>
                                                        <w:div w:id="1221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451383">
      <w:bodyDiv w:val="1"/>
      <w:marLeft w:val="0"/>
      <w:marRight w:val="0"/>
      <w:marTop w:val="0"/>
      <w:marBottom w:val="0"/>
      <w:divBdr>
        <w:top w:val="none" w:sz="0" w:space="0" w:color="auto"/>
        <w:left w:val="none" w:sz="0" w:space="0" w:color="auto"/>
        <w:bottom w:val="none" w:sz="0" w:space="0" w:color="auto"/>
        <w:right w:val="none" w:sz="0" w:space="0" w:color="auto"/>
      </w:divBdr>
      <w:divsChild>
        <w:div w:id="1689525112">
          <w:marLeft w:val="0"/>
          <w:marRight w:val="0"/>
          <w:marTop w:val="0"/>
          <w:marBottom w:val="0"/>
          <w:divBdr>
            <w:top w:val="none" w:sz="0" w:space="0" w:color="auto"/>
            <w:left w:val="none" w:sz="0" w:space="0" w:color="auto"/>
            <w:bottom w:val="none" w:sz="0" w:space="0" w:color="auto"/>
            <w:right w:val="none" w:sz="0" w:space="0" w:color="auto"/>
          </w:divBdr>
          <w:divsChild>
            <w:div w:id="646083805">
              <w:marLeft w:val="0"/>
              <w:marRight w:val="0"/>
              <w:marTop w:val="0"/>
              <w:marBottom w:val="0"/>
              <w:divBdr>
                <w:top w:val="none" w:sz="0" w:space="0" w:color="auto"/>
                <w:left w:val="none" w:sz="0" w:space="0" w:color="auto"/>
                <w:bottom w:val="none" w:sz="0" w:space="0" w:color="auto"/>
                <w:right w:val="none" w:sz="0" w:space="0" w:color="auto"/>
              </w:divBdr>
              <w:divsChild>
                <w:div w:id="2113551288">
                  <w:marLeft w:val="0"/>
                  <w:marRight w:val="0"/>
                  <w:marTop w:val="0"/>
                  <w:marBottom w:val="0"/>
                  <w:divBdr>
                    <w:top w:val="none" w:sz="0" w:space="0" w:color="auto"/>
                    <w:left w:val="none" w:sz="0" w:space="0" w:color="auto"/>
                    <w:bottom w:val="none" w:sz="0" w:space="0" w:color="auto"/>
                    <w:right w:val="none" w:sz="0" w:space="0" w:color="auto"/>
                  </w:divBdr>
                  <w:divsChild>
                    <w:div w:id="476261142">
                      <w:marLeft w:val="0"/>
                      <w:marRight w:val="0"/>
                      <w:marTop w:val="0"/>
                      <w:marBottom w:val="0"/>
                      <w:divBdr>
                        <w:top w:val="none" w:sz="0" w:space="0" w:color="auto"/>
                        <w:left w:val="none" w:sz="0" w:space="0" w:color="auto"/>
                        <w:bottom w:val="none" w:sz="0" w:space="0" w:color="auto"/>
                        <w:right w:val="none" w:sz="0" w:space="0" w:color="auto"/>
                      </w:divBdr>
                      <w:divsChild>
                        <w:div w:id="989554059">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health/Pages/respectfulrelabou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victoriancurriculum.vcaa.vic.edu.au/personal-and-social-capability/introduction/rationale-and-aims" TargetMode="External"/><Relationship Id="rId4" Type="http://schemas.openxmlformats.org/officeDocument/2006/relationships/settings" Target="settings.xml"/><Relationship Id="rId9" Type="http://schemas.openxmlformats.org/officeDocument/2006/relationships/hyperlink" Target="http://victoriancurriculum.vcaa.vic.edu.au/health-and-physical-education/introduction/rationale-and-ai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140BD10-AAAF-4F08-A34C-AE6B9917F549}"/>
</file>

<file path=customXml/itemProps2.xml><?xml version="1.0" encoding="utf-8"?>
<ds:datastoreItem xmlns:ds="http://schemas.openxmlformats.org/officeDocument/2006/customXml" ds:itemID="{70893334-FE49-4CB8-A991-8EDCA9378EDA}"/>
</file>

<file path=customXml/itemProps3.xml><?xml version="1.0" encoding="utf-8"?>
<ds:datastoreItem xmlns:ds="http://schemas.openxmlformats.org/officeDocument/2006/customXml" ds:itemID="{5D359EFD-3F3F-4B34-8A8C-21D9673730F4}"/>
</file>

<file path=docProps/app.xml><?xml version="1.0" encoding="utf-8"?>
<Properties xmlns="http://schemas.openxmlformats.org/officeDocument/2006/extended-properties" xmlns:vt="http://schemas.openxmlformats.org/officeDocument/2006/docPropsVTypes">
  <Template>Normal.dotm</Template>
  <TotalTime>103</TotalTime>
  <Pages>2</Pages>
  <Words>584</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Howes, David C</dc:creator>
  <cp:lastModifiedBy>Driver, Tim P</cp:lastModifiedBy>
  <cp:revision>5</cp:revision>
  <dcterms:created xsi:type="dcterms:W3CDTF">2017-01-24T22:51:00Z</dcterms:created>
  <dcterms:modified xsi:type="dcterms:W3CDTF">2017-05-10T02:03:00Z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