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43CF3A" w14:textId="77777777" w:rsidR="00A66D06" w:rsidRDefault="00A66D06" w:rsidP="00A66D06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  <w:r>
        <w:rPr>
          <w:color w:val="517AB8"/>
          <w:sz w:val="40"/>
        </w:rPr>
        <w:t>Gender and Identity</w:t>
      </w:r>
    </w:p>
    <w:p w14:paraId="15718D22" w14:textId="3C67C38F" w:rsidR="00A66D06" w:rsidRPr="00475B4A" w:rsidRDefault="00A66D06" w:rsidP="00A66D06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Levels 3-4</w:t>
      </w:r>
    </w:p>
    <w:p w14:paraId="31B9515D" w14:textId="77777777" w:rsidR="00180E0C" w:rsidRDefault="00180E0C" w:rsidP="00250E4A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60F65F83" wp14:editId="66BB1248">
            <wp:extent cx="5398135" cy="5398135"/>
            <wp:effectExtent l="0" t="0" r="0" b="0"/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9C77" w14:textId="77777777" w:rsidR="00250E4A" w:rsidRDefault="00250E4A">
      <w:pPr>
        <w:rPr>
          <w:rFonts w:ascii="Arial" w:eastAsiaTheme="majorEastAsia" w:hAnsi="Arial" w:cs="Arial"/>
          <w:b/>
          <w:bCs/>
          <w:color w:val="365F91" w:themeColor="accent1" w:themeShade="BF"/>
          <w:sz w:val="28"/>
          <w:szCs w:val="28"/>
        </w:rPr>
      </w:pPr>
      <w:r>
        <w:rPr>
          <w:rFonts w:ascii="Arial" w:hAnsi="Arial" w:cs="Arial"/>
        </w:rPr>
        <w:br w:type="page"/>
      </w:r>
    </w:p>
    <w:p w14:paraId="00F20980" w14:textId="77777777" w:rsidR="00856C0A" w:rsidRPr="007D62E7" w:rsidRDefault="00856C0A" w:rsidP="00856C0A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spacing w:before="0"/>
        <w:rPr>
          <w:rFonts w:ascii="Arial" w:hAnsi="Arial" w:cs="Arial"/>
        </w:rPr>
      </w:pPr>
      <w:r w:rsidRPr="007D62E7">
        <w:rPr>
          <w:rFonts w:ascii="Arial" w:hAnsi="Arial" w:cs="Arial"/>
        </w:rPr>
        <w:lastRenderedPageBreak/>
        <w:t>Topic:</w:t>
      </w:r>
      <w:r w:rsidRPr="007D62E7">
        <w:rPr>
          <w:rFonts w:ascii="Arial" w:hAnsi="Arial" w:cs="Arial"/>
        </w:rPr>
        <w:tab/>
        <w:t>Gender and Identity</w:t>
      </w:r>
    </w:p>
    <w:p w14:paraId="606331FD" w14:textId="77777777" w:rsidR="00856C0A" w:rsidRPr="007D62E7" w:rsidRDefault="00856C0A" w:rsidP="00856C0A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spacing w:before="0"/>
        <w:rPr>
          <w:rFonts w:ascii="Arial" w:hAnsi="Arial" w:cs="Arial"/>
        </w:rPr>
      </w:pPr>
      <w:r w:rsidRPr="007D62E7">
        <w:rPr>
          <w:rFonts w:ascii="Arial" w:hAnsi="Arial" w:cs="Arial"/>
        </w:rPr>
        <w:t>Level:</w:t>
      </w:r>
      <w:r w:rsidRPr="007D62E7">
        <w:rPr>
          <w:rFonts w:ascii="Arial" w:hAnsi="Arial" w:cs="Arial"/>
        </w:rPr>
        <w:tab/>
        <w:t>3 and 4</w:t>
      </w:r>
    </w:p>
    <w:p w14:paraId="2B925C9E" w14:textId="1DFE6237" w:rsidR="00600622" w:rsidRPr="007D62E7" w:rsidRDefault="00600622" w:rsidP="00856C0A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spacing w:before="0"/>
        <w:rPr>
          <w:rFonts w:ascii="Arial" w:hAnsi="Arial" w:cs="Arial"/>
        </w:rPr>
      </w:pPr>
      <w:r w:rsidRPr="007D62E7">
        <w:rPr>
          <w:rFonts w:ascii="Arial" w:hAnsi="Arial" w:cs="Arial"/>
        </w:rPr>
        <w:t>Victorian Curriculum</w:t>
      </w:r>
      <w:r w:rsidR="002529A1">
        <w:rPr>
          <w:rFonts w:ascii="Arial" w:hAnsi="Arial" w:cs="Arial"/>
        </w:rPr>
        <w:t xml:space="preserve"> F-10</w:t>
      </w:r>
    </w:p>
    <w:p w14:paraId="28F7D0FF" w14:textId="77777777" w:rsidR="00600622" w:rsidRPr="007D62E7" w:rsidRDefault="00600622" w:rsidP="00940AB0">
      <w:pPr>
        <w:pStyle w:val="Heading2"/>
        <w:rPr>
          <w:rFonts w:ascii="Arial" w:hAnsi="Arial" w:cs="Arial"/>
        </w:rPr>
      </w:pPr>
      <w:r w:rsidRPr="007D62E7">
        <w:rPr>
          <w:rFonts w:ascii="Arial" w:hAnsi="Arial" w:cs="Arial"/>
        </w:rPr>
        <w:t>Personal and Social Capability</w:t>
      </w:r>
    </w:p>
    <w:p w14:paraId="461997EF" w14:textId="5C80CBE9" w:rsidR="00536B37" w:rsidRPr="007D62E7" w:rsidRDefault="00E45420" w:rsidP="00536B37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Content d</w:t>
      </w:r>
      <w:r w:rsidRPr="007D62E7">
        <w:rPr>
          <w:rFonts w:ascii="Arial" w:hAnsi="Arial" w:cs="Arial"/>
        </w:rPr>
        <w:t xml:space="preserve">escriptions </w:t>
      </w:r>
    </w:p>
    <w:p w14:paraId="3E9EF6DE" w14:textId="14DC350F" w:rsidR="00536B37" w:rsidRPr="007D62E7" w:rsidRDefault="00C11E68" w:rsidP="00560261">
      <w:pPr>
        <w:pStyle w:val="VCAAtablecondensedheading"/>
        <w:spacing w:after="0"/>
        <w:rPr>
          <w:rFonts w:ascii="Arial" w:hAnsi="Arial"/>
          <w:lang w:val="en-AU"/>
        </w:rPr>
      </w:pPr>
      <w:r w:rsidRPr="007D62E7">
        <w:rPr>
          <w:rFonts w:ascii="Arial" w:hAnsi="Arial"/>
          <w:lang w:val="en-AU"/>
        </w:rPr>
        <w:t xml:space="preserve">Examine </w:t>
      </w:r>
      <w:r w:rsidR="00536B37" w:rsidRPr="007D62E7">
        <w:rPr>
          <w:rFonts w:ascii="Arial" w:hAnsi="Arial"/>
          <w:lang w:val="en-AU"/>
        </w:rPr>
        <w:t>the similarities and differences between individuals and groups based on factors such as sex, age, ability, language, culture and religion</w:t>
      </w:r>
      <w:r w:rsidR="00933383" w:rsidRPr="007D62E7">
        <w:rPr>
          <w:rFonts w:ascii="Arial" w:hAnsi="Arial"/>
          <w:lang w:val="en-AU"/>
        </w:rPr>
        <w:t xml:space="preserve"> </w:t>
      </w:r>
      <w:hyperlink r:id="rId10" w:tooltip="View elaborations and additional details of VCPSCSO020" w:history="1">
        <w:r w:rsidR="00933383" w:rsidRPr="007D62E7">
          <w:rPr>
            <w:rStyle w:val="Hyperlink"/>
            <w:rFonts w:ascii="Arial" w:hAnsi="Arial"/>
            <w:lang w:val="en-AU"/>
          </w:rPr>
          <w:t>(VCPSCSO020)</w:t>
        </w:r>
      </w:hyperlink>
      <w:r w:rsidR="00933383" w:rsidRPr="007D62E7">
        <w:rPr>
          <w:rFonts w:ascii="Arial" w:hAnsi="Arial"/>
          <w:color w:val="333333"/>
          <w:lang w:val="en-AU"/>
        </w:rPr>
        <w:t xml:space="preserve"> </w:t>
      </w:r>
      <w:r w:rsidR="00536B37" w:rsidRPr="007D62E7">
        <w:rPr>
          <w:rFonts w:ascii="Arial" w:hAnsi="Arial"/>
          <w:lang w:val="en-AU"/>
        </w:rPr>
        <w:t xml:space="preserve"> </w:t>
      </w:r>
    </w:p>
    <w:p w14:paraId="7371803B" w14:textId="1A5B2AC0" w:rsidR="00560261" w:rsidRPr="007D62E7" w:rsidRDefault="00560261" w:rsidP="00560261">
      <w:pPr>
        <w:pStyle w:val="Heading3"/>
        <w:rPr>
          <w:rFonts w:ascii="Arial" w:hAnsi="Arial" w:cs="Arial"/>
        </w:rPr>
      </w:pPr>
      <w:r w:rsidRPr="007D62E7">
        <w:rPr>
          <w:rFonts w:ascii="Arial" w:hAnsi="Arial" w:cs="Arial"/>
        </w:rPr>
        <w:t>Achievement Standards</w:t>
      </w:r>
      <w:r w:rsidR="005A035B">
        <w:rPr>
          <w:rFonts w:ascii="Arial" w:hAnsi="Arial" w:cs="Arial"/>
        </w:rPr>
        <w:t xml:space="preserve"> </w:t>
      </w:r>
      <w:r w:rsidR="005A035B">
        <w:rPr>
          <w:rFonts w:ascii="Arial" w:hAnsi="Arial" w:cs="Arial"/>
        </w:rPr>
        <w:t>(extract only)</w:t>
      </w:r>
    </w:p>
    <w:p w14:paraId="18FF23BE" w14:textId="2404CB37" w:rsidR="00933383" w:rsidRPr="007D62E7" w:rsidRDefault="00933383" w:rsidP="00933383">
      <w:r w:rsidRPr="007D62E7">
        <w:rPr>
          <w:rFonts w:ascii="Arial" w:hAnsi="Arial" w:cs="Arial"/>
          <w:color w:val="333333"/>
        </w:rPr>
        <w:t>By the end of Level 4, students … discuss the value of diverse perspectives and through their interactions they demonstrate respect for a diverse range of people and groups.</w:t>
      </w:r>
    </w:p>
    <w:p w14:paraId="6451529D" w14:textId="77777777" w:rsidR="00536B37" w:rsidRPr="007D62E7" w:rsidRDefault="00600622" w:rsidP="00536B37">
      <w:pPr>
        <w:pStyle w:val="Heading2"/>
        <w:rPr>
          <w:rFonts w:ascii="Arial" w:hAnsi="Arial" w:cs="Arial"/>
        </w:rPr>
      </w:pPr>
      <w:r w:rsidRPr="007D62E7">
        <w:rPr>
          <w:rFonts w:ascii="Arial" w:hAnsi="Arial" w:cs="Arial"/>
        </w:rPr>
        <w:t>Health and Physical Education</w:t>
      </w:r>
      <w:r w:rsidR="00536B37" w:rsidRPr="007D62E7">
        <w:rPr>
          <w:rFonts w:ascii="Arial" w:hAnsi="Arial" w:cs="Arial"/>
        </w:rPr>
        <w:t xml:space="preserve"> </w:t>
      </w:r>
    </w:p>
    <w:p w14:paraId="1EDB428E" w14:textId="2BEA7E0C" w:rsidR="00536B37" w:rsidRPr="007D62E7" w:rsidRDefault="00E45420" w:rsidP="00536B37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 xml:space="preserve">Content </w:t>
      </w:r>
      <w:r w:rsidR="001A41C5">
        <w:rPr>
          <w:rFonts w:ascii="Arial" w:hAnsi="Arial" w:cs="Arial"/>
        </w:rPr>
        <w:t>descriptions</w:t>
      </w:r>
    </w:p>
    <w:p w14:paraId="5C94FC2E" w14:textId="2855BF61" w:rsidR="00536B37" w:rsidRDefault="00536B37" w:rsidP="00536B37">
      <w:pPr>
        <w:pStyle w:val="VCAAtablecondensedheading"/>
        <w:rPr>
          <w:rFonts w:ascii="Arial" w:hAnsi="Arial"/>
          <w:color w:val="333333"/>
          <w:lang w:val="en-AU"/>
        </w:rPr>
      </w:pPr>
      <w:r w:rsidRPr="007D62E7">
        <w:rPr>
          <w:rFonts w:ascii="Arial" w:hAnsi="Arial"/>
          <w:color w:val="000000" w:themeColor="text1"/>
          <w:lang w:val="en-AU"/>
        </w:rPr>
        <w:t xml:space="preserve">Examine how success challenge and failure strengthen personal identities </w:t>
      </w:r>
      <w:hyperlink r:id="rId11" w:tooltip="View elaborations and additional details of VCHPEP088" w:history="1">
        <w:r w:rsidR="00933383" w:rsidRPr="007D62E7">
          <w:rPr>
            <w:rStyle w:val="Hyperlink"/>
            <w:rFonts w:ascii="Arial" w:hAnsi="Arial"/>
            <w:lang w:val="en-AU"/>
          </w:rPr>
          <w:t>(VCHPEP088)</w:t>
        </w:r>
      </w:hyperlink>
    </w:p>
    <w:p w14:paraId="0C21A3AF" w14:textId="4F83FA6D" w:rsidR="00C303A9" w:rsidRPr="007D62E7" w:rsidRDefault="00C303A9" w:rsidP="00536B37">
      <w:pPr>
        <w:pStyle w:val="VCAAtablecondensedheading"/>
        <w:rPr>
          <w:rFonts w:ascii="Arial" w:hAnsi="Arial"/>
          <w:color w:val="000000" w:themeColor="text1"/>
          <w:lang w:val="en-AU"/>
        </w:rPr>
      </w:pPr>
      <w:r>
        <w:rPr>
          <w:rFonts w:ascii="Arial" w:hAnsi="Arial"/>
          <w:color w:val="333333"/>
        </w:rPr>
        <w:t xml:space="preserve">Discuss and interpret … messages in the media </w:t>
      </w:r>
      <w:hyperlink r:id="rId12" w:tooltip="View elaborations and additional details of VCHPEP094" w:history="1">
        <w:r>
          <w:rPr>
            <w:rStyle w:val="Hyperlink"/>
            <w:rFonts w:ascii="Arial" w:hAnsi="Arial"/>
          </w:rPr>
          <w:t>(VCHPEP094)</w:t>
        </w:r>
      </w:hyperlink>
    </w:p>
    <w:p w14:paraId="760D6913" w14:textId="63F758FE" w:rsidR="00560261" w:rsidRPr="007D62E7" w:rsidRDefault="00560261" w:rsidP="00560261">
      <w:pPr>
        <w:pStyle w:val="Heading3"/>
        <w:rPr>
          <w:rFonts w:ascii="Arial" w:hAnsi="Arial" w:cs="Arial"/>
        </w:rPr>
      </w:pPr>
      <w:r w:rsidRPr="007D62E7">
        <w:rPr>
          <w:rFonts w:ascii="Arial" w:hAnsi="Arial" w:cs="Arial"/>
        </w:rPr>
        <w:t>Achievement Standards</w:t>
      </w:r>
      <w:r w:rsidR="005A035B">
        <w:rPr>
          <w:rFonts w:ascii="Arial" w:hAnsi="Arial" w:cs="Arial"/>
        </w:rPr>
        <w:t xml:space="preserve"> </w:t>
      </w:r>
      <w:r w:rsidR="005A035B">
        <w:rPr>
          <w:rFonts w:ascii="Arial" w:hAnsi="Arial" w:cs="Arial"/>
        </w:rPr>
        <w:t>(extract only)</w:t>
      </w:r>
      <w:bookmarkStart w:id="0" w:name="_GoBack"/>
      <w:bookmarkEnd w:id="0"/>
    </w:p>
    <w:p w14:paraId="7B850538" w14:textId="79F13AAA" w:rsidR="000A733D" w:rsidRPr="007D62E7" w:rsidRDefault="00933383" w:rsidP="00C84A76">
      <w:pPr>
        <w:rPr>
          <w:rFonts w:ascii="Arial" w:hAnsi="Arial" w:cs="Arial"/>
        </w:rPr>
      </w:pPr>
      <w:r w:rsidRPr="007D62E7">
        <w:rPr>
          <w:rFonts w:ascii="Arial" w:hAnsi="Arial" w:cs="Arial"/>
        </w:rPr>
        <w:t>By the end of Level 4, students …examine influences that strengthen identities.</w:t>
      </w:r>
    </w:p>
    <w:p w14:paraId="39263758" w14:textId="77777777" w:rsidR="00560261" w:rsidRPr="007D62E7" w:rsidRDefault="00560261" w:rsidP="00560261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rPr>
          <w:rFonts w:ascii="Arial" w:hAnsi="Arial" w:cs="Arial"/>
        </w:rPr>
      </w:pPr>
      <w:r w:rsidRPr="007D62E7">
        <w:rPr>
          <w:rFonts w:ascii="Arial" w:hAnsi="Arial" w:cs="Arial"/>
        </w:rPr>
        <w:t>Teaching and learning activities</w:t>
      </w:r>
    </w:p>
    <w:p w14:paraId="0A260A82" w14:textId="555AF834" w:rsidR="00560261" w:rsidRPr="007D62E7" w:rsidRDefault="00560261" w:rsidP="00560261">
      <w:pPr>
        <w:rPr>
          <w:rFonts w:ascii="Arial" w:hAnsi="Arial" w:cs="Arial"/>
          <w:bCs/>
        </w:rPr>
      </w:pPr>
      <w:r w:rsidRPr="007D62E7">
        <w:rPr>
          <w:rFonts w:ascii="Arial" w:hAnsi="Arial" w:cs="Arial"/>
          <w:bCs/>
          <w:color w:val="333333"/>
        </w:rPr>
        <w:t xml:space="preserve">The Department of Education and Training have developed </w:t>
      </w:r>
      <w:hyperlink r:id="rId13" w:history="1">
        <w:r w:rsidRPr="007D62E7">
          <w:rPr>
            <w:rStyle w:val="Hyperlink"/>
            <w:rFonts w:ascii="Arial" w:hAnsi="Arial" w:cs="Arial"/>
            <w:bCs/>
            <w:i/>
          </w:rPr>
          <w:t>Level 3-4 Resilience, Rights and Respectful Relationships</w:t>
        </w:r>
      </w:hyperlink>
      <w:r w:rsidRPr="007D62E7">
        <w:rPr>
          <w:rFonts w:ascii="Arial" w:hAnsi="Arial" w:cs="Arial"/>
          <w:bCs/>
          <w:color w:val="333333"/>
        </w:rPr>
        <w:t xml:space="preserve"> teaching and learning materials. The following teaching and learning activities </w:t>
      </w:r>
      <w:r w:rsidRPr="007D62E7">
        <w:rPr>
          <w:rFonts w:ascii="Arial" w:hAnsi="Arial" w:cs="Arial"/>
        </w:rPr>
        <w:t xml:space="preserve">are designed to teach the knowledge, skills and understandings relating to </w:t>
      </w:r>
      <w:r w:rsidR="00933383" w:rsidRPr="007D62E7">
        <w:rPr>
          <w:rFonts w:ascii="Arial" w:hAnsi="Arial" w:cs="Arial"/>
        </w:rPr>
        <w:t xml:space="preserve">gender and identity </w:t>
      </w:r>
      <w:r w:rsidRPr="007D62E7">
        <w:rPr>
          <w:rFonts w:ascii="Arial" w:hAnsi="Arial" w:cs="Arial"/>
        </w:rPr>
        <w:t>for the Level 3-4.</w:t>
      </w:r>
      <w:r w:rsidRPr="007D62E7">
        <w:rPr>
          <w:rFonts w:ascii="Arial" w:hAnsi="Arial" w:cs="Arial"/>
          <w:bCs/>
          <w:color w:val="333333"/>
        </w:rPr>
        <w:t xml:space="preserve"> </w:t>
      </w:r>
      <w:r w:rsidR="0093246E" w:rsidRPr="007D62E7">
        <w:rPr>
          <w:rFonts w:ascii="Arial" w:hAnsi="Arial" w:cs="Arial"/>
          <w:bCs/>
        </w:rPr>
        <w:t>See pages 56 to 79</w:t>
      </w:r>
      <w:r w:rsidRPr="007D62E7">
        <w:rPr>
          <w:rFonts w:ascii="Arial" w:hAnsi="Arial" w:cs="Arial"/>
          <w:bCs/>
        </w:rPr>
        <w:t>.</w:t>
      </w:r>
    </w:p>
    <w:p w14:paraId="706DC10A" w14:textId="77777777" w:rsidR="00560261" w:rsidRPr="007D62E7" w:rsidRDefault="00560261" w:rsidP="00560261">
      <w:pPr>
        <w:pStyle w:val="VCAAtablecondensedheading"/>
        <w:rPr>
          <w:rFonts w:ascii="Arial" w:hAnsi="Arial"/>
          <w:lang w:val="en-AU"/>
        </w:rPr>
      </w:pPr>
      <w:r w:rsidRPr="007D62E7">
        <w:rPr>
          <w:rFonts w:ascii="Arial" w:hAnsi="Arial"/>
          <w:lang w:val="en-AU"/>
        </w:rPr>
        <w:t>Activity 1: My individuality – the many facets of me</w:t>
      </w:r>
    </w:p>
    <w:p w14:paraId="3D939618" w14:textId="77777777" w:rsidR="00560261" w:rsidRPr="007D62E7" w:rsidRDefault="00560261" w:rsidP="00560261">
      <w:pPr>
        <w:pStyle w:val="VCAAtablecondensedheading"/>
        <w:rPr>
          <w:rFonts w:ascii="Arial" w:hAnsi="Arial"/>
          <w:lang w:val="en-AU"/>
        </w:rPr>
      </w:pPr>
      <w:r w:rsidRPr="007D62E7">
        <w:rPr>
          <w:rFonts w:ascii="Arial" w:hAnsi="Arial"/>
          <w:lang w:val="en-AU"/>
        </w:rPr>
        <w:t>Activity 2: Exploring gender norms through literature</w:t>
      </w:r>
    </w:p>
    <w:p w14:paraId="1670549C" w14:textId="36648B10" w:rsidR="00560261" w:rsidRPr="007D62E7" w:rsidRDefault="00560261" w:rsidP="00C84A76">
      <w:pPr>
        <w:rPr>
          <w:rFonts w:ascii="Arial" w:hAnsi="Arial" w:cs="Arial"/>
          <w:b/>
        </w:rPr>
      </w:pPr>
      <w:r w:rsidRPr="007D62E7">
        <w:rPr>
          <w:rFonts w:ascii="Arial" w:hAnsi="Arial" w:cs="Arial"/>
        </w:rPr>
        <w:t>Activity 3: Investigating gender roles in children’s media</w:t>
      </w:r>
    </w:p>
    <w:p w14:paraId="6E6AB36B" w14:textId="77777777" w:rsidR="00C84A76" w:rsidRPr="007D62E7" w:rsidRDefault="00C84A76" w:rsidP="00536B37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640"/>
        </w:tabs>
        <w:rPr>
          <w:rFonts w:ascii="Arial" w:hAnsi="Arial" w:cs="Arial"/>
        </w:rPr>
      </w:pPr>
      <w:r w:rsidRPr="007D62E7">
        <w:rPr>
          <w:rFonts w:ascii="Arial" w:hAnsi="Arial" w:cs="Arial"/>
        </w:rPr>
        <w:t>Assessment ideas</w:t>
      </w:r>
    </w:p>
    <w:p w14:paraId="0E720C68" w14:textId="77777777" w:rsidR="00C84A76" w:rsidRPr="007D62E7" w:rsidRDefault="00536B37" w:rsidP="00536B37">
      <w:pPr>
        <w:pStyle w:val="Heading2"/>
        <w:rPr>
          <w:rFonts w:ascii="Arial" w:hAnsi="Arial" w:cs="Arial"/>
        </w:rPr>
      </w:pPr>
      <w:r w:rsidRPr="007D62E7">
        <w:rPr>
          <w:rFonts w:ascii="Arial" w:hAnsi="Arial" w:cs="Arial"/>
        </w:rPr>
        <w:t>Pre-assessment</w:t>
      </w:r>
    </w:p>
    <w:p w14:paraId="4230D73D" w14:textId="2FC6D8E1" w:rsidR="008D60D7" w:rsidRPr="007D62E7" w:rsidRDefault="0093246E" w:rsidP="0093246E">
      <w:pPr>
        <w:pStyle w:val="Heading3"/>
        <w:rPr>
          <w:rFonts w:ascii="Arial" w:hAnsi="Arial" w:cs="Arial"/>
        </w:rPr>
      </w:pPr>
      <w:r w:rsidRPr="007D62E7">
        <w:rPr>
          <w:rFonts w:ascii="Arial" w:hAnsi="Arial" w:cs="Arial"/>
        </w:rPr>
        <w:t>T-chart</w:t>
      </w:r>
    </w:p>
    <w:p w14:paraId="480A49DB" w14:textId="77777777" w:rsidR="00FA44C7" w:rsidRDefault="00CD17EA" w:rsidP="00536B37">
      <w:pPr>
        <w:rPr>
          <w:rFonts w:ascii="Arial" w:hAnsi="Arial" w:cs="Arial"/>
        </w:rPr>
      </w:pPr>
      <w:r w:rsidRPr="007D62E7">
        <w:rPr>
          <w:rFonts w:ascii="Arial" w:hAnsi="Arial" w:cs="Arial"/>
        </w:rPr>
        <w:t xml:space="preserve">Students create a T-chart with similarities and differences as headings.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8"/>
        <w:gridCol w:w="1928"/>
      </w:tblGrid>
      <w:tr w:rsidR="00FA44C7" w14:paraId="718ECFFE" w14:textId="77777777" w:rsidTr="00FA44C7">
        <w:tc>
          <w:tcPr>
            <w:tcW w:w="1928" w:type="dxa"/>
            <w:tcBorders>
              <w:left w:val="nil"/>
              <w:bottom w:val="single" w:sz="4" w:space="0" w:color="auto"/>
            </w:tcBorders>
          </w:tcPr>
          <w:p w14:paraId="6D817390" w14:textId="5677B88A" w:rsidR="00FA44C7" w:rsidRDefault="00FA44C7" w:rsidP="00536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Similarities</w:t>
            </w:r>
          </w:p>
        </w:tc>
        <w:tc>
          <w:tcPr>
            <w:tcW w:w="1928" w:type="dxa"/>
            <w:tcBorders>
              <w:bottom w:val="single" w:sz="4" w:space="0" w:color="auto"/>
              <w:right w:val="nil"/>
            </w:tcBorders>
          </w:tcPr>
          <w:p w14:paraId="1A3B573F" w14:textId="49EF6F55" w:rsidR="00FA44C7" w:rsidRDefault="00FA44C7" w:rsidP="00536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Differences</w:t>
            </w:r>
          </w:p>
        </w:tc>
      </w:tr>
      <w:tr w:rsidR="00FA44C7" w14:paraId="054C2D6F" w14:textId="77777777" w:rsidTr="00FA44C7">
        <w:tc>
          <w:tcPr>
            <w:tcW w:w="1928" w:type="dxa"/>
            <w:tcBorders>
              <w:left w:val="nil"/>
              <w:bottom w:val="nil"/>
            </w:tcBorders>
          </w:tcPr>
          <w:p w14:paraId="018EEA9F" w14:textId="77777777" w:rsidR="00FA44C7" w:rsidRDefault="00FA44C7" w:rsidP="00536B37">
            <w:pPr>
              <w:rPr>
                <w:rFonts w:ascii="Arial" w:hAnsi="Arial" w:cs="Arial"/>
              </w:rPr>
            </w:pPr>
          </w:p>
          <w:p w14:paraId="62CB87F6" w14:textId="77777777" w:rsidR="00FA44C7" w:rsidRDefault="00FA44C7" w:rsidP="00536B37">
            <w:pPr>
              <w:rPr>
                <w:rFonts w:ascii="Arial" w:hAnsi="Arial" w:cs="Arial"/>
              </w:rPr>
            </w:pPr>
          </w:p>
          <w:p w14:paraId="352BDD08" w14:textId="77777777" w:rsidR="00FA44C7" w:rsidRDefault="00FA44C7" w:rsidP="00536B37">
            <w:pPr>
              <w:rPr>
                <w:rFonts w:ascii="Arial" w:hAnsi="Arial" w:cs="Arial"/>
              </w:rPr>
            </w:pPr>
          </w:p>
          <w:p w14:paraId="0ECE47C0" w14:textId="77777777" w:rsidR="00FA44C7" w:rsidRDefault="00FA44C7" w:rsidP="00536B37">
            <w:pPr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bottom w:val="nil"/>
              <w:right w:val="nil"/>
            </w:tcBorders>
          </w:tcPr>
          <w:p w14:paraId="1AA349A0" w14:textId="77777777" w:rsidR="00FA44C7" w:rsidRDefault="00FA44C7" w:rsidP="00536B37">
            <w:pPr>
              <w:rPr>
                <w:rFonts w:ascii="Arial" w:hAnsi="Arial" w:cs="Arial"/>
              </w:rPr>
            </w:pPr>
          </w:p>
        </w:tc>
      </w:tr>
    </w:tbl>
    <w:p w14:paraId="1FF17738" w14:textId="760C1C3F" w:rsidR="00CD17EA" w:rsidRPr="007D62E7" w:rsidRDefault="00FA44C7" w:rsidP="00FA44C7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Students </w:t>
      </w:r>
      <w:r w:rsidR="00CD17EA" w:rsidRPr="007D62E7">
        <w:rPr>
          <w:rFonts w:ascii="Arial" w:hAnsi="Arial" w:cs="Arial"/>
        </w:rPr>
        <w:t>ask each classmate about parts of their identity,</w:t>
      </w:r>
      <w:r>
        <w:rPr>
          <w:rFonts w:ascii="Arial" w:hAnsi="Arial" w:cs="Arial"/>
        </w:rPr>
        <w:t xml:space="preserve"> for example their</w:t>
      </w:r>
      <w:r w:rsidR="00BA15D8">
        <w:rPr>
          <w:rFonts w:ascii="Arial" w:hAnsi="Arial" w:cs="Arial"/>
        </w:rPr>
        <w:t xml:space="preserve"> favourite colour, food or activity. Students </w:t>
      </w:r>
      <w:r w:rsidR="00CD17EA" w:rsidRPr="007D62E7">
        <w:rPr>
          <w:rFonts w:ascii="Arial" w:hAnsi="Arial" w:cs="Arial"/>
        </w:rPr>
        <w:t>then add one thing that they share as a similarity and one thing that</w:t>
      </w:r>
      <w:r w:rsidR="002529A1">
        <w:rPr>
          <w:rFonts w:ascii="Arial" w:hAnsi="Arial" w:cs="Arial"/>
        </w:rPr>
        <w:t xml:space="preserve"> their</w:t>
      </w:r>
      <w:r w:rsidR="00CD17EA" w:rsidRPr="007D62E7">
        <w:rPr>
          <w:rFonts w:ascii="Arial" w:hAnsi="Arial" w:cs="Arial"/>
        </w:rPr>
        <w:t xml:space="preserve"> peer has, which they don’t as a difference.</w:t>
      </w:r>
    </w:p>
    <w:p w14:paraId="7871CFB7" w14:textId="47C1746B" w:rsidR="00CD17EA" w:rsidRPr="007D62E7" w:rsidRDefault="00CD17EA" w:rsidP="00536B37">
      <w:pPr>
        <w:rPr>
          <w:rFonts w:ascii="Arial" w:hAnsi="Arial" w:cs="Arial"/>
        </w:rPr>
      </w:pPr>
      <w:r w:rsidRPr="007D62E7">
        <w:rPr>
          <w:rFonts w:ascii="Arial" w:hAnsi="Arial" w:cs="Arial"/>
        </w:rPr>
        <w:t xml:space="preserve">Once they have completed this, they should highlight </w:t>
      </w:r>
      <w:r w:rsidR="002529A1">
        <w:rPr>
          <w:rFonts w:ascii="Arial" w:hAnsi="Arial" w:cs="Arial"/>
        </w:rPr>
        <w:t>those</w:t>
      </w:r>
      <w:r w:rsidR="001E2F24" w:rsidRPr="007D62E7">
        <w:rPr>
          <w:rFonts w:ascii="Arial" w:hAnsi="Arial" w:cs="Arial"/>
        </w:rPr>
        <w:t xml:space="preserve"> which were answers from boys,</w:t>
      </w:r>
      <w:r w:rsidRPr="007D62E7">
        <w:rPr>
          <w:rFonts w:ascii="Arial" w:hAnsi="Arial" w:cs="Arial"/>
        </w:rPr>
        <w:t xml:space="preserve"> and those of girls. This will help them to </w:t>
      </w:r>
      <w:r w:rsidR="001E2F24" w:rsidRPr="007D62E7">
        <w:rPr>
          <w:rFonts w:ascii="Arial" w:hAnsi="Arial" w:cs="Arial"/>
        </w:rPr>
        <w:t>identify any patterns in the responses.</w:t>
      </w:r>
      <w:r w:rsidR="00FB1EA1" w:rsidRPr="007D62E7">
        <w:rPr>
          <w:rFonts w:ascii="Arial" w:hAnsi="Arial" w:cs="Arial"/>
        </w:rPr>
        <w:t xml:space="preserve"> Use student’s T-charts to start a discussion about similarities and differences between boys and girls.</w:t>
      </w:r>
    </w:p>
    <w:p w14:paraId="0032884D" w14:textId="639C000A" w:rsidR="00FB1EA1" w:rsidRPr="007D62E7" w:rsidRDefault="00FB1EA1" w:rsidP="00536B37">
      <w:pPr>
        <w:rPr>
          <w:rFonts w:ascii="Arial" w:hAnsi="Arial" w:cs="Arial"/>
        </w:rPr>
      </w:pPr>
      <w:r w:rsidRPr="007D62E7">
        <w:rPr>
          <w:rFonts w:ascii="Arial" w:hAnsi="Arial" w:cs="Arial"/>
        </w:rPr>
        <w:t xml:space="preserve">Refer to the assessment rubric </w:t>
      </w:r>
      <w:r w:rsidRPr="00C04374">
        <w:rPr>
          <w:rFonts w:ascii="Arial" w:hAnsi="Arial" w:cs="Arial"/>
        </w:rPr>
        <w:t>on page 3 to</w:t>
      </w:r>
      <w:r w:rsidRPr="007D62E7">
        <w:rPr>
          <w:rFonts w:ascii="Arial" w:hAnsi="Arial" w:cs="Arial"/>
        </w:rPr>
        <w:t xml:space="preserve"> identify where students are located on the Victorian Curriculum </w:t>
      </w:r>
      <w:r w:rsidR="002529A1">
        <w:rPr>
          <w:rFonts w:ascii="Arial" w:hAnsi="Arial" w:cs="Arial"/>
        </w:rPr>
        <w:t xml:space="preserve">F-10 </w:t>
      </w:r>
      <w:r w:rsidRPr="007D62E7">
        <w:rPr>
          <w:rFonts w:ascii="Arial" w:hAnsi="Arial" w:cs="Arial"/>
        </w:rPr>
        <w:t xml:space="preserve">continuum. </w:t>
      </w:r>
    </w:p>
    <w:p w14:paraId="24F9ADE5" w14:textId="77777777" w:rsidR="00C84A76" w:rsidRPr="007D62E7" w:rsidRDefault="00536B37" w:rsidP="00536B37">
      <w:pPr>
        <w:pStyle w:val="Heading2"/>
        <w:rPr>
          <w:rFonts w:ascii="Arial" w:hAnsi="Arial" w:cs="Arial"/>
        </w:rPr>
      </w:pPr>
      <w:r w:rsidRPr="007D62E7">
        <w:rPr>
          <w:rFonts w:ascii="Arial" w:hAnsi="Arial" w:cs="Arial"/>
        </w:rPr>
        <w:t>Ongoing formative assessment</w:t>
      </w:r>
    </w:p>
    <w:p w14:paraId="230BE69E" w14:textId="1CB01457" w:rsidR="008D60D7" w:rsidRPr="007D62E7" w:rsidRDefault="0065390A" w:rsidP="00FB1EA1">
      <w:pPr>
        <w:pStyle w:val="Heading3"/>
        <w:rPr>
          <w:rFonts w:ascii="Arial" w:hAnsi="Arial" w:cs="Arial"/>
        </w:rPr>
      </w:pPr>
      <w:r w:rsidRPr="007D62E7">
        <w:rPr>
          <w:rFonts w:ascii="Arial" w:hAnsi="Arial" w:cs="Arial"/>
        </w:rPr>
        <w:t xml:space="preserve">Gender roles </w:t>
      </w:r>
      <w:r w:rsidR="006007C8">
        <w:rPr>
          <w:rFonts w:ascii="Arial" w:hAnsi="Arial" w:cs="Arial"/>
        </w:rPr>
        <w:t xml:space="preserve">thought </w:t>
      </w:r>
      <w:r w:rsidRPr="007D62E7">
        <w:rPr>
          <w:rFonts w:ascii="Arial" w:hAnsi="Arial" w:cs="Arial"/>
        </w:rPr>
        <w:t>wall</w:t>
      </w:r>
      <w:r w:rsidR="004F7E7B" w:rsidRPr="007D62E7">
        <w:rPr>
          <w:rFonts w:ascii="Arial" w:hAnsi="Arial" w:cs="Arial"/>
        </w:rPr>
        <w:t xml:space="preserve"> display</w:t>
      </w:r>
    </w:p>
    <w:p w14:paraId="5EEC4F33" w14:textId="77777777" w:rsidR="007F7893" w:rsidRDefault="006007C8" w:rsidP="007E0DE2">
      <w:pPr>
        <w:rPr>
          <w:rFonts w:ascii="Arial" w:hAnsi="Arial" w:cs="Arial"/>
        </w:rPr>
      </w:pPr>
      <w:r>
        <w:rPr>
          <w:rFonts w:ascii="Arial" w:hAnsi="Arial" w:cs="Arial"/>
        </w:rPr>
        <w:t>Students post their thoughts about gender</w:t>
      </w:r>
      <w:r w:rsidR="007E0DE2">
        <w:rPr>
          <w:rFonts w:ascii="Arial" w:hAnsi="Arial" w:cs="Arial"/>
        </w:rPr>
        <w:t xml:space="preserve"> roles</w:t>
      </w:r>
      <w:r>
        <w:rPr>
          <w:rFonts w:ascii="Arial" w:hAnsi="Arial" w:cs="Arial"/>
        </w:rPr>
        <w:t xml:space="preserve"> by recording their ideas on</w:t>
      </w:r>
      <w:r w:rsidR="00846740" w:rsidRPr="007D62E7">
        <w:rPr>
          <w:rFonts w:ascii="Arial" w:hAnsi="Arial" w:cs="Arial"/>
        </w:rPr>
        <w:t xml:space="preserve"> different coloured sticky notes </w:t>
      </w:r>
      <w:r>
        <w:rPr>
          <w:rFonts w:ascii="Arial" w:hAnsi="Arial" w:cs="Arial"/>
        </w:rPr>
        <w:t xml:space="preserve">which can be added to a thought wall. An alternate way to collect student thoughts is to use digital sharing program such as </w:t>
      </w:r>
      <w:hyperlink r:id="rId14" w:history="1">
        <w:proofErr w:type="spellStart"/>
        <w:r w:rsidRPr="006007C8">
          <w:rPr>
            <w:rStyle w:val="Hyperlink"/>
            <w:rFonts w:ascii="Arial" w:hAnsi="Arial" w:cs="Arial"/>
          </w:rPr>
          <w:t>Padlet</w:t>
        </w:r>
        <w:proofErr w:type="spellEnd"/>
      </w:hyperlink>
      <w:r>
        <w:rPr>
          <w:rFonts w:ascii="Arial" w:hAnsi="Arial" w:cs="Arial"/>
        </w:rPr>
        <w:t xml:space="preserve">. </w:t>
      </w:r>
      <w:proofErr w:type="spellStart"/>
      <w:r w:rsidR="007E0DE2">
        <w:rPr>
          <w:rFonts w:ascii="Arial" w:hAnsi="Arial" w:cs="Arial"/>
        </w:rPr>
        <w:t>Padlet</w:t>
      </w:r>
      <w:proofErr w:type="spellEnd"/>
      <w:r w:rsidR="007E0DE2">
        <w:rPr>
          <w:rFonts w:ascii="Arial" w:hAnsi="Arial" w:cs="Arial"/>
        </w:rPr>
        <w:t xml:space="preserve"> enables teachers to create a digital ‘wall’ to display student thoughts, which can be shared using a data projector or interactive whiteboard.</w:t>
      </w:r>
      <w:r w:rsidR="007F7893">
        <w:rPr>
          <w:rFonts w:ascii="Arial" w:hAnsi="Arial" w:cs="Arial"/>
        </w:rPr>
        <w:t xml:space="preserve"> Ask students to identify:</w:t>
      </w:r>
    </w:p>
    <w:p w14:paraId="59043A9E" w14:textId="40E14880" w:rsidR="007E0DE2" w:rsidRPr="007F7893" w:rsidRDefault="007F7893" w:rsidP="007F7893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7F7893">
        <w:rPr>
          <w:rFonts w:ascii="Arial" w:hAnsi="Arial" w:cs="Arial"/>
        </w:rPr>
        <w:t>roles they play:</w:t>
      </w:r>
    </w:p>
    <w:p w14:paraId="2341914C" w14:textId="77777777" w:rsidR="007F7893" w:rsidRPr="007F7893" w:rsidRDefault="007F7893" w:rsidP="007F7893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7F7893">
        <w:rPr>
          <w:rFonts w:ascii="Arial" w:hAnsi="Arial" w:cs="Arial"/>
        </w:rPr>
        <w:t>at home</w:t>
      </w:r>
    </w:p>
    <w:p w14:paraId="11319BF6" w14:textId="77777777" w:rsidR="007F7893" w:rsidRPr="007F7893" w:rsidRDefault="007F7893" w:rsidP="007F7893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7F7893">
        <w:rPr>
          <w:rFonts w:ascii="Arial" w:hAnsi="Arial" w:cs="Arial"/>
        </w:rPr>
        <w:t>at school</w:t>
      </w:r>
    </w:p>
    <w:p w14:paraId="07EACD1F" w14:textId="3738F499" w:rsidR="004F7E7B" w:rsidRDefault="006E6B2F" w:rsidP="007F7893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 w:rsidRPr="007F7893">
        <w:rPr>
          <w:rFonts w:ascii="Arial" w:hAnsi="Arial" w:cs="Arial"/>
        </w:rPr>
        <w:t>with friends</w:t>
      </w:r>
    </w:p>
    <w:p w14:paraId="09C522FD" w14:textId="6ADBFF40" w:rsidR="007F7893" w:rsidRPr="007F7893" w:rsidRDefault="007F7893" w:rsidP="007F7893">
      <w:pPr>
        <w:pStyle w:val="ListParagraph"/>
        <w:numPr>
          <w:ilvl w:val="1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at clubs or organisations</w:t>
      </w:r>
    </w:p>
    <w:p w14:paraId="7F88AC59" w14:textId="30361756" w:rsidR="006E6B2F" w:rsidRPr="007F7893" w:rsidRDefault="006E6B2F" w:rsidP="00FA44C7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7F7893">
        <w:rPr>
          <w:rFonts w:ascii="Arial" w:hAnsi="Arial" w:cs="Arial"/>
        </w:rPr>
        <w:t>a role within their school or home that they believe should be different</w:t>
      </w:r>
    </w:p>
    <w:p w14:paraId="5B783B22" w14:textId="2E81792B" w:rsidR="00B577CA" w:rsidRPr="007D62E7" w:rsidRDefault="00C84A76" w:rsidP="00B577CA">
      <w:pPr>
        <w:pStyle w:val="Heading2"/>
        <w:rPr>
          <w:rFonts w:ascii="Arial" w:hAnsi="Arial" w:cs="Arial"/>
        </w:rPr>
      </w:pPr>
      <w:r w:rsidRPr="007D62E7">
        <w:rPr>
          <w:rFonts w:ascii="Arial" w:hAnsi="Arial" w:cs="Arial"/>
        </w:rPr>
        <w:t>Summative Assessm</w:t>
      </w:r>
      <w:r w:rsidR="00536B37" w:rsidRPr="007D62E7">
        <w:rPr>
          <w:rFonts w:ascii="Arial" w:hAnsi="Arial" w:cs="Arial"/>
        </w:rPr>
        <w:t>ent</w:t>
      </w:r>
    </w:p>
    <w:p w14:paraId="5969AA71" w14:textId="37458C74" w:rsidR="00B577CA" w:rsidRPr="007D62E7" w:rsidRDefault="00FB1EA1" w:rsidP="00AB719A">
      <w:pPr>
        <w:pStyle w:val="Heading3"/>
        <w:rPr>
          <w:rFonts w:ascii="Arial" w:hAnsi="Arial" w:cs="Arial"/>
        </w:rPr>
      </w:pPr>
      <w:r w:rsidRPr="007D62E7">
        <w:rPr>
          <w:rFonts w:ascii="Arial" w:hAnsi="Arial" w:cs="Arial"/>
        </w:rPr>
        <w:t>Fairy tale review</w:t>
      </w:r>
    </w:p>
    <w:p w14:paraId="04955B6C" w14:textId="1CEC3AC3" w:rsidR="00B577CA" w:rsidRPr="007D62E7" w:rsidRDefault="00315E9F" w:rsidP="00B577CA">
      <w:pPr>
        <w:rPr>
          <w:rFonts w:ascii="Arial" w:hAnsi="Arial"/>
        </w:rPr>
      </w:pPr>
      <w:r>
        <w:rPr>
          <w:rFonts w:ascii="Arial" w:hAnsi="Arial"/>
        </w:rPr>
        <w:t>After completing Activity 2: Exploring gender norms through literature, s</w:t>
      </w:r>
      <w:r w:rsidR="00B577CA" w:rsidRPr="007D62E7">
        <w:rPr>
          <w:rFonts w:ascii="Arial" w:hAnsi="Arial"/>
        </w:rPr>
        <w:t xml:space="preserve">tudents choose one </w:t>
      </w:r>
      <w:r w:rsidR="00FB1EA1" w:rsidRPr="007D62E7">
        <w:rPr>
          <w:rFonts w:ascii="Arial" w:hAnsi="Arial"/>
        </w:rPr>
        <w:t>fairy tale</w:t>
      </w:r>
      <w:r w:rsidR="00B577CA" w:rsidRPr="007D62E7">
        <w:rPr>
          <w:rFonts w:ascii="Arial" w:hAnsi="Arial"/>
        </w:rPr>
        <w:t xml:space="preserve"> they know well. </w:t>
      </w:r>
      <w:r>
        <w:rPr>
          <w:rFonts w:ascii="Arial" w:hAnsi="Arial"/>
        </w:rPr>
        <w:t xml:space="preserve">Ask students to </w:t>
      </w:r>
      <w:r w:rsidR="00B577CA" w:rsidRPr="007D62E7">
        <w:rPr>
          <w:rFonts w:ascii="Arial" w:hAnsi="Arial"/>
        </w:rPr>
        <w:t xml:space="preserve">rewrite the </w:t>
      </w:r>
      <w:r w:rsidR="00FB1EA1" w:rsidRPr="007D62E7">
        <w:rPr>
          <w:rFonts w:ascii="Arial" w:hAnsi="Arial"/>
        </w:rPr>
        <w:t>fairy tale</w:t>
      </w:r>
      <w:r w:rsidR="00B577CA" w:rsidRPr="007D62E7">
        <w:rPr>
          <w:rFonts w:ascii="Arial" w:hAnsi="Arial"/>
        </w:rPr>
        <w:t xml:space="preserve"> swapping the roles of the males and females in the story.</w:t>
      </w:r>
    </w:p>
    <w:p w14:paraId="1C64FDDB" w14:textId="3235B643" w:rsidR="00B577CA" w:rsidRPr="007D62E7" w:rsidRDefault="00B577CA" w:rsidP="00AA3C5A">
      <w:pPr>
        <w:pStyle w:val="NoSpacing"/>
        <w:rPr>
          <w:rFonts w:ascii="Arial" w:hAnsi="Arial"/>
        </w:rPr>
      </w:pPr>
      <w:r w:rsidRPr="007D62E7">
        <w:rPr>
          <w:rFonts w:ascii="Arial" w:hAnsi="Arial"/>
        </w:rPr>
        <w:t>Complete a reflection:</w:t>
      </w:r>
    </w:p>
    <w:p w14:paraId="589A2A40" w14:textId="5A7AD31A" w:rsidR="00B577CA" w:rsidRPr="007D62E7" w:rsidRDefault="00B577CA" w:rsidP="00AB719A">
      <w:pPr>
        <w:pStyle w:val="NoSpacing"/>
        <w:numPr>
          <w:ilvl w:val="0"/>
          <w:numId w:val="11"/>
        </w:numPr>
        <w:rPr>
          <w:rFonts w:ascii="Arial" w:hAnsi="Arial"/>
        </w:rPr>
      </w:pPr>
      <w:r w:rsidRPr="007D62E7">
        <w:rPr>
          <w:rFonts w:ascii="Arial" w:hAnsi="Arial"/>
        </w:rPr>
        <w:t xml:space="preserve">Did you agree with the initial roles in the </w:t>
      </w:r>
      <w:r w:rsidR="00FB1EA1" w:rsidRPr="007D62E7">
        <w:rPr>
          <w:rFonts w:ascii="Arial" w:hAnsi="Arial"/>
        </w:rPr>
        <w:t>fairy tale</w:t>
      </w:r>
      <w:r w:rsidRPr="007D62E7">
        <w:rPr>
          <w:rFonts w:ascii="Arial" w:hAnsi="Arial"/>
        </w:rPr>
        <w:t>?</w:t>
      </w:r>
    </w:p>
    <w:p w14:paraId="0331DB2E" w14:textId="1BE3EB27" w:rsidR="00B577CA" w:rsidRPr="007D62E7" w:rsidRDefault="00B577CA" w:rsidP="00AB719A">
      <w:pPr>
        <w:pStyle w:val="NoSpacing"/>
        <w:numPr>
          <w:ilvl w:val="0"/>
          <w:numId w:val="11"/>
        </w:numPr>
        <w:rPr>
          <w:rFonts w:ascii="Arial" w:hAnsi="Arial"/>
        </w:rPr>
      </w:pPr>
      <w:r w:rsidRPr="007D62E7">
        <w:rPr>
          <w:rFonts w:ascii="Arial" w:hAnsi="Arial"/>
        </w:rPr>
        <w:t>Was it easy to swap the roles for the males and females?</w:t>
      </w:r>
    </w:p>
    <w:p w14:paraId="519DFB96" w14:textId="10A1CBAD" w:rsidR="00B577CA" w:rsidRPr="007D62E7" w:rsidRDefault="00B577CA" w:rsidP="00AB719A">
      <w:pPr>
        <w:pStyle w:val="NoSpacing"/>
        <w:numPr>
          <w:ilvl w:val="0"/>
          <w:numId w:val="11"/>
        </w:numPr>
        <w:rPr>
          <w:rFonts w:ascii="Arial" w:hAnsi="Arial"/>
        </w:rPr>
      </w:pPr>
      <w:r w:rsidRPr="007D62E7">
        <w:rPr>
          <w:rFonts w:ascii="Arial" w:hAnsi="Arial"/>
        </w:rPr>
        <w:t xml:space="preserve">Do you see resemblances to this </w:t>
      </w:r>
      <w:r w:rsidR="00FB1EA1" w:rsidRPr="007D62E7">
        <w:rPr>
          <w:rFonts w:ascii="Arial" w:hAnsi="Arial"/>
        </w:rPr>
        <w:t>fairy tale</w:t>
      </w:r>
      <w:r w:rsidRPr="007D62E7">
        <w:rPr>
          <w:rFonts w:ascii="Arial" w:hAnsi="Arial"/>
        </w:rPr>
        <w:t xml:space="preserve"> at school or at home?</w:t>
      </w:r>
    </w:p>
    <w:p w14:paraId="7A78070B" w14:textId="77777777" w:rsidR="0096195E" w:rsidRDefault="0096195E" w:rsidP="0096195E">
      <w:pPr>
        <w:pStyle w:val="Heading3"/>
        <w:rPr>
          <w:rFonts w:ascii="Arial" w:hAnsi="Arial" w:cs="Arial"/>
        </w:rPr>
      </w:pPr>
      <w:r>
        <w:rPr>
          <w:rFonts w:ascii="Arial" w:hAnsi="Arial" w:cs="Arial"/>
        </w:rPr>
        <w:t>Activity 3: Investigating gender roles in children’s media</w:t>
      </w:r>
    </w:p>
    <w:p w14:paraId="5A18C18C" w14:textId="4FD74900" w:rsidR="0096195E" w:rsidRPr="0096195E" w:rsidRDefault="0096195E" w:rsidP="0096195E">
      <w:pPr>
        <w:pStyle w:val="Heading3"/>
        <w:rPr>
          <w:rFonts w:ascii="Arial" w:eastAsiaTheme="minorHAnsi" w:hAnsi="Arial" w:cs="Arial"/>
          <w:b w:val="0"/>
          <w:bCs w:val="0"/>
          <w:color w:val="auto"/>
        </w:rPr>
      </w:pPr>
      <w:r>
        <w:rPr>
          <w:rFonts w:ascii="Arial" w:eastAsiaTheme="minorHAnsi" w:hAnsi="Arial" w:cs="Arial"/>
          <w:b w:val="0"/>
          <w:bCs w:val="0"/>
          <w:color w:val="auto"/>
        </w:rPr>
        <w:t xml:space="preserve">Use the media detective part of Activity 3 </w:t>
      </w:r>
      <w:r w:rsidR="00C04374">
        <w:rPr>
          <w:rFonts w:ascii="Arial" w:eastAsiaTheme="minorHAnsi" w:hAnsi="Arial" w:cs="Arial"/>
          <w:b w:val="0"/>
          <w:bCs w:val="0"/>
          <w:color w:val="auto"/>
        </w:rPr>
        <w:t xml:space="preserve">(page 67-68) </w:t>
      </w:r>
      <w:r>
        <w:rPr>
          <w:rFonts w:ascii="Arial" w:eastAsiaTheme="minorHAnsi" w:hAnsi="Arial" w:cs="Arial"/>
          <w:b w:val="0"/>
          <w:bCs w:val="0"/>
          <w:color w:val="auto"/>
        </w:rPr>
        <w:t>to assess student understanding of how the media portrays gender roles</w:t>
      </w:r>
      <w:r w:rsidR="00C04374">
        <w:rPr>
          <w:rFonts w:ascii="Arial" w:eastAsiaTheme="minorHAnsi" w:hAnsi="Arial" w:cs="Arial"/>
          <w:b w:val="0"/>
          <w:bCs w:val="0"/>
          <w:color w:val="auto"/>
        </w:rPr>
        <w:t>.</w:t>
      </w:r>
    </w:p>
    <w:p w14:paraId="6EA48D6D" w14:textId="72BA714C" w:rsidR="00B577CA" w:rsidRPr="007D62E7" w:rsidRDefault="00FB1EA1" w:rsidP="00C04374">
      <w:pPr>
        <w:spacing w:before="240"/>
      </w:pPr>
      <w:r w:rsidRPr="007D62E7">
        <w:rPr>
          <w:rFonts w:ascii="Arial" w:hAnsi="Arial" w:cs="Arial"/>
        </w:rPr>
        <w:t xml:space="preserve">Refer to the assessment rubric </w:t>
      </w:r>
      <w:r w:rsidRPr="00C04374">
        <w:rPr>
          <w:rFonts w:ascii="Arial" w:hAnsi="Arial" w:cs="Arial"/>
        </w:rPr>
        <w:t>on page 3 to identify</w:t>
      </w:r>
      <w:r w:rsidRPr="007D62E7">
        <w:rPr>
          <w:rFonts w:ascii="Arial" w:hAnsi="Arial" w:cs="Arial"/>
        </w:rPr>
        <w:t xml:space="preserve"> where students are located on the Victorian Curriculum </w:t>
      </w:r>
      <w:r w:rsidR="002529A1">
        <w:rPr>
          <w:rFonts w:ascii="Arial" w:hAnsi="Arial" w:cs="Arial"/>
        </w:rPr>
        <w:t xml:space="preserve">F-10 </w:t>
      </w:r>
      <w:r w:rsidRPr="007D62E7">
        <w:rPr>
          <w:rFonts w:ascii="Arial" w:hAnsi="Arial" w:cs="Arial"/>
        </w:rPr>
        <w:t xml:space="preserve">continuum. </w:t>
      </w:r>
    </w:p>
    <w:p w14:paraId="5CA36CE4" w14:textId="77777777" w:rsidR="00B577CA" w:rsidRPr="007D62E7" w:rsidRDefault="00B577CA" w:rsidP="00B577CA">
      <w:pPr>
        <w:sectPr w:rsidR="00B577CA" w:rsidRPr="007D62E7" w:rsidSect="00250E4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8EAC330" w14:textId="69CCFABC" w:rsidR="00560261" w:rsidRPr="007D62E7" w:rsidRDefault="00560261" w:rsidP="00FA44C7">
      <w:pPr>
        <w:pStyle w:val="Heading1"/>
        <w:jc w:val="center"/>
        <w:rPr>
          <w:rFonts w:ascii="Arial" w:hAnsi="Arial" w:cs="Arial"/>
        </w:rPr>
      </w:pPr>
      <w:r w:rsidRPr="007D62E7">
        <w:rPr>
          <w:rFonts w:ascii="Arial" w:hAnsi="Arial" w:cs="Arial"/>
        </w:rPr>
        <w:lastRenderedPageBreak/>
        <w:t>Gender and identity</w:t>
      </w:r>
      <w:r w:rsidR="00FA44C7" w:rsidRPr="00FA44C7">
        <w:rPr>
          <w:rFonts w:ascii="Arial" w:hAnsi="Arial" w:cs="Arial"/>
        </w:rPr>
        <w:t xml:space="preserve"> </w:t>
      </w:r>
      <w:r w:rsidR="00FA44C7" w:rsidRPr="007D62E7">
        <w:rPr>
          <w:rFonts w:ascii="Arial" w:hAnsi="Arial" w:cs="Arial"/>
        </w:rPr>
        <w:t>assessment rubric</w:t>
      </w:r>
      <w:r w:rsidR="00FA44C7">
        <w:rPr>
          <w:rFonts w:ascii="Arial" w:hAnsi="Arial" w:cs="Arial"/>
        </w:rPr>
        <w:t xml:space="preserve"> </w:t>
      </w:r>
      <w:r w:rsidRPr="007D62E7">
        <w:rPr>
          <w:rFonts w:ascii="Arial" w:hAnsi="Arial" w:cs="Arial"/>
        </w:rPr>
        <w:t>– Level 3-4</w:t>
      </w:r>
    </w:p>
    <w:tbl>
      <w:tblPr>
        <w:tblStyle w:val="TableGrid"/>
        <w:tblW w:w="14709" w:type="dxa"/>
        <w:tblLook w:val="04A0" w:firstRow="1" w:lastRow="0" w:firstColumn="1" w:lastColumn="0" w:noHBand="0" w:noVBand="1"/>
      </w:tblPr>
      <w:tblGrid>
        <w:gridCol w:w="2376"/>
        <w:gridCol w:w="2410"/>
        <w:gridCol w:w="2268"/>
        <w:gridCol w:w="2410"/>
        <w:gridCol w:w="2410"/>
        <w:gridCol w:w="2835"/>
      </w:tblGrid>
      <w:tr w:rsidR="00560261" w:rsidRPr="007D62E7" w14:paraId="7C721BAE" w14:textId="77777777" w:rsidTr="00250E4A">
        <w:tc>
          <w:tcPr>
            <w:tcW w:w="23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14F05DF" w14:textId="77777777" w:rsidR="00560261" w:rsidRPr="007D62E7" w:rsidRDefault="00560261" w:rsidP="00120A65">
            <w:pPr>
              <w:rPr>
                <w:rFonts w:ascii="Arial" w:hAnsi="Arial" w:cs="Arial"/>
                <w:b/>
              </w:rPr>
            </w:pPr>
          </w:p>
        </w:tc>
        <w:tc>
          <w:tcPr>
            <w:tcW w:w="12333" w:type="dxa"/>
            <w:gridSpan w:val="5"/>
            <w:shd w:val="clear" w:color="auto" w:fill="95B3D7" w:themeFill="accent1" w:themeFillTint="99"/>
          </w:tcPr>
          <w:p w14:paraId="1FA0F20A" w14:textId="77777777" w:rsidR="00560261" w:rsidRPr="007D62E7" w:rsidRDefault="00560261" w:rsidP="00120A65">
            <w:pPr>
              <w:rPr>
                <w:rFonts w:ascii="Arial" w:hAnsi="Arial" w:cs="Arial"/>
                <w:b/>
              </w:rPr>
            </w:pPr>
            <w:r w:rsidRPr="007D62E7">
              <w:rPr>
                <w:rFonts w:ascii="Arial" w:hAnsi="Arial" w:cs="Arial"/>
                <w:b/>
              </w:rPr>
              <w:t>Achievement Standards</w:t>
            </w:r>
          </w:p>
        </w:tc>
      </w:tr>
      <w:tr w:rsidR="00560261" w:rsidRPr="007D62E7" w14:paraId="74CB0BF5" w14:textId="77777777" w:rsidTr="00250E4A">
        <w:tc>
          <w:tcPr>
            <w:tcW w:w="23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09CEF4D" w14:textId="77777777" w:rsidR="00560261" w:rsidRPr="007D62E7" w:rsidRDefault="00560261" w:rsidP="00120A65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14:paraId="5F953802" w14:textId="77777777" w:rsidR="00560261" w:rsidRPr="007D62E7" w:rsidRDefault="00560261" w:rsidP="00120A65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7A929929" w14:textId="77777777" w:rsidR="00560261" w:rsidRPr="007D62E7" w:rsidRDefault="00560261" w:rsidP="00120A65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14:paraId="650AC46F" w14:textId="77777777" w:rsidR="00560261" w:rsidRPr="007D62E7" w:rsidRDefault="00560261" w:rsidP="00120A65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14:paraId="691ED0FB" w14:textId="77777777" w:rsidR="00560261" w:rsidRPr="007D62E7" w:rsidRDefault="00560261" w:rsidP="00120A65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DBE5F1" w:themeFill="accent1" w:themeFillTint="33"/>
          </w:tcPr>
          <w:p w14:paraId="5E441449" w14:textId="77777777" w:rsidR="00560261" w:rsidRPr="007D62E7" w:rsidRDefault="00560261" w:rsidP="00120A65">
            <w:pPr>
              <w:rPr>
                <w:rFonts w:ascii="Arial" w:hAnsi="Arial" w:cs="Arial"/>
              </w:rPr>
            </w:pPr>
          </w:p>
        </w:tc>
      </w:tr>
      <w:tr w:rsidR="00560261" w:rsidRPr="007D62E7" w14:paraId="7DAC1CA5" w14:textId="77777777" w:rsidTr="00250E4A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2C96B53C" w14:textId="77777777" w:rsidR="00560261" w:rsidRPr="007D62E7" w:rsidRDefault="00560261" w:rsidP="00120A65">
            <w:pPr>
              <w:rPr>
                <w:rFonts w:ascii="Arial" w:hAnsi="Arial" w:cs="Arial"/>
                <w:b/>
              </w:rPr>
            </w:pPr>
          </w:p>
        </w:tc>
        <w:tc>
          <w:tcPr>
            <w:tcW w:w="12333" w:type="dxa"/>
            <w:gridSpan w:val="5"/>
          </w:tcPr>
          <w:p w14:paraId="2CB382C2" w14:textId="77777777" w:rsidR="00560261" w:rsidRPr="007D62E7" w:rsidRDefault="00560261" w:rsidP="00120A65">
            <w:pPr>
              <w:rPr>
                <w:rFonts w:ascii="Arial" w:hAnsi="Arial" w:cs="Arial"/>
                <w:b/>
              </w:rPr>
            </w:pPr>
            <w:r w:rsidRPr="007D62E7">
              <w:rPr>
                <w:rFonts w:ascii="Arial" w:hAnsi="Arial" w:cs="Arial"/>
                <w:b/>
              </w:rPr>
              <w:t>Personal And Social Capability</w:t>
            </w:r>
          </w:p>
        </w:tc>
      </w:tr>
      <w:tr w:rsidR="00560261" w:rsidRPr="007D62E7" w14:paraId="105D79CE" w14:textId="77777777" w:rsidTr="00250E4A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4ED3F3C8" w14:textId="77777777" w:rsidR="00560261" w:rsidRPr="007D62E7" w:rsidRDefault="00560261" w:rsidP="00120A6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343C13A7" w14:textId="5F8B4F5E" w:rsidR="00560261" w:rsidRPr="007D62E7" w:rsidRDefault="00933383" w:rsidP="00665686">
            <w:pPr>
              <w:rPr>
                <w:rFonts w:ascii="Arial Narrow" w:hAnsi="Arial Narrow" w:cs="Arial"/>
                <w:sz w:val="20"/>
                <w:szCs w:val="20"/>
              </w:rPr>
            </w:pPr>
            <w:r w:rsidRPr="007D62E7">
              <w:rPr>
                <w:rFonts w:ascii="Arial Narrow" w:hAnsi="Arial Narrow" w:cs="Arial"/>
                <w:b/>
                <w:sz w:val="18"/>
                <w:szCs w:val="18"/>
              </w:rPr>
              <w:t>By the end of Level 2</w:t>
            </w:r>
            <w:r w:rsidRPr="007D62E7">
              <w:rPr>
                <w:rFonts w:ascii="Arial Narrow" w:hAnsi="Arial Narrow" w:cs="Arial"/>
                <w:sz w:val="18"/>
                <w:szCs w:val="18"/>
              </w:rPr>
              <w:t>, students ...</w:t>
            </w:r>
            <w:r w:rsidR="00665686">
              <w:rPr>
                <w:sz w:val="20"/>
                <w:szCs w:val="20"/>
              </w:rPr>
              <w:t xml:space="preserve"> </w:t>
            </w:r>
            <w:r w:rsidR="00665686" w:rsidRPr="00665686">
              <w:rPr>
                <w:rFonts w:ascii="Arial Narrow" w:hAnsi="Arial Narrow"/>
                <w:sz w:val="18"/>
                <w:szCs w:val="18"/>
              </w:rPr>
              <w:t>describe similarities and differences in points of vie</w:t>
            </w:r>
            <w:r w:rsidR="00665686">
              <w:rPr>
                <w:rFonts w:ascii="Arial Narrow" w:hAnsi="Arial Narrow"/>
                <w:sz w:val="18"/>
                <w:szCs w:val="18"/>
              </w:rPr>
              <w:t>w between themselves and others</w:t>
            </w:r>
            <w:r w:rsidRPr="00665686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14:paraId="7FCAB8E4" w14:textId="77777777" w:rsidR="00560261" w:rsidRPr="007D62E7" w:rsidRDefault="00560261" w:rsidP="00120A6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F24111F" w14:textId="67F2B1D6" w:rsidR="00560261" w:rsidRPr="007D62E7" w:rsidRDefault="00560261" w:rsidP="00933383">
            <w:pPr>
              <w:rPr>
                <w:rFonts w:ascii="Arial Narrow" w:hAnsi="Arial Narrow" w:cs="Arial"/>
                <w:sz w:val="20"/>
                <w:szCs w:val="20"/>
              </w:rPr>
            </w:pPr>
            <w:r w:rsidRPr="007D62E7">
              <w:rPr>
                <w:rFonts w:ascii="Arial Narrow" w:hAnsi="Arial Narrow" w:cs="Arial"/>
                <w:b/>
                <w:sz w:val="18"/>
                <w:szCs w:val="18"/>
              </w:rPr>
              <w:t>By the end of Level 4</w:t>
            </w:r>
            <w:r w:rsidRPr="007D62E7">
              <w:rPr>
                <w:rFonts w:ascii="Arial Narrow" w:hAnsi="Arial Narrow" w:cs="Arial"/>
                <w:sz w:val="18"/>
                <w:szCs w:val="18"/>
              </w:rPr>
              <w:t>, students …</w:t>
            </w:r>
            <w:r w:rsidR="00933383" w:rsidRPr="007D62E7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discuss the value of diverse perspectives and through their interactions they demonstrate respect for a diverse range of people and groups.</w:t>
            </w:r>
          </w:p>
        </w:tc>
        <w:tc>
          <w:tcPr>
            <w:tcW w:w="2410" w:type="dxa"/>
          </w:tcPr>
          <w:p w14:paraId="45B18357" w14:textId="77777777" w:rsidR="00560261" w:rsidRPr="007D62E7" w:rsidRDefault="00560261" w:rsidP="00120A6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E28DAC4" w14:textId="64378828" w:rsidR="00560261" w:rsidRPr="007D62E7" w:rsidRDefault="00560261" w:rsidP="00191F24">
            <w:pPr>
              <w:pStyle w:val="VCAAtablecondensed"/>
              <w:spacing w:before="0"/>
              <w:rPr>
                <w:sz w:val="20"/>
                <w:szCs w:val="20"/>
              </w:rPr>
            </w:pPr>
            <w:r w:rsidRPr="007D62E7">
              <w:rPr>
                <w:rFonts w:eastAsiaTheme="minorHAnsi"/>
                <w:b/>
                <w:color w:val="333333"/>
                <w:sz w:val="18"/>
                <w:szCs w:val="18"/>
                <w:lang w:val="en-AU"/>
              </w:rPr>
              <w:t>By the end of Level 6</w:t>
            </w:r>
            <w:r w:rsidR="007D62E7" w:rsidRPr="007D62E7">
              <w:rPr>
                <w:rFonts w:eastAsiaTheme="minorHAnsi"/>
                <w:b/>
                <w:color w:val="333333"/>
                <w:sz w:val="18"/>
                <w:szCs w:val="18"/>
                <w:lang w:val="en-AU"/>
              </w:rPr>
              <w:t>,</w:t>
            </w:r>
            <w:r w:rsidR="007D62E7" w:rsidRPr="007D62E7">
              <w:rPr>
                <w:rFonts w:eastAsiaTheme="minorHAnsi"/>
                <w:color w:val="333333"/>
                <w:sz w:val="18"/>
                <w:szCs w:val="18"/>
                <w:lang w:val="en-AU"/>
              </w:rPr>
              <w:t xml:space="preserve"> students … recognise and appreciate the uniqueness of all people. They are able to explain how individual, social and cultural differences may increase vulnerability to stereotypes.</w:t>
            </w:r>
          </w:p>
        </w:tc>
      </w:tr>
      <w:tr w:rsidR="00560261" w:rsidRPr="007D62E7" w14:paraId="6B6BA2E8" w14:textId="77777777" w:rsidTr="00250E4A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6D169D30" w14:textId="77777777" w:rsidR="00560261" w:rsidRPr="007D62E7" w:rsidRDefault="00560261" w:rsidP="00120A65">
            <w:pPr>
              <w:rPr>
                <w:rFonts w:ascii="Arial" w:hAnsi="Arial" w:cs="Arial"/>
                <w:b/>
              </w:rPr>
            </w:pPr>
          </w:p>
        </w:tc>
        <w:tc>
          <w:tcPr>
            <w:tcW w:w="12333" w:type="dxa"/>
            <w:gridSpan w:val="5"/>
          </w:tcPr>
          <w:p w14:paraId="179933F9" w14:textId="77777777" w:rsidR="00560261" w:rsidRPr="007D62E7" w:rsidRDefault="00560261" w:rsidP="00120A65">
            <w:pPr>
              <w:rPr>
                <w:rFonts w:ascii="Arial" w:hAnsi="Arial" w:cs="Arial"/>
                <w:b/>
              </w:rPr>
            </w:pPr>
            <w:r w:rsidRPr="007D62E7">
              <w:rPr>
                <w:rFonts w:ascii="Arial" w:hAnsi="Arial" w:cs="Arial"/>
                <w:b/>
              </w:rPr>
              <w:t>Health and Physical Education</w:t>
            </w:r>
          </w:p>
        </w:tc>
      </w:tr>
      <w:tr w:rsidR="00560261" w:rsidRPr="007D62E7" w14:paraId="7C87014A" w14:textId="77777777" w:rsidTr="00250E4A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1B559B1D" w14:textId="77777777" w:rsidR="00560261" w:rsidRPr="007D62E7" w:rsidRDefault="00560261" w:rsidP="00120A6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3E2C72B0" w14:textId="14981D0F" w:rsidR="00560261" w:rsidRPr="007D62E7" w:rsidRDefault="00933383" w:rsidP="0056026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D62E7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2, </w:t>
            </w:r>
            <w:r w:rsidRPr="007D62E7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students… recognise how strengths and achievements contribute to identities</w:t>
            </w:r>
          </w:p>
        </w:tc>
        <w:tc>
          <w:tcPr>
            <w:tcW w:w="2268" w:type="dxa"/>
          </w:tcPr>
          <w:p w14:paraId="4A38AAE5" w14:textId="77777777" w:rsidR="00560261" w:rsidRPr="007D62E7" w:rsidRDefault="00560261" w:rsidP="00120A6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B00EEAD" w14:textId="30F4B249" w:rsidR="00560261" w:rsidRPr="007D62E7" w:rsidRDefault="00933383" w:rsidP="00560261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D62E7">
              <w:rPr>
                <w:rFonts w:ascii="Arial Narrow" w:hAnsi="Arial Narrow" w:cs="Arial"/>
                <w:b/>
                <w:sz w:val="18"/>
                <w:szCs w:val="18"/>
              </w:rPr>
              <w:t xml:space="preserve">By the end of Level 4, </w:t>
            </w:r>
            <w:r w:rsidRPr="007D62E7">
              <w:rPr>
                <w:rFonts w:ascii="Arial Narrow" w:hAnsi="Arial Narrow" w:cs="Arial"/>
                <w:sz w:val="18"/>
                <w:szCs w:val="18"/>
              </w:rPr>
              <w:t xml:space="preserve">students …examine influences that strengthen identities. </w:t>
            </w:r>
            <w:r w:rsidR="00560261" w:rsidRPr="007D62E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</w:tcPr>
          <w:p w14:paraId="6DD15ABB" w14:textId="77777777" w:rsidR="00560261" w:rsidRPr="007D62E7" w:rsidRDefault="00560261" w:rsidP="00120A6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14:paraId="1392A9C1" w14:textId="3756379A" w:rsidR="00560261" w:rsidRPr="007D62E7" w:rsidRDefault="00560261" w:rsidP="00560261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D62E7">
              <w:rPr>
                <w:rFonts w:ascii="Arial Narrow" w:hAnsi="Arial Narrow"/>
                <w:b/>
                <w:sz w:val="18"/>
                <w:szCs w:val="18"/>
              </w:rPr>
              <w:t>By the end of Level 6</w:t>
            </w:r>
            <w:r w:rsidRPr="007D62E7">
              <w:rPr>
                <w:rFonts w:ascii="Arial Narrow" w:hAnsi="Arial Narrow"/>
                <w:sz w:val="18"/>
                <w:szCs w:val="18"/>
              </w:rPr>
              <w:t>, students …</w:t>
            </w:r>
            <w:r w:rsidR="007D62E7" w:rsidRPr="007D62E7">
              <w:rPr>
                <w:rFonts w:ascii="Arial Narrow" w:hAnsi="Arial Narrow" w:cs="Arial"/>
                <w:sz w:val="18"/>
                <w:szCs w:val="18"/>
              </w:rPr>
              <w:t xml:space="preserve"> understand the influences people and places have on personal identities. They …discuss factors that influence how people interact</w:t>
            </w:r>
            <w:r w:rsidRPr="007D62E7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</w:tr>
    </w:tbl>
    <w:p w14:paraId="62496C37" w14:textId="77777777" w:rsidR="00560261" w:rsidRPr="007D62E7" w:rsidRDefault="00560261" w:rsidP="00560261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362"/>
        <w:gridCol w:w="2362"/>
        <w:gridCol w:w="2362"/>
        <w:gridCol w:w="2363"/>
        <w:gridCol w:w="2898"/>
      </w:tblGrid>
      <w:tr w:rsidR="00560261" w:rsidRPr="007D62E7" w14:paraId="5CAF9E85" w14:textId="77777777" w:rsidTr="00250E4A">
        <w:tc>
          <w:tcPr>
            <w:tcW w:w="2362" w:type="dxa"/>
            <w:tcBorders>
              <w:top w:val="nil"/>
              <w:left w:val="nil"/>
            </w:tcBorders>
          </w:tcPr>
          <w:p w14:paraId="35C96F65" w14:textId="77777777" w:rsidR="00560261" w:rsidRPr="007D62E7" w:rsidRDefault="00560261" w:rsidP="00120A65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347" w:type="dxa"/>
            <w:gridSpan w:val="5"/>
            <w:shd w:val="clear" w:color="auto" w:fill="B8CCE4" w:themeFill="accent1" w:themeFillTint="66"/>
          </w:tcPr>
          <w:p w14:paraId="0BC3415F" w14:textId="77777777" w:rsidR="00560261" w:rsidRPr="007D62E7" w:rsidRDefault="00560261" w:rsidP="00120A65">
            <w:pPr>
              <w:rPr>
                <w:rFonts w:ascii="Arial Narrow" w:hAnsi="Arial Narrow"/>
                <w:sz w:val="20"/>
                <w:szCs w:val="20"/>
              </w:rPr>
            </w:pPr>
            <w:r w:rsidRPr="007D62E7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560261" w:rsidRPr="007D62E7" w14:paraId="40ACE12B" w14:textId="77777777" w:rsidTr="00250E4A">
        <w:tc>
          <w:tcPr>
            <w:tcW w:w="2362" w:type="dxa"/>
          </w:tcPr>
          <w:p w14:paraId="58613952" w14:textId="77777777" w:rsidR="00560261" w:rsidRPr="007D62E7" w:rsidRDefault="00560261" w:rsidP="00120A65">
            <w:pPr>
              <w:rPr>
                <w:rFonts w:ascii="Arial Narrow" w:hAnsi="Arial Narrow"/>
                <w:sz w:val="20"/>
                <w:szCs w:val="20"/>
              </w:rPr>
            </w:pPr>
            <w:r w:rsidRPr="007D62E7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362" w:type="dxa"/>
          </w:tcPr>
          <w:p w14:paraId="24E0D2EF" w14:textId="77777777" w:rsidR="00560261" w:rsidRPr="007D62E7" w:rsidRDefault="00560261" w:rsidP="00120A6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D62E7">
              <w:rPr>
                <w:rFonts w:ascii="Arial Narrow" w:hAnsi="Arial Narrow" w:cs="Arial"/>
                <w:b/>
                <w:sz w:val="20"/>
                <w:szCs w:val="20"/>
              </w:rPr>
              <w:t>At level 2 students can:</w:t>
            </w:r>
          </w:p>
        </w:tc>
        <w:tc>
          <w:tcPr>
            <w:tcW w:w="2362" w:type="dxa"/>
          </w:tcPr>
          <w:p w14:paraId="6008F3FD" w14:textId="77777777" w:rsidR="00560261" w:rsidRPr="007D62E7" w:rsidRDefault="00560261" w:rsidP="00120A6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D62E7">
              <w:rPr>
                <w:rFonts w:ascii="Arial Narrow" w:hAnsi="Arial Narrow" w:cs="Arial"/>
                <w:b/>
                <w:sz w:val="20"/>
                <w:szCs w:val="20"/>
              </w:rPr>
              <w:t>When progressing towards level 4 students can:</w:t>
            </w:r>
          </w:p>
        </w:tc>
        <w:tc>
          <w:tcPr>
            <w:tcW w:w="2362" w:type="dxa"/>
          </w:tcPr>
          <w:p w14:paraId="52851098" w14:textId="77777777" w:rsidR="00560261" w:rsidRPr="007D62E7" w:rsidRDefault="00560261" w:rsidP="00120A6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D62E7">
              <w:rPr>
                <w:rFonts w:ascii="Arial Narrow" w:hAnsi="Arial Narrow" w:cs="Arial"/>
                <w:b/>
                <w:sz w:val="20"/>
                <w:szCs w:val="20"/>
              </w:rPr>
              <w:t>At level 4 students can:</w:t>
            </w:r>
          </w:p>
        </w:tc>
        <w:tc>
          <w:tcPr>
            <w:tcW w:w="2363" w:type="dxa"/>
          </w:tcPr>
          <w:p w14:paraId="55DA6F55" w14:textId="77777777" w:rsidR="00560261" w:rsidRPr="007D62E7" w:rsidRDefault="00560261" w:rsidP="00120A6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D62E7">
              <w:rPr>
                <w:rFonts w:ascii="Arial Narrow" w:hAnsi="Arial Narrow"/>
                <w:b/>
                <w:sz w:val="20"/>
                <w:szCs w:val="20"/>
              </w:rPr>
              <w:t>When progressing towards level 6 students can:</w:t>
            </w:r>
          </w:p>
        </w:tc>
        <w:tc>
          <w:tcPr>
            <w:tcW w:w="2898" w:type="dxa"/>
          </w:tcPr>
          <w:p w14:paraId="37EE0119" w14:textId="77777777" w:rsidR="00560261" w:rsidRPr="007D62E7" w:rsidRDefault="00560261" w:rsidP="00120A65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D62E7">
              <w:rPr>
                <w:rFonts w:ascii="Arial Narrow" w:hAnsi="Arial Narrow"/>
                <w:b/>
                <w:sz w:val="20"/>
                <w:szCs w:val="20"/>
              </w:rPr>
              <w:t>At level 6 students can:</w:t>
            </w:r>
          </w:p>
        </w:tc>
      </w:tr>
      <w:tr w:rsidR="00560261" w:rsidRPr="007D62E7" w14:paraId="3EB5E0CC" w14:textId="77777777" w:rsidTr="00250E4A">
        <w:tc>
          <w:tcPr>
            <w:tcW w:w="2362" w:type="dxa"/>
          </w:tcPr>
          <w:p w14:paraId="4CB59BE8" w14:textId="30E62E3B" w:rsidR="00560261" w:rsidRPr="007D62E7" w:rsidRDefault="00191F24" w:rsidP="00120A65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Understanding gender roles</w:t>
            </w:r>
          </w:p>
        </w:tc>
        <w:tc>
          <w:tcPr>
            <w:tcW w:w="2362" w:type="dxa"/>
          </w:tcPr>
          <w:p w14:paraId="66B55FCB" w14:textId="77777777" w:rsidR="007D62E7" w:rsidRDefault="007D62E7" w:rsidP="007D62E7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i</w:t>
            </w:r>
            <w:r w:rsidRPr="007D62E7">
              <w:rPr>
                <w:rFonts w:ascii="Arial Narrow" w:hAnsi="Arial Narrow"/>
                <w:sz w:val="18"/>
                <w:szCs w:val="18"/>
              </w:rPr>
              <w:t>dentify gender roles using pictures and words</w:t>
            </w:r>
          </w:p>
          <w:p w14:paraId="6E2AE7CD" w14:textId="57699D33" w:rsidR="00560261" w:rsidRPr="007D62E7" w:rsidRDefault="007D62E7" w:rsidP="007D62E7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recognise that gender should not restrict what they like and are able to do </w:t>
            </w:r>
          </w:p>
        </w:tc>
        <w:tc>
          <w:tcPr>
            <w:tcW w:w="2362" w:type="dxa"/>
          </w:tcPr>
          <w:p w14:paraId="5D1BF16C" w14:textId="53626B05" w:rsidR="00F40908" w:rsidRPr="007D62E7" w:rsidRDefault="00560261" w:rsidP="00F40908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/>
                <w:sz w:val="18"/>
                <w:szCs w:val="18"/>
              </w:rPr>
              <w:t xml:space="preserve">explain differences and similarities of gender </w:t>
            </w:r>
            <w:r w:rsidR="00191F24">
              <w:rPr>
                <w:rFonts w:ascii="Arial Narrow" w:hAnsi="Arial Narrow"/>
                <w:sz w:val="18"/>
                <w:szCs w:val="18"/>
              </w:rPr>
              <w:t xml:space="preserve">roles and </w:t>
            </w:r>
            <w:r w:rsidR="00F40908" w:rsidRPr="007D62E7">
              <w:rPr>
                <w:rFonts w:ascii="Arial Narrow" w:hAnsi="Arial Narrow"/>
                <w:sz w:val="18"/>
                <w:szCs w:val="18"/>
              </w:rPr>
              <w:t xml:space="preserve">rules </w:t>
            </w:r>
          </w:p>
          <w:p w14:paraId="7F0B901D" w14:textId="172B7996" w:rsidR="00560261" w:rsidRPr="007D62E7" w:rsidRDefault="00F40908" w:rsidP="00F40908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 w:cs="Arial"/>
                <w:sz w:val="18"/>
                <w:szCs w:val="18"/>
              </w:rPr>
              <w:t xml:space="preserve">explore </w:t>
            </w:r>
            <w:r w:rsidR="006E78FD">
              <w:rPr>
                <w:rFonts w:ascii="Arial Narrow" w:hAnsi="Arial Narrow"/>
                <w:sz w:val="18"/>
                <w:szCs w:val="18"/>
              </w:rPr>
              <w:t>ways people</w:t>
            </w:r>
            <w:r w:rsidRPr="007D62E7">
              <w:rPr>
                <w:rFonts w:ascii="Arial Narrow" w:hAnsi="Arial Narrow"/>
                <w:sz w:val="18"/>
                <w:szCs w:val="18"/>
              </w:rPr>
              <w:t xml:space="preserve"> fit into gender roles </w:t>
            </w:r>
          </w:p>
        </w:tc>
        <w:tc>
          <w:tcPr>
            <w:tcW w:w="2362" w:type="dxa"/>
          </w:tcPr>
          <w:p w14:paraId="4F0B33A9" w14:textId="3A12B5F9" w:rsidR="00560261" w:rsidRPr="007D62E7" w:rsidRDefault="007D62E7" w:rsidP="00560261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identify </w:t>
            </w:r>
            <w:r w:rsidR="00560261" w:rsidRPr="007D62E7">
              <w:rPr>
                <w:rFonts w:ascii="Arial Narrow" w:hAnsi="Arial Narrow"/>
                <w:sz w:val="18"/>
                <w:szCs w:val="18"/>
              </w:rPr>
              <w:t xml:space="preserve">factors that affect gender </w:t>
            </w:r>
            <w:r w:rsidR="00191F24">
              <w:rPr>
                <w:rFonts w:ascii="Arial Narrow" w:hAnsi="Arial Narrow"/>
                <w:sz w:val="18"/>
                <w:szCs w:val="18"/>
              </w:rPr>
              <w:t>roles and rules</w:t>
            </w:r>
            <w:r w:rsidR="00560261" w:rsidRPr="007D62E7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79A4B76C" w14:textId="1938EA4D" w:rsidR="00F40908" w:rsidRPr="007D62E7" w:rsidRDefault="00F40908" w:rsidP="00F40908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/>
                <w:sz w:val="18"/>
                <w:szCs w:val="18"/>
              </w:rPr>
              <w:t>give examples of gender roles in different situations e.g. home and school</w:t>
            </w:r>
          </w:p>
        </w:tc>
        <w:tc>
          <w:tcPr>
            <w:tcW w:w="2363" w:type="dxa"/>
          </w:tcPr>
          <w:p w14:paraId="74DEEB46" w14:textId="19C9650F" w:rsidR="00560261" w:rsidRPr="007D62E7" w:rsidRDefault="00560261" w:rsidP="00560261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/>
                <w:sz w:val="18"/>
                <w:szCs w:val="18"/>
              </w:rPr>
              <w:t xml:space="preserve">describe factors that affect gender </w:t>
            </w:r>
            <w:r w:rsidR="00191F24">
              <w:rPr>
                <w:rFonts w:ascii="Arial Narrow" w:hAnsi="Arial Narrow"/>
                <w:sz w:val="18"/>
                <w:szCs w:val="18"/>
              </w:rPr>
              <w:t>roles and rules</w:t>
            </w:r>
          </w:p>
          <w:p w14:paraId="3F1D930F" w14:textId="7482E701" w:rsidR="00F40908" w:rsidRPr="007D62E7" w:rsidRDefault="00E53173" w:rsidP="00191F24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/>
                <w:sz w:val="18"/>
                <w:szCs w:val="18"/>
              </w:rPr>
              <w:t xml:space="preserve">describe </w:t>
            </w:r>
            <w:r w:rsidR="00F40908" w:rsidRPr="007D62E7">
              <w:rPr>
                <w:rFonts w:ascii="Arial Narrow" w:hAnsi="Arial Narrow"/>
                <w:sz w:val="18"/>
                <w:szCs w:val="18"/>
              </w:rPr>
              <w:t>a role</w:t>
            </w:r>
            <w:r w:rsidRPr="007D62E7">
              <w:rPr>
                <w:rFonts w:ascii="Arial Narrow" w:hAnsi="Arial Narrow"/>
                <w:sz w:val="18"/>
                <w:szCs w:val="18"/>
              </w:rPr>
              <w:t xml:space="preserve"> that can be </w:t>
            </w:r>
            <w:r w:rsidR="00191F24">
              <w:rPr>
                <w:rFonts w:ascii="Arial Narrow" w:hAnsi="Arial Narrow"/>
                <w:sz w:val="18"/>
                <w:szCs w:val="18"/>
              </w:rPr>
              <w:t xml:space="preserve">performed </w:t>
            </w:r>
            <w:r w:rsidRPr="007D62E7">
              <w:rPr>
                <w:rFonts w:ascii="Arial Narrow" w:hAnsi="Arial Narrow"/>
                <w:sz w:val="18"/>
                <w:szCs w:val="18"/>
              </w:rPr>
              <w:t>by both genders</w:t>
            </w:r>
          </w:p>
        </w:tc>
        <w:tc>
          <w:tcPr>
            <w:tcW w:w="2898" w:type="dxa"/>
          </w:tcPr>
          <w:p w14:paraId="6A64E736" w14:textId="58B21283" w:rsidR="00560261" w:rsidRPr="007D62E7" w:rsidRDefault="008C7E7B" w:rsidP="00560261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/>
                <w:sz w:val="18"/>
                <w:szCs w:val="18"/>
              </w:rPr>
              <w:t>explore</w:t>
            </w:r>
            <w:r w:rsidR="007753A0" w:rsidRPr="007D62E7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CD5B42" w:rsidRPr="007D62E7">
              <w:rPr>
                <w:rFonts w:ascii="Arial Narrow" w:hAnsi="Arial Narrow"/>
                <w:sz w:val="18"/>
                <w:szCs w:val="18"/>
              </w:rPr>
              <w:t xml:space="preserve">how gender </w:t>
            </w:r>
            <w:r w:rsidR="00191F24">
              <w:rPr>
                <w:rFonts w:ascii="Arial Narrow" w:hAnsi="Arial Narrow"/>
                <w:sz w:val="18"/>
                <w:szCs w:val="18"/>
              </w:rPr>
              <w:t xml:space="preserve">roles and rules </w:t>
            </w:r>
            <w:r w:rsidR="00CD5B42" w:rsidRPr="007D62E7">
              <w:rPr>
                <w:rFonts w:ascii="Arial Narrow" w:hAnsi="Arial Narrow"/>
                <w:sz w:val="18"/>
                <w:szCs w:val="18"/>
              </w:rPr>
              <w:t>impact the community in both positive and negative ways</w:t>
            </w:r>
          </w:p>
          <w:p w14:paraId="6C9F84C8" w14:textId="13FB3A29" w:rsidR="00F40908" w:rsidRPr="007D62E7" w:rsidRDefault="00F40908" w:rsidP="00C303A9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/>
                <w:sz w:val="18"/>
                <w:szCs w:val="18"/>
              </w:rPr>
              <w:t xml:space="preserve">explain how gender </w:t>
            </w:r>
            <w:r w:rsidR="00C303A9">
              <w:rPr>
                <w:rFonts w:ascii="Arial Narrow" w:hAnsi="Arial Narrow"/>
                <w:sz w:val="18"/>
                <w:szCs w:val="18"/>
              </w:rPr>
              <w:t>roles</w:t>
            </w:r>
            <w:r w:rsidRPr="007D62E7">
              <w:rPr>
                <w:rFonts w:ascii="Arial Narrow" w:hAnsi="Arial Narrow"/>
                <w:sz w:val="18"/>
                <w:szCs w:val="18"/>
              </w:rPr>
              <w:t xml:space="preserve"> may contribute to stereotypes</w:t>
            </w:r>
          </w:p>
        </w:tc>
      </w:tr>
      <w:tr w:rsidR="00560261" w:rsidRPr="007D62E7" w14:paraId="0E423F25" w14:textId="77777777" w:rsidTr="00250E4A">
        <w:tc>
          <w:tcPr>
            <w:tcW w:w="2362" w:type="dxa"/>
          </w:tcPr>
          <w:p w14:paraId="627DBA90" w14:textId="488A6A23" w:rsidR="00560261" w:rsidRPr="007D62E7" w:rsidRDefault="007D62E7" w:rsidP="00873CED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Gender norms/roles displayed in the </w:t>
            </w:r>
            <w:r w:rsidR="00873CED">
              <w:rPr>
                <w:rFonts w:ascii="Arial Narrow" w:hAnsi="Arial Narrow" w:cs="Arial"/>
                <w:sz w:val="20"/>
                <w:szCs w:val="20"/>
              </w:rPr>
              <w:t xml:space="preserve">children’s literature 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and </w:t>
            </w:r>
            <w:r w:rsidR="00873CED">
              <w:rPr>
                <w:rFonts w:ascii="Arial Narrow" w:hAnsi="Arial Narrow" w:cs="Arial"/>
                <w:sz w:val="20"/>
                <w:szCs w:val="20"/>
              </w:rPr>
              <w:t>media</w:t>
            </w:r>
          </w:p>
        </w:tc>
        <w:tc>
          <w:tcPr>
            <w:tcW w:w="2362" w:type="dxa"/>
          </w:tcPr>
          <w:p w14:paraId="0C6B18F5" w14:textId="057253EC" w:rsidR="00560261" w:rsidRPr="007D62E7" w:rsidRDefault="00560261" w:rsidP="00850239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/>
                <w:sz w:val="18"/>
                <w:szCs w:val="18"/>
              </w:rPr>
              <w:t xml:space="preserve">recognise there are gender </w:t>
            </w:r>
            <w:r w:rsidR="00F45AE6" w:rsidRPr="007D62E7">
              <w:rPr>
                <w:rFonts w:ascii="Arial Narrow" w:hAnsi="Arial Narrow"/>
                <w:sz w:val="18"/>
                <w:szCs w:val="18"/>
              </w:rPr>
              <w:t>roles</w:t>
            </w:r>
            <w:r w:rsidR="007D62E7">
              <w:rPr>
                <w:rFonts w:ascii="Arial Narrow" w:hAnsi="Arial Narrow"/>
                <w:sz w:val="18"/>
                <w:szCs w:val="18"/>
              </w:rPr>
              <w:t xml:space="preserve"> shown</w:t>
            </w:r>
            <w:r w:rsidRPr="007D62E7">
              <w:rPr>
                <w:rFonts w:ascii="Arial Narrow" w:hAnsi="Arial Narrow"/>
                <w:sz w:val="18"/>
                <w:szCs w:val="18"/>
              </w:rPr>
              <w:t xml:space="preserve"> in </w:t>
            </w:r>
            <w:r w:rsidR="00850239">
              <w:rPr>
                <w:rFonts w:ascii="Arial Narrow" w:hAnsi="Arial Narrow"/>
                <w:sz w:val="18"/>
                <w:szCs w:val="18"/>
              </w:rPr>
              <w:t>children’s literature</w:t>
            </w:r>
            <w:r w:rsidR="00850239" w:rsidRPr="007D62E7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007D62E7">
              <w:rPr>
                <w:rFonts w:ascii="Arial Narrow" w:hAnsi="Arial Narrow"/>
                <w:sz w:val="18"/>
                <w:szCs w:val="18"/>
              </w:rPr>
              <w:t xml:space="preserve">and </w:t>
            </w:r>
            <w:r w:rsidR="00850239" w:rsidRPr="007D62E7">
              <w:rPr>
                <w:rFonts w:ascii="Arial Narrow" w:hAnsi="Arial Narrow"/>
                <w:sz w:val="18"/>
                <w:szCs w:val="18"/>
              </w:rPr>
              <w:t>media</w:t>
            </w:r>
          </w:p>
        </w:tc>
        <w:tc>
          <w:tcPr>
            <w:tcW w:w="2362" w:type="dxa"/>
          </w:tcPr>
          <w:p w14:paraId="03A91F09" w14:textId="6B9E3BAC" w:rsidR="00560261" w:rsidRPr="007D62E7" w:rsidRDefault="00F40908" w:rsidP="007F0F1A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/>
                <w:sz w:val="18"/>
                <w:szCs w:val="18"/>
              </w:rPr>
              <w:t>identify</w:t>
            </w:r>
            <w:r w:rsidR="00560261" w:rsidRPr="007D62E7">
              <w:rPr>
                <w:rFonts w:ascii="Arial Narrow" w:hAnsi="Arial Narrow"/>
                <w:sz w:val="18"/>
                <w:szCs w:val="18"/>
              </w:rPr>
              <w:t xml:space="preserve"> examples</w:t>
            </w:r>
            <w:r w:rsidR="004F545D" w:rsidRPr="007D62E7">
              <w:rPr>
                <w:rFonts w:ascii="Arial Narrow" w:hAnsi="Arial Narrow"/>
                <w:sz w:val="18"/>
                <w:szCs w:val="18"/>
              </w:rPr>
              <w:t xml:space="preserve"> in</w:t>
            </w:r>
            <w:r w:rsidR="00560261" w:rsidRPr="007D62E7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7F0F1A">
              <w:rPr>
                <w:rFonts w:ascii="Arial Narrow" w:hAnsi="Arial Narrow"/>
                <w:sz w:val="18"/>
                <w:szCs w:val="18"/>
              </w:rPr>
              <w:t xml:space="preserve">children’s </w:t>
            </w:r>
            <w:r w:rsidR="007F0F1A" w:rsidRPr="007D62E7">
              <w:rPr>
                <w:rFonts w:ascii="Arial Narrow" w:hAnsi="Arial Narrow"/>
                <w:sz w:val="18"/>
                <w:szCs w:val="18"/>
              </w:rPr>
              <w:t xml:space="preserve">literature and </w:t>
            </w:r>
            <w:r w:rsidR="00560261" w:rsidRPr="007D62E7">
              <w:rPr>
                <w:rFonts w:ascii="Arial Narrow" w:hAnsi="Arial Narrow"/>
                <w:sz w:val="18"/>
                <w:szCs w:val="18"/>
              </w:rPr>
              <w:t xml:space="preserve">media </w:t>
            </w:r>
            <w:r w:rsidR="004F545D" w:rsidRPr="007D62E7">
              <w:rPr>
                <w:rFonts w:ascii="Arial Narrow" w:hAnsi="Arial Narrow"/>
                <w:sz w:val="18"/>
                <w:szCs w:val="18"/>
              </w:rPr>
              <w:t>that</w:t>
            </w:r>
            <w:r w:rsidR="00560261" w:rsidRPr="007D62E7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7D62E7">
              <w:rPr>
                <w:rFonts w:ascii="Arial Narrow" w:hAnsi="Arial Narrow"/>
                <w:sz w:val="18"/>
                <w:szCs w:val="18"/>
              </w:rPr>
              <w:t>show</w:t>
            </w:r>
            <w:r w:rsidR="007D62E7" w:rsidRPr="007D62E7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560261" w:rsidRPr="007D62E7">
              <w:rPr>
                <w:rFonts w:ascii="Arial Narrow" w:hAnsi="Arial Narrow"/>
                <w:sz w:val="18"/>
                <w:szCs w:val="18"/>
              </w:rPr>
              <w:t xml:space="preserve">gender </w:t>
            </w:r>
            <w:r w:rsidR="00191F24">
              <w:rPr>
                <w:rFonts w:ascii="Arial Narrow" w:hAnsi="Arial Narrow"/>
                <w:sz w:val="18"/>
                <w:szCs w:val="18"/>
              </w:rPr>
              <w:t>roles</w:t>
            </w:r>
          </w:p>
        </w:tc>
        <w:tc>
          <w:tcPr>
            <w:tcW w:w="2362" w:type="dxa"/>
            <w:shd w:val="clear" w:color="auto" w:fill="auto"/>
          </w:tcPr>
          <w:p w14:paraId="4C6C36A6" w14:textId="3DC96223" w:rsidR="00BE734E" w:rsidRPr="00C303A9" w:rsidRDefault="007F0F1A" w:rsidP="00191F24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describe </w:t>
            </w:r>
            <w:r w:rsidR="00BE734E" w:rsidRPr="00C303A9">
              <w:rPr>
                <w:rFonts w:ascii="Arial Narrow" w:hAnsi="Arial Narrow"/>
                <w:sz w:val="18"/>
                <w:szCs w:val="18"/>
              </w:rPr>
              <w:t>the roles given to male</w:t>
            </w:r>
            <w:r>
              <w:rPr>
                <w:rFonts w:ascii="Arial Narrow" w:hAnsi="Arial Narrow"/>
                <w:sz w:val="18"/>
                <w:szCs w:val="18"/>
              </w:rPr>
              <w:t>s</w:t>
            </w:r>
            <w:r w:rsidR="00BE734E" w:rsidRPr="00C303A9">
              <w:rPr>
                <w:rFonts w:ascii="Arial Narrow" w:hAnsi="Arial Narrow"/>
                <w:sz w:val="18"/>
                <w:szCs w:val="18"/>
              </w:rPr>
              <w:t xml:space="preserve"> and female</w:t>
            </w:r>
            <w:r>
              <w:rPr>
                <w:rFonts w:ascii="Arial Narrow" w:hAnsi="Arial Narrow"/>
                <w:sz w:val="18"/>
                <w:szCs w:val="18"/>
              </w:rPr>
              <w:t>s</w:t>
            </w:r>
            <w:r w:rsidR="00BE734E" w:rsidRPr="00C303A9">
              <w:rPr>
                <w:rFonts w:ascii="Arial Narrow" w:hAnsi="Arial Narrow"/>
                <w:sz w:val="18"/>
                <w:szCs w:val="18"/>
              </w:rPr>
              <w:t xml:space="preserve"> in </w:t>
            </w:r>
            <w:r w:rsidR="00C04374">
              <w:rPr>
                <w:rFonts w:ascii="Arial Narrow" w:hAnsi="Arial Narrow"/>
                <w:sz w:val="18"/>
                <w:szCs w:val="18"/>
              </w:rPr>
              <w:t xml:space="preserve">children’s </w:t>
            </w:r>
            <w:r w:rsidR="00F22DBF">
              <w:rPr>
                <w:rFonts w:ascii="Arial Narrow" w:hAnsi="Arial Narrow"/>
                <w:sz w:val="18"/>
                <w:szCs w:val="18"/>
              </w:rPr>
              <w:t>literature</w:t>
            </w:r>
            <w:r w:rsidR="00C04374">
              <w:rPr>
                <w:rFonts w:ascii="Arial Narrow" w:hAnsi="Arial Narrow"/>
                <w:sz w:val="18"/>
                <w:szCs w:val="18"/>
              </w:rPr>
              <w:t xml:space="preserve"> and media</w:t>
            </w:r>
          </w:p>
          <w:p w14:paraId="0A18604F" w14:textId="0F47D6E9" w:rsidR="00560261" w:rsidRPr="007D62E7" w:rsidRDefault="00C303A9" w:rsidP="00F22DBF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C303A9">
              <w:rPr>
                <w:rFonts w:ascii="Arial Narrow" w:hAnsi="Arial Narrow"/>
                <w:sz w:val="18"/>
                <w:szCs w:val="18"/>
              </w:rPr>
              <w:t xml:space="preserve">identify gendered messages in </w:t>
            </w:r>
            <w:r w:rsidR="00C04374">
              <w:rPr>
                <w:rFonts w:ascii="Arial Narrow" w:hAnsi="Arial Narrow"/>
                <w:sz w:val="18"/>
                <w:szCs w:val="18"/>
              </w:rPr>
              <w:t xml:space="preserve">children’s </w:t>
            </w:r>
            <w:r w:rsidR="00F22DBF">
              <w:rPr>
                <w:rFonts w:ascii="Arial Narrow" w:hAnsi="Arial Narrow"/>
                <w:sz w:val="18"/>
                <w:szCs w:val="18"/>
              </w:rPr>
              <w:t xml:space="preserve">literature </w:t>
            </w:r>
            <w:r w:rsidRPr="00C303A9">
              <w:rPr>
                <w:rFonts w:ascii="Arial Narrow" w:hAnsi="Arial Narrow"/>
                <w:sz w:val="18"/>
                <w:szCs w:val="18"/>
              </w:rPr>
              <w:t>and the media</w:t>
            </w:r>
            <w:r w:rsidR="00F22DBF">
              <w:rPr>
                <w:rFonts w:ascii="Arial Narrow" w:hAnsi="Arial Narrow"/>
                <w:sz w:val="18"/>
                <w:szCs w:val="18"/>
              </w:rPr>
              <w:t xml:space="preserve"> and present an alternate view about gender stereotypes</w:t>
            </w:r>
          </w:p>
        </w:tc>
        <w:tc>
          <w:tcPr>
            <w:tcW w:w="2363" w:type="dxa"/>
          </w:tcPr>
          <w:p w14:paraId="70CDAB76" w14:textId="77777777" w:rsidR="007F0F1A" w:rsidRPr="007F0F1A" w:rsidRDefault="007F0F1A" w:rsidP="007F0F1A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7F0F1A">
              <w:rPr>
                <w:rFonts w:ascii="Arial Narrow" w:hAnsi="Arial Narrow"/>
                <w:sz w:val="18"/>
                <w:szCs w:val="18"/>
              </w:rPr>
              <w:t xml:space="preserve">compare the roles given to males and females in children’s literature and media influence </w:t>
            </w:r>
          </w:p>
          <w:p w14:paraId="6433677A" w14:textId="7C714DC1" w:rsidR="00560261" w:rsidRPr="007D62E7" w:rsidRDefault="00C303A9" w:rsidP="007F0F1A">
            <w:pPr>
              <w:pStyle w:val="ListParagraph"/>
              <w:numPr>
                <w:ilvl w:val="0"/>
                <w:numId w:val="9"/>
              </w:numPr>
              <w:spacing w:after="180"/>
              <w:rPr>
                <w:rFonts w:ascii="Arial Narrow" w:hAnsi="Arial Narrow"/>
                <w:sz w:val="18"/>
                <w:szCs w:val="18"/>
              </w:rPr>
            </w:pPr>
            <w:r w:rsidRPr="00873CED">
              <w:rPr>
                <w:rFonts w:ascii="Arial Narrow" w:hAnsi="Arial Narrow"/>
                <w:sz w:val="18"/>
                <w:szCs w:val="18"/>
              </w:rPr>
              <w:t xml:space="preserve">describe </w:t>
            </w:r>
            <w:r w:rsidR="00C04374" w:rsidRPr="00873CED">
              <w:rPr>
                <w:rFonts w:ascii="Arial Narrow" w:hAnsi="Arial Narrow"/>
                <w:sz w:val="18"/>
                <w:szCs w:val="18"/>
              </w:rPr>
              <w:t>gendered messages in</w:t>
            </w:r>
            <w:r w:rsidR="007F0F1A" w:rsidRPr="00873CED">
              <w:rPr>
                <w:rFonts w:ascii="Arial Narrow" w:hAnsi="Arial Narrow"/>
                <w:sz w:val="18"/>
                <w:szCs w:val="18"/>
              </w:rPr>
              <w:t xml:space="preserve"> children’s literature and media and challenge the validity of gender stereotypes</w:t>
            </w:r>
          </w:p>
        </w:tc>
        <w:tc>
          <w:tcPr>
            <w:tcW w:w="2898" w:type="dxa"/>
          </w:tcPr>
          <w:p w14:paraId="59CA6C2F" w14:textId="77777777" w:rsidR="007F0F1A" w:rsidRDefault="007F0F1A" w:rsidP="007F0F1A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explain the </w:t>
            </w:r>
            <w:r w:rsidRPr="007D62E7">
              <w:rPr>
                <w:rFonts w:ascii="Arial Narrow" w:hAnsi="Arial Narrow"/>
                <w:sz w:val="18"/>
                <w:szCs w:val="18"/>
              </w:rPr>
              <w:t xml:space="preserve">influence </w:t>
            </w:r>
            <w:r>
              <w:rPr>
                <w:rFonts w:ascii="Arial Narrow" w:hAnsi="Arial Narrow"/>
                <w:sz w:val="18"/>
                <w:szCs w:val="18"/>
              </w:rPr>
              <w:t xml:space="preserve">that the children’s </w:t>
            </w:r>
            <w:r w:rsidRPr="007D62E7">
              <w:rPr>
                <w:rFonts w:ascii="Arial Narrow" w:hAnsi="Arial Narrow"/>
                <w:sz w:val="18"/>
                <w:szCs w:val="18"/>
              </w:rPr>
              <w:t xml:space="preserve">literature and media has on </w:t>
            </w:r>
            <w:r>
              <w:rPr>
                <w:rFonts w:ascii="Arial Narrow" w:hAnsi="Arial Narrow"/>
                <w:sz w:val="18"/>
                <w:szCs w:val="18"/>
              </w:rPr>
              <w:t xml:space="preserve">establishing </w:t>
            </w:r>
            <w:r w:rsidRPr="007D62E7">
              <w:rPr>
                <w:rFonts w:ascii="Arial Narrow" w:hAnsi="Arial Narrow"/>
                <w:sz w:val="18"/>
                <w:szCs w:val="18"/>
              </w:rPr>
              <w:t xml:space="preserve">gender </w:t>
            </w:r>
            <w:r>
              <w:rPr>
                <w:rFonts w:ascii="Arial Narrow" w:hAnsi="Arial Narrow"/>
                <w:sz w:val="18"/>
                <w:szCs w:val="18"/>
              </w:rPr>
              <w:t>roles</w:t>
            </w:r>
            <w:r w:rsidRPr="007D62E7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14:paraId="231596AD" w14:textId="75995F80" w:rsidR="00560261" w:rsidRPr="007D62E7" w:rsidRDefault="00191F24" w:rsidP="00291D67">
            <w:pPr>
              <w:pStyle w:val="ListParagraph"/>
              <w:numPr>
                <w:ilvl w:val="0"/>
                <w:numId w:val="9"/>
              </w:numPr>
              <w:rPr>
                <w:rFonts w:ascii="Arial Narrow" w:hAnsi="Arial Narrow"/>
                <w:sz w:val="18"/>
                <w:szCs w:val="18"/>
              </w:rPr>
            </w:pPr>
            <w:r w:rsidRPr="007D62E7">
              <w:rPr>
                <w:rFonts w:ascii="Arial Narrow" w:hAnsi="Arial Narrow"/>
                <w:sz w:val="18"/>
                <w:szCs w:val="18"/>
              </w:rPr>
              <w:t xml:space="preserve">explain </w:t>
            </w:r>
            <w:r w:rsidR="007F0F1A">
              <w:rPr>
                <w:rFonts w:ascii="Arial Narrow" w:hAnsi="Arial Narrow"/>
                <w:sz w:val="18"/>
                <w:szCs w:val="18"/>
              </w:rPr>
              <w:t>how gender</w:t>
            </w:r>
            <w:r w:rsidR="00291D67">
              <w:rPr>
                <w:rFonts w:ascii="Arial Narrow" w:hAnsi="Arial Narrow"/>
                <w:sz w:val="18"/>
                <w:szCs w:val="18"/>
              </w:rPr>
              <w:t>ed messages in children’s literature and media can contribute</w:t>
            </w:r>
            <w:r w:rsidR="007F0F1A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2529A1">
              <w:rPr>
                <w:rFonts w:ascii="Arial Narrow" w:hAnsi="Arial Narrow"/>
                <w:sz w:val="18"/>
                <w:szCs w:val="18"/>
              </w:rPr>
              <w:t xml:space="preserve">to </w:t>
            </w:r>
            <w:r w:rsidR="007F0F1A">
              <w:rPr>
                <w:rFonts w:ascii="Arial Narrow" w:hAnsi="Arial Narrow"/>
                <w:sz w:val="18"/>
                <w:szCs w:val="18"/>
              </w:rPr>
              <w:t xml:space="preserve">stereotypes </w:t>
            </w:r>
          </w:p>
        </w:tc>
      </w:tr>
    </w:tbl>
    <w:p w14:paraId="488F69A2" w14:textId="1F4A44BD" w:rsidR="0039117F" w:rsidRPr="007D62E7" w:rsidRDefault="0039117F">
      <w:pPr>
        <w:rPr>
          <w:rFonts w:cstheme="minorHAnsi"/>
        </w:rPr>
      </w:pPr>
    </w:p>
    <w:sectPr w:rsidR="0039117F" w:rsidRPr="007D62E7" w:rsidSect="000F11D8">
      <w:footerReference w:type="default" r:id="rId19"/>
      <w:pgSz w:w="16838" w:h="11899" w:orient="landscape"/>
      <w:pgMar w:top="426" w:right="962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89B932" w14:textId="77777777" w:rsidR="00250E4A" w:rsidRDefault="00250E4A" w:rsidP="00250E4A">
      <w:pPr>
        <w:spacing w:after="0" w:line="240" w:lineRule="auto"/>
      </w:pPr>
      <w:r>
        <w:separator/>
      </w:r>
    </w:p>
  </w:endnote>
  <w:endnote w:type="continuationSeparator" w:id="0">
    <w:p w14:paraId="638FCB2E" w14:textId="77777777" w:rsidR="00250E4A" w:rsidRDefault="00250E4A" w:rsidP="00250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14772" w14:textId="50D0DE14" w:rsidR="00250E4A" w:rsidRDefault="00250E4A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EC43D" w14:textId="1BD5E20B" w:rsidR="00856C0A" w:rsidRDefault="00856C0A">
    <w:pPr>
      <w:pStyle w:val="Footer"/>
    </w:pPr>
    <w:r>
      <w:rPr>
        <w:noProof/>
        <w:lang w:val="en-AU" w:eastAsia="en-AU"/>
      </w:rPr>
      <w:drawing>
        <wp:inline distT="0" distB="0" distL="0" distR="0" wp14:anchorId="774D93D6" wp14:editId="762D82C2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4AAD4" w14:textId="4C39348C" w:rsidR="00250E4A" w:rsidRDefault="00250E4A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  <w:r>
      <w:tab/>
    </w:r>
    <w:r>
      <w:tab/>
    </w:r>
    <w:r>
      <w:tab/>
    </w:r>
    <w:r>
      <w:tab/>
    </w:r>
    <w:r>
      <w:tab/>
    </w:r>
    <w:r>
      <w:tab/>
    </w:r>
    <w:r>
      <w:tab/>
    </w:r>
    <w:r w:rsidR="009B3884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5919BC" w14:textId="77777777" w:rsidR="00250E4A" w:rsidRDefault="00250E4A" w:rsidP="00250E4A">
      <w:pPr>
        <w:spacing w:after="0" w:line="240" w:lineRule="auto"/>
      </w:pPr>
      <w:r>
        <w:separator/>
      </w:r>
    </w:p>
  </w:footnote>
  <w:footnote w:type="continuationSeparator" w:id="0">
    <w:p w14:paraId="11567939" w14:textId="77777777" w:rsidR="00250E4A" w:rsidRDefault="00250E4A" w:rsidP="00250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03F59" w14:textId="3DEF1A8A" w:rsidR="00A66D06" w:rsidRDefault="00A66D06">
    <w:pPr>
      <w:pStyle w:val="Header"/>
    </w:pPr>
    <w:r>
      <w:t>Respectful Relationships: Gender and Identity, Levels 3-4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1FBFB" w14:textId="69D18473" w:rsidR="00250E4A" w:rsidRDefault="00250E4A">
    <w:pPr>
      <w:pStyle w:val="Header"/>
    </w:pPr>
    <w:r>
      <w:tab/>
    </w:r>
    <w:r w:rsidR="00856C0A">
      <w:rPr>
        <w:noProof/>
        <w:lang w:val="en-AU" w:eastAsia="en-AU"/>
      </w:rPr>
      <w:drawing>
        <wp:inline distT="0" distB="0" distL="0" distR="0" wp14:anchorId="25D32D36" wp14:editId="317A26A4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470888"/>
    <w:multiLevelType w:val="hybridMultilevel"/>
    <w:tmpl w:val="E7CACFE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CED2CE8"/>
    <w:multiLevelType w:val="hybridMultilevel"/>
    <w:tmpl w:val="1E3A19A0"/>
    <w:lvl w:ilvl="0" w:tplc="3BF0D8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23EA2"/>
    <w:multiLevelType w:val="hybridMultilevel"/>
    <w:tmpl w:val="D520A4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CD227F"/>
    <w:multiLevelType w:val="hybridMultilevel"/>
    <w:tmpl w:val="97087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40DD8"/>
    <w:multiLevelType w:val="hybridMultilevel"/>
    <w:tmpl w:val="9B209C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B80337"/>
    <w:multiLevelType w:val="hybridMultilevel"/>
    <w:tmpl w:val="22D80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2519C5"/>
    <w:multiLevelType w:val="hybridMultilevel"/>
    <w:tmpl w:val="EDB494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33620A7"/>
    <w:multiLevelType w:val="hybridMultilevel"/>
    <w:tmpl w:val="BAE0D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3AB29F1"/>
    <w:multiLevelType w:val="hybridMultilevel"/>
    <w:tmpl w:val="7EB0C4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9"/>
  </w:num>
  <w:num w:numId="6">
    <w:abstractNumId w:val="1"/>
  </w:num>
  <w:num w:numId="7">
    <w:abstractNumId w:val="12"/>
  </w:num>
  <w:num w:numId="8">
    <w:abstractNumId w:val="8"/>
  </w:num>
  <w:num w:numId="9">
    <w:abstractNumId w:val="13"/>
  </w:num>
  <w:num w:numId="10">
    <w:abstractNumId w:val="2"/>
  </w:num>
  <w:num w:numId="11">
    <w:abstractNumId w:val="10"/>
  </w:num>
  <w:num w:numId="12">
    <w:abstractNumId w:val="0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03A16"/>
    <w:rsid w:val="00083B89"/>
    <w:rsid w:val="000A733D"/>
    <w:rsid w:val="000F11D8"/>
    <w:rsid w:val="00120A65"/>
    <w:rsid w:val="00180E0C"/>
    <w:rsid w:val="00191F24"/>
    <w:rsid w:val="001A41C5"/>
    <w:rsid w:val="001E2F24"/>
    <w:rsid w:val="00242538"/>
    <w:rsid w:val="00250E4A"/>
    <w:rsid w:val="002529A1"/>
    <w:rsid w:val="00291D67"/>
    <w:rsid w:val="00315E9F"/>
    <w:rsid w:val="003247F0"/>
    <w:rsid w:val="003255BF"/>
    <w:rsid w:val="00341684"/>
    <w:rsid w:val="0039117F"/>
    <w:rsid w:val="003B1418"/>
    <w:rsid w:val="003D62C1"/>
    <w:rsid w:val="003F2E03"/>
    <w:rsid w:val="00403534"/>
    <w:rsid w:val="0041345C"/>
    <w:rsid w:val="00436F96"/>
    <w:rsid w:val="00452F81"/>
    <w:rsid w:val="0046336D"/>
    <w:rsid w:val="00485826"/>
    <w:rsid w:val="00495B1D"/>
    <w:rsid w:val="004F545D"/>
    <w:rsid w:val="004F7E7B"/>
    <w:rsid w:val="00536B37"/>
    <w:rsid w:val="00540513"/>
    <w:rsid w:val="00543D55"/>
    <w:rsid w:val="00560261"/>
    <w:rsid w:val="005A035B"/>
    <w:rsid w:val="00600622"/>
    <w:rsid w:val="006007C8"/>
    <w:rsid w:val="00646656"/>
    <w:rsid w:val="00653524"/>
    <w:rsid w:val="0065390A"/>
    <w:rsid w:val="006636F5"/>
    <w:rsid w:val="00665686"/>
    <w:rsid w:val="006E6B2F"/>
    <w:rsid w:val="006E78FD"/>
    <w:rsid w:val="006F0DF0"/>
    <w:rsid w:val="007336C8"/>
    <w:rsid w:val="007745B7"/>
    <w:rsid w:val="007753A0"/>
    <w:rsid w:val="007D62E7"/>
    <w:rsid w:val="007E0DE2"/>
    <w:rsid w:val="007F0F1A"/>
    <w:rsid w:val="007F39C5"/>
    <w:rsid w:val="007F7893"/>
    <w:rsid w:val="00846740"/>
    <w:rsid w:val="00850239"/>
    <w:rsid w:val="0085562F"/>
    <w:rsid w:val="00856C0A"/>
    <w:rsid w:val="00873CED"/>
    <w:rsid w:val="008876AB"/>
    <w:rsid w:val="00890BEE"/>
    <w:rsid w:val="008C7E7B"/>
    <w:rsid w:val="008D60D7"/>
    <w:rsid w:val="008E073E"/>
    <w:rsid w:val="009273AE"/>
    <w:rsid w:val="00930DA4"/>
    <w:rsid w:val="0093246E"/>
    <w:rsid w:val="00933383"/>
    <w:rsid w:val="00940AB0"/>
    <w:rsid w:val="0096195E"/>
    <w:rsid w:val="00982C6C"/>
    <w:rsid w:val="009B3884"/>
    <w:rsid w:val="009D6793"/>
    <w:rsid w:val="009F6482"/>
    <w:rsid w:val="00A635E7"/>
    <w:rsid w:val="00A66D06"/>
    <w:rsid w:val="00A9061E"/>
    <w:rsid w:val="00A97DA6"/>
    <w:rsid w:val="00AA3C5A"/>
    <w:rsid w:val="00AB719A"/>
    <w:rsid w:val="00AD1230"/>
    <w:rsid w:val="00B41036"/>
    <w:rsid w:val="00B43931"/>
    <w:rsid w:val="00B577CA"/>
    <w:rsid w:val="00B717A9"/>
    <w:rsid w:val="00B736F6"/>
    <w:rsid w:val="00B91F29"/>
    <w:rsid w:val="00BA15D8"/>
    <w:rsid w:val="00BE734E"/>
    <w:rsid w:val="00C04374"/>
    <w:rsid w:val="00C11E68"/>
    <w:rsid w:val="00C303A9"/>
    <w:rsid w:val="00C84A76"/>
    <w:rsid w:val="00CD17EA"/>
    <w:rsid w:val="00CD5B42"/>
    <w:rsid w:val="00D426C4"/>
    <w:rsid w:val="00DE42D9"/>
    <w:rsid w:val="00E45420"/>
    <w:rsid w:val="00E53173"/>
    <w:rsid w:val="00E55F3E"/>
    <w:rsid w:val="00EA35BD"/>
    <w:rsid w:val="00ED2540"/>
    <w:rsid w:val="00EE246E"/>
    <w:rsid w:val="00EF372E"/>
    <w:rsid w:val="00F22DBF"/>
    <w:rsid w:val="00F35637"/>
    <w:rsid w:val="00F40908"/>
    <w:rsid w:val="00F45AE6"/>
    <w:rsid w:val="00F81388"/>
    <w:rsid w:val="00FA44C7"/>
    <w:rsid w:val="00FB1EA1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B7560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11E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E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E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E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E6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3C5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303A9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A66D06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6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06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06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6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0622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A97DA6"/>
    <w:pPr>
      <w:spacing w:before="80" w:after="80" w:line="240" w:lineRule="exact"/>
    </w:pPr>
    <w:rPr>
      <w:rFonts w:ascii="Arial Narrow" w:eastAsia="Calibri" w:hAnsi="Arial Narrow" w:cs="Arial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11E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E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E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E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E6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3C5A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303A9"/>
    <w:rPr>
      <w:color w:val="800080" w:themeColor="followedHyperlink"/>
      <w:u w:val="single"/>
    </w:rPr>
  </w:style>
  <w:style w:type="paragraph" w:customStyle="1" w:styleId="VCAADocumenttitle">
    <w:name w:val="VCAA Document title"/>
    <w:basedOn w:val="Normal"/>
    <w:qFormat/>
    <w:rsid w:val="00A66D06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use.education.vic.gov.au/Resource/LandingPage?ObjectId=7327c6bf-696a-41c4-8fc3-3c45dccdc8bd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HPEP094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ctoriancurriculum.vcaa.vic.edu.au/Curriculum/ContentDescription/VCHPEP088" TargetMode="External"/><Relationship Id="rId24" Type="http://schemas.openxmlformats.org/officeDocument/2006/relationships/customXml" Target="../customXml/item4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customXml" Target="../customXml/item3.xml"/><Relationship Id="rId10" Type="http://schemas.openxmlformats.org/officeDocument/2006/relationships/hyperlink" Target="http://victoriancurriculum.vcaa.vic.edu.au/Curriculum/ContentDescription/VCPSCSO020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padlet.com/" TargetMode="External"/><Relationship Id="rId22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A067E9FD-A2F2-40C1-83D5-26987D59BFA1}"/>
</file>

<file path=customXml/itemProps2.xml><?xml version="1.0" encoding="utf-8"?>
<ds:datastoreItem xmlns:ds="http://schemas.openxmlformats.org/officeDocument/2006/customXml" ds:itemID="{4A9E2CE6-1C67-4EBB-98C2-EF8B81BA5A5A}"/>
</file>

<file path=customXml/itemProps3.xml><?xml version="1.0" encoding="utf-8"?>
<ds:datastoreItem xmlns:ds="http://schemas.openxmlformats.org/officeDocument/2006/customXml" ds:itemID="{EBC4D5C0-9C24-4095-A74C-3764F95CEE06}"/>
</file>

<file path=customXml/itemProps4.xml><?xml version="1.0" encoding="utf-8"?>
<ds:datastoreItem xmlns:ds="http://schemas.openxmlformats.org/officeDocument/2006/customXml" ds:itemID="{1F013C6D-BAB7-4627-B23E-7855EB65E266}"/>
</file>

<file path=docProps/app.xml><?xml version="1.0" encoding="utf-8"?>
<Properties xmlns="http://schemas.openxmlformats.org/officeDocument/2006/extended-properties" xmlns:vt="http://schemas.openxmlformats.org/officeDocument/2006/docPropsVTypes">
  <Template>D7837044.dotm</Template>
  <TotalTime>337</TotalTime>
  <Pages>4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Foster, Sharon A</cp:lastModifiedBy>
  <cp:revision>13</cp:revision>
  <cp:lastPrinted>2017-09-18T23:44:00Z</cp:lastPrinted>
  <dcterms:created xsi:type="dcterms:W3CDTF">2017-09-19T00:04:00Z</dcterms:created>
  <dcterms:modified xsi:type="dcterms:W3CDTF">2017-10-11T02:55:00Z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