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B15" w:rsidRDefault="00FE1B15" w:rsidP="00FE1B15">
      <w:pPr>
        <w:pStyle w:val="VCAADocumenttitle"/>
        <w:spacing w:before="0" w:after="0"/>
        <w:jc w:val="center"/>
        <w:rPr>
          <w:color w:val="517AB8"/>
          <w:sz w:val="40"/>
        </w:rPr>
      </w:pPr>
    </w:p>
    <w:p w:rsidR="00FE1B15" w:rsidRDefault="00FE1B15" w:rsidP="00FE1B15">
      <w:pPr>
        <w:pStyle w:val="VCAADocumenttitle"/>
        <w:spacing w:before="0" w:after="0"/>
        <w:jc w:val="center"/>
        <w:rPr>
          <w:color w:val="517AB8"/>
          <w:sz w:val="40"/>
        </w:rPr>
      </w:pPr>
      <w:r w:rsidRPr="00001DC8">
        <w:rPr>
          <w:color w:val="517AB8"/>
          <w:sz w:val="40"/>
        </w:rPr>
        <w:t xml:space="preserve">Respectful Relationships: </w:t>
      </w:r>
    </w:p>
    <w:p w:rsidR="00FE1B15" w:rsidRDefault="00FE1B15" w:rsidP="00FE1B15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Gender, Power and Media</w:t>
      </w:r>
    </w:p>
    <w:p w:rsidR="00FE1B15" w:rsidRPr="00475B4A" w:rsidRDefault="00FE1B15" w:rsidP="00FE1B15">
      <w:pPr>
        <w:pStyle w:val="VCAADocumenttitle"/>
        <w:spacing w:before="0" w:after="0"/>
        <w:jc w:val="center"/>
        <w:rPr>
          <w:color w:val="517AB8"/>
          <w:sz w:val="40"/>
        </w:rPr>
      </w:pPr>
      <w:r>
        <w:drawing>
          <wp:anchor distT="0" distB="0" distL="114300" distR="114300" simplePos="0" relativeHeight="251659264" behindDoc="1" locked="0" layoutInCell="1" allowOverlap="1" wp14:anchorId="363C5608" wp14:editId="43BD49D9">
            <wp:simplePos x="0" y="0"/>
            <wp:positionH relativeFrom="column">
              <wp:posOffset>95250</wp:posOffset>
            </wp:positionH>
            <wp:positionV relativeFrom="paragraph">
              <wp:posOffset>704850</wp:posOffset>
            </wp:positionV>
            <wp:extent cx="5398135" cy="5398135"/>
            <wp:effectExtent l="0" t="0" r="0" b="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1" name="Picture 1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517AB8"/>
          <w:sz w:val="40"/>
        </w:rPr>
        <w:t>Levels 9</w:t>
      </w:r>
      <w:r>
        <w:rPr>
          <w:color w:val="517AB8"/>
          <w:sz w:val="40"/>
        </w:rPr>
        <w:t xml:space="preserve"> and </w:t>
      </w:r>
      <w:r>
        <w:rPr>
          <w:color w:val="517AB8"/>
          <w:sz w:val="40"/>
        </w:rPr>
        <w:t>10</w:t>
      </w:r>
    </w:p>
    <w:p w:rsidR="00FE1B15" w:rsidRDefault="00FE1B15" w:rsidP="009F5056">
      <w:pPr>
        <w:pStyle w:val="Heading1"/>
        <w:sectPr w:rsidR="00FE1B15" w:rsidSect="00507742">
          <w:headerReference w:type="default" r:id="rId10"/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D2EE9" w:rsidRPr="009F5056" w:rsidRDefault="00FC7B79" w:rsidP="009F5056">
      <w:pPr>
        <w:pStyle w:val="Heading1"/>
      </w:pPr>
      <w:r w:rsidRPr="009F5056">
        <w:lastRenderedPageBreak/>
        <w:t xml:space="preserve">Unit </w:t>
      </w:r>
      <w:r w:rsidR="00CE55DD" w:rsidRPr="009F5056">
        <w:t>3</w:t>
      </w:r>
      <w:r w:rsidRPr="009F5056">
        <w:t xml:space="preserve">: </w:t>
      </w:r>
      <w:r w:rsidR="007602DD" w:rsidRPr="009F5056">
        <w:t xml:space="preserve">Gender, </w:t>
      </w:r>
      <w:r w:rsidR="000A7C83">
        <w:t>p</w:t>
      </w:r>
      <w:r w:rsidR="000A7C83" w:rsidRPr="009F5056">
        <w:t xml:space="preserve">ower </w:t>
      </w:r>
      <w:r w:rsidR="007602DD" w:rsidRPr="009F5056">
        <w:t xml:space="preserve">and </w:t>
      </w:r>
      <w:r w:rsidR="000A7C83">
        <w:t>m</w:t>
      </w:r>
      <w:r w:rsidR="000A7C83" w:rsidRPr="009F5056">
        <w:t>edia</w:t>
      </w:r>
    </w:p>
    <w:p w:rsidR="00FC7B79" w:rsidRPr="00380E5D" w:rsidRDefault="00FC7B79" w:rsidP="00587A5E">
      <w:pPr>
        <w:pStyle w:val="Heading1"/>
      </w:pPr>
      <w:r w:rsidRPr="00380E5D">
        <w:t>Level</w:t>
      </w:r>
      <w:r w:rsidR="00FC4D0E">
        <w:t>s</w:t>
      </w:r>
      <w:r w:rsidRPr="00380E5D">
        <w:t xml:space="preserve"> </w:t>
      </w:r>
      <w:r w:rsidR="00FC4D0E">
        <w:t>9</w:t>
      </w:r>
      <w:r w:rsidR="000A7C83">
        <w:t>–</w:t>
      </w:r>
      <w:r w:rsidRPr="00380E5D">
        <w:t>10</w:t>
      </w:r>
    </w:p>
    <w:p w:rsidR="00587A5E" w:rsidRPr="002A112A" w:rsidRDefault="00587A5E" w:rsidP="00587A5E">
      <w:pPr>
        <w:pStyle w:val="Heading1"/>
        <w:rPr>
          <w:rFonts w:cs="Arial"/>
        </w:rPr>
      </w:pPr>
      <w:r w:rsidRPr="002A112A">
        <w:rPr>
          <w:rFonts w:cs="Arial"/>
        </w:rPr>
        <w:t xml:space="preserve">Victorian Curriculum </w:t>
      </w:r>
      <w:r w:rsidR="00D86B70">
        <w:rPr>
          <w:rFonts w:cs="Arial"/>
        </w:rPr>
        <w:t>F–10</w:t>
      </w:r>
    </w:p>
    <w:p w:rsidR="00EC4A91" w:rsidRPr="00EC4A91" w:rsidRDefault="00EC4A91" w:rsidP="00EC4A91">
      <w:pPr>
        <w:pStyle w:val="Heading2"/>
      </w:pPr>
      <w:r w:rsidRPr="00EC4A91">
        <w:t>Health and Physical Education</w:t>
      </w:r>
    </w:p>
    <w:p w:rsidR="00EC4A91" w:rsidRPr="00380E5D" w:rsidRDefault="00EC4A91" w:rsidP="00EC4A91">
      <w:pPr>
        <w:pStyle w:val="Heading3"/>
        <w:rPr>
          <w:lang w:val="en-US"/>
        </w:rPr>
      </w:pPr>
      <w:r w:rsidRPr="00380E5D">
        <w:rPr>
          <w:lang w:val="en-US"/>
        </w:rPr>
        <w:t>Content descriptions</w:t>
      </w:r>
    </w:p>
    <w:p w:rsidR="00D038FF" w:rsidRPr="00D038FF" w:rsidRDefault="009F5056" w:rsidP="0088102F">
      <w:pPr>
        <w:spacing w:line="276" w:lineRule="auto"/>
        <w:rPr>
          <w:rFonts w:ascii="Arial" w:eastAsiaTheme="majorEastAsia" w:hAnsi="Arial" w:cs="Arial"/>
          <w:color w:val="000000" w:themeColor="text1"/>
          <w:sz w:val="22"/>
          <w:szCs w:val="22"/>
          <w:u w:val="single"/>
          <w:bdr w:val="none" w:sz="0" w:space="0" w:color="auto" w:frame="1"/>
          <w:shd w:val="clear" w:color="auto" w:fill="FFFFFF"/>
        </w:rPr>
      </w:pPr>
      <w:r w:rsidRPr="00A05E54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Evaluate factors that shape identities, and analyse how individuals impact the identities of others </w:t>
      </w:r>
      <w:r w:rsidRPr="00BD0604">
        <w:rPr>
          <w:rFonts w:ascii="Arial" w:eastAsiaTheme="majorEastAsia" w:hAnsi="Arial" w:cs="Arial"/>
          <w:sz w:val="22"/>
          <w:szCs w:val="22"/>
          <w:bdr w:val="none" w:sz="0" w:space="0" w:color="auto" w:frame="1"/>
          <w:shd w:val="clear" w:color="auto" w:fill="FFFFFF"/>
        </w:rPr>
        <w:t>(</w:t>
      </w:r>
      <w:hyperlink r:id="rId12" w:history="1">
        <w:r w:rsidRPr="00BD0604">
          <w:rPr>
            <w:rStyle w:val="Hyperlink"/>
            <w:rFonts w:ascii="Arial" w:eastAsiaTheme="majorEastAsia" w:hAnsi="Arial" w:cs="Arial"/>
            <w:sz w:val="22"/>
            <w:szCs w:val="22"/>
            <w:bdr w:val="none" w:sz="0" w:space="0" w:color="auto" w:frame="1"/>
            <w:shd w:val="clear" w:color="auto" w:fill="FFFFFF"/>
          </w:rPr>
          <w:t>VCHPEP142</w:t>
        </w:r>
      </w:hyperlink>
      <w:r w:rsidRPr="00BD0604">
        <w:rPr>
          <w:rFonts w:ascii="Arial" w:eastAsiaTheme="majorEastAsia" w:hAnsi="Arial" w:cs="Arial"/>
          <w:sz w:val="22"/>
          <w:szCs w:val="22"/>
          <w:bdr w:val="none" w:sz="0" w:space="0" w:color="auto" w:frame="1"/>
          <w:shd w:val="clear" w:color="auto" w:fill="FFFFFF"/>
        </w:rPr>
        <w:t>)</w:t>
      </w:r>
    </w:p>
    <w:p w:rsidR="000552C4" w:rsidRPr="00A05E54" w:rsidRDefault="00BC2010" w:rsidP="0088102F">
      <w:pPr>
        <w:spacing w:line="276" w:lineRule="auto"/>
        <w:rPr>
          <w:rFonts w:ascii="Arial" w:eastAsia="Calibri" w:hAnsi="Arial" w:cs="Arial"/>
          <w:bCs/>
          <w:sz w:val="22"/>
          <w:szCs w:val="22"/>
        </w:rPr>
      </w:pPr>
      <w:r w:rsidRPr="00A05E54">
        <w:rPr>
          <w:rFonts w:ascii="Arial" w:eastAsia="Calibri" w:hAnsi="Arial" w:cs="Arial"/>
          <w:bCs/>
          <w:sz w:val="22"/>
          <w:szCs w:val="22"/>
        </w:rPr>
        <w:t>Evaluate health information from a range of sources and apply to health decisions and situations</w:t>
      </w:r>
      <w:r w:rsidR="00706B02" w:rsidRPr="00A05E54">
        <w:rPr>
          <w:rFonts w:ascii="Arial" w:eastAsia="Calibri" w:hAnsi="Arial" w:cs="Arial"/>
          <w:bCs/>
          <w:sz w:val="22"/>
          <w:szCs w:val="22"/>
        </w:rPr>
        <w:t xml:space="preserve"> </w:t>
      </w:r>
      <w:r w:rsidR="00BE75F3" w:rsidRPr="00A05E54">
        <w:rPr>
          <w:rFonts w:ascii="Arial" w:eastAsia="Calibri" w:hAnsi="Arial" w:cs="Arial"/>
          <w:bCs/>
          <w:sz w:val="22"/>
          <w:szCs w:val="22"/>
        </w:rPr>
        <w:t>(</w:t>
      </w:r>
      <w:hyperlink r:id="rId13" w:history="1">
        <w:r w:rsidR="00BE75F3" w:rsidRPr="00BD0604">
          <w:rPr>
            <w:rStyle w:val="Hyperlink"/>
            <w:rFonts w:ascii="Arial" w:eastAsia="Calibri" w:hAnsi="Arial" w:cs="Arial"/>
            <w:bCs/>
            <w:sz w:val="22"/>
            <w:szCs w:val="22"/>
          </w:rPr>
          <w:t>VCHPEP148</w:t>
        </w:r>
      </w:hyperlink>
      <w:r w:rsidR="00BE75F3" w:rsidRPr="00A05E54">
        <w:rPr>
          <w:rFonts w:ascii="Arial" w:eastAsia="Calibri" w:hAnsi="Arial" w:cs="Arial"/>
          <w:bCs/>
          <w:sz w:val="22"/>
          <w:szCs w:val="22"/>
        </w:rPr>
        <w:t>)</w:t>
      </w:r>
    </w:p>
    <w:p w:rsidR="00EC4A91" w:rsidRPr="00A05E54" w:rsidRDefault="000552C4" w:rsidP="0088102F">
      <w:pPr>
        <w:spacing w:line="276" w:lineRule="auto"/>
        <w:rPr>
          <w:rFonts w:ascii="Arial" w:eastAsia="Calibri" w:hAnsi="Arial" w:cs="Arial"/>
          <w:bCs/>
          <w:sz w:val="22"/>
          <w:szCs w:val="22"/>
        </w:rPr>
      </w:pPr>
      <w:r w:rsidRPr="00A05E54">
        <w:rPr>
          <w:rFonts w:ascii="Arial" w:eastAsia="Calibri" w:hAnsi="Arial" w:cs="Arial"/>
          <w:bCs/>
          <w:sz w:val="22"/>
          <w:szCs w:val="22"/>
        </w:rPr>
        <w:t>Critique behaviours and contextual factors that influence the health and wellbeing of their communities</w:t>
      </w:r>
      <w:r w:rsidR="00AC1C6E" w:rsidRPr="00A05E54">
        <w:rPr>
          <w:rFonts w:ascii="Arial" w:eastAsia="Calibri" w:hAnsi="Arial" w:cs="Arial"/>
          <w:bCs/>
          <w:sz w:val="22"/>
          <w:szCs w:val="22"/>
        </w:rPr>
        <w:t xml:space="preserve"> (</w:t>
      </w:r>
      <w:hyperlink r:id="rId14" w:history="1">
        <w:r w:rsidR="00AC1C6E" w:rsidRPr="00BD0604">
          <w:rPr>
            <w:rStyle w:val="Hyperlink"/>
            <w:rFonts w:ascii="Arial" w:eastAsia="Calibri" w:hAnsi="Arial" w:cs="Arial"/>
            <w:bCs/>
            <w:sz w:val="22"/>
            <w:szCs w:val="22"/>
          </w:rPr>
          <w:t>VCHPEP151</w:t>
        </w:r>
      </w:hyperlink>
      <w:r w:rsidR="00AC1C6E" w:rsidRPr="00A05E54">
        <w:rPr>
          <w:rFonts w:ascii="Arial" w:eastAsia="Calibri" w:hAnsi="Arial" w:cs="Arial"/>
          <w:bCs/>
          <w:sz w:val="22"/>
          <w:szCs w:val="22"/>
        </w:rPr>
        <w:t>)</w:t>
      </w:r>
    </w:p>
    <w:p w:rsidR="00EC4A91" w:rsidRPr="009A2FD5" w:rsidRDefault="00EC4A91" w:rsidP="009A2FD5">
      <w:pPr>
        <w:pStyle w:val="Heading3"/>
        <w:rPr>
          <w:lang w:val="en-US"/>
        </w:rPr>
      </w:pPr>
      <w:bookmarkStart w:id="0" w:name="_GoBack"/>
      <w:bookmarkEnd w:id="0"/>
      <w:r w:rsidRPr="009A2FD5">
        <w:rPr>
          <w:lang w:val="en-US"/>
        </w:rPr>
        <w:t>Achievement Standard (extract only)</w:t>
      </w:r>
    </w:p>
    <w:p w:rsidR="001E03E1" w:rsidRPr="00A05E54" w:rsidRDefault="001B12E3" w:rsidP="0088102F">
      <w:pPr>
        <w:spacing w:line="276" w:lineRule="auto"/>
        <w:rPr>
          <w:rFonts w:ascii="Arial" w:eastAsia="Calibri" w:hAnsi="Arial" w:cs="Arial"/>
          <w:bCs/>
          <w:sz w:val="22"/>
          <w:szCs w:val="22"/>
        </w:rPr>
      </w:pPr>
      <w:r w:rsidRPr="00A05E54">
        <w:rPr>
          <w:rFonts w:ascii="Arial" w:eastAsia="Calibri" w:hAnsi="Arial" w:cs="Arial"/>
          <w:bCs/>
          <w:sz w:val="22"/>
          <w:szCs w:val="22"/>
        </w:rPr>
        <w:t>By the en</w:t>
      </w:r>
      <w:r w:rsidR="000A4B1D" w:rsidRPr="00A05E54">
        <w:rPr>
          <w:rFonts w:ascii="Arial" w:eastAsia="Calibri" w:hAnsi="Arial" w:cs="Arial"/>
          <w:bCs/>
          <w:sz w:val="22"/>
          <w:szCs w:val="22"/>
        </w:rPr>
        <w:t>d of Level 10</w:t>
      </w:r>
      <w:r w:rsidR="001E03E1" w:rsidRPr="00A05E54">
        <w:rPr>
          <w:rFonts w:ascii="Arial" w:eastAsia="Calibri" w:hAnsi="Arial" w:cs="Arial"/>
          <w:bCs/>
          <w:sz w:val="22"/>
          <w:szCs w:val="22"/>
        </w:rPr>
        <w:t xml:space="preserve">, </w:t>
      </w:r>
      <w:r w:rsidR="009F5056" w:rsidRPr="00A05E54">
        <w:rPr>
          <w:rFonts w:ascii="Arial" w:eastAsia="Calibri" w:hAnsi="Arial" w:cs="Arial"/>
          <w:bCs/>
          <w:sz w:val="22"/>
          <w:szCs w:val="22"/>
        </w:rPr>
        <w:t>s</w:t>
      </w:r>
      <w:r w:rsidR="001E03E1" w:rsidRPr="00A05E54">
        <w:rPr>
          <w:rFonts w:ascii="Arial" w:eastAsia="Calibri" w:hAnsi="Arial" w:cs="Arial"/>
          <w:bCs/>
          <w:sz w:val="22"/>
          <w:szCs w:val="22"/>
        </w:rPr>
        <w:t>tudents</w:t>
      </w:r>
      <w:r w:rsidR="009F5056" w:rsidRPr="00A05E54">
        <w:rPr>
          <w:rFonts w:ascii="Arial" w:eastAsia="Calibri" w:hAnsi="Arial" w:cs="Arial"/>
          <w:bCs/>
          <w:color w:val="000000" w:themeColor="text1"/>
          <w:sz w:val="22"/>
          <w:szCs w:val="22"/>
        </w:rPr>
        <w:t>…</w:t>
      </w:r>
      <w:r w:rsidR="001E03E1" w:rsidRPr="00A05E54">
        <w:rPr>
          <w:rFonts w:ascii="Arial" w:eastAsia="Calibri" w:hAnsi="Arial" w:cs="Arial"/>
          <w:bCs/>
          <w:color w:val="000000" w:themeColor="text1"/>
          <w:sz w:val="22"/>
          <w:szCs w:val="22"/>
        </w:rPr>
        <w:t xml:space="preserve"> </w:t>
      </w:r>
      <w:r w:rsidR="009F5056" w:rsidRPr="00A05E54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critically analyse contextual factors that influence their identities, relationships, decisions and behaviours. They</w:t>
      </w:r>
      <w:r w:rsidR="009F5056" w:rsidRPr="00A05E54">
        <w:rPr>
          <w:rFonts w:ascii="Arial" w:eastAsia="Calibri" w:hAnsi="Arial" w:cs="Arial"/>
          <w:bCs/>
          <w:sz w:val="22"/>
          <w:szCs w:val="22"/>
        </w:rPr>
        <w:t xml:space="preserve"> </w:t>
      </w:r>
      <w:r w:rsidR="001E03E1" w:rsidRPr="00A05E54">
        <w:rPr>
          <w:rFonts w:ascii="Arial" w:eastAsia="Calibri" w:hAnsi="Arial" w:cs="Arial"/>
          <w:bCs/>
          <w:sz w:val="22"/>
          <w:szCs w:val="22"/>
        </w:rPr>
        <w:t>access, synthesise and apply health information from credible sources to propose and justify responses to situations in the home</w:t>
      </w:r>
      <w:r w:rsidR="00F0424A" w:rsidRPr="00A05E54">
        <w:rPr>
          <w:rFonts w:ascii="Arial" w:eastAsia="Calibri" w:hAnsi="Arial" w:cs="Arial"/>
          <w:bCs/>
          <w:sz w:val="22"/>
          <w:szCs w:val="22"/>
        </w:rPr>
        <w:t>, in the school a</w:t>
      </w:r>
      <w:r w:rsidR="001E03E1" w:rsidRPr="00A05E54">
        <w:rPr>
          <w:rFonts w:ascii="Arial" w:eastAsia="Calibri" w:hAnsi="Arial" w:cs="Arial"/>
          <w:bCs/>
          <w:sz w:val="22"/>
          <w:szCs w:val="22"/>
        </w:rPr>
        <w:t xml:space="preserve">nd the community. </w:t>
      </w:r>
    </w:p>
    <w:p w:rsidR="009A2FD5" w:rsidRPr="00A05E54" w:rsidRDefault="001E03E1" w:rsidP="0088102F">
      <w:pPr>
        <w:spacing w:line="276" w:lineRule="auto"/>
        <w:rPr>
          <w:rFonts w:ascii="Arial" w:eastAsia="Calibri" w:hAnsi="Arial" w:cs="Arial"/>
          <w:bCs/>
          <w:sz w:val="22"/>
          <w:szCs w:val="22"/>
        </w:rPr>
      </w:pPr>
      <w:r w:rsidRPr="00A05E54">
        <w:rPr>
          <w:rFonts w:ascii="Arial" w:eastAsia="Calibri" w:hAnsi="Arial" w:cs="Arial"/>
          <w:bCs/>
          <w:sz w:val="22"/>
          <w:szCs w:val="22"/>
        </w:rPr>
        <w:t>Students identify and analyse factors that contribute to respectful relationships. They compare and contrast a range of actions that could be undertaken to enhance their own and others’ health, safety and wellbeing.</w:t>
      </w:r>
    </w:p>
    <w:p w:rsidR="00BD0604" w:rsidRDefault="00BD0604" w:rsidP="00BD0604">
      <w:pPr>
        <w:pStyle w:val="Heading1"/>
        <w:spacing w:before="0"/>
      </w:pPr>
    </w:p>
    <w:p w:rsidR="00587A5E" w:rsidRDefault="00587A5E" w:rsidP="00BD0604">
      <w:pPr>
        <w:pStyle w:val="Heading1"/>
        <w:spacing w:before="0"/>
      </w:pPr>
      <w:r w:rsidRPr="00380E5D">
        <w:t>Teaching and learning activities</w:t>
      </w:r>
    </w:p>
    <w:p w:rsidR="00E72492" w:rsidRPr="00A05E54" w:rsidRDefault="00E72492" w:rsidP="0088102F">
      <w:pPr>
        <w:spacing w:line="276" w:lineRule="auto"/>
        <w:rPr>
          <w:rFonts w:ascii="Arial" w:hAnsi="Arial" w:cs="Arial"/>
          <w:sz w:val="22"/>
          <w:szCs w:val="22"/>
        </w:rPr>
      </w:pPr>
      <w:r w:rsidRPr="00A05E54">
        <w:rPr>
          <w:rFonts w:ascii="Arial" w:hAnsi="Arial" w:cs="Arial"/>
          <w:bCs/>
          <w:color w:val="333333"/>
          <w:sz w:val="22"/>
          <w:szCs w:val="22"/>
        </w:rPr>
        <w:t xml:space="preserve">The Department of Education and Training have developed </w:t>
      </w:r>
      <w:hyperlink r:id="rId15" w:history="1">
        <w:r w:rsidR="00BA2B39" w:rsidRPr="00A05E54">
          <w:rPr>
            <w:rStyle w:val="Hyperlink"/>
            <w:rFonts w:ascii="Arial" w:hAnsi="Arial" w:cs="Arial"/>
            <w:bCs/>
            <w:i/>
            <w:sz w:val="22"/>
            <w:szCs w:val="22"/>
          </w:rPr>
          <w:t>Building Respectful Relationships: Stepping out against gender-based violence</w:t>
        </w:r>
      </w:hyperlink>
      <w:r w:rsidR="00BA2B39" w:rsidRPr="00A05E54">
        <w:rPr>
          <w:rFonts w:ascii="Arial" w:hAnsi="Arial" w:cs="Arial"/>
          <w:bCs/>
          <w:i/>
          <w:color w:val="333333"/>
          <w:sz w:val="22"/>
          <w:szCs w:val="22"/>
          <w:u w:val="single"/>
        </w:rPr>
        <w:t xml:space="preserve"> </w:t>
      </w:r>
      <w:r w:rsidRPr="00A05E54">
        <w:rPr>
          <w:rFonts w:ascii="Arial" w:hAnsi="Arial" w:cs="Arial"/>
          <w:bCs/>
          <w:color w:val="333333"/>
          <w:sz w:val="22"/>
          <w:szCs w:val="22"/>
        </w:rPr>
        <w:t xml:space="preserve">teaching and learning materials which incorporate Unit 3 Gender, </w:t>
      </w:r>
      <w:r w:rsidR="000A7C83">
        <w:rPr>
          <w:rFonts w:ascii="Arial" w:hAnsi="Arial" w:cs="Arial"/>
          <w:bCs/>
          <w:color w:val="333333"/>
          <w:sz w:val="22"/>
          <w:szCs w:val="22"/>
        </w:rPr>
        <w:t>p</w:t>
      </w:r>
      <w:r w:rsidR="000A7C83" w:rsidRPr="00A05E54">
        <w:rPr>
          <w:rFonts w:ascii="Arial" w:hAnsi="Arial" w:cs="Arial"/>
          <w:bCs/>
          <w:color w:val="333333"/>
          <w:sz w:val="22"/>
          <w:szCs w:val="22"/>
        </w:rPr>
        <w:t xml:space="preserve">ower </w:t>
      </w:r>
      <w:r w:rsidRPr="00A05E54">
        <w:rPr>
          <w:rFonts w:ascii="Arial" w:hAnsi="Arial" w:cs="Arial"/>
          <w:bCs/>
          <w:color w:val="333333"/>
          <w:sz w:val="22"/>
          <w:szCs w:val="22"/>
        </w:rPr>
        <w:t xml:space="preserve">and </w:t>
      </w:r>
      <w:proofErr w:type="gramStart"/>
      <w:r w:rsidR="000A7C83">
        <w:rPr>
          <w:rFonts w:ascii="Arial" w:hAnsi="Arial" w:cs="Arial"/>
          <w:bCs/>
          <w:color w:val="333333"/>
          <w:sz w:val="22"/>
          <w:szCs w:val="22"/>
        </w:rPr>
        <w:t>m</w:t>
      </w:r>
      <w:r w:rsidR="000A7C83" w:rsidRPr="00A05E54">
        <w:rPr>
          <w:rFonts w:ascii="Arial" w:hAnsi="Arial" w:cs="Arial"/>
          <w:bCs/>
          <w:color w:val="333333"/>
          <w:sz w:val="22"/>
          <w:szCs w:val="22"/>
        </w:rPr>
        <w:t>edi</w:t>
      </w:r>
      <w:r w:rsidR="00266286">
        <w:rPr>
          <w:rFonts w:ascii="Arial" w:hAnsi="Arial" w:cs="Arial"/>
          <w:bCs/>
          <w:color w:val="333333"/>
          <w:sz w:val="22"/>
          <w:szCs w:val="22"/>
        </w:rPr>
        <w:t>as</w:t>
      </w:r>
      <w:proofErr w:type="gramEnd"/>
      <w:r w:rsidR="00AF5C64">
        <w:rPr>
          <w:rFonts w:ascii="Arial" w:hAnsi="Arial" w:cs="Arial"/>
          <w:bCs/>
          <w:color w:val="333333"/>
          <w:sz w:val="22"/>
          <w:szCs w:val="22"/>
        </w:rPr>
        <w:t xml:space="preserve">. The </w:t>
      </w:r>
      <w:r w:rsidR="006832BA">
        <w:rPr>
          <w:rFonts w:ascii="Arial" w:hAnsi="Arial" w:cs="Arial"/>
          <w:bCs/>
          <w:color w:val="333333"/>
          <w:sz w:val="22"/>
          <w:szCs w:val="22"/>
        </w:rPr>
        <w:t xml:space="preserve">materials </w:t>
      </w:r>
      <w:r w:rsidR="00AF5C64">
        <w:rPr>
          <w:rFonts w:ascii="Arial" w:hAnsi="Arial" w:cs="Arial"/>
          <w:bCs/>
          <w:color w:val="333333"/>
          <w:sz w:val="22"/>
          <w:szCs w:val="22"/>
        </w:rPr>
        <w:t xml:space="preserve">have been </w:t>
      </w:r>
      <w:r w:rsidR="006832BA">
        <w:rPr>
          <w:rFonts w:ascii="Arial" w:hAnsi="Arial" w:cs="Arial"/>
          <w:bCs/>
          <w:color w:val="333333"/>
          <w:sz w:val="22"/>
          <w:szCs w:val="22"/>
        </w:rPr>
        <w:t xml:space="preserve">designed for </w:t>
      </w:r>
      <w:r w:rsidR="00266286">
        <w:rPr>
          <w:rFonts w:ascii="Arial" w:hAnsi="Arial" w:cs="Arial"/>
          <w:bCs/>
          <w:color w:val="333333"/>
          <w:sz w:val="22"/>
          <w:szCs w:val="22"/>
        </w:rPr>
        <w:t>students in Year 10</w:t>
      </w:r>
      <w:r w:rsidRPr="00A05E54">
        <w:rPr>
          <w:rFonts w:ascii="Arial" w:hAnsi="Arial" w:cs="Arial"/>
          <w:bCs/>
          <w:color w:val="333333"/>
          <w:sz w:val="22"/>
          <w:szCs w:val="22"/>
        </w:rPr>
        <w:t xml:space="preserve">. The following teaching and learning activities </w:t>
      </w:r>
      <w:r w:rsidR="009E1B87" w:rsidRPr="00A05E54">
        <w:rPr>
          <w:rFonts w:ascii="Arial" w:hAnsi="Arial" w:cs="Arial"/>
          <w:sz w:val="22"/>
          <w:szCs w:val="22"/>
        </w:rPr>
        <w:t xml:space="preserve">can be used </w:t>
      </w:r>
      <w:r w:rsidR="0012673B" w:rsidRPr="00A05E54">
        <w:rPr>
          <w:rFonts w:ascii="Arial" w:hAnsi="Arial" w:cs="Arial"/>
          <w:sz w:val="22"/>
          <w:szCs w:val="22"/>
        </w:rPr>
        <w:t>to teach</w:t>
      </w:r>
      <w:r w:rsidRPr="00A05E54">
        <w:rPr>
          <w:rFonts w:ascii="Arial" w:hAnsi="Arial" w:cs="Arial"/>
          <w:sz w:val="22"/>
          <w:szCs w:val="22"/>
        </w:rPr>
        <w:t xml:space="preserve"> the knowledge, skills and understandings relating to </w:t>
      </w:r>
      <w:r w:rsidR="00FB3B4B" w:rsidRPr="00A05E54">
        <w:rPr>
          <w:rFonts w:ascii="Arial" w:hAnsi="Arial" w:cs="Arial"/>
          <w:sz w:val="22"/>
          <w:szCs w:val="22"/>
        </w:rPr>
        <w:t xml:space="preserve">gender, power and respect in </w:t>
      </w:r>
      <w:r w:rsidR="009E1B87" w:rsidRPr="00A05E54">
        <w:rPr>
          <w:rFonts w:ascii="Arial" w:hAnsi="Arial" w:cs="Arial"/>
          <w:sz w:val="22"/>
          <w:szCs w:val="22"/>
        </w:rPr>
        <w:t xml:space="preserve">the Victorian Curriculum F–10 Health and Physical Education. </w:t>
      </w:r>
    </w:p>
    <w:p w:rsidR="00F112C4" w:rsidRPr="00A05E54" w:rsidRDefault="00F112C4" w:rsidP="0088102F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  <w:lang w:eastAsia="en-AU"/>
        </w:rPr>
      </w:pPr>
      <w:r w:rsidRPr="00A05E54">
        <w:rPr>
          <w:rFonts w:ascii="Arial" w:hAnsi="Arial" w:cs="Arial"/>
          <w:sz w:val="22"/>
          <w:szCs w:val="22"/>
        </w:rPr>
        <w:t xml:space="preserve">Session </w:t>
      </w:r>
      <w:r w:rsidR="00E72492" w:rsidRPr="00A05E54">
        <w:rPr>
          <w:rFonts w:ascii="Arial" w:hAnsi="Arial" w:cs="Arial"/>
          <w:sz w:val="22"/>
          <w:szCs w:val="22"/>
        </w:rPr>
        <w:t>1</w:t>
      </w:r>
      <w:r w:rsidRPr="00A05E54">
        <w:rPr>
          <w:rFonts w:ascii="Arial" w:hAnsi="Arial" w:cs="Arial"/>
          <w:sz w:val="22"/>
          <w:szCs w:val="22"/>
        </w:rPr>
        <w:t>:</w:t>
      </w:r>
      <w:r w:rsidR="00E72492" w:rsidRPr="00A05E54">
        <w:rPr>
          <w:rFonts w:ascii="Arial" w:hAnsi="Arial" w:cs="Arial"/>
          <w:sz w:val="22"/>
          <w:szCs w:val="22"/>
        </w:rPr>
        <w:t xml:space="preserve"> Getting</w:t>
      </w:r>
      <w:r w:rsidR="00587A5E" w:rsidRPr="00A05E54">
        <w:rPr>
          <w:rFonts w:ascii="Arial" w:hAnsi="Arial" w:cs="Arial"/>
          <w:sz w:val="22"/>
          <w:szCs w:val="22"/>
          <w:lang w:eastAsia="en-AU"/>
        </w:rPr>
        <w:t xml:space="preserve"> a picture on sexualisation</w:t>
      </w:r>
    </w:p>
    <w:p w:rsidR="00F112C4" w:rsidRPr="00A05E54" w:rsidRDefault="00F112C4" w:rsidP="0088102F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  <w:lang w:eastAsia="en-AU"/>
        </w:rPr>
      </w:pPr>
      <w:r w:rsidRPr="00A05E54">
        <w:rPr>
          <w:rFonts w:ascii="Arial" w:hAnsi="Arial" w:cs="Arial"/>
          <w:sz w:val="22"/>
          <w:szCs w:val="22"/>
        </w:rPr>
        <w:t>Session</w:t>
      </w:r>
      <w:r w:rsidR="00E72492" w:rsidRPr="00A05E54">
        <w:rPr>
          <w:rFonts w:ascii="Arial" w:hAnsi="Arial" w:cs="Arial"/>
          <w:sz w:val="22"/>
          <w:szCs w:val="22"/>
        </w:rPr>
        <w:t xml:space="preserve"> 2</w:t>
      </w:r>
      <w:r w:rsidRPr="00A05E54">
        <w:rPr>
          <w:rFonts w:ascii="Arial" w:hAnsi="Arial" w:cs="Arial"/>
          <w:sz w:val="22"/>
          <w:szCs w:val="22"/>
        </w:rPr>
        <w:t>:</w:t>
      </w:r>
      <w:r w:rsidR="00E72492" w:rsidRPr="00A05E54">
        <w:rPr>
          <w:rFonts w:ascii="Arial" w:hAnsi="Arial" w:cs="Arial"/>
          <w:sz w:val="22"/>
          <w:szCs w:val="22"/>
        </w:rPr>
        <w:t xml:space="preserve"> A</w:t>
      </w:r>
      <w:r w:rsidR="00587A5E" w:rsidRPr="00A05E54">
        <w:rPr>
          <w:rFonts w:ascii="Arial" w:hAnsi="Arial" w:cs="Arial"/>
          <w:sz w:val="22"/>
          <w:szCs w:val="22"/>
          <w:lang w:eastAsia="en-AU"/>
        </w:rPr>
        <w:t xml:space="preserve"> deeper look into the culture of sexualisation </w:t>
      </w:r>
    </w:p>
    <w:p w:rsidR="00587A5E" w:rsidRPr="00A05E54" w:rsidRDefault="00F112C4" w:rsidP="0088102F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  <w:lang w:eastAsia="en-AU"/>
        </w:rPr>
      </w:pPr>
      <w:r w:rsidRPr="00A05E54">
        <w:rPr>
          <w:rFonts w:ascii="Arial" w:hAnsi="Arial" w:cs="Arial"/>
          <w:sz w:val="22"/>
          <w:szCs w:val="22"/>
        </w:rPr>
        <w:t>Session</w:t>
      </w:r>
      <w:r w:rsidR="00E72492" w:rsidRPr="00A05E54">
        <w:rPr>
          <w:rFonts w:ascii="Arial" w:hAnsi="Arial" w:cs="Arial"/>
          <w:sz w:val="22"/>
          <w:szCs w:val="22"/>
        </w:rPr>
        <w:t xml:space="preserve"> 3</w:t>
      </w:r>
      <w:r w:rsidRPr="00A05E54">
        <w:rPr>
          <w:rFonts w:ascii="Arial" w:hAnsi="Arial" w:cs="Arial"/>
          <w:sz w:val="22"/>
          <w:szCs w:val="22"/>
        </w:rPr>
        <w:t>:</w:t>
      </w:r>
      <w:r w:rsidR="00E72492" w:rsidRPr="00A05E54">
        <w:rPr>
          <w:rFonts w:ascii="Arial" w:hAnsi="Arial" w:cs="Arial"/>
          <w:sz w:val="22"/>
          <w:szCs w:val="22"/>
        </w:rPr>
        <w:t xml:space="preserve"> </w:t>
      </w:r>
      <w:r w:rsidR="00587A5E" w:rsidRPr="00A05E54">
        <w:rPr>
          <w:rFonts w:ascii="Arial" w:hAnsi="Arial" w:cs="Arial"/>
          <w:sz w:val="22"/>
          <w:szCs w:val="22"/>
          <w:lang w:eastAsia="en-AU"/>
        </w:rPr>
        <w:t xml:space="preserve">Developing a common understanding of explicit sexual imagery </w:t>
      </w:r>
    </w:p>
    <w:p w:rsidR="00587A5E" w:rsidRPr="00A05E54" w:rsidRDefault="00F112C4" w:rsidP="0088102F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  <w:lang w:eastAsia="en-AU"/>
        </w:rPr>
      </w:pPr>
      <w:r w:rsidRPr="00A05E54">
        <w:rPr>
          <w:rFonts w:ascii="Arial" w:hAnsi="Arial" w:cs="Arial"/>
          <w:sz w:val="22"/>
          <w:szCs w:val="22"/>
        </w:rPr>
        <w:t>Session</w:t>
      </w:r>
      <w:r w:rsidR="00E803D6" w:rsidRPr="00A05E54">
        <w:rPr>
          <w:rFonts w:ascii="Arial" w:hAnsi="Arial" w:cs="Arial"/>
          <w:sz w:val="22"/>
          <w:szCs w:val="22"/>
        </w:rPr>
        <w:t xml:space="preserve"> 4</w:t>
      </w:r>
      <w:r w:rsidRPr="00A05E54">
        <w:rPr>
          <w:rFonts w:ascii="Arial" w:hAnsi="Arial" w:cs="Arial"/>
          <w:sz w:val="22"/>
          <w:szCs w:val="22"/>
        </w:rPr>
        <w:t>:</w:t>
      </w:r>
      <w:r w:rsidR="00E803D6" w:rsidRPr="00A05E54">
        <w:rPr>
          <w:rFonts w:ascii="Arial" w:hAnsi="Arial" w:cs="Arial"/>
          <w:sz w:val="22"/>
          <w:szCs w:val="22"/>
        </w:rPr>
        <w:t xml:space="preserve"> </w:t>
      </w:r>
      <w:r w:rsidR="00587A5E" w:rsidRPr="00A05E54">
        <w:rPr>
          <w:rFonts w:ascii="Arial" w:hAnsi="Arial" w:cs="Arial"/>
          <w:sz w:val="22"/>
          <w:szCs w:val="22"/>
          <w:lang w:eastAsia="en-AU"/>
        </w:rPr>
        <w:t xml:space="preserve">Real-life strategies </w:t>
      </w:r>
    </w:p>
    <w:p w:rsidR="00587A5E" w:rsidRPr="00A05E54" w:rsidRDefault="00F112C4" w:rsidP="0088102F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  <w:lang w:eastAsia="en-AU"/>
        </w:rPr>
      </w:pPr>
      <w:r w:rsidRPr="00A05E54">
        <w:rPr>
          <w:rFonts w:ascii="Arial" w:hAnsi="Arial" w:cs="Arial"/>
          <w:sz w:val="22"/>
          <w:szCs w:val="22"/>
        </w:rPr>
        <w:t>Session</w:t>
      </w:r>
      <w:r w:rsidR="00E803D6" w:rsidRPr="00A05E54">
        <w:rPr>
          <w:rFonts w:ascii="Arial" w:hAnsi="Arial" w:cs="Arial"/>
          <w:sz w:val="22"/>
          <w:szCs w:val="22"/>
        </w:rPr>
        <w:t xml:space="preserve"> 5</w:t>
      </w:r>
      <w:r w:rsidRPr="00A05E54">
        <w:rPr>
          <w:rFonts w:ascii="Arial" w:hAnsi="Arial" w:cs="Arial"/>
          <w:sz w:val="22"/>
          <w:szCs w:val="22"/>
        </w:rPr>
        <w:t>:</w:t>
      </w:r>
      <w:r w:rsidR="00587A5E" w:rsidRPr="00A05E54">
        <w:rPr>
          <w:rFonts w:ascii="Arial" w:hAnsi="Arial" w:cs="Arial"/>
          <w:sz w:val="22"/>
          <w:szCs w:val="22"/>
        </w:rPr>
        <w:t xml:space="preserve"> ‘</w:t>
      </w:r>
      <w:proofErr w:type="spellStart"/>
      <w:r w:rsidR="00587A5E" w:rsidRPr="00A05E54">
        <w:rPr>
          <w:rFonts w:ascii="Arial" w:hAnsi="Arial" w:cs="Arial"/>
          <w:sz w:val="22"/>
          <w:szCs w:val="22"/>
          <w:lang w:eastAsia="en-AU"/>
        </w:rPr>
        <w:t>Idealworld</w:t>
      </w:r>
      <w:proofErr w:type="spellEnd"/>
      <w:r w:rsidR="00587A5E" w:rsidRPr="00A05E54">
        <w:rPr>
          <w:rFonts w:ascii="Arial" w:hAnsi="Arial" w:cs="Arial"/>
          <w:sz w:val="22"/>
          <w:szCs w:val="22"/>
          <w:lang w:eastAsia="en-AU"/>
        </w:rPr>
        <w:t>’</w:t>
      </w:r>
      <w:r w:rsidR="00587A5E" w:rsidRPr="00A05E54">
        <w:rPr>
          <w:rFonts w:ascii="Arial" w:hAnsi="Arial" w:cs="Arial"/>
          <w:b/>
          <w:sz w:val="22"/>
          <w:szCs w:val="22"/>
          <w:lang w:eastAsia="en-AU"/>
        </w:rPr>
        <w:t xml:space="preserve"> </w:t>
      </w:r>
    </w:p>
    <w:p w:rsidR="00587A5E" w:rsidRPr="00A05E54" w:rsidRDefault="00F112C4" w:rsidP="0088102F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  <w:lang w:eastAsia="en-AU"/>
        </w:rPr>
      </w:pPr>
      <w:r w:rsidRPr="00A05E54">
        <w:rPr>
          <w:rFonts w:ascii="Arial" w:hAnsi="Arial" w:cs="Arial"/>
          <w:sz w:val="22"/>
          <w:szCs w:val="22"/>
        </w:rPr>
        <w:t>Session</w:t>
      </w:r>
      <w:r w:rsidR="00E803D6" w:rsidRPr="00A05E54">
        <w:rPr>
          <w:rFonts w:ascii="Arial" w:hAnsi="Arial" w:cs="Arial"/>
          <w:sz w:val="22"/>
          <w:szCs w:val="22"/>
        </w:rPr>
        <w:t xml:space="preserve"> 6</w:t>
      </w:r>
      <w:r w:rsidRPr="00A05E54">
        <w:rPr>
          <w:rFonts w:ascii="Arial" w:hAnsi="Arial" w:cs="Arial"/>
          <w:sz w:val="22"/>
          <w:szCs w:val="22"/>
        </w:rPr>
        <w:t>:</w:t>
      </w:r>
      <w:r w:rsidR="00587A5E" w:rsidRPr="00A05E54">
        <w:rPr>
          <w:rFonts w:ascii="Arial" w:hAnsi="Arial" w:cs="Arial"/>
          <w:b/>
          <w:sz w:val="22"/>
          <w:szCs w:val="22"/>
        </w:rPr>
        <w:t xml:space="preserve"> </w:t>
      </w:r>
      <w:r w:rsidR="00587A5E" w:rsidRPr="00A05E54">
        <w:rPr>
          <w:rFonts w:ascii="Arial" w:hAnsi="Arial" w:cs="Arial"/>
          <w:sz w:val="22"/>
          <w:szCs w:val="22"/>
          <w:lang w:eastAsia="en-AU"/>
        </w:rPr>
        <w:t xml:space="preserve">Developing skills to build </w:t>
      </w:r>
      <w:r w:rsidR="00266286">
        <w:rPr>
          <w:rFonts w:ascii="Arial" w:hAnsi="Arial" w:cs="Arial"/>
          <w:sz w:val="22"/>
          <w:szCs w:val="22"/>
          <w:lang w:eastAsia="en-AU"/>
        </w:rPr>
        <w:t>r</w:t>
      </w:r>
      <w:r w:rsidR="00587A5E" w:rsidRPr="00A05E54">
        <w:rPr>
          <w:rFonts w:ascii="Arial" w:hAnsi="Arial" w:cs="Arial"/>
          <w:sz w:val="22"/>
          <w:szCs w:val="22"/>
          <w:lang w:eastAsia="en-AU"/>
        </w:rPr>
        <w:t xml:space="preserve">espectful </w:t>
      </w:r>
      <w:r w:rsidR="00266286">
        <w:rPr>
          <w:rFonts w:ascii="Arial" w:hAnsi="Arial" w:cs="Arial"/>
          <w:sz w:val="22"/>
          <w:szCs w:val="22"/>
          <w:lang w:eastAsia="en-AU"/>
        </w:rPr>
        <w:t>r</w:t>
      </w:r>
      <w:r w:rsidR="00587A5E" w:rsidRPr="00A05E54">
        <w:rPr>
          <w:rFonts w:ascii="Arial" w:hAnsi="Arial" w:cs="Arial"/>
          <w:sz w:val="22"/>
          <w:szCs w:val="22"/>
          <w:lang w:eastAsia="en-AU"/>
        </w:rPr>
        <w:t xml:space="preserve">elationships </w:t>
      </w:r>
    </w:p>
    <w:p w:rsidR="00BD0604" w:rsidRDefault="00BD0604" w:rsidP="00BD0604">
      <w:pPr>
        <w:pStyle w:val="Heading1"/>
        <w:spacing w:before="0"/>
      </w:pPr>
    </w:p>
    <w:p w:rsidR="00C84A76" w:rsidRPr="00380E5D" w:rsidRDefault="00C84A76" w:rsidP="00BD0604">
      <w:pPr>
        <w:pStyle w:val="Heading1"/>
        <w:spacing w:before="0"/>
      </w:pPr>
      <w:r w:rsidRPr="00380E5D">
        <w:t>Assessment ideas</w:t>
      </w:r>
    </w:p>
    <w:p w:rsidR="00C10C0F" w:rsidRPr="00A05E54" w:rsidRDefault="00C10C0F" w:rsidP="0088102F">
      <w:pPr>
        <w:spacing w:line="276" w:lineRule="auto"/>
        <w:rPr>
          <w:rFonts w:ascii="Arial" w:hAnsi="Arial" w:cs="Arial"/>
          <w:sz w:val="22"/>
          <w:szCs w:val="22"/>
        </w:rPr>
      </w:pPr>
      <w:r w:rsidRPr="00A05E54">
        <w:rPr>
          <w:rFonts w:ascii="Arial" w:hAnsi="Arial" w:cs="Arial"/>
          <w:sz w:val="22"/>
          <w:szCs w:val="22"/>
        </w:rPr>
        <w:t>It is essential that the content delivered</w:t>
      </w:r>
      <w:r w:rsidR="00383FDE" w:rsidRPr="00A05E54">
        <w:rPr>
          <w:rFonts w:ascii="Arial" w:hAnsi="Arial" w:cs="Arial"/>
          <w:sz w:val="22"/>
          <w:szCs w:val="22"/>
        </w:rPr>
        <w:t xml:space="preserve"> and assessed through this unit </w:t>
      </w:r>
      <w:r w:rsidR="00FE45B1">
        <w:rPr>
          <w:rFonts w:ascii="Arial" w:hAnsi="Arial" w:cs="Arial"/>
          <w:sz w:val="22"/>
          <w:szCs w:val="22"/>
        </w:rPr>
        <w:t>occurs</w:t>
      </w:r>
      <w:r w:rsidR="0073351E" w:rsidRPr="00A05E54">
        <w:rPr>
          <w:rFonts w:ascii="Arial" w:hAnsi="Arial" w:cs="Arial"/>
          <w:sz w:val="22"/>
          <w:szCs w:val="22"/>
        </w:rPr>
        <w:t xml:space="preserve"> </w:t>
      </w:r>
      <w:r w:rsidRPr="00A05E54">
        <w:rPr>
          <w:rFonts w:ascii="Arial" w:hAnsi="Arial" w:cs="Arial"/>
          <w:sz w:val="22"/>
          <w:szCs w:val="22"/>
        </w:rPr>
        <w:t xml:space="preserve">in a safe environment for students. A procedure for setting up a safe space within the classroom can be found on </w:t>
      </w:r>
      <w:r w:rsidR="000A7C83">
        <w:rPr>
          <w:rFonts w:ascii="Arial" w:hAnsi="Arial" w:cs="Arial"/>
          <w:sz w:val="22"/>
          <w:szCs w:val="22"/>
        </w:rPr>
        <w:t>p.</w:t>
      </w:r>
      <w:r w:rsidR="000A7C83" w:rsidRPr="00A05E54">
        <w:rPr>
          <w:rFonts w:ascii="Arial" w:hAnsi="Arial" w:cs="Arial"/>
          <w:sz w:val="22"/>
          <w:szCs w:val="22"/>
        </w:rPr>
        <w:t xml:space="preserve"> </w:t>
      </w:r>
      <w:r w:rsidRPr="00A05E54">
        <w:rPr>
          <w:rFonts w:ascii="Arial" w:hAnsi="Arial" w:cs="Arial"/>
          <w:sz w:val="22"/>
          <w:szCs w:val="22"/>
        </w:rPr>
        <w:t>160</w:t>
      </w:r>
      <w:r w:rsidR="000A7C83">
        <w:rPr>
          <w:rFonts w:ascii="Arial" w:hAnsi="Arial" w:cs="Arial"/>
          <w:sz w:val="22"/>
          <w:szCs w:val="22"/>
        </w:rPr>
        <w:t>–</w:t>
      </w:r>
      <w:r w:rsidRPr="00A05E54">
        <w:rPr>
          <w:rFonts w:ascii="Arial" w:hAnsi="Arial" w:cs="Arial"/>
          <w:sz w:val="22"/>
          <w:szCs w:val="22"/>
        </w:rPr>
        <w:t>161 of the</w:t>
      </w:r>
      <w:r w:rsidRPr="00A05E54">
        <w:rPr>
          <w:rFonts w:ascii="Arial" w:hAnsi="Arial" w:cs="Arial"/>
          <w:bCs/>
          <w:color w:val="333333"/>
          <w:sz w:val="22"/>
          <w:szCs w:val="22"/>
        </w:rPr>
        <w:t xml:space="preserve"> </w:t>
      </w:r>
      <w:hyperlink r:id="rId16" w:history="1">
        <w:r w:rsidRPr="00A05E54">
          <w:rPr>
            <w:rStyle w:val="Hyperlink"/>
            <w:rFonts w:ascii="Arial" w:hAnsi="Arial" w:cs="Arial"/>
            <w:bCs/>
            <w:i/>
            <w:sz w:val="22"/>
            <w:szCs w:val="22"/>
          </w:rPr>
          <w:t>Building Respectful Relationships: Stepping out against gender-based violence</w:t>
        </w:r>
      </w:hyperlink>
      <w:r w:rsidRPr="00A05E54">
        <w:rPr>
          <w:rStyle w:val="Hyperlink"/>
          <w:rFonts w:ascii="Arial" w:hAnsi="Arial" w:cs="Arial"/>
          <w:i/>
          <w:sz w:val="22"/>
          <w:szCs w:val="22"/>
        </w:rPr>
        <w:t xml:space="preserve"> </w:t>
      </w:r>
      <w:r w:rsidRPr="00A05E54">
        <w:rPr>
          <w:rStyle w:val="Hyperlink"/>
          <w:rFonts w:ascii="Arial" w:hAnsi="Arial" w:cs="Arial"/>
          <w:color w:val="000000" w:themeColor="text1"/>
          <w:sz w:val="22"/>
          <w:szCs w:val="22"/>
          <w:u w:val="none"/>
        </w:rPr>
        <w:t>resource.</w:t>
      </w:r>
    </w:p>
    <w:p w:rsidR="00C84A76" w:rsidRDefault="00C84A76" w:rsidP="00587A5E">
      <w:pPr>
        <w:pStyle w:val="Heading2"/>
      </w:pPr>
      <w:r w:rsidRPr="00380E5D">
        <w:lastRenderedPageBreak/>
        <w:t>Pre-as</w:t>
      </w:r>
      <w:r w:rsidR="00C10C0F">
        <w:t>sessment</w:t>
      </w:r>
    </w:p>
    <w:p w:rsidR="008A519A" w:rsidRPr="00C10C0F" w:rsidRDefault="003747D3" w:rsidP="0088102F">
      <w:pPr>
        <w:pStyle w:val="Body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Ask students to respond to the statements</w:t>
      </w:r>
      <w:r w:rsidR="00274742">
        <w:rPr>
          <w:sz w:val="22"/>
          <w:szCs w:val="22"/>
        </w:rPr>
        <w:t xml:space="preserve"> (Setting the context, </w:t>
      </w:r>
      <w:r w:rsidR="000A7C83">
        <w:rPr>
          <w:sz w:val="22"/>
          <w:szCs w:val="22"/>
        </w:rPr>
        <w:t xml:space="preserve">p. </w:t>
      </w:r>
      <w:r w:rsidR="00274742">
        <w:rPr>
          <w:sz w:val="22"/>
          <w:szCs w:val="22"/>
        </w:rPr>
        <w:t>161</w:t>
      </w:r>
      <w:r>
        <w:rPr>
          <w:sz w:val="22"/>
          <w:szCs w:val="22"/>
        </w:rPr>
        <w:t>)</w:t>
      </w:r>
      <w:r w:rsidR="0012745A">
        <w:rPr>
          <w:sz w:val="22"/>
          <w:szCs w:val="22"/>
        </w:rPr>
        <w:t xml:space="preserve"> by physically moving along a continuum</w:t>
      </w:r>
      <w:r w:rsidR="008A519A" w:rsidRPr="00C10C0F">
        <w:rPr>
          <w:sz w:val="22"/>
          <w:szCs w:val="22"/>
        </w:rPr>
        <w:t xml:space="preserve"> </w:t>
      </w:r>
      <w:r w:rsidR="00274742">
        <w:rPr>
          <w:sz w:val="22"/>
          <w:szCs w:val="22"/>
        </w:rPr>
        <w:t xml:space="preserve">that ranges from strongly agree, agree, disagree and strongly disagree </w:t>
      </w:r>
      <w:r w:rsidR="008A519A" w:rsidRPr="00C10C0F">
        <w:rPr>
          <w:sz w:val="22"/>
          <w:szCs w:val="22"/>
        </w:rPr>
        <w:t xml:space="preserve">to </w:t>
      </w:r>
      <w:r w:rsidR="0012745A">
        <w:rPr>
          <w:sz w:val="22"/>
          <w:szCs w:val="22"/>
        </w:rPr>
        <w:t xml:space="preserve">begin to unpack </w:t>
      </w:r>
      <w:r w:rsidR="008A519A" w:rsidRPr="00C10C0F">
        <w:rPr>
          <w:sz w:val="22"/>
          <w:szCs w:val="22"/>
        </w:rPr>
        <w:t>students</w:t>
      </w:r>
      <w:r w:rsidR="000A7C83">
        <w:rPr>
          <w:sz w:val="22"/>
          <w:szCs w:val="22"/>
        </w:rPr>
        <w:t>’</w:t>
      </w:r>
      <w:r w:rsidR="008A519A" w:rsidRPr="00C10C0F">
        <w:rPr>
          <w:sz w:val="22"/>
          <w:szCs w:val="22"/>
        </w:rPr>
        <w:t xml:space="preserve"> pre-conceptions around gender, power and media</w:t>
      </w:r>
      <w:r>
        <w:rPr>
          <w:sz w:val="22"/>
          <w:szCs w:val="22"/>
        </w:rPr>
        <w:t>s</w:t>
      </w:r>
      <w:r w:rsidR="0012745A">
        <w:rPr>
          <w:sz w:val="22"/>
          <w:szCs w:val="22"/>
        </w:rPr>
        <w:t>.</w:t>
      </w:r>
      <w:r w:rsidR="00274742">
        <w:rPr>
          <w:sz w:val="22"/>
          <w:szCs w:val="22"/>
        </w:rPr>
        <w:t xml:space="preserve"> Use the questions in the </w:t>
      </w:r>
      <w:r w:rsidR="000A7C83">
        <w:rPr>
          <w:sz w:val="22"/>
          <w:szCs w:val="22"/>
        </w:rPr>
        <w:t>‘</w:t>
      </w:r>
      <w:r w:rsidR="00274742">
        <w:rPr>
          <w:sz w:val="22"/>
          <w:szCs w:val="22"/>
        </w:rPr>
        <w:t>Setting the context</w:t>
      </w:r>
      <w:r w:rsidR="000A7C83">
        <w:rPr>
          <w:sz w:val="22"/>
          <w:szCs w:val="22"/>
        </w:rPr>
        <w:t>’</w:t>
      </w:r>
      <w:r w:rsidR="00274742">
        <w:rPr>
          <w:sz w:val="22"/>
          <w:szCs w:val="22"/>
        </w:rPr>
        <w:t xml:space="preserve"> activity to prompt discussion and allow students to change positions on the continuum. </w:t>
      </w:r>
      <w:r w:rsidR="0012745A">
        <w:rPr>
          <w:sz w:val="22"/>
          <w:szCs w:val="22"/>
        </w:rPr>
        <w:t xml:space="preserve"> </w:t>
      </w:r>
      <w:r w:rsidR="00D30976" w:rsidRPr="00C10C0F">
        <w:rPr>
          <w:sz w:val="22"/>
          <w:szCs w:val="22"/>
        </w:rPr>
        <w:t xml:space="preserve"> </w:t>
      </w:r>
    </w:p>
    <w:p w:rsidR="00F5738A" w:rsidRPr="00C10C0F" w:rsidRDefault="00F5738A" w:rsidP="0088102F">
      <w:pPr>
        <w:pStyle w:val="Body"/>
        <w:spacing w:line="276" w:lineRule="auto"/>
        <w:rPr>
          <w:sz w:val="22"/>
          <w:szCs w:val="22"/>
        </w:rPr>
      </w:pPr>
    </w:p>
    <w:p w:rsidR="00F649BF" w:rsidRPr="00C10C0F" w:rsidRDefault="00631799" w:rsidP="0088102F">
      <w:pPr>
        <w:pStyle w:val="Body"/>
        <w:spacing w:line="276" w:lineRule="auto"/>
        <w:rPr>
          <w:sz w:val="22"/>
          <w:szCs w:val="22"/>
        </w:rPr>
      </w:pPr>
      <w:r w:rsidRPr="00C10C0F">
        <w:rPr>
          <w:sz w:val="22"/>
          <w:szCs w:val="22"/>
        </w:rPr>
        <w:t xml:space="preserve">Refer to the Assessment </w:t>
      </w:r>
      <w:r w:rsidR="000A7C83">
        <w:rPr>
          <w:sz w:val="22"/>
          <w:szCs w:val="22"/>
        </w:rPr>
        <w:t>r</w:t>
      </w:r>
      <w:r w:rsidR="000A7C83" w:rsidRPr="00C10C0F">
        <w:rPr>
          <w:sz w:val="22"/>
          <w:szCs w:val="22"/>
        </w:rPr>
        <w:t xml:space="preserve">ubric </w:t>
      </w:r>
      <w:r w:rsidRPr="00C10C0F">
        <w:rPr>
          <w:sz w:val="22"/>
          <w:szCs w:val="22"/>
        </w:rPr>
        <w:t xml:space="preserve">on </w:t>
      </w:r>
      <w:r w:rsidR="000A7C83" w:rsidRPr="00C10C0F">
        <w:rPr>
          <w:sz w:val="22"/>
          <w:szCs w:val="22"/>
        </w:rPr>
        <w:t>p</w:t>
      </w:r>
      <w:r w:rsidR="000A7C83">
        <w:rPr>
          <w:sz w:val="22"/>
          <w:szCs w:val="22"/>
        </w:rPr>
        <w:t>.</w:t>
      </w:r>
      <w:r w:rsidR="000A7C83" w:rsidRPr="00C10C0F">
        <w:rPr>
          <w:sz w:val="22"/>
          <w:szCs w:val="22"/>
        </w:rPr>
        <w:t xml:space="preserve"> </w:t>
      </w:r>
      <w:r w:rsidRPr="00C10C0F">
        <w:rPr>
          <w:sz w:val="22"/>
          <w:szCs w:val="22"/>
        </w:rPr>
        <w:t>3 to identify where students are located</w:t>
      </w:r>
      <w:r w:rsidR="003A76FC" w:rsidRPr="00C10C0F">
        <w:rPr>
          <w:sz w:val="22"/>
          <w:szCs w:val="22"/>
        </w:rPr>
        <w:t xml:space="preserve"> on the Victorian Curriculum F–</w:t>
      </w:r>
      <w:r w:rsidRPr="00C10C0F">
        <w:rPr>
          <w:sz w:val="22"/>
          <w:szCs w:val="22"/>
        </w:rPr>
        <w:t>10 continuum.</w:t>
      </w:r>
    </w:p>
    <w:p w:rsidR="00C84A76" w:rsidRPr="00380E5D" w:rsidRDefault="00C84A76" w:rsidP="00587A5E">
      <w:pPr>
        <w:pStyle w:val="Heading2"/>
      </w:pPr>
      <w:r w:rsidRPr="00380E5D">
        <w:t>Ongoing formative assessment</w:t>
      </w:r>
    </w:p>
    <w:p w:rsidR="00C76C70" w:rsidRDefault="00C76C70" w:rsidP="0088102F">
      <w:pPr>
        <w:pStyle w:val="Body"/>
        <w:spacing w:line="276" w:lineRule="auto"/>
        <w:rPr>
          <w:sz w:val="22"/>
          <w:szCs w:val="22"/>
        </w:rPr>
      </w:pPr>
      <w:r w:rsidRPr="00C10C0F">
        <w:rPr>
          <w:sz w:val="22"/>
          <w:szCs w:val="22"/>
        </w:rPr>
        <w:t>Students complete a</w:t>
      </w:r>
      <w:r w:rsidR="00587A5E" w:rsidRPr="00C10C0F">
        <w:rPr>
          <w:sz w:val="22"/>
          <w:szCs w:val="22"/>
        </w:rPr>
        <w:t xml:space="preserve"> </w:t>
      </w:r>
      <w:r w:rsidR="00507D3B">
        <w:rPr>
          <w:sz w:val="22"/>
          <w:szCs w:val="22"/>
        </w:rPr>
        <w:t xml:space="preserve">reflective </w:t>
      </w:r>
      <w:r w:rsidR="00587A5E" w:rsidRPr="00C10C0F">
        <w:rPr>
          <w:sz w:val="22"/>
          <w:szCs w:val="22"/>
        </w:rPr>
        <w:t xml:space="preserve">journal </w:t>
      </w:r>
      <w:r w:rsidR="00507D3B">
        <w:rPr>
          <w:sz w:val="22"/>
          <w:szCs w:val="22"/>
        </w:rPr>
        <w:t xml:space="preserve">throughout this unit. Using </w:t>
      </w:r>
      <w:r w:rsidRPr="00C10C0F">
        <w:rPr>
          <w:sz w:val="22"/>
          <w:szCs w:val="22"/>
        </w:rPr>
        <w:t>the reflection stems</w:t>
      </w:r>
      <w:r w:rsidR="00587A5E" w:rsidRPr="00C10C0F">
        <w:rPr>
          <w:sz w:val="22"/>
          <w:szCs w:val="22"/>
        </w:rPr>
        <w:t xml:space="preserve"> </w:t>
      </w:r>
      <w:r w:rsidRPr="00C10C0F">
        <w:rPr>
          <w:sz w:val="22"/>
          <w:szCs w:val="22"/>
        </w:rPr>
        <w:t xml:space="preserve">that are given in the teaching and learning materials </w:t>
      </w:r>
      <w:r w:rsidR="00587A5E" w:rsidRPr="00C10C0F">
        <w:rPr>
          <w:sz w:val="22"/>
          <w:szCs w:val="22"/>
        </w:rPr>
        <w:t>fol</w:t>
      </w:r>
      <w:r w:rsidR="00507D3B">
        <w:rPr>
          <w:sz w:val="22"/>
          <w:szCs w:val="22"/>
        </w:rPr>
        <w:t xml:space="preserve">lowing each session or activity (‘Journal </w:t>
      </w:r>
      <w:r w:rsidR="000A7C83">
        <w:rPr>
          <w:sz w:val="22"/>
          <w:szCs w:val="22"/>
        </w:rPr>
        <w:t>entry’</w:t>
      </w:r>
      <w:r w:rsidR="00507D3B">
        <w:rPr>
          <w:sz w:val="22"/>
          <w:szCs w:val="22"/>
        </w:rPr>
        <w:t>), students are asked to reflect and think about the issues raised.</w:t>
      </w:r>
    </w:p>
    <w:p w:rsidR="00507D3B" w:rsidRPr="00C10C0F" w:rsidRDefault="00507D3B" w:rsidP="0088102F">
      <w:pPr>
        <w:pStyle w:val="Body"/>
        <w:spacing w:line="276" w:lineRule="auto"/>
        <w:rPr>
          <w:sz w:val="22"/>
          <w:szCs w:val="22"/>
        </w:rPr>
      </w:pPr>
    </w:p>
    <w:p w:rsidR="00587A5E" w:rsidRPr="00C10C0F" w:rsidRDefault="00E1082C" w:rsidP="0088102F">
      <w:pPr>
        <w:pStyle w:val="Body"/>
        <w:spacing w:line="276" w:lineRule="auto"/>
        <w:rPr>
          <w:sz w:val="22"/>
          <w:szCs w:val="22"/>
        </w:rPr>
      </w:pPr>
      <w:r w:rsidRPr="00C10C0F">
        <w:rPr>
          <w:sz w:val="22"/>
          <w:szCs w:val="22"/>
        </w:rPr>
        <w:t>Students may</w:t>
      </w:r>
      <w:r w:rsidR="00587A5E" w:rsidRPr="00C10C0F">
        <w:rPr>
          <w:sz w:val="22"/>
          <w:szCs w:val="22"/>
        </w:rPr>
        <w:t xml:space="preserve"> use an online journal tool such as </w:t>
      </w:r>
      <w:hyperlink r:id="rId17" w:history="1">
        <w:proofErr w:type="spellStart"/>
        <w:r w:rsidR="00587A5E" w:rsidRPr="00C10C0F">
          <w:rPr>
            <w:rStyle w:val="Hyperlink"/>
            <w:sz w:val="22"/>
            <w:szCs w:val="22"/>
          </w:rPr>
          <w:t>Evernote</w:t>
        </w:r>
        <w:proofErr w:type="spellEnd"/>
      </w:hyperlink>
      <w:r w:rsidR="00587A5E" w:rsidRPr="00C10C0F">
        <w:rPr>
          <w:sz w:val="22"/>
          <w:szCs w:val="22"/>
        </w:rPr>
        <w:t xml:space="preserve"> or </w:t>
      </w:r>
      <w:hyperlink r:id="rId18" w:history="1">
        <w:proofErr w:type="spellStart"/>
        <w:r w:rsidRPr="00C10C0F">
          <w:rPr>
            <w:rStyle w:val="Hyperlink"/>
            <w:sz w:val="22"/>
            <w:szCs w:val="22"/>
          </w:rPr>
          <w:t>Penzu</w:t>
        </w:r>
        <w:proofErr w:type="spellEnd"/>
      </w:hyperlink>
      <w:r w:rsidR="00910B00" w:rsidRPr="00C10C0F">
        <w:rPr>
          <w:sz w:val="22"/>
          <w:szCs w:val="22"/>
        </w:rPr>
        <w:t xml:space="preserve"> to complete these reflections</w:t>
      </w:r>
      <w:r w:rsidR="00587A5E" w:rsidRPr="00C10C0F">
        <w:rPr>
          <w:sz w:val="22"/>
          <w:szCs w:val="22"/>
        </w:rPr>
        <w:t>.</w:t>
      </w:r>
      <w:r w:rsidR="00D46D5D" w:rsidRPr="00C10C0F">
        <w:rPr>
          <w:sz w:val="22"/>
          <w:szCs w:val="22"/>
        </w:rPr>
        <w:t xml:space="preserve"> </w:t>
      </w:r>
    </w:p>
    <w:p w:rsidR="00C84A76" w:rsidRPr="00380E5D" w:rsidRDefault="00C84A76" w:rsidP="00587A5E">
      <w:pPr>
        <w:pStyle w:val="Heading2"/>
      </w:pPr>
      <w:r w:rsidRPr="00380E5D">
        <w:t>Summative Assessment:</w:t>
      </w:r>
    </w:p>
    <w:p w:rsidR="00081CEF" w:rsidRPr="00C10C0F" w:rsidRDefault="003E4B1B" w:rsidP="0088102F">
      <w:pPr>
        <w:pStyle w:val="Body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Using the </w:t>
      </w:r>
      <w:hyperlink r:id="rId19" w:history="1">
        <w:r w:rsidRPr="003E4B1B">
          <w:rPr>
            <w:rStyle w:val="Hyperlink"/>
            <w:sz w:val="22"/>
            <w:szCs w:val="22"/>
          </w:rPr>
          <w:t>Assessment: bringing it all together (</w:t>
        </w:r>
        <w:r w:rsidR="000A7C83" w:rsidRPr="003E4B1B">
          <w:rPr>
            <w:rStyle w:val="Hyperlink"/>
            <w:sz w:val="22"/>
            <w:szCs w:val="22"/>
          </w:rPr>
          <w:t>p</w:t>
        </w:r>
        <w:r w:rsidR="000A7C83">
          <w:rPr>
            <w:rStyle w:val="Hyperlink"/>
            <w:sz w:val="22"/>
            <w:szCs w:val="22"/>
          </w:rPr>
          <w:t>.</w:t>
        </w:r>
        <w:r w:rsidR="000A7C83" w:rsidRPr="003E4B1B">
          <w:rPr>
            <w:rStyle w:val="Hyperlink"/>
            <w:sz w:val="22"/>
            <w:szCs w:val="22"/>
          </w:rPr>
          <w:t xml:space="preserve"> </w:t>
        </w:r>
        <w:r w:rsidRPr="003E4B1B">
          <w:rPr>
            <w:rStyle w:val="Hyperlink"/>
            <w:sz w:val="22"/>
            <w:szCs w:val="22"/>
          </w:rPr>
          <w:t>178),</w:t>
        </w:r>
      </w:hyperlink>
      <w:r>
        <w:rPr>
          <w:sz w:val="22"/>
          <w:szCs w:val="22"/>
        </w:rPr>
        <w:t xml:space="preserve"> students work in </w:t>
      </w:r>
      <w:r w:rsidR="00552513" w:rsidRPr="00C10C0F">
        <w:rPr>
          <w:sz w:val="22"/>
          <w:szCs w:val="22"/>
        </w:rPr>
        <w:t xml:space="preserve">groups of three, </w:t>
      </w:r>
      <w:r>
        <w:rPr>
          <w:sz w:val="22"/>
          <w:szCs w:val="22"/>
        </w:rPr>
        <w:t>to</w:t>
      </w:r>
      <w:r w:rsidR="00552513" w:rsidRPr="00C10C0F">
        <w:rPr>
          <w:sz w:val="22"/>
          <w:szCs w:val="22"/>
        </w:rPr>
        <w:t xml:space="preserve"> develop a guide to help other young people understand and deal with issues of sexualisation</w:t>
      </w:r>
      <w:r w:rsidR="004B1353">
        <w:rPr>
          <w:sz w:val="22"/>
          <w:szCs w:val="22"/>
        </w:rPr>
        <w:t xml:space="preserve"> and </w:t>
      </w:r>
      <w:r w:rsidR="00552513" w:rsidRPr="00C10C0F">
        <w:rPr>
          <w:sz w:val="22"/>
          <w:szCs w:val="22"/>
        </w:rPr>
        <w:t xml:space="preserve">explicit imagery. The focus </w:t>
      </w:r>
      <w:r>
        <w:rPr>
          <w:sz w:val="22"/>
          <w:szCs w:val="22"/>
        </w:rPr>
        <w:t xml:space="preserve">of the guide </w:t>
      </w:r>
      <w:r w:rsidR="00552513" w:rsidRPr="00C10C0F">
        <w:rPr>
          <w:sz w:val="22"/>
          <w:szCs w:val="22"/>
        </w:rPr>
        <w:t xml:space="preserve">must be on some aspect of media and/or technology use and access. The guide can take any form, </w:t>
      </w:r>
      <w:r w:rsidR="008556C7" w:rsidRPr="00C10C0F">
        <w:rPr>
          <w:sz w:val="22"/>
          <w:szCs w:val="22"/>
        </w:rPr>
        <w:t xml:space="preserve">such as a </w:t>
      </w:r>
      <w:r w:rsidR="00552513" w:rsidRPr="00C10C0F">
        <w:rPr>
          <w:sz w:val="22"/>
          <w:szCs w:val="22"/>
        </w:rPr>
        <w:t>written piece, online presentation, performance, song, poster, photographic, comic,</w:t>
      </w:r>
      <w:r w:rsidR="000A7C83">
        <w:rPr>
          <w:sz w:val="22"/>
          <w:szCs w:val="22"/>
        </w:rPr>
        <w:t xml:space="preserve"> or</w:t>
      </w:r>
      <w:r w:rsidR="00552513" w:rsidRPr="00C10C0F">
        <w:rPr>
          <w:sz w:val="22"/>
          <w:szCs w:val="22"/>
        </w:rPr>
        <w:t xml:space="preserve"> T-shirt logo. </w:t>
      </w:r>
    </w:p>
    <w:p w:rsidR="00567612" w:rsidRPr="00C10C0F" w:rsidRDefault="00567612" w:rsidP="0088102F">
      <w:pPr>
        <w:pStyle w:val="Body"/>
        <w:spacing w:line="276" w:lineRule="auto"/>
        <w:rPr>
          <w:sz w:val="22"/>
          <w:szCs w:val="22"/>
        </w:rPr>
      </w:pPr>
    </w:p>
    <w:p w:rsidR="00552513" w:rsidRPr="00C10C0F" w:rsidRDefault="00081CEF" w:rsidP="0088102F">
      <w:pPr>
        <w:pStyle w:val="Body"/>
        <w:spacing w:line="276" w:lineRule="auto"/>
        <w:rPr>
          <w:sz w:val="22"/>
          <w:szCs w:val="22"/>
        </w:rPr>
      </w:pPr>
      <w:r w:rsidRPr="00C10C0F">
        <w:rPr>
          <w:sz w:val="22"/>
          <w:szCs w:val="22"/>
        </w:rPr>
        <w:t xml:space="preserve">The guide must </w:t>
      </w:r>
      <w:r w:rsidR="00552513" w:rsidRPr="00C10C0F">
        <w:rPr>
          <w:sz w:val="22"/>
          <w:szCs w:val="22"/>
        </w:rPr>
        <w:t>include the followin</w:t>
      </w:r>
      <w:r w:rsidRPr="00C10C0F">
        <w:rPr>
          <w:sz w:val="22"/>
          <w:szCs w:val="22"/>
        </w:rPr>
        <w:t>g information:</w:t>
      </w:r>
    </w:p>
    <w:p w:rsidR="00552513" w:rsidRPr="00C10C0F" w:rsidRDefault="00552513" w:rsidP="0088102F">
      <w:pPr>
        <w:pStyle w:val="Body"/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C10C0F">
        <w:rPr>
          <w:sz w:val="22"/>
          <w:szCs w:val="22"/>
        </w:rPr>
        <w:t>key issues facing young people</w:t>
      </w:r>
    </w:p>
    <w:p w:rsidR="00552513" w:rsidRPr="00C10C0F" w:rsidRDefault="00552513" w:rsidP="0088102F">
      <w:pPr>
        <w:pStyle w:val="Body"/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C10C0F">
        <w:rPr>
          <w:sz w:val="22"/>
          <w:szCs w:val="22"/>
        </w:rPr>
        <w:t xml:space="preserve">relationship to gender and gender-based violence </w:t>
      </w:r>
    </w:p>
    <w:p w:rsidR="00552513" w:rsidRPr="00C10C0F" w:rsidRDefault="00552513" w:rsidP="0088102F">
      <w:pPr>
        <w:pStyle w:val="Body"/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C10C0F">
        <w:rPr>
          <w:sz w:val="22"/>
          <w:szCs w:val="22"/>
        </w:rPr>
        <w:t xml:space="preserve">implications for relationships and wellbeing </w:t>
      </w:r>
    </w:p>
    <w:p w:rsidR="00552513" w:rsidRPr="00C10C0F" w:rsidRDefault="00552513" w:rsidP="0088102F">
      <w:pPr>
        <w:pStyle w:val="Body"/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C10C0F">
        <w:rPr>
          <w:sz w:val="22"/>
          <w:szCs w:val="22"/>
        </w:rPr>
        <w:t xml:space="preserve">potential harms </w:t>
      </w:r>
    </w:p>
    <w:p w:rsidR="00552513" w:rsidRPr="00C10C0F" w:rsidRDefault="00552513" w:rsidP="0088102F">
      <w:pPr>
        <w:pStyle w:val="Body"/>
        <w:numPr>
          <w:ilvl w:val="0"/>
          <w:numId w:val="15"/>
        </w:numPr>
        <w:spacing w:line="276" w:lineRule="auto"/>
        <w:rPr>
          <w:sz w:val="22"/>
          <w:szCs w:val="22"/>
        </w:rPr>
      </w:pPr>
      <w:r w:rsidRPr="00C10C0F">
        <w:rPr>
          <w:sz w:val="22"/>
          <w:szCs w:val="22"/>
        </w:rPr>
        <w:t>what needs to be done</w:t>
      </w:r>
    </w:p>
    <w:p w:rsidR="00600622" w:rsidRPr="00C10C0F" w:rsidRDefault="00552513" w:rsidP="0088102F">
      <w:pPr>
        <w:pStyle w:val="Body"/>
        <w:numPr>
          <w:ilvl w:val="0"/>
          <w:numId w:val="15"/>
        </w:numPr>
        <w:spacing w:line="276" w:lineRule="auto"/>
        <w:rPr>
          <w:b/>
          <w:sz w:val="22"/>
          <w:szCs w:val="22"/>
        </w:rPr>
      </w:pPr>
      <w:proofErr w:type="gramStart"/>
      <w:r w:rsidRPr="00C10C0F">
        <w:rPr>
          <w:sz w:val="22"/>
          <w:szCs w:val="22"/>
        </w:rPr>
        <w:t>where</w:t>
      </w:r>
      <w:proofErr w:type="gramEnd"/>
      <w:r w:rsidRPr="00C10C0F">
        <w:rPr>
          <w:sz w:val="22"/>
          <w:szCs w:val="22"/>
        </w:rPr>
        <w:t xml:space="preserve"> to go for help.</w:t>
      </w:r>
    </w:p>
    <w:p w:rsidR="00600622" w:rsidRPr="00C10C0F" w:rsidRDefault="00600622" w:rsidP="0088102F">
      <w:pPr>
        <w:pStyle w:val="Body"/>
        <w:spacing w:line="276" w:lineRule="auto"/>
        <w:rPr>
          <w:sz w:val="22"/>
          <w:szCs w:val="22"/>
        </w:rPr>
      </w:pPr>
    </w:p>
    <w:p w:rsidR="005F34E9" w:rsidRPr="00C10C0F" w:rsidRDefault="00E1082C" w:rsidP="0088102F">
      <w:pPr>
        <w:pStyle w:val="Body"/>
        <w:spacing w:line="276" w:lineRule="auto"/>
        <w:rPr>
          <w:sz w:val="22"/>
          <w:szCs w:val="22"/>
        </w:rPr>
      </w:pPr>
      <w:r w:rsidRPr="00C10C0F">
        <w:rPr>
          <w:sz w:val="22"/>
          <w:szCs w:val="22"/>
        </w:rPr>
        <w:t xml:space="preserve">Individual students then select three </w:t>
      </w:r>
      <w:r w:rsidR="00567612" w:rsidRPr="00C10C0F">
        <w:rPr>
          <w:sz w:val="22"/>
          <w:szCs w:val="22"/>
        </w:rPr>
        <w:t xml:space="preserve">of the guides </w:t>
      </w:r>
      <w:r w:rsidRPr="00C10C0F">
        <w:rPr>
          <w:sz w:val="22"/>
          <w:szCs w:val="22"/>
        </w:rPr>
        <w:t>from the class</w:t>
      </w:r>
      <w:r w:rsidR="00567612" w:rsidRPr="00C10C0F">
        <w:rPr>
          <w:sz w:val="22"/>
          <w:szCs w:val="22"/>
        </w:rPr>
        <w:t xml:space="preserve"> to critique. Students</w:t>
      </w:r>
      <w:r w:rsidRPr="00C10C0F">
        <w:rPr>
          <w:sz w:val="22"/>
          <w:szCs w:val="22"/>
        </w:rPr>
        <w:t xml:space="preserve"> </w:t>
      </w:r>
      <w:r w:rsidR="00567612" w:rsidRPr="00C10C0F">
        <w:rPr>
          <w:sz w:val="22"/>
          <w:szCs w:val="22"/>
        </w:rPr>
        <w:t>determine which guide would be</w:t>
      </w:r>
      <w:r w:rsidR="005F34E9" w:rsidRPr="00C10C0F">
        <w:rPr>
          <w:sz w:val="22"/>
          <w:szCs w:val="22"/>
        </w:rPr>
        <w:t xml:space="preserve"> </w:t>
      </w:r>
      <w:r w:rsidR="00567612" w:rsidRPr="00C10C0F">
        <w:rPr>
          <w:sz w:val="22"/>
          <w:szCs w:val="22"/>
        </w:rPr>
        <w:t xml:space="preserve">most </w:t>
      </w:r>
      <w:r w:rsidR="005F34E9" w:rsidRPr="00C10C0F">
        <w:rPr>
          <w:sz w:val="22"/>
          <w:szCs w:val="22"/>
        </w:rPr>
        <w:t xml:space="preserve">effective </w:t>
      </w:r>
      <w:r w:rsidR="00567612" w:rsidRPr="00C10C0F">
        <w:rPr>
          <w:sz w:val="22"/>
          <w:szCs w:val="22"/>
        </w:rPr>
        <w:t>in</w:t>
      </w:r>
      <w:r w:rsidR="005F34E9" w:rsidRPr="00C10C0F">
        <w:rPr>
          <w:sz w:val="22"/>
          <w:szCs w:val="22"/>
        </w:rPr>
        <w:t xml:space="preserve"> help</w:t>
      </w:r>
      <w:r w:rsidR="00567612" w:rsidRPr="00C10C0F">
        <w:rPr>
          <w:sz w:val="22"/>
          <w:szCs w:val="22"/>
        </w:rPr>
        <w:t>ing</w:t>
      </w:r>
      <w:r w:rsidR="005F34E9" w:rsidRPr="00C10C0F">
        <w:rPr>
          <w:sz w:val="22"/>
          <w:szCs w:val="22"/>
        </w:rPr>
        <w:t xml:space="preserve"> young people</w:t>
      </w:r>
      <w:r w:rsidR="00F14473" w:rsidRPr="00C10C0F">
        <w:rPr>
          <w:sz w:val="22"/>
          <w:szCs w:val="22"/>
        </w:rPr>
        <w:t xml:space="preserve"> deal with issues</w:t>
      </w:r>
      <w:r w:rsidR="00567612" w:rsidRPr="00C10C0F">
        <w:rPr>
          <w:sz w:val="22"/>
          <w:szCs w:val="22"/>
        </w:rPr>
        <w:t xml:space="preserve"> associated with gender, power and media and present their justification i</w:t>
      </w:r>
      <w:r w:rsidR="00187E92" w:rsidRPr="00C10C0F">
        <w:rPr>
          <w:sz w:val="22"/>
          <w:szCs w:val="22"/>
        </w:rPr>
        <w:t xml:space="preserve">n a written, verbal or multimedia </w:t>
      </w:r>
      <w:r w:rsidR="00FB61FA" w:rsidRPr="00C10C0F">
        <w:rPr>
          <w:sz w:val="22"/>
          <w:szCs w:val="22"/>
        </w:rPr>
        <w:t>report</w:t>
      </w:r>
      <w:r w:rsidR="00187E92" w:rsidRPr="00C10C0F">
        <w:rPr>
          <w:sz w:val="22"/>
          <w:szCs w:val="22"/>
        </w:rPr>
        <w:t>.</w:t>
      </w:r>
    </w:p>
    <w:p w:rsidR="00631799" w:rsidRPr="00C10C0F" w:rsidRDefault="00631799" w:rsidP="0088102F">
      <w:pPr>
        <w:pStyle w:val="Body"/>
        <w:spacing w:line="276" w:lineRule="auto"/>
        <w:rPr>
          <w:sz w:val="22"/>
          <w:szCs w:val="22"/>
        </w:rPr>
      </w:pPr>
    </w:p>
    <w:p w:rsidR="00631799" w:rsidRPr="00C10C0F" w:rsidRDefault="00631799" w:rsidP="0088102F">
      <w:pPr>
        <w:pStyle w:val="Body"/>
        <w:spacing w:line="276" w:lineRule="auto"/>
        <w:rPr>
          <w:sz w:val="22"/>
          <w:szCs w:val="22"/>
        </w:rPr>
        <w:sectPr w:rsidR="00631799" w:rsidRPr="00C10C0F" w:rsidSect="00507742">
          <w:headerReference w:type="default" r:id="rId20"/>
          <w:footerReference w:type="default" r:id="rId2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C10C0F">
        <w:rPr>
          <w:sz w:val="22"/>
          <w:szCs w:val="22"/>
        </w:rPr>
        <w:t xml:space="preserve">Refer to the Assessment </w:t>
      </w:r>
      <w:r w:rsidR="000A7C83">
        <w:rPr>
          <w:sz w:val="22"/>
          <w:szCs w:val="22"/>
        </w:rPr>
        <w:t>r</w:t>
      </w:r>
      <w:r w:rsidR="000A7C83" w:rsidRPr="00C10C0F">
        <w:rPr>
          <w:sz w:val="22"/>
          <w:szCs w:val="22"/>
        </w:rPr>
        <w:t xml:space="preserve">ubric </w:t>
      </w:r>
      <w:r w:rsidRPr="00C10C0F">
        <w:rPr>
          <w:sz w:val="22"/>
          <w:szCs w:val="22"/>
        </w:rPr>
        <w:t xml:space="preserve">on </w:t>
      </w:r>
      <w:r w:rsidR="000A7C83" w:rsidRPr="00C10C0F">
        <w:rPr>
          <w:sz w:val="22"/>
          <w:szCs w:val="22"/>
        </w:rPr>
        <w:t>p</w:t>
      </w:r>
      <w:r w:rsidR="000A7C83">
        <w:rPr>
          <w:sz w:val="22"/>
          <w:szCs w:val="22"/>
        </w:rPr>
        <w:t>.</w:t>
      </w:r>
      <w:r w:rsidR="000A7C83" w:rsidRPr="00C10C0F">
        <w:rPr>
          <w:sz w:val="22"/>
          <w:szCs w:val="22"/>
        </w:rPr>
        <w:t xml:space="preserve"> </w:t>
      </w:r>
      <w:r w:rsidR="000A7C83">
        <w:rPr>
          <w:sz w:val="22"/>
          <w:szCs w:val="22"/>
        </w:rPr>
        <w:t>4</w:t>
      </w:r>
      <w:r w:rsidR="000A7C83" w:rsidRPr="00C10C0F">
        <w:rPr>
          <w:sz w:val="22"/>
          <w:szCs w:val="22"/>
        </w:rPr>
        <w:t xml:space="preserve"> </w:t>
      </w:r>
      <w:r w:rsidRPr="00C10C0F">
        <w:rPr>
          <w:sz w:val="22"/>
          <w:szCs w:val="22"/>
        </w:rPr>
        <w:t>to identify where students are located on the Vict</w:t>
      </w:r>
      <w:r w:rsidR="00451051" w:rsidRPr="00C10C0F">
        <w:rPr>
          <w:sz w:val="22"/>
          <w:szCs w:val="22"/>
        </w:rPr>
        <w:t>orian Curriculum F</w:t>
      </w:r>
      <w:r w:rsidR="00014FB4" w:rsidRPr="00C10C0F">
        <w:rPr>
          <w:sz w:val="22"/>
          <w:szCs w:val="22"/>
        </w:rPr>
        <w:t>–</w:t>
      </w:r>
      <w:r w:rsidR="00451051" w:rsidRPr="00C10C0F">
        <w:rPr>
          <w:sz w:val="22"/>
          <w:szCs w:val="22"/>
        </w:rPr>
        <w:t>10 continuum</w:t>
      </w:r>
      <w:r w:rsidR="005F0E0B" w:rsidRPr="00C10C0F">
        <w:rPr>
          <w:sz w:val="22"/>
          <w:szCs w:val="22"/>
        </w:rPr>
        <w:t>.</w:t>
      </w:r>
    </w:p>
    <w:p w:rsidR="00587A5E" w:rsidRPr="002C6AE6" w:rsidRDefault="00587A5E" w:rsidP="00FE1B15">
      <w:pPr>
        <w:pStyle w:val="Heading1"/>
        <w:spacing w:before="0"/>
        <w:jc w:val="center"/>
        <w:rPr>
          <w:rFonts w:cs="Arial"/>
        </w:rPr>
      </w:pPr>
      <w:r w:rsidRPr="00380E5D">
        <w:lastRenderedPageBreak/>
        <w:t xml:space="preserve">Gender, </w:t>
      </w:r>
      <w:r w:rsidR="000A7C83">
        <w:t>p</w:t>
      </w:r>
      <w:r w:rsidR="000A7C83" w:rsidRPr="00380E5D">
        <w:t xml:space="preserve">ower </w:t>
      </w:r>
      <w:r w:rsidRPr="00380E5D">
        <w:t xml:space="preserve">and </w:t>
      </w:r>
      <w:r w:rsidR="000A7C83">
        <w:t>m</w:t>
      </w:r>
      <w:r w:rsidR="000A7C83" w:rsidRPr="00380E5D">
        <w:t>edia</w:t>
      </w:r>
      <w:r w:rsidR="000A7C83">
        <w:t xml:space="preserve"> </w:t>
      </w:r>
      <w:r w:rsidR="008C1855">
        <w:t>assessment rubric</w:t>
      </w:r>
      <w:r>
        <w:rPr>
          <w:rFonts w:cs="Arial"/>
        </w:rPr>
        <w:t xml:space="preserve"> – Level</w:t>
      </w:r>
      <w:r w:rsidR="00D100C4">
        <w:rPr>
          <w:rFonts w:cs="Arial"/>
        </w:rPr>
        <w:t>s</w:t>
      </w:r>
      <w:r>
        <w:rPr>
          <w:rFonts w:cs="Arial"/>
        </w:rPr>
        <w:t xml:space="preserve"> 8</w:t>
      </w:r>
      <w:r w:rsidR="00E435E6">
        <w:rPr>
          <w:rFonts w:cs="Arial"/>
        </w:rPr>
        <w:t>–</w:t>
      </w:r>
      <w:r>
        <w:rPr>
          <w:rFonts w:cs="Arial"/>
        </w:rPr>
        <w:t>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9"/>
        <w:gridCol w:w="2334"/>
        <w:gridCol w:w="2320"/>
        <w:gridCol w:w="2337"/>
        <w:gridCol w:w="2321"/>
        <w:gridCol w:w="2322"/>
      </w:tblGrid>
      <w:tr w:rsidR="00587A5E" w:rsidRPr="003412C5" w:rsidTr="00650840">
        <w:trPr>
          <w:trHeight w:val="283"/>
        </w:trPr>
        <w:tc>
          <w:tcPr>
            <w:tcW w:w="2319" w:type="dxa"/>
            <w:tcBorders>
              <w:top w:val="nil"/>
              <w:left w:val="nil"/>
              <w:bottom w:val="nil"/>
            </w:tcBorders>
          </w:tcPr>
          <w:p w:rsidR="00587A5E" w:rsidRPr="003412C5" w:rsidRDefault="00587A5E" w:rsidP="00AD4D2B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634" w:type="dxa"/>
            <w:gridSpan w:val="5"/>
            <w:shd w:val="clear" w:color="auto" w:fill="8CD9FF" w:themeFill="accent1" w:themeFillTint="66"/>
          </w:tcPr>
          <w:p w:rsidR="00587A5E" w:rsidRPr="003412C5" w:rsidRDefault="00587A5E" w:rsidP="00AD4D2B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Relevant element of the Achievement Standards</w:t>
            </w:r>
          </w:p>
        </w:tc>
      </w:tr>
      <w:tr w:rsidR="00587A5E" w:rsidRPr="003412C5" w:rsidTr="00650840">
        <w:tc>
          <w:tcPr>
            <w:tcW w:w="2319" w:type="dxa"/>
            <w:tcBorders>
              <w:top w:val="nil"/>
              <w:left w:val="nil"/>
              <w:bottom w:val="nil"/>
            </w:tcBorders>
          </w:tcPr>
          <w:p w:rsidR="00587A5E" w:rsidRPr="003412C5" w:rsidRDefault="00587A5E" w:rsidP="00AD4D2B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34" w:type="dxa"/>
            <w:shd w:val="clear" w:color="auto" w:fill="C5ECFF" w:themeFill="accent1" w:themeFillTint="33"/>
          </w:tcPr>
          <w:p w:rsidR="00587A5E" w:rsidRPr="007C794B" w:rsidRDefault="00587A5E" w:rsidP="000A7C83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C794B">
              <w:rPr>
                <w:rFonts w:ascii="Arial Narrow" w:hAnsi="Arial Narrow" w:cs="Arial"/>
                <w:b/>
                <w:sz w:val="20"/>
                <w:szCs w:val="20"/>
              </w:rPr>
              <w:t>Level</w:t>
            </w:r>
            <w:r w:rsidR="000A7C83">
              <w:rPr>
                <w:rFonts w:ascii="Arial Narrow" w:hAnsi="Arial Narrow" w:cs="Arial"/>
                <w:b/>
                <w:sz w:val="20"/>
                <w:szCs w:val="20"/>
              </w:rPr>
              <w:t>s</w:t>
            </w:r>
            <w:r w:rsidRPr="007C794B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="000A7C83">
              <w:rPr>
                <w:rFonts w:ascii="Arial Narrow" w:hAnsi="Arial Narrow" w:cs="Arial"/>
                <w:b/>
                <w:sz w:val="20"/>
                <w:szCs w:val="20"/>
              </w:rPr>
              <w:t>7–</w:t>
            </w:r>
            <w:r w:rsidRPr="007C794B">
              <w:rPr>
                <w:rFonts w:ascii="Arial Narrow" w:hAnsi="Arial Narrow" w:cs="Arial"/>
                <w:b/>
                <w:sz w:val="20"/>
                <w:szCs w:val="20"/>
              </w:rPr>
              <w:t>8</w:t>
            </w:r>
          </w:p>
        </w:tc>
        <w:tc>
          <w:tcPr>
            <w:tcW w:w="2320" w:type="dxa"/>
            <w:shd w:val="clear" w:color="auto" w:fill="C5ECFF" w:themeFill="accent1" w:themeFillTint="33"/>
          </w:tcPr>
          <w:p w:rsidR="00587A5E" w:rsidRPr="007C794B" w:rsidRDefault="00587A5E" w:rsidP="00AD4D2B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337" w:type="dxa"/>
            <w:shd w:val="clear" w:color="auto" w:fill="C5ECFF" w:themeFill="accent1" w:themeFillTint="33"/>
          </w:tcPr>
          <w:p w:rsidR="00587A5E" w:rsidRPr="007C794B" w:rsidRDefault="00587A5E" w:rsidP="000A7C83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C794B">
              <w:rPr>
                <w:rFonts w:ascii="Arial Narrow" w:hAnsi="Arial Narrow" w:cs="Arial"/>
                <w:b/>
                <w:sz w:val="20"/>
                <w:szCs w:val="20"/>
              </w:rPr>
              <w:t>Level</w:t>
            </w:r>
            <w:r w:rsidR="000A7C83">
              <w:rPr>
                <w:rFonts w:ascii="Arial Narrow" w:hAnsi="Arial Narrow" w:cs="Arial"/>
                <w:b/>
                <w:sz w:val="20"/>
                <w:szCs w:val="20"/>
              </w:rPr>
              <w:t>s</w:t>
            </w:r>
            <w:r w:rsidRPr="007C794B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="000A7C83">
              <w:rPr>
                <w:rFonts w:ascii="Arial Narrow" w:hAnsi="Arial Narrow" w:cs="Arial"/>
                <w:b/>
                <w:sz w:val="20"/>
                <w:szCs w:val="20"/>
              </w:rPr>
              <w:t>9–</w:t>
            </w:r>
            <w:r w:rsidRPr="007C794B">
              <w:rPr>
                <w:rFonts w:ascii="Arial Narrow" w:hAnsi="Arial Narrow" w:cs="Arial"/>
                <w:b/>
                <w:sz w:val="20"/>
                <w:szCs w:val="20"/>
              </w:rPr>
              <w:t>10</w:t>
            </w:r>
          </w:p>
        </w:tc>
        <w:tc>
          <w:tcPr>
            <w:tcW w:w="2321" w:type="dxa"/>
            <w:shd w:val="clear" w:color="auto" w:fill="C5ECFF" w:themeFill="accent1" w:themeFillTint="33"/>
          </w:tcPr>
          <w:p w:rsidR="00587A5E" w:rsidRPr="007C794B" w:rsidRDefault="00587A5E" w:rsidP="00AD4D2B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322" w:type="dxa"/>
            <w:shd w:val="clear" w:color="auto" w:fill="C5ECFF" w:themeFill="accent1" w:themeFillTint="33"/>
          </w:tcPr>
          <w:p w:rsidR="00587A5E" w:rsidRPr="007C794B" w:rsidRDefault="00587A5E" w:rsidP="00AD4D2B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650840" w:rsidRPr="00840B71" w:rsidTr="00650840">
        <w:trPr>
          <w:trHeight w:val="243"/>
        </w:trPr>
        <w:tc>
          <w:tcPr>
            <w:tcW w:w="2319" w:type="dxa"/>
            <w:tcBorders>
              <w:top w:val="nil"/>
              <w:left w:val="nil"/>
              <w:bottom w:val="nil"/>
            </w:tcBorders>
          </w:tcPr>
          <w:p w:rsidR="00650840" w:rsidRPr="006526D2" w:rsidRDefault="00650840" w:rsidP="00AD4D2B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634" w:type="dxa"/>
            <w:gridSpan w:val="5"/>
          </w:tcPr>
          <w:p w:rsidR="00650840" w:rsidRPr="00A26141" w:rsidRDefault="00650840" w:rsidP="00A26141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26141">
              <w:rPr>
                <w:rFonts w:ascii="Arial Narrow" w:hAnsi="Arial Narrow" w:cs="Arial"/>
                <w:b/>
                <w:sz w:val="20"/>
                <w:szCs w:val="20"/>
              </w:rPr>
              <w:t>Health and Physical Education</w:t>
            </w:r>
          </w:p>
        </w:tc>
      </w:tr>
      <w:tr w:rsidR="008D343B" w:rsidRPr="00840B71" w:rsidTr="00650840">
        <w:trPr>
          <w:gridBefore w:val="1"/>
          <w:wBefore w:w="2319" w:type="dxa"/>
          <w:trHeight w:val="1264"/>
        </w:trPr>
        <w:tc>
          <w:tcPr>
            <w:tcW w:w="2334" w:type="dxa"/>
          </w:tcPr>
          <w:p w:rsidR="008D343B" w:rsidRPr="00A26141" w:rsidRDefault="008D343B" w:rsidP="00A26141">
            <w:pPr>
              <w:pStyle w:val="Body"/>
              <w:rPr>
                <w:rFonts w:ascii="Arial Narrow" w:hAnsi="Arial Narrow"/>
                <w:b/>
                <w:sz w:val="18"/>
                <w:szCs w:val="18"/>
              </w:rPr>
            </w:pPr>
            <w:r w:rsidRPr="00A26141">
              <w:rPr>
                <w:rFonts w:ascii="Arial Narrow" w:hAnsi="Arial Narrow"/>
                <w:b/>
                <w:sz w:val="18"/>
                <w:szCs w:val="18"/>
              </w:rPr>
              <w:t xml:space="preserve">By the end of Level 8, </w:t>
            </w:r>
          </w:p>
          <w:p w:rsidR="007D553D" w:rsidRPr="007D553D" w:rsidRDefault="00C26BE1" w:rsidP="007D553D">
            <w:pPr>
              <w:rPr>
                <w:rFonts w:ascii="Arial Narrow" w:hAnsi="Arial Narrow"/>
                <w:color w:val="000000" w:themeColor="text1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s</w:t>
            </w:r>
            <w:r w:rsidR="00BC2010">
              <w:rPr>
                <w:rFonts w:ascii="Arial Narrow" w:hAnsi="Arial Narrow"/>
                <w:sz w:val="18"/>
                <w:szCs w:val="18"/>
              </w:rPr>
              <w:t>tudents</w:t>
            </w:r>
            <w:proofErr w:type="gramEnd"/>
            <w:r w:rsidRPr="009A3EE2">
              <w:rPr>
                <w:rFonts w:ascii="Arial Narrow" w:hAnsi="Arial Narrow"/>
                <w:color w:val="000000" w:themeColor="text1"/>
                <w:sz w:val="18"/>
                <w:szCs w:val="18"/>
              </w:rPr>
              <w:t>…</w:t>
            </w:r>
            <w:r w:rsidR="00BC2010" w:rsidRPr="009A3EE2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</w:t>
            </w:r>
            <w:r w:rsidR="009A3EE2" w:rsidRPr="009A3EE2">
              <w:rPr>
                <w:rFonts w:ascii="Arial Narrow" w:hAnsi="Arial Narrow" w:cs="Arial"/>
                <w:color w:val="000000" w:themeColor="text1"/>
                <w:sz w:val="18"/>
                <w:szCs w:val="18"/>
                <w:shd w:val="clear" w:color="auto" w:fill="FFFFFF"/>
              </w:rPr>
              <w:t>students investigate strategies and resources to manage changes and transitions and their impact on identities.</w:t>
            </w:r>
            <w:r w:rsidR="00610112">
              <w:rPr>
                <w:rFonts w:ascii="Arial" w:hAnsi="Arial" w:cs="Arial"/>
                <w:color w:val="535353"/>
                <w:sz w:val="18"/>
                <w:szCs w:val="18"/>
                <w:shd w:val="clear" w:color="auto" w:fill="FFFFFF"/>
              </w:rPr>
              <w:t xml:space="preserve"> </w:t>
            </w:r>
            <w:r w:rsidR="00610112" w:rsidRPr="00610112">
              <w:rPr>
                <w:rFonts w:ascii="Arial Narrow" w:hAnsi="Arial Narrow" w:cs="Arial"/>
                <w:color w:val="000000" w:themeColor="text1"/>
                <w:sz w:val="18"/>
                <w:szCs w:val="18"/>
                <w:shd w:val="clear" w:color="auto" w:fill="FFFFFF"/>
              </w:rPr>
              <w:t>They gather and analyse health information</w:t>
            </w:r>
            <w:r w:rsidR="005C0A95">
              <w:rPr>
                <w:rFonts w:ascii="Arial Narrow" w:hAnsi="Arial Narrow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 and </w:t>
            </w:r>
            <w:r w:rsidR="007D553D" w:rsidRPr="007D553D">
              <w:rPr>
                <w:rFonts w:ascii="Arial Narrow" w:hAnsi="Arial Narrow" w:cs="Arial"/>
                <w:color w:val="000000" w:themeColor="text1"/>
                <w:sz w:val="18"/>
                <w:szCs w:val="18"/>
                <w:shd w:val="clear" w:color="auto" w:fill="FFFFFF"/>
              </w:rPr>
              <w:t>investigate strategies that enhance their own and others’ health, safety and wellbeing. </w:t>
            </w:r>
          </w:p>
          <w:p w:rsidR="005C0A95" w:rsidRPr="005C0A95" w:rsidRDefault="005C0A95" w:rsidP="005C0A95">
            <w:pPr>
              <w:rPr>
                <w:rFonts w:ascii="Arial Narrow" w:hAnsi="Arial Narrow"/>
                <w:color w:val="000000" w:themeColor="text1"/>
              </w:rPr>
            </w:pPr>
            <w:r w:rsidRPr="005C0A95">
              <w:rPr>
                <w:rFonts w:ascii="Arial Narrow" w:hAnsi="Arial Narrow" w:cs="Arial"/>
                <w:color w:val="000000" w:themeColor="text1"/>
                <w:sz w:val="18"/>
                <w:szCs w:val="18"/>
                <w:shd w:val="clear" w:color="auto" w:fill="FFFFFF"/>
              </w:rPr>
              <w:t>They justify actions that promote their own and others’ health, safety and wellbeing at home, at school and in the community. </w:t>
            </w:r>
          </w:p>
          <w:p w:rsidR="000552C4" w:rsidRPr="001E38AA" w:rsidRDefault="000552C4" w:rsidP="007D553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5"/>
                <w:szCs w:val="15"/>
              </w:rPr>
            </w:pPr>
          </w:p>
        </w:tc>
        <w:tc>
          <w:tcPr>
            <w:tcW w:w="2320" w:type="dxa"/>
          </w:tcPr>
          <w:p w:rsidR="008D343B" w:rsidRPr="001E38AA" w:rsidRDefault="008D343B" w:rsidP="00AD4D2B">
            <w:pPr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2337" w:type="dxa"/>
          </w:tcPr>
          <w:p w:rsidR="003911B3" w:rsidRPr="000D5BDA" w:rsidRDefault="008D343B" w:rsidP="003911B3">
            <w:pPr>
              <w:rPr>
                <w:rFonts w:ascii="Arial Narrow" w:eastAsia="Calibri" w:hAnsi="Arial Narrow"/>
                <w:bCs/>
                <w:sz w:val="18"/>
                <w:szCs w:val="18"/>
              </w:rPr>
            </w:pPr>
            <w:r w:rsidRPr="005C0A95">
              <w:rPr>
                <w:rFonts w:ascii="Arial Narrow" w:hAnsi="Arial Narrow"/>
                <w:b/>
                <w:sz w:val="18"/>
                <w:szCs w:val="18"/>
              </w:rPr>
              <w:t>By the end of Level 10,</w:t>
            </w:r>
            <w:r w:rsidRPr="000D5BDA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3911B3" w:rsidRPr="000D5BDA">
              <w:rPr>
                <w:rFonts w:ascii="Arial Narrow" w:eastAsia="Calibri" w:hAnsi="Arial Narrow"/>
                <w:bCs/>
                <w:sz w:val="18"/>
                <w:szCs w:val="18"/>
              </w:rPr>
              <w:t>students</w:t>
            </w:r>
            <w:r w:rsidR="000D5BDA">
              <w:rPr>
                <w:rFonts w:ascii="Arial Narrow" w:eastAsia="Calibri" w:hAnsi="Arial Narrow"/>
                <w:bCs/>
                <w:sz w:val="18"/>
                <w:szCs w:val="18"/>
              </w:rPr>
              <w:t>…</w:t>
            </w:r>
            <w:r w:rsidR="003911B3" w:rsidRPr="000D5BDA">
              <w:rPr>
                <w:rFonts w:ascii="Arial Narrow" w:eastAsia="Calibri" w:hAnsi="Arial Narrow"/>
                <w:bCs/>
                <w:sz w:val="18"/>
                <w:szCs w:val="18"/>
              </w:rPr>
              <w:t xml:space="preserve"> critically analyse contextual factors that influence their identities, relationships, decisions and behaviours. </w:t>
            </w:r>
            <w:r w:rsidR="000D5BDA">
              <w:rPr>
                <w:rFonts w:ascii="Arial Narrow" w:eastAsia="Calibri" w:hAnsi="Arial Narrow"/>
                <w:bCs/>
                <w:sz w:val="18"/>
                <w:szCs w:val="18"/>
              </w:rPr>
              <w:t xml:space="preserve">They </w:t>
            </w:r>
            <w:r w:rsidR="003911B3" w:rsidRPr="000D5BDA">
              <w:rPr>
                <w:rFonts w:ascii="Arial Narrow" w:eastAsia="Calibri" w:hAnsi="Arial Narrow"/>
                <w:bCs/>
                <w:sz w:val="18"/>
                <w:szCs w:val="18"/>
              </w:rPr>
              <w:t>access, synthesise and apply health information from credible sources to propose and justify responses to situations in the home</w:t>
            </w:r>
            <w:r w:rsidR="005C0A95">
              <w:rPr>
                <w:rFonts w:ascii="Arial Narrow" w:eastAsia="Calibri" w:hAnsi="Arial Narrow"/>
                <w:bCs/>
                <w:sz w:val="18"/>
                <w:szCs w:val="18"/>
              </w:rPr>
              <w:t>, in the school a</w:t>
            </w:r>
            <w:r w:rsidR="003911B3" w:rsidRPr="000D5BDA">
              <w:rPr>
                <w:rFonts w:ascii="Arial Narrow" w:eastAsia="Calibri" w:hAnsi="Arial Narrow"/>
                <w:bCs/>
                <w:sz w:val="18"/>
                <w:szCs w:val="18"/>
              </w:rPr>
              <w:t xml:space="preserve">nd the community. </w:t>
            </w:r>
          </w:p>
          <w:p w:rsidR="003911B3" w:rsidRPr="000D5BDA" w:rsidRDefault="003911B3" w:rsidP="003911B3">
            <w:pPr>
              <w:rPr>
                <w:rFonts w:ascii="Arial Narrow" w:eastAsia="Calibri" w:hAnsi="Arial Narrow"/>
                <w:bCs/>
                <w:sz w:val="18"/>
                <w:szCs w:val="18"/>
              </w:rPr>
            </w:pPr>
            <w:r w:rsidRPr="000D5BDA">
              <w:rPr>
                <w:rFonts w:ascii="Arial Narrow" w:eastAsia="Calibri" w:hAnsi="Arial Narrow"/>
                <w:bCs/>
                <w:sz w:val="18"/>
                <w:szCs w:val="18"/>
              </w:rPr>
              <w:t>Students identify and analyse factors that contribute to respectful relationships. They compare and contrast a range of actions that could be undertaken to enhance their own and others’ health, safety and wellbeing.</w:t>
            </w:r>
          </w:p>
          <w:p w:rsidR="000552C4" w:rsidRPr="000D5BDA" w:rsidRDefault="000552C4" w:rsidP="00713238">
            <w:pPr>
              <w:pStyle w:val="Body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321" w:type="dxa"/>
          </w:tcPr>
          <w:p w:rsidR="008D343B" w:rsidRPr="00840E69" w:rsidRDefault="008D343B" w:rsidP="005838B0">
            <w:pPr>
              <w:rPr>
                <w:rFonts w:ascii="Arial Narrow" w:hAnsi="Arial Narrow"/>
                <w:sz w:val="15"/>
                <w:szCs w:val="15"/>
              </w:rPr>
            </w:pPr>
          </w:p>
        </w:tc>
        <w:tc>
          <w:tcPr>
            <w:tcW w:w="2322" w:type="dxa"/>
          </w:tcPr>
          <w:p w:rsidR="008D343B" w:rsidRPr="00840E69" w:rsidRDefault="008D343B" w:rsidP="00CE2C8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sz w:val="15"/>
                <w:szCs w:val="15"/>
              </w:rPr>
            </w:pPr>
          </w:p>
        </w:tc>
      </w:tr>
    </w:tbl>
    <w:p w:rsidR="00587A5E" w:rsidRPr="00703381" w:rsidRDefault="00587A5E" w:rsidP="00221A03">
      <w:pPr>
        <w:rPr>
          <w:rFonts w:ascii="Arial Narrow" w:hAnsi="Arial Narrow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7"/>
        <w:gridCol w:w="2338"/>
        <w:gridCol w:w="2338"/>
        <w:gridCol w:w="2338"/>
        <w:gridCol w:w="2306"/>
        <w:gridCol w:w="2306"/>
      </w:tblGrid>
      <w:tr w:rsidR="00587A5E" w:rsidRPr="003412C5" w:rsidTr="001236D2">
        <w:trPr>
          <w:tblHeader/>
        </w:trPr>
        <w:tc>
          <w:tcPr>
            <w:tcW w:w="2327" w:type="dxa"/>
            <w:tcBorders>
              <w:top w:val="nil"/>
              <w:left w:val="nil"/>
            </w:tcBorders>
          </w:tcPr>
          <w:p w:rsidR="00587A5E" w:rsidRPr="003412C5" w:rsidRDefault="00587A5E" w:rsidP="00AD4D2B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626" w:type="dxa"/>
            <w:gridSpan w:val="5"/>
            <w:shd w:val="clear" w:color="auto" w:fill="8CD9FF" w:themeFill="accent1" w:themeFillTint="66"/>
          </w:tcPr>
          <w:p w:rsidR="00587A5E" w:rsidRPr="003412C5" w:rsidRDefault="00587A5E" w:rsidP="000A7C83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 xml:space="preserve">Assessment </w:t>
            </w:r>
            <w:r w:rsidR="000A7C83">
              <w:rPr>
                <w:rFonts w:ascii="Arial Narrow" w:hAnsi="Arial Narrow" w:cs="Arial"/>
                <w:b/>
                <w:sz w:val="20"/>
                <w:szCs w:val="20"/>
              </w:rPr>
              <w:t>r</w:t>
            </w:r>
            <w:r w:rsidR="000A7C83" w:rsidRPr="003412C5">
              <w:rPr>
                <w:rFonts w:ascii="Arial Narrow" w:hAnsi="Arial Narrow" w:cs="Arial"/>
                <w:b/>
                <w:sz w:val="20"/>
                <w:szCs w:val="20"/>
              </w:rPr>
              <w:t>ubric</w:t>
            </w:r>
          </w:p>
        </w:tc>
      </w:tr>
      <w:tr w:rsidR="00010DE9" w:rsidRPr="003412C5" w:rsidTr="001236D2">
        <w:trPr>
          <w:tblHeader/>
        </w:trPr>
        <w:tc>
          <w:tcPr>
            <w:tcW w:w="2327" w:type="dxa"/>
            <w:vAlign w:val="center"/>
          </w:tcPr>
          <w:p w:rsidR="00587A5E" w:rsidRPr="00F74BEA" w:rsidRDefault="00587A5E" w:rsidP="00675104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74BEA">
              <w:rPr>
                <w:rFonts w:ascii="Arial Narrow" w:hAnsi="Arial Narrow" w:cs="Arial"/>
                <w:b/>
                <w:sz w:val="18"/>
                <w:szCs w:val="18"/>
              </w:rPr>
              <w:t>Category</w:t>
            </w:r>
          </w:p>
        </w:tc>
        <w:tc>
          <w:tcPr>
            <w:tcW w:w="2338" w:type="dxa"/>
            <w:vAlign w:val="center"/>
          </w:tcPr>
          <w:p w:rsidR="00587A5E" w:rsidRPr="00F74BEA" w:rsidRDefault="00587A5E" w:rsidP="00675104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F74BEA">
              <w:rPr>
                <w:rFonts w:ascii="Arial Narrow" w:hAnsi="Arial Narrow" w:cs="Arial"/>
                <w:b/>
                <w:sz w:val="18"/>
                <w:szCs w:val="18"/>
              </w:rPr>
              <w:t xml:space="preserve">At </w:t>
            </w:r>
            <w:r w:rsidR="00221A03" w:rsidRPr="00F74BEA">
              <w:rPr>
                <w:rFonts w:ascii="Arial Narrow" w:hAnsi="Arial Narrow" w:cs="Arial"/>
                <w:b/>
                <w:sz w:val="18"/>
                <w:szCs w:val="18"/>
              </w:rPr>
              <w:t>L</w:t>
            </w:r>
            <w:r w:rsidRPr="00F74BEA">
              <w:rPr>
                <w:rFonts w:ascii="Arial Narrow" w:hAnsi="Arial Narrow" w:cs="Arial"/>
                <w:b/>
                <w:sz w:val="18"/>
                <w:szCs w:val="18"/>
              </w:rPr>
              <w:t>evel</w:t>
            </w:r>
            <w:r w:rsidR="00E435E6">
              <w:rPr>
                <w:rFonts w:ascii="Arial Narrow" w:hAnsi="Arial Narrow" w:cs="Arial"/>
                <w:b/>
                <w:sz w:val="18"/>
                <w:szCs w:val="18"/>
              </w:rPr>
              <w:t>s</w:t>
            </w:r>
            <w:r w:rsidRPr="00F74BEA">
              <w:rPr>
                <w:rFonts w:ascii="Arial Narrow" w:hAnsi="Arial Narrow" w:cs="Arial"/>
                <w:b/>
                <w:sz w:val="18"/>
                <w:szCs w:val="18"/>
              </w:rPr>
              <w:t xml:space="preserve"> </w:t>
            </w:r>
            <w:r w:rsidR="00E435E6">
              <w:rPr>
                <w:rFonts w:ascii="Arial Narrow" w:hAnsi="Arial Narrow" w:cs="Arial"/>
                <w:b/>
                <w:sz w:val="18"/>
                <w:szCs w:val="18"/>
              </w:rPr>
              <w:t>7–</w:t>
            </w:r>
            <w:r w:rsidRPr="00F74BEA">
              <w:rPr>
                <w:rFonts w:ascii="Arial Narrow" w:hAnsi="Arial Narrow" w:cs="Arial"/>
                <w:b/>
                <w:sz w:val="18"/>
                <w:szCs w:val="18"/>
              </w:rPr>
              <w:t>8 students can:</w:t>
            </w:r>
          </w:p>
        </w:tc>
        <w:tc>
          <w:tcPr>
            <w:tcW w:w="2338" w:type="dxa"/>
            <w:vAlign w:val="center"/>
          </w:tcPr>
          <w:p w:rsidR="00587A5E" w:rsidRPr="00F74BEA" w:rsidRDefault="00587A5E" w:rsidP="00675104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74BEA">
              <w:rPr>
                <w:rFonts w:ascii="Arial Narrow" w:hAnsi="Arial Narrow" w:cs="Arial"/>
                <w:b/>
                <w:sz w:val="18"/>
                <w:szCs w:val="18"/>
              </w:rPr>
              <w:t>When progressi</w:t>
            </w:r>
            <w:r w:rsidR="00435B6A" w:rsidRPr="00F74BEA">
              <w:rPr>
                <w:rFonts w:ascii="Arial Narrow" w:hAnsi="Arial Narrow" w:cs="Arial"/>
                <w:b/>
                <w:sz w:val="18"/>
                <w:szCs w:val="18"/>
              </w:rPr>
              <w:t>ng</w:t>
            </w:r>
            <w:r w:rsidRPr="00F74BEA">
              <w:rPr>
                <w:rFonts w:ascii="Arial Narrow" w:hAnsi="Arial Narrow" w:cs="Arial"/>
                <w:b/>
                <w:sz w:val="18"/>
                <w:szCs w:val="18"/>
              </w:rPr>
              <w:t xml:space="preserve"> towards </w:t>
            </w:r>
            <w:r w:rsidR="00221A03" w:rsidRPr="00F74BEA">
              <w:rPr>
                <w:rFonts w:ascii="Arial Narrow" w:hAnsi="Arial Narrow" w:cs="Arial"/>
                <w:b/>
                <w:sz w:val="18"/>
                <w:szCs w:val="18"/>
              </w:rPr>
              <w:t>L</w:t>
            </w:r>
            <w:r w:rsidRPr="00F74BEA">
              <w:rPr>
                <w:rFonts w:ascii="Arial Narrow" w:hAnsi="Arial Narrow" w:cs="Arial"/>
                <w:b/>
                <w:sz w:val="18"/>
                <w:szCs w:val="18"/>
              </w:rPr>
              <w:t>evel</w:t>
            </w:r>
            <w:r w:rsidR="00E435E6">
              <w:rPr>
                <w:rFonts w:ascii="Arial Narrow" w:hAnsi="Arial Narrow" w:cs="Arial"/>
                <w:b/>
                <w:sz w:val="18"/>
                <w:szCs w:val="18"/>
              </w:rPr>
              <w:t>s</w:t>
            </w:r>
            <w:r w:rsidRPr="00F74BEA">
              <w:rPr>
                <w:rFonts w:ascii="Arial Narrow" w:hAnsi="Arial Narrow" w:cs="Arial"/>
                <w:b/>
                <w:sz w:val="18"/>
                <w:szCs w:val="18"/>
              </w:rPr>
              <w:t xml:space="preserve"> </w:t>
            </w:r>
            <w:r w:rsidR="00E435E6">
              <w:rPr>
                <w:rFonts w:ascii="Arial Narrow" w:hAnsi="Arial Narrow" w:cs="Arial"/>
                <w:b/>
                <w:sz w:val="18"/>
                <w:szCs w:val="18"/>
              </w:rPr>
              <w:t>9–</w:t>
            </w:r>
            <w:r w:rsidRPr="00F74BEA">
              <w:rPr>
                <w:rFonts w:ascii="Arial Narrow" w:hAnsi="Arial Narrow" w:cs="Arial"/>
                <w:b/>
                <w:sz w:val="18"/>
                <w:szCs w:val="18"/>
              </w:rPr>
              <w:t>10 students can:</w:t>
            </w:r>
          </w:p>
        </w:tc>
        <w:tc>
          <w:tcPr>
            <w:tcW w:w="2338" w:type="dxa"/>
            <w:vAlign w:val="center"/>
          </w:tcPr>
          <w:p w:rsidR="00587A5E" w:rsidRPr="00F74BEA" w:rsidRDefault="00587A5E" w:rsidP="00675104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74BEA">
              <w:rPr>
                <w:rFonts w:ascii="Arial Narrow" w:hAnsi="Arial Narrow" w:cs="Arial"/>
                <w:b/>
                <w:sz w:val="18"/>
                <w:szCs w:val="18"/>
              </w:rPr>
              <w:t xml:space="preserve">At </w:t>
            </w:r>
            <w:r w:rsidR="00221A03" w:rsidRPr="00F74BEA">
              <w:rPr>
                <w:rFonts w:ascii="Arial Narrow" w:hAnsi="Arial Narrow" w:cs="Arial"/>
                <w:b/>
                <w:sz w:val="18"/>
                <w:szCs w:val="18"/>
              </w:rPr>
              <w:t>L</w:t>
            </w:r>
            <w:r w:rsidRPr="00F74BEA">
              <w:rPr>
                <w:rFonts w:ascii="Arial Narrow" w:hAnsi="Arial Narrow" w:cs="Arial"/>
                <w:b/>
                <w:sz w:val="18"/>
                <w:szCs w:val="18"/>
              </w:rPr>
              <w:t>evel</w:t>
            </w:r>
            <w:r w:rsidR="00E435E6">
              <w:rPr>
                <w:rFonts w:ascii="Arial Narrow" w:hAnsi="Arial Narrow" w:cs="Arial"/>
                <w:b/>
                <w:sz w:val="18"/>
                <w:szCs w:val="18"/>
              </w:rPr>
              <w:t>s</w:t>
            </w:r>
            <w:r w:rsidRPr="00F74BEA">
              <w:rPr>
                <w:rFonts w:ascii="Arial Narrow" w:hAnsi="Arial Narrow" w:cs="Arial"/>
                <w:b/>
                <w:sz w:val="18"/>
                <w:szCs w:val="18"/>
              </w:rPr>
              <w:t xml:space="preserve"> </w:t>
            </w:r>
            <w:r w:rsidR="00E435E6">
              <w:rPr>
                <w:rFonts w:ascii="Arial Narrow" w:hAnsi="Arial Narrow" w:cs="Arial"/>
                <w:b/>
                <w:sz w:val="18"/>
                <w:szCs w:val="18"/>
              </w:rPr>
              <w:t>9–</w:t>
            </w:r>
            <w:r w:rsidRPr="00F74BEA">
              <w:rPr>
                <w:rFonts w:ascii="Arial Narrow" w:hAnsi="Arial Narrow" w:cs="Arial"/>
                <w:b/>
                <w:sz w:val="18"/>
                <w:szCs w:val="18"/>
              </w:rPr>
              <w:t>10 students can:</w:t>
            </w:r>
          </w:p>
        </w:tc>
        <w:tc>
          <w:tcPr>
            <w:tcW w:w="2306" w:type="dxa"/>
            <w:vAlign w:val="center"/>
          </w:tcPr>
          <w:p w:rsidR="00587A5E" w:rsidRPr="00675104" w:rsidRDefault="00587A5E" w:rsidP="0067510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306" w:type="dxa"/>
            <w:vAlign w:val="center"/>
          </w:tcPr>
          <w:p w:rsidR="00587A5E" w:rsidRPr="00675104" w:rsidRDefault="00587A5E" w:rsidP="0067510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010DE9" w:rsidRPr="00840B71" w:rsidTr="001236D2">
        <w:trPr>
          <w:trHeight w:val="680"/>
        </w:trPr>
        <w:tc>
          <w:tcPr>
            <w:tcW w:w="2327" w:type="dxa"/>
          </w:tcPr>
          <w:p w:rsidR="008D343B" w:rsidRPr="00221A03" w:rsidRDefault="00C274BF" w:rsidP="00AD4D2B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Behaviours and factors that </w:t>
            </w:r>
            <w:r w:rsidR="00435B6A" w:rsidRPr="00221A03">
              <w:rPr>
                <w:rFonts w:ascii="Arial Narrow" w:hAnsi="Arial Narrow" w:cs="Arial"/>
                <w:sz w:val="18"/>
                <w:szCs w:val="18"/>
              </w:rPr>
              <w:t>influence</w:t>
            </w:r>
            <w:r w:rsidR="008D343B" w:rsidRPr="00221A03">
              <w:rPr>
                <w:rFonts w:ascii="Arial Narrow" w:hAnsi="Arial Narrow" w:cs="Arial"/>
                <w:sz w:val="18"/>
                <w:szCs w:val="18"/>
              </w:rPr>
              <w:t xml:space="preserve"> relationships</w:t>
            </w:r>
          </w:p>
        </w:tc>
        <w:tc>
          <w:tcPr>
            <w:tcW w:w="2338" w:type="dxa"/>
          </w:tcPr>
          <w:p w:rsidR="008D343B" w:rsidRPr="00480809" w:rsidRDefault="00480809" w:rsidP="009E416D">
            <w:pPr>
              <w:pStyle w:val="VCAAtablecondensed"/>
              <w:numPr>
                <w:ilvl w:val="0"/>
                <w:numId w:val="20"/>
              </w:numPr>
              <w:rPr>
                <w:sz w:val="18"/>
                <w:szCs w:val="18"/>
                <w:u w:color="000000"/>
              </w:rPr>
            </w:pPr>
            <w:r>
              <w:rPr>
                <w:sz w:val="18"/>
                <w:szCs w:val="18"/>
                <w:u w:color="000000"/>
              </w:rPr>
              <w:t xml:space="preserve">explain how different </w:t>
            </w:r>
            <w:proofErr w:type="spellStart"/>
            <w:r>
              <w:rPr>
                <w:sz w:val="18"/>
                <w:szCs w:val="18"/>
                <w:u w:color="000000"/>
              </w:rPr>
              <w:t>behaviours</w:t>
            </w:r>
            <w:proofErr w:type="spellEnd"/>
            <w:r>
              <w:rPr>
                <w:sz w:val="18"/>
                <w:szCs w:val="18"/>
                <w:u w:color="000000"/>
              </w:rPr>
              <w:t xml:space="preserve"> and factors </w:t>
            </w:r>
            <w:r w:rsidR="00435B6A" w:rsidRPr="00480809">
              <w:rPr>
                <w:sz w:val="18"/>
                <w:szCs w:val="18"/>
                <w:u w:color="000000"/>
              </w:rPr>
              <w:t xml:space="preserve"> </w:t>
            </w:r>
            <w:r w:rsidR="008D343B" w:rsidRPr="00480809">
              <w:rPr>
                <w:sz w:val="18"/>
                <w:szCs w:val="18"/>
                <w:u w:color="000000"/>
              </w:rPr>
              <w:t>may</w:t>
            </w:r>
            <w:r>
              <w:rPr>
                <w:sz w:val="18"/>
                <w:szCs w:val="18"/>
                <w:u w:color="000000"/>
              </w:rPr>
              <w:t xml:space="preserve"> influence</w:t>
            </w:r>
            <w:r w:rsidR="008429F7">
              <w:rPr>
                <w:sz w:val="18"/>
                <w:szCs w:val="18"/>
                <w:u w:color="000000"/>
              </w:rPr>
              <w:t xml:space="preserve"> </w:t>
            </w:r>
            <w:r w:rsidR="0076699E">
              <w:rPr>
                <w:sz w:val="18"/>
                <w:szCs w:val="18"/>
                <w:u w:color="000000"/>
              </w:rPr>
              <w:t>respectful</w:t>
            </w:r>
            <w:r w:rsidR="008D343B" w:rsidRPr="00480809">
              <w:rPr>
                <w:sz w:val="18"/>
                <w:szCs w:val="18"/>
                <w:u w:color="000000"/>
              </w:rPr>
              <w:t xml:space="preserve"> relationships </w:t>
            </w:r>
          </w:p>
        </w:tc>
        <w:tc>
          <w:tcPr>
            <w:tcW w:w="2338" w:type="dxa"/>
          </w:tcPr>
          <w:p w:rsidR="008D343B" w:rsidRPr="00480809" w:rsidRDefault="00480809" w:rsidP="00A6548F">
            <w:pPr>
              <w:pStyle w:val="VCAAtablecondensed"/>
              <w:numPr>
                <w:ilvl w:val="0"/>
                <w:numId w:val="20"/>
              </w:numPr>
              <w:rPr>
                <w:sz w:val="18"/>
                <w:szCs w:val="18"/>
                <w:u w:color="000000"/>
              </w:rPr>
            </w:pPr>
            <w:r>
              <w:rPr>
                <w:sz w:val="18"/>
                <w:szCs w:val="18"/>
                <w:u w:color="000000"/>
              </w:rPr>
              <w:t>i</w:t>
            </w:r>
            <w:r w:rsidR="00C03B22" w:rsidRPr="00480809">
              <w:rPr>
                <w:sz w:val="18"/>
                <w:szCs w:val="18"/>
                <w:u w:color="000000"/>
              </w:rPr>
              <w:t xml:space="preserve">dentify </w:t>
            </w:r>
            <w:r w:rsidR="00A6548F">
              <w:rPr>
                <w:sz w:val="18"/>
                <w:szCs w:val="18"/>
                <w:u w:color="000000"/>
              </w:rPr>
              <w:t xml:space="preserve">the link between </w:t>
            </w:r>
            <w:proofErr w:type="spellStart"/>
            <w:r w:rsidR="00675104" w:rsidRPr="00480809">
              <w:rPr>
                <w:sz w:val="18"/>
                <w:szCs w:val="18"/>
                <w:u w:color="000000"/>
              </w:rPr>
              <w:t>sexualisation</w:t>
            </w:r>
            <w:proofErr w:type="spellEnd"/>
            <w:r w:rsidR="00A6548F">
              <w:rPr>
                <w:sz w:val="18"/>
                <w:szCs w:val="18"/>
                <w:u w:color="000000"/>
              </w:rPr>
              <w:t>, media, gender and respectful relationships</w:t>
            </w:r>
          </w:p>
        </w:tc>
        <w:tc>
          <w:tcPr>
            <w:tcW w:w="2338" w:type="dxa"/>
          </w:tcPr>
          <w:p w:rsidR="008D343B" w:rsidRPr="00480809" w:rsidRDefault="00480809" w:rsidP="00A6548F">
            <w:pPr>
              <w:pStyle w:val="VCAAtablecondensed"/>
              <w:numPr>
                <w:ilvl w:val="0"/>
                <w:numId w:val="20"/>
              </w:numPr>
              <w:rPr>
                <w:sz w:val="18"/>
                <w:szCs w:val="18"/>
                <w:u w:color="000000"/>
              </w:rPr>
            </w:pPr>
            <w:r>
              <w:rPr>
                <w:sz w:val="18"/>
                <w:szCs w:val="18"/>
                <w:u w:color="000000"/>
              </w:rPr>
              <w:t>analyse the influence of</w:t>
            </w:r>
            <w:r w:rsidR="00A6548F">
              <w:rPr>
                <w:sz w:val="18"/>
                <w:szCs w:val="18"/>
                <w:u w:color="000000"/>
              </w:rPr>
              <w:t xml:space="preserve"> </w:t>
            </w:r>
            <w:proofErr w:type="spellStart"/>
            <w:r w:rsidR="00A6548F">
              <w:rPr>
                <w:sz w:val="18"/>
                <w:szCs w:val="18"/>
                <w:u w:color="000000"/>
              </w:rPr>
              <w:t>sexualisation</w:t>
            </w:r>
            <w:proofErr w:type="spellEnd"/>
            <w:r w:rsidR="00A6548F">
              <w:rPr>
                <w:sz w:val="18"/>
                <w:szCs w:val="18"/>
                <w:u w:color="000000"/>
              </w:rPr>
              <w:t xml:space="preserve"> and </w:t>
            </w:r>
            <w:r w:rsidR="008D343B" w:rsidRPr="00480809">
              <w:rPr>
                <w:sz w:val="18"/>
                <w:szCs w:val="18"/>
                <w:u w:color="000000"/>
              </w:rPr>
              <w:t xml:space="preserve">explicit imagery </w:t>
            </w:r>
            <w:r w:rsidR="00435B6A" w:rsidRPr="00480809">
              <w:rPr>
                <w:sz w:val="18"/>
                <w:szCs w:val="18"/>
                <w:u w:color="000000"/>
              </w:rPr>
              <w:t xml:space="preserve">on </w:t>
            </w:r>
            <w:r w:rsidR="00C03B22" w:rsidRPr="00480809">
              <w:rPr>
                <w:sz w:val="18"/>
                <w:szCs w:val="18"/>
                <w:u w:color="000000"/>
              </w:rPr>
              <w:t>respectful relationships</w:t>
            </w:r>
          </w:p>
        </w:tc>
        <w:tc>
          <w:tcPr>
            <w:tcW w:w="2306" w:type="dxa"/>
          </w:tcPr>
          <w:p w:rsidR="008D343B" w:rsidRDefault="008D343B" w:rsidP="00AD4D2B">
            <w:pPr>
              <w:pStyle w:val="VCAAtablecondensed"/>
            </w:pPr>
          </w:p>
        </w:tc>
        <w:tc>
          <w:tcPr>
            <w:tcW w:w="2306" w:type="dxa"/>
          </w:tcPr>
          <w:p w:rsidR="008D343B" w:rsidRDefault="008D343B" w:rsidP="00AD4D2B">
            <w:pPr>
              <w:pStyle w:val="VCAAtablecondensed"/>
            </w:pPr>
          </w:p>
        </w:tc>
      </w:tr>
      <w:tr w:rsidR="00010DE9" w:rsidRPr="00840B71" w:rsidTr="001236D2">
        <w:trPr>
          <w:trHeight w:val="1020"/>
        </w:trPr>
        <w:tc>
          <w:tcPr>
            <w:tcW w:w="2327" w:type="dxa"/>
            <w:shd w:val="clear" w:color="auto" w:fill="auto"/>
          </w:tcPr>
          <w:p w:rsidR="005A796F" w:rsidRPr="00221A03" w:rsidRDefault="00C4313F" w:rsidP="007902AE">
            <w:pPr>
              <w:rPr>
                <w:rFonts w:ascii="Arial Narrow" w:hAnsi="Arial Narrow" w:cs="Arial"/>
                <w:sz w:val="18"/>
                <w:szCs w:val="18"/>
                <w:highlight w:val="green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Evaluate health information </w:t>
            </w:r>
          </w:p>
        </w:tc>
        <w:tc>
          <w:tcPr>
            <w:tcW w:w="2338" w:type="dxa"/>
            <w:shd w:val="clear" w:color="auto" w:fill="auto"/>
          </w:tcPr>
          <w:p w:rsidR="005A796F" w:rsidRPr="00893C8E" w:rsidRDefault="00CB2EEF" w:rsidP="00CA0334">
            <w:pPr>
              <w:pStyle w:val="VCAAtablecondensed"/>
              <w:numPr>
                <w:ilvl w:val="0"/>
                <w:numId w:val="2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investigate</w:t>
            </w:r>
            <w:r w:rsidR="00EA5774">
              <w:rPr>
                <w:sz w:val="18"/>
                <w:szCs w:val="18"/>
              </w:rPr>
              <w:t xml:space="preserve"> credible</w:t>
            </w:r>
            <w:r w:rsidR="00AC5903" w:rsidRPr="00893C8E">
              <w:rPr>
                <w:sz w:val="18"/>
                <w:szCs w:val="18"/>
              </w:rPr>
              <w:t xml:space="preserve"> health, safety and/or wellbeing </w:t>
            </w:r>
            <w:r w:rsidR="005A796F" w:rsidRPr="00893C8E">
              <w:rPr>
                <w:sz w:val="18"/>
                <w:szCs w:val="18"/>
              </w:rPr>
              <w:t xml:space="preserve">support </w:t>
            </w:r>
            <w:r w:rsidR="00AC5903" w:rsidRPr="00893C8E">
              <w:rPr>
                <w:sz w:val="18"/>
                <w:szCs w:val="18"/>
              </w:rPr>
              <w:t>services for youth dealing wi</w:t>
            </w:r>
            <w:r w:rsidR="00CA0334">
              <w:rPr>
                <w:sz w:val="18"/>
                <w:szCs w:val="18"/>
              </w:rPr>
              <w:t xml:space="preserve">th the issues of </w:t>
            </w:r>
            <w:proofErr w:type="spellStart"/>
            <w:r w:rsidR="00CA0334">
              <w:rPr>
                <w:sz w:val="18"/>
                <w:szCs w:val="18"/>
              </w:rPr>
              <w:t>sexualisation</w:t>
            </w:r>
            <w:proofErr w:type="spellEnd"/>
            <w:r w:rsidR="00CA0334">
              <w:rPr>
                <w:sz w:val="18"/>
                <w:szCs w:val="18"/>
              </w:rPr>
              <w:t xml:space="preserve"> and </w:t>
            </w:r>
            <w:r w:rsidR="00AC5903" w:rsidRPr="00893C8E">
              <w:rPr>
                <w:sz w:val="18"/>
                <w:szCs w:val="18"/>
              </w:rPr>
              <w:t>explicit imagery</w:t>
            </w:r>
          </w:p>
        </w:tc>
        <w:tc>
          <w:tcPr>
            <w:tcW w:w="2338" w:type="dxa"/>
            <w:shd w:val="clear" w:color="auto" w:fill="auto"/>
          </w:tcPr>
          <w:p w:rsidR="005A796F" w:rsidRPr="00893C8E" w:rsidRDefault="00893C8E" w:rsidP="009939E4">
            <w:pPr>
              <w:pStyle w:val="VCAAtablecondensed"/>
              <w:numPr>
                <w:ilvl w:val="0"/>
                <w:numId w:val="2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evaluate</w:t>
            </w:r>
            <w:r w:rsidR="00AC5903" w:rsidRPr="00893C8E">
              <w:rPr>
                <w:sz w:val="18"/>
                <w:szCs w:val="18"/>
              </w:rPr>
              <w:t xml:space="preserve"> health</w:t>
            </w:r>
            <w:r>
              <w:rPr>
                <w:sz w:val="18"/>
                <w:szCs w:val="18"/>
              </w:rPr>
              <w:t xml:space="preserve"> information from a range of sources that </w:t>
            </w:r>
            <w:r w:rsidR="00AC5903" w:rsidRPr="00893C8E">
              <w:rPr>
                <w:sz w:val="18"/>
                <w:szCs w:val="18"/>
              </w:rPr>
              <w:t>support you</w:t>
            </w:r>
            <w:r>
              <w:rPr>
                <w:sz w:val="18"/>
                <w:szCs w:val="18"/>
              </w:rPr>
              <w:t xml:space="preserve">ng people </w:t>
            </w:r>
            <w:r w:rsidR="00AC5903" w:rsidRPr="00893C8E">
              <w:rPr>
                <w:sz w:val="18"/>
                <w:szCs w:val="18"/>
              </w:rPr>
              <w:t xml:space="preserve">dealing with the issues </w:t>
            </w:r>
            <w:r w:rsidR="00CA0334">
              <w:rPr>
                <w:sz w:val="18"/>
                <w:szCs w:val="18"/>
              </w:rPr>
              <w:t xml:space="preserve">of </w:t>
            </w:r>
            <w:proofErr w:type="spellStart"/>
            <w:r w:rsidR="009939E4">
              <w:rPr>
                <w:sz w:val="18"/>
                <w:szCs w:val="18"/>
              </w:rPr>
              <w:t>s</w:t>
            </w:r>
            <w:r w:rsidR="00CA0334">
              <w:rPr>
                <w:sz w:val="18"/>
                <w:szCs w:val="18"/>
              </w:rPr>
              <w:t>exualisation</w:t>
            </w:r>
            <w:proofErr w:type="spellEnd"/>
            <w:r w:rsidR="00CA0334">
              <w:rPr>
                <w:sz w:val="18"/>
                <w:szCs w:val="18"/>
              </w:rPr>
              <w:t>, media, gender and respectful relationship</w:t>
            </w:r>
            <w:r w:rsidR="009939E4">
              <w:rPr>
                <w:sz w:val="18"/>
                <w:szCs w:val="18"/>
              </w:rPr>
              <w:t>s</w:t>
            </w:r>
          </w:p>
        </w:tc>
        <w:tc>
          <w:tcPr>
            <w:tcW w:w="2338" w:type="dxa"/>
            <w:shd w:val="clear" w:color="auto" w:fill="auto"/>
          </w:tcPr>
          <w:p w:rsidR="005A796F" w:rsidRPr="00893C8E" w:rsidRDefault="00CA0334" w:rsidP="00CA0334">
            <w:pPr>
              <w:pStyle w:val="VCAAtablecondensed"/>
              <w:numPr>
                <w:ilvl w:val="0"/>
                <w:numId w:val="2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critique a range of </w:t>
            </w:r>
            <w:r w:rsidR="00AC5903" w:rsidRPr="00893C8E">
              <w:rPr>
                <w:sz w:val="18"/>
                <w:szCs w:val="18"/>
              </w:rPr>
              <w:t>health</w:t>
            </w:r>
            <w:r w:rsidR="00893C8E">
              <w:rPr>
                <w:sz w:val="18"/>
                <w:szCs w:val="18"/>
              </w:rPr>
              <w:t xml:space="preserve"> information sources to propose and justify </w:t>
            </w:r>
            <w:r>
              <w:rPr>
                <w:sz w:val="18"/>
                <w:szCs w:val="18"/>
              </w:rPr>
              <w:t xml:space="preserve">a </w:t>
            </w:r>
            <w:r w:rsidR="00893C8E">
              <w:rPr>
                <w:sz w:val="18"/>
                <w:szCs w:val="18"/>
              </w:rPr>
              <w:t xml:space="preserve">responses to situations involving </w:t>
            </w:r>
            <w:proofErr w:type="spellStart"/>
            <w:r>
              <w:rPr>
                <w:sz w:val="18"/>
                <w:szCs w:val="18"/>
              </w:rPr>
              <w:t>sexualisation</w:t>
            </w:r>
            <w:proofErr w:type="spellEnd"/>
            <w:r>
              <w:rPr>
                <w:sz w:val="18"/>
                <w:szCs w:val="18"/>
              </w:rPr>
              <w:t xml:space="preserve"> and/or </w:t>
            </w:r>
            <w:r w:rsidRPr="00CA0334">
              <w:rPr>
                <w:sz w:val="18"/>
                <w:szCs w:val="18"/>
              </w:rPr>
              <w:t xml:space="preserve">explicit imagery </w:t>
            </w:r>
            <w:r>
              <w:rPr>
                <w:sz w:val="18"/>
                <w:szCs w:val="18"/>
              </w:rPr>
              <w:t>in the media</w:t>
            </w:r>
          </w:p>
        </w:tc>
        <w:tc>
          <w:tcPr>
            <w:tcW w:w="2306" w:type="dxa"/>
            <w:shd w:val="clear" w:color="auto" w:fill="auto"/>
          </w:tcPr>
          <w:p w:rsidR="005A796F" w:rsidRPr="001E38AA" w:rsidRDefault="005A796F" w:rsidP="00AD4D2B">
            <w:pPr>
              <w:pStyle w:val="VCAAtablecondensed"/>
            </w:pPr>
          </w:p>
        </w:tc>
        <w:tc>
          <w:tcPr>
            <w:tcW w:w="2306" w:type="dxa"/>
            <w:shd w:val="clear" w:color="auto" w:fill="auto"/>
          </w:tcPr>
          <w:p w:rsidR="005A796F" w:rsidRPr="001E38AA" w:rsidRDefault="005A796F" w:rsidP="00AD4D2B">
            <w:pPr>
              <w:pStyle w:val="VCAAtablecondensed"/>
            </w:pPr>
          </w:p>
        </w:tc>
      </w:tr>
    </w:tbl>
    <w:p w:rsidR="0039117F" w:rsidRPr="00587A5E" w:rsidRDefault="0039117F" w:rsidP="00587A5E">
      <w:pPr>
        <w:rPr>
          <w:rFonts w:cstheme="minorHAnsi"/>
        </w:rPr>
      </w:pPr>
    </w:p>
    <w:sectPr w:rsidR="0039117F" w:rsidRPr="00587A5E" w:rsidSect="00F11132">
      <w:pgSz w:w="16838" w:h="11899" w:orient="landscape"/>
      <w:pgMar w:top="568" w:right="1440" w:bottom="993" w:left="1440" w:header="708" w:footer="708" w:gutter="0"/>
      <w:cols w:space="708"/>
      <w:docGrid w:linePitch="299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80B1BF3" w15:done="0"/>
  <w15:commentEx w15:paraId="33065B4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80B1BF3" w16cid:durableId="1F424D42"/>
  <w16cid:commentId w16cid:paraId="33065B41" w16cid:durableId="1F426AE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B15" w:rsidRDefault="00FE1B15" w:rsidP="00FE1B15">
      <w:r>
        <w:separator/>
      </w:r>
    </w:p>
  </w:endnote>
  <w:endnote w:type="continuationSeparator" w:id="0">
    <w:p w:rsidR="00FE1B15" w:rsidRDefault="00FE1B15" w:rsidP="00FE1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B15" w:rsidRDefault="00FE1B15">
    <w:pPr>
      <w:pStyle w:val="Footer"/>
    </w:pPr>
    <w:r>
      <w:rPr>
        <w:noProof/>
        <w:lang w:val="en-AU" w:eastAsia="en-AU"/>
      </w:rPr>
      <w:drawing>
        <wp:inline distT="0" distB="0" distL="0" distR="0" wp14:anchorId="11C90EB2" wp14:editId="69457F81">
          <wp:extent cx="5727065" cy="1305560"/>
          <wp:effectExtent l="0" t="0" r="6985" b="8890"/>
          <wp:docPr id="4" name="Picture 4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065" cy="1305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B15" w:rsidRDefault="00FE1B15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B15" w:rsidRDefault="00FE1B15" w:rsidP="00FE1B15">
      <w:r>
        <w:separator/>
      </w:r>
    </w:p>
  </w:footnote>
  <w:footnote w:type="continuationSeparator" w:id="0">
    <w:p w:rsidR="00FE1B15" w:rsidRDefault="00FE1B15" w:rsidP="00FE1B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B15" w:rsidRDefault="00FE1B15">
    <w:pPr>
      <w:pStyle w:val="Header"/>
    </w:pPr>
    <w:r>
      <w:rPr>
        <w:noProof/>
        <w:lang w:val="en-AU" w:eastAsia="en-AU"/>
      </w:rPr>
      <w:drawing>
        <wp:inline distT="0" distB="0" distL="0" distR="0" wp14:anchorId="6E30D02B" wp14:editId="61AF0113">
          <wp:extent cx="5727065" cy="694690"/>
          <wp:effectExtent l="0" t="0" r="6985" b="0"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06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B15" w:rsidRDefault="00FE1B1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5pt;height:11.35pt" o:bullet="t">
        <v:imagedata r:id="rId1" o:title="Word Work File L_1327548435"/>
      </v:shape>
    </w:pict>
  </w:numPicBullet>
  <w:abstractNum w:abstractNumId="0">
    <w:nsid w:val="03503C05"/>
    <w:multiLevelType w:val="hybridMultilevel"/>
    <w:tmpl w:val="78A0F5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B668B"/>
    <w:multiLevelType w:val="hybridMultilevel"/>
    <w:tmpl w:val="600AC44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CB6E66"/>
    <w:multiLevelType w:val="hybridMultilevel"/>
    <w:tmpl w:val="88EE7E38"/>
    <w:lvl w:ilvl="0" w:tplc="A080C6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5ECFF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047891"/>
    <w:multiLevelType w:val="hybridMultilevel"/>
    <w:tmpl w:val="2E223B9C"/>
    <w:lvl w:ilvl="0" w:tplc="0C0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4">
    <w:nsid w:val="1A06151F"/>
    <w:multiLevelType w:val="hybridMultilevel"/>
    <w:tmpl w:val="132CFD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071915"/>
    <w:multiLevelType w:val="hybridMultilevel"/>
    <w:tmpl w:val="CC86CB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36229F"/>
    <w:multiLevelType w:val="multilevel"/>
    <w:tmpl w:val="600AC444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9B1F05"/>
    <w:multiLevelType w:val="hybridMultilevel"/>
    <w:tmpl w:val="8E909D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B84A83"/>
    <w:multiLevelType w:val="hybridMultilevel"/>
    <w:tmpl w:val="9DEE38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EBD273C"/>
    <w:multiLevelType w:val="hybridMultilevel"/>
    <w:tmpl w:val="9788E0FA"/>
    <w:lvl w:ilvl="0" w:tplc="0C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0">
    <w:nsid w:val="4A1D7E2A"/>
    <w:multiLevelType w:val="hybridMultilevel"/>
    <w:tmpl w:val="CD18C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6820AB"/>
    <w:multiLevelType w:val="hybridMultilevel"/>
    <w:tmpl w:val="28C8CB86"/>
    <w:lvl w:ilvl="0" w:tplc="B9BABE0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E61869"/>
    <w:multiLevelType w:val="hybridMultilevel"/>
    <w:tmpl w:val="36BC49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CD227F"/>
    <w:multiLevelType w:val="hybridMultilevel"/>
    <w:tmpl w:val="8654DB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1104E1"/>
    <w:multiLevelType w:val="hybridMultilevel"/>
    <w:tmpl w:val="CB24B8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AD8510D"/>
    <w:multiLevelType w:val="hybridMultilevel"/>
    <w:tmpl w:val="116247EC"/>
    <w:lvl w:ilvl="0" w:tplc="E9ACF412">
      <w:start w:val="8"/>
      <w:numFmt w:val="bullet"/>
      <w:lvlText w:val="•"/>
      <w:lvlJc w:val="left"/>
      <w:pPr>
        <w:ind w:left="36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9AC40CD"/>
    <w:multiLevelType w:val="hybridMultilevel"/>
    <w:tmpl w:val="786C3D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CD33BB8"/>
    <w:multiLevelType w:val="hybridMultilevel"/>
    <w:tmpl w:val="7E202D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827CAF"/>
    <w:multiLevelType w:val="hybridMultilevel"/>
    <w:tmpl w:val="12709D70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E97D32"/>
    <w:multiLevelType w:val="hybridMultilevel"/>
    <w:tmpl w:val="80525E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096607"/>
    <w:multiLevelType w:val="hybridMultilevel"/>
    <w:tmpl w:val="ED0EC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3"/>
  </w:num>
  <w:num w:numId="4">
    <w:abstractNumId w:val="10"/>
  </w:num>
  <w:num w:numId="5">
    <w:abstractNumId w:val="17"/>
  </w:num>
  <w:num w:numId="6">
    <w:abstractNumId w:val="19"/>
  </w:num>
  <w:num w:numId="7">
    <w:abstractNumId w:val="9"/>
  </w:num>
  <w:num w:numId="8">
    <w:abstractNumId w:val="3"/>
  </w:num>
  <w:num w:numId="9">
    <w:abstractNumId w:val="0"/>
  </w:num>
  <w:num w:numId="10">
    <w:abstractNumId w:val="18"/>
  </w:num>
  <w:num w:numId="11">
    <w:abstractNumId w:val="4"/>
  </w:num>
  <w:num w:numId="12">
    <w:abstractNumId w:val="2"/>
  </w:num>
  <w:num w:numId="13">
    <w:abstractNumId w:val="5"/>
  </w:num>
  <w:num w:numId="14">
    <w:abstractNumId w:val="20"/>
  </w:num>
  <w:num w:numId="15">
    <w:abstractNumId w:val="15"/>
  </w:num>
  <w:num w:numId="16">
    <w:abstractNumId w:val="1"/>
  </w:num>
  <w:num w:numId="17">
    <w:abstractNumId w:val="6"/>
  </w:num>
  <w:num w:numId="18">
    <w:abstractNumId w:val="14"/>
  </w:num>
  <w:num w:numId="19">
    <w:abstractNumId w:val="12"/>
  </w:num>
  <w:num w:numId="20">
    <w:abstractNumId w:val="16"/>
  </w:num>
  <w:num w:numId="21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achael Whittle">
    <w15:presenceInfo w15:providerId="Windows Live" w15:userId="5fded959-b8fb-4c67-9407-7940e9c693a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10DE9"/>
    <w:rsid w:val="00014FB4"/>
    <w:rsid w:val="0002082B"/>
    <w:rsid w:val="00024CA3"/>
    <w:rsid w:val="000369E2"/>
    <w:rsid w:val="000552C4"/>
    <w:rsid w:val="0008135A"/>
    <w:rsid w:val="00081CEF"/>
    <w:rsid w:val="00083B89"/>
    <w:rsid w:val="00093CF0"/>
    <w:rsid w:val="000A4B1D"/>
    <w:rsid w:val="000A7C83"/>
    <w:rsid w:val="000D5BDA"/>
    <w:rsid w:val="000F11D8"/>
    <w:rsid w:val="001236D2"/>
    <w:rsid w:val="0012673B"/>
    <w:rsid w:val="0012745A"/>
    <w:rsid w:val="00135410"/>
    <w:rsid w:val="0014245F"/>
    <w:rsid w:val="00143EC2"/>
    <w:rsid w:val="00166A53"/>
    <w:rsid w:val="00180744"/>
    <w:rsid w:val="00187E92"/>
    <w:rsid w:val="00194EF9"/>
    <w:rsid w:val="001B12E3"/>
    <w:rsid w:val="001E03E1"/>
    <w:rsid w:val="001E38AA"/>
    <w:rsid w:val="001E5274"/>
    <w:rsid w:val="00221A03"/>
    <w:rsid w:val="00237508"/>
    <w:rsid w:val="00242538"/>
    <w:rsid w:val="00245B19"/>
    <w:rsid w:val="00266286"/>
    <w:rsid w:val="00274742"/>
    <w:rsid w:val="00283D96"/>
    <w:rsid w:val="00294D55"/>
    <w:rsid w:val="002F3F68"/>
    <w:rsid w:val="00305C3C"/>
    <w:rsid w:val="003125E6"/>
    <w:rsid w:val="003247F0"/>
    <w:rsid w:val="003255BF"/>
    <w:rsid w:val="00341684"/>
    <w:rsid w:val="003641DB"/>
    <w:rsid w:val="0036654D"/>
    <w:rsid w:val="003747D3"/>
    <w:rsid w:val="00380C71"/>
    <w:rsid w:val="00380E5D"/>
    <w:rsid w:val="00383FDE"/>
    <w:rsid w:val="0039117F"/>
    <w:rsid w:val="003911B3"/>
    <w:rsid w:val="00393841"/>
    <w:rsid w:val="003A10E1"/>
    <w:rsid w:val="003A26DB"/>
    <w:rsid w:val="003A76FC"/>
    <w:rsid w:val="003B1418"/>
    <w:rsid w:val="003D62C1"/>
    <w:rsid w:val="003E4B1B"/>
    <w:rsid w:val="003E64D2"/>
    <w:rsid w:val="00403534"/>
    <w:rsid w:val="00435B6A"/>
    <w:rsid w:val="00451051"/>
    <w:rsid w:val="00451F32"/>
    <w:rsid w:val="00452F81"/>
    <w:rsid w:val="00457574"/>
    <w:rsid w:val="0046336D"/>
    <w:rsid w:val="00480809"/>
    <w:rsid w:val="00485826"/>
    <w:rsid w:val="004B1353"/>
    <w:rsid w:val="004D4697"/>
    <w:rsid w:val="004D51BC"/>
    <w:rsid w:val="00507742"/>
    <w:rsid w:val="00507D3B"/>
    <w:rsid w:val="00540513"/>
    <w:rsid w:val="00543D55"/>
    <w:rsid w:val="0054559E"/>
    <w:rsid w:val="00552513"/>
    <w:rsid w:val="005667B5"/>
    <w:rsid w:val="00567612"/>
    <w:rsid w:val="005838B0"/>
    <w:rsid w:val="00587A5E"/>
    <w:rsid w:val="00587AAD"/>
    <w:rsid w:val="005A796F"/>
    <w:rsid w:val="005B3619"/>
    <w:rsid w:val="005C0A95"/>
    <w:rsid w:val="005C72AE"/>
    <w:rsid w:val="005F0E0B"/>
    <w:rsid w:val="005F0E20"/>
    <w:rsid w:val="005F34E9"/>
    <w:rsid w:val="00600622"/>
    <w:rsid w:val="00610112"/>
    <w:rsid w:val="00631799"/>
    <w:rsid w:val="00643EB8"/>
    <w:rsid w:val="00646656"/>
    <w:rsid w:val="00650840"/>
    <w:rsid w:val="006636F5"/>
    <w:rsid w:val="00671FEB"/>
    <w:rsid w:val="00675104"/>
    <w:rsid w:val="00675E1B"/>
    <w:rsid w:val="006832BA"/>
    <w:rsid w:val="006A4E31"/>
    <w:rsid w:val="006D366C"/>
    <w:rsid w:val="006F0DF0"/>
    <w:rsid w:val="006F1B6C"/>
    <w:rsid w:val="00706B02"/>
    <w:rsid w:val="00710BC1"/>
    <w:rsid w:val="00713238"/>
    <w:rsid w:val="00716C80"/>
    <w:rsid w:val="0073351E"/>
    <w:rsid w:val="007336C8"/>
    <w:rsid w:val="007447C9"/>
    <w:rsid w:val="0075049C"/>
    <w:rsid w:val="00753B5B"/>
    <w:rsid w:val="00756B04"/>
    <w:rsid w:val="007602DD"/>
    <w:rsid w:val="007649C4"/>
    <w:rsid w:val="0076699E"/>
    <w:rsid w:val="007745B7"/>
    <w:rsid w:val="00777199"/>
    <w:rsid w:val="007902AE"/>
    <w:rsid w:val="007927F2"/>
    <w:rsid w:val="00792F37"/>
    <w:rsid w:val="007B7B00"/>
    <w:rsid w:val="007D553D"/>
    <w:rsid w:val="007E1B06"/>
    <w:rsid w:val="007F39C5"/>
    <w:rsid w:val="00800A43"/>
    <w:rsid w:val="00837D95"/>
    <w:rsid w:val="00840E69"/>
    <w:rsid w:val="008429F7"/>
    <w:rsid w:val="0085562F"/>
    <w:rsid w:val="008556C7"/>
    <w:rsid w:val="0088102F"/>
    <w:rsid w:val="008876AB"/>
    <w:rsid w:val="00890BEE"/>
    <w:rsid w:val="00893C8E"/>
    <w:rsid w:val="008A519A"/>
    <w:rsid w:val="008A536F"/>
    <w:rsid w:val="008C1855"/>
    <w:rsid w:val="008D343B"/>
    <w:rsid w:val="008E073E"/>
    <w:rsid w:val="008E1CFA"/>
    <w:rsid w:val="008F081C"/>
    <w:rsid w:val="008F6645"/>
    <w:rsid w:val="008F6948"/>
    <w:rsid w:val="00910B00"/>
    <w:rsid w:val="009202F0"/>
    <w:rsid w:val="009273AE"/>
    <w:rsid w:val="00931791"/>
    <w:rsid w:val="00940AB0"/>
    <w:rsid w:val="00960C2A"/>
    <w:rsid w:val="00975111"/>
    <w:rsid w:val="00986E3C"/>
    <w:rsid w:val="009939E4"/>
    <w:rsid w:val="009A2FD5"/>
    <w:rsid w:val="009A3EE2"/>
    <w:rsid w:val="009D1012"/>
    <w:rsid w:val="009D6793"/>
    <w:rsid w:val="009E1B87"/>
    <w:rsid w:val="009E416D"/>
    <w:rsid w:val="009E556E"/>
    <w:rsid w:val="009F5056"/>
    <w:rsid w:val="009F6482"/>
    <w:rsid w:val="00A05B28"/>
    <w:rsid w:val="00A05E54"/>
    <w:rsid w:val="00A26141"/>
    <w:rsid w:val="00A267C3"/>
    <w:rsid w:val="00A635E7"/>
    <w:rsid w:val="00A6548F"/>
    <w:rsid w:val="00A67E80"/>
    <w:rsid w:val="00A9061E"/>
    <w:rsid w:val="00A97DA6"/>
    <w:rsid w:val="00AB2EAE"/>
    <w:rsid w:val="00AC1C6E"/>
    <w:rsid w:val="00AC2735"/>
    <w:rsid w:val="00AC5903"/>
    <w:rsid w:val="00AD1230"/>
    <w:rsid w:val="00AD303B"/>
    <w:rsid w:val="00AD4D2B"/>
    <w:rsid w:val="00AF5C64"/>
    <w:rsid w:val="00B00272"/>
    <w:rsid w:val="00B0294F"/>
    <w:rsid w:val="00B107BB"/>
    <w:rsid w:val="00B169FE"/>
    <w:rsid w:val="00B31B38"/>
    <w:rsid w:val="00B512A9"/>
    <w:rsid w:val="00B51A98"/>
    <w:rsid w:val="00B61AC5"/>
    <w:rsid w:val="00B736F6"/>
    <w:rsid w:val="00B91F29"/>
    <w:rsid w:val="00BA2B39"/>
    <w:rsid w:val="00BC2010"/>
    <w:rsid w:val="00BD0604"/>
    <w:rsid w:val="00BE5585"/>
    <w:rsid w:val="00BE673E"/>
    <w:rsid w:val="00BE75F3"/>
    <w:rsid w:val="00C00729"/>
    <w:rsid w:val="00C03B22"/>
    <w:rsid w:val="00C07A00"/>
    <w:rsid w:val="00C10C0F"/>
    <w:rsid w:val="00C2697A"/>
    <w:rsid w:val="00C26BCC"/>
    <w:rsid w:val="00C26BE1"/>
    <w:rsid w:val="00C274BF"/>
    <w:rsid w:val="00C340D1"/>
    <w:rsid w:val="00C4313F"/>
    <w:rsid w:val="00C636B4"/>
    <w:rsid w:val="00C6483B"/>
    <w:rsid w:val="00C67503"/>
    <w:rsid w:val="00C76C70"/>
    <w:rsid w:val="00C84A76"/>
    <w:rsid w:val="00CA0334"/>
    <w:rsid w:val="00CB2EEF"/>
    <w:rsid w:val="00CD79DF"/>
    <w:rsid w:val="00CE2C85"/>
    <w:rsid w:val="00CE55DD"/>
    <w:rsid w:val="00CF0C3E"/>
    <w:rsid w:val="00D038FF"/>
    <w:rsid w:val="00D056D2"/>
    <w:rsid w:val="00D062D2"/>
    <w:rsid w:val="00D100C4"/>
    <w:rsid w:val="00D11387"/>
    <w:rsid w:val="00D30976"/>
    <w:rsid w:val="00D4676A"/>
    <w:rsid w:val="00D46D5D"/>
    <w:rsid w:val="00D70B78"/>
    <w:rsid w:val="00D86B70"/>
    <w:rsid w:val="00DC5365"/>
    <w:rsid w:val="00E027C0"/>
    <w:rsid w:val="00E1082C"/>
    <w:rsid w:val="00E435E6"/>
    <w:rsid w:val="00E614A5"/>
    <w:rsid w:val="00E61C5F"/>
    <w:rsid w:val="00E72492"/>
    <w:rsid w:val="00E803D6"/>
    <w:rsid w:val="00EA03F0"/>
    <w:rsid w:val="00EA35BD"/>
    <w:rsid w:val="00EA5774"/>
    <w:rsid w:val="00EC4A91"/>
    <w:rsid w:val="00EC4BB4"/>
    <w:rsid w:val="00ED5549"/>
    <w:rsid w:val="00EE246E"/>
    <w:rsid w:val="00EF6F41"/>
    <w:rsid w:val="00F0424A"/>
    <w:rsid w:val="00F052D7"/>
    <w:rsid w:val="00F06ADA"/>
    <w:rsid w:val="00F110E6"/>
    <w:rsid w:val="00F11132"/>
    <w:rsid w:val="00F112C4"/>
    <w:rsid w:val="00F14473"/>
    <w:rsid w:val="00F47CFE"/>
    <w:rsid w:val="00F5738A"/>
    <w:rsid w:val="00F649BF"/>
    <w:rsid w:val="00F74BEA"/>
    <w:rsid w:val="00F8070D"/>
    <w:rsid w:val="00F81388"/>
    <w:rsid w:val="00F87CC6"/>
    <w:rsid w:val="00FB3B4B"/>
    <w:rsid w:val="00FB61FA"/>
    <w:rsid w:val="00FC44AD"/>
    <w:rsid w:val="00FC4D0E"/>
    <w:rsid w:val="00FC7B79"/>
    <w:rsid w:val="00FD2EE9"/>
    <w:rsid w:val="00FE1B15"/>
    <w:rsid w:val="00FE45B1"/>
    <w:rsid w:val="00FF32CD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62EF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3E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7A5E"/>
    <w:pPr>
      <w:keepNext/>
      <w:keepLines/>
      <w:spacing w:before="480" w:line="276" w:lineRule="auto"/>
      <w:outlineLvl w:val="0"/>
    </w:pPr>
    <w:rPr>
      <w:rFonts w:ascii="Arial" w:eastAsiaTheme="majorEastAsia" w:hAnsi="Arial" w:cstheme="majorBidi"/>
      <w:b/>
      <w:bCs/>
      <w:color w:val="006FA7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7A5E"/>
    <w:pPr>
      <w:keepNext/>
      <w:keepLines/>
      <w:spacing w:before="200" w:line="276" w:lineRule="auto"/>
      <w:outlineLvl w:val="1"/>
    </w:pPr>
    <w:rPr>
      <w:rFonts w:ascii="Arial" w:eastAsiaTheme="majorEastAsia" w:hAnsi="Arial" w:cstheme="majorBidi"/>
      <w:b/>
      <w:bCs/>
      <w:color w:val="0096DF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7A5E"/>
    <w:pPr>
      <w:keepNext/>
      <w:keepLines/>
      <w:spacing w:before="200" w:line="276" w:lineRule="auto"/>
      <w:outlineLvl w:val="2"/>
    </w:pPr>
    <w:rPr>
      <w:rFonts w:ascii="Arial" w:eastAsiaTheme="majorEastAsia" w:hAnsi="Arial" w:cstheme="majorBidi"/>
      <w:b/>
      <w:bCs/>
      <w:color w:val="0096DF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7A5E"/>
    <w:rPr>
      <w:rFonts w:ascii="Arial" w:eastAsiaTheme="majorEastAsia" w:hAnsi="Arial" w:cstheme="majorBidi"/>
      <w:b/>
      <w:bCs/>
      <w:color w:val="006FA7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87A5E"/>
    <w:rPr>
      <w:rFonts w:ascii="Arial" w:eastAsiaTheme="majorEastAsia" w:hAnsi="Arial" w:cstheme="majorBidi"/>
      <w:b/>
      <w:bCs/>
      <w:color w:val="0096DF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87A5E"/>
    <w:rPr>
      <w:rFonts w:ascii="Arial" w:eastAsiaTheme="majorEastAsia" w:hAnsi="Arial" w:cstheme="majorBidi"/>
      <w:b/>
      <w:bCs/>
      <w:color w:val="0096DF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hAnsi="Arial Narrow" w:cs="Arial"/>
      <w:sz w:val="22"/>
      <w:szCs w:val="22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sz w:val="22"/>
      <w:szCs w:val="22"/>
      <w:lang w:val="en-US"/>
    </w:rPr>
  </w:style>
  <w:style w:type="paragraph" w:customStyle="1" w:styleId="VCAAtablecondensed">
    <w:name w:val="VCAA table condensed"/>
    <w:qFormat/>
    <w:rsid w:val="00587A5E"/>
    <w:pPr>
      <w:spacing w:before="80" w:after="80" w:line="240" w:lineRule="exact"/>
    </w:pPr>
    <w:rPr>
      <w:rFonts w:ascii="Arial Narrow" w:eastAsia="Calibri" w:hAnsi="Arial Narrow" w:cs="Arial"/>
      <w:sz w:val="16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spacing w:after="200" w:line="276" w:lineRule="auto"/>
      <w:ind w:left="720"/>
      <w:contextualSpacing/>
    </w:pPr>
    <w:rPr>
      <w:rFonts w:ascii="Arial" w:eastAsiaTheme="minorHAnsi" w:hAnsi="Arial" w:cstheme="minorBidi"/>
      <w:sz w:val="22"/>
      <w:szCs w:val="22"/>
    </w:r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70C0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F3F6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636B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rsid w:val="00587A5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en-AU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365"/>
    <w:pPr>
      <w:pBdr>
        <w:bottom w:val="single" w:sz="4" w:space="4" w:color="0096DF" w:themeColor="accent1"/>
      </w:pBdr>
      <w:spacing w:before="200" w:after="280" w:line="276" w:lineRule="auto"/>
      <w:ind w:left="936" w:right="936"/>
    </w:pPr>
    <w:rPr>
      <w:rFonts w:ascii="Arial" w:eastAsiaTheme="minorHAnsi" w:hAnsi="Arial" w:cstheme="minorBidi"/>
      <w:b/>
      <w:bCs/>
      <w:i/>
      <w:iCs/>
      <w:color w:val="0096DF" w:themeColor="accent1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365"/>
    <w:rPr>
      <w:b/>
      <w:bCs/>
      <w:i/>
      <w:iCs/>
      <w:color w:val="0096DF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4E31"/>
    <w:rPr>
      <w:rFonts w:ascii="Lucida Grande" w:eastAsiaTheme="minorHAnsi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E31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C4D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4D0E"/>
    <w:pPr>
      <w:spacing w:after="200"/>
    </w:pPr>
    <w:rPr>
      <w:rFonts w:ascii="Arial" w:eastAsiaTheme="minorHAnsi" w:hAnsi="Arial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4D0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4D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4D0E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E1B87"/>
    <w:rPr>
      <w:color w:val="B2B2B2" w:themeColor="followedHyperlink"/>
      <w:u w:val="single"/>
    </w:rPr>
  </w:style>
  <w:style w:type="paragraph" w:customStyle="1" w:styleId="VCAAHeading5">
    <w:name w:val="VCAA Heading 5"/>
    <w:basedOn w:val="Normal"/>
    <w:next w:val="Normal"/>
    <w:qFormat/>
    <w:rsid w:val="001E03E1"/>
    <w:pPr>
      <w:spacing w:before="240" w:after="120" w:line="240" w:lineRule="exact"/>
      <w:contextualSpacing/>
    </w:pPr>
    <w:rPr>
      <w:rFonts w:ascii="Arial" w:eastAsiaTheme="minorHAnsi" w:hAnsi="Arial" w:cs="Arial"/>
      <w:b/>
      <w:color w:val="000000" w:themeColor="text1"/>
      <w:sz w:val="22"/>
      <w:szCs w:val="20"/>
      <w:lang w:val="en" w:eastAsia="en-AU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51051"/>
    <w:rPr>
      <w:rFonts w:ascii="Lucida Grande" w:eastAsiaTheme="minorHAnsi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51051"/>
    <w:rPr>
      <w:rFonts w:ascii="Lucida Grande" w:hAnsi="Lucida Grande" w:cs="Lucida Grande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16C8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50840"/>
    <w:pPr>
      <w:spacing w:after="0" w:line="240" w:lineRule="auto"/>
    </w:pPr>
    <w:rPr>
      <w:rFonts w:ascii="Arial" w:hAnsi="Arial"/>
    </w:rPr>
  </w:style>
  <w:style w:type="paragraph" w:customStyle="1" w:styleId="VCAADocumenttitle">
    <w:name w:val="VCAA Document title"/>
    <w:basedOn w:val="Normal"/>
    <w:qFormat/>
    <w:rsid w:val="00FE1B15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3E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7A5E"/>
    <w:pPr>
      <w:keepNext/>
      <w:keepLines/>
      <w:spacing w:before="480" w:line="276" w:lineRule="auto"/>
      <w:outlineLvl w:val="0"/>
    </w:pPr>
    <w:rPr>
      <w:rFonts w:ascii="Arial" w:eastAsiaTheme="majorEastAsia" w:hAnsi="Arial" w:cstheme="majorBidi"/>
      <w:b/>
      <w:bCs/>
      <w:color w:val="006FA7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7A5E"/>
    <w:pPr>
      <w:keepNext/>
      <w:keepLines/>
      <w:spacing w:before="200" w:line="276" w:lineRule="auto"/>
      <w:outlineLvl w:val="1"/>
    </w:pPr>
    <w:rPr>
      <w:rFonts w:ascii="Arial" w:eastAsiaTheme="majorEastAsia" w:hAnsi="Arial" w:cstheme="majorBidi"/>
      <w:b/>
      <w:bCs/>
      <w:color w:val="0096DF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7A5E"/>
    <w:pPr>
      <w:keepNext/>
      <w:keepLines/>
      <w:spacing w:before="200" w:line="276" w:lineRule="auto"/>
      <w:outlineLvl w:val="2"/>
    </w:pPr>
    <w:rPr>
      <w:rFonts w:ascii="Arial" w:eastAsiaTheme="majorEastAsia" w:hAnsi="Arial" w:cstheme="majorBidi"/>
      <w:b/>
      <w:bCs/>
      <w:color w:val="0096DF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7A5E"/>
    <w:rPr>
      <w:rFonts w:ascii="Arial" w:eastAsiaTheme="majorEastAsia" w:hAnsi="Arial" w:cstheme="majorBidi"/>
      <w:b/>
      <w:bCs/>
      <w:color w:val="006FA7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87A5E"/>
    <w:rPr>
      <w:rFonts w:ascii="Arial" w:eastAsiaTheme="majorEastAsia" w:hAnsi="Arial" w:cstheme="majorBidi"/>
      <w:b/>
      <w:bCs/>
      <w:color w:val="0096DF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87A5E"/>
    <w:rPr>
      <w:rFonts w:ascii="Arial" w:eastAsiaTheme="majorEastAsia" w:hAnsi="Arial" w:cstheme="majorBidi"/>
      <w:b/>
      <w:bCs/>
      <w:color w:val="0096DF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hAnsi="Arial Narrow" w:cs="Arial"/>
      <w:sz w:val="22"/>
      <w:szCs w:val="22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sz w:val="22"/>
      <w:szCs w:val="22"/>
      <w:lang w:val="en-US"/>
    </w:rPr>
  </w:style>
  <w:style w:type="paragraph" w:customStyle="1" w:styleId="VCAAtablecondensed">
    <w:name w:val="VCAA table condensed"/>
    <w:qFormat/>
    <w:rsid w:val="00587A5E"/>
    <w:pPr>
      <w:spacing w:before="80" w:after="80" w:line="240" w:lineRule="exact"/>
    </w:pPr>
    <w:rPr>
      <w:rFonts w:ascii="Arial Narrow" w:eastAsia="Calibri" w:hAnsi="Arial Narrow" w:cs="Arial"/>
      <w:sz w:val="16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spacing w:after="200" w:line="276" w:lineRule="auto"/>
      <w:ind w:left="720"/>
      <w:contextualSpacing/>
    </w:pPr>
    <w:rPr>
      <w:rFonts w:ascii="Arial" w:eastAsiaTheme="minorHAnsi" w:hAnsi="Arial" w:cstheme="minorBidi"/>
      <w:sz w:val="22"/>
      <w:szCs w:val="22"/>
    </w:r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70C0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F3F6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636B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rsid w:val="00587A5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en-AU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365"/>
    <w:pPr>
      <w:pBdr>
        <w:bottom w:val="single" w:sz="4" w:space="4" w:color="0096DF" w:themeColor="accent1"/>
      </w:pBdr>
      <w:spacing w:before="200" w:after="280" w:line="276" w:lineRule="auto"/>
      <w:ind w:left="936" w:right="936"/>
    </w:pPr>
    <w:rPr>
      <w:rFonts w:ascii="Arial" w:eastAsiaTheme="minorHAnsi" w:hAnsi="Arial" w:cstheme="minorBidi"/>
      <w:b/>
      <w:bCs/>
      <w:i/>
      <w:iCs/>
      <w:color w:val="0096DF" w:themeColor="accent1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365"/>
    <w:rPr>
      <w:b/>
      <w:bCs/>
      <w:i/>
      <w:iCs/>
      <w:color w:val="0096DF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4E31"/>
    <w:rPr>
      <w:rFonts w:ascii="Lucida Grande" w:eastAsiaTheme="minorHAnsi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E31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C4D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4D0E"/>
    <w:pPr>
      <w:spacing w:after="200"/>
    </w:pPr>
    <w:rPr>
      <w:rFonts w:ascii="Arial" w:eastAsiaTheme="minorHAnsi" w:hAnsi="Arial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4D0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4D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4D0E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E1B87"/>
    <w:rPr>
      <w:color w:val="B2B2B2" w:themeColor="followedHyperlink"/>
      <w:u w:val="single"/>
    </w:rPr>
  </w:style>
  <w:style w:type="paragraph" w:customStyle="1" w:styleId="VCAAHeading5">
    <w:name w:val="VCAA Heading 5"/>
    <w:basedOn w:val="Normal"/>
    <w:next w:val="Normal"/>
    <w:qFormat/>
    <w:rsid w:val="001E03E1"/>
    <w:pPr>
      <w:spacing w:before="240" w:after="120" w:line="240" w:lineRule="exact"/>
      <w:contextualSpacing/>
    </w:pPr>
    <w:rPr>
      <w:rFonts w:ascii="Arial" w:eastAsiaTheme="minorHAnsi" w:hAnsi="Arial" w:cs="Arial"/>
      <w:b/>
      <w:color w:val="000000" w:themeColor="text1"/>
      <w:sz w:val="22"/>
      <w:szCs w:val="20"/>
      <w:lang w:val="en" w:eastAsia="en-AU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51051"/>
    <w:rPr>
      <w:rFonts w:ascii="Lucida Grande" w:eastAsiaTheme="minorHAnsi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51051"/>
    <w:rPr>
      <w:rFonts w:ascii="Lucida Grande" w:hAnsi="Lucida Grande" w:cs="Lucida Grande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16C8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50840"/>
    <w:pPr>
      <w:spacing w:after="0" w:line="240" w:lineRule="auto"/>
    </w:pPr>
    <w:rPr>
      <w:rFonts w:ascii="Arial" w:hAnsi="Arial"/>
    </w:rPr>
  </w:style>
  <w:style w:type="paragraph" w:customStyle="1" w:styleId="VCAADocumenttitle">
    <w:name w:val="VCAA Document title"/>
    <w:basedOn w:val="Normal"/>
    <w:qFormat/>
    <w:rsid w:val="00FE1B15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2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victoriancurriculum.vcaa.vic.edu.au/Curriculum/ContentDescription/VCHPEP148" TargetMode="External"/><Relationship Id="rId18" Type="http://schemas.openxmlformats.org/officeDocument/2006/relationships/hyperlink" Target="https://penzu.com/" TargetMode="External"/><Relationship Id="rId26" Type="http://schemas.microsoft.com/office/2011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victoriancurriculum.vcaa.vic.edu.au/Curriculum/ContentDescription/VCHPEP142" TargetMode="External"/><Relationship Id="rId17" Type="http://schemas.openxmlformats.org/officeDocument/2006/relationships/hyperlink" Target="https://evernote.com/" TargetMode="External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hyperlink" Target="http://fuse.education.vic.gov.au/Resource/LandingPage?ObjectId=1be5f611-1677-4bd6-b1a2-ba9e2479657b" TargetMode="External"/><Relationship Id="rId20" Type="http://schemas.openxmlformats.org/officeDocument/2006/relationships/header" Target="header2.xml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hyperlink" Target="http://fuse.education.vic.gov.au/Resource/LandingPage?ObjectId=1be5f611-1677-4bd6-b1a2-ba9e2479657b" TargetMode="External"/><Relationship Id="rId23" Type="http://schemas.openxmlformats.org/officeDocument/2006/relationships/theme" Target="theme/theme1.xml"/><Relationship Id="rId28" Type="http://schemas.openxmlformats.org/officeDocument/2006/relationships/customXml" Target="../customXml/item3.xml"/><Relationship Id="rId10" Type="http://schemas.openxmlformats.org/officeDocument/2006/relationships/header" Target="header1.xml"/><Relationship Id="rId19" Type="http://schemas.openxmlformats.org/officeDocument/2006/relationships/hyperlink" Target="http://fusecontent.education.vic.gov.au/1be5f611-1677-4bd6-b1a2-ba9e2479657b/BRR%20Unit%203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://victoriancurriculum.vcaa.vic.edu.au/Curriculum/ContentDescription/VCHPEP151" TargetMode="External"/><Relationship Id="rId22" Type="http://schemas.openxmlformats.org/officeDocument/2006/relationships/fontTable" Target="fontTable.xml"/><Relationship Id="rId27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Custom 3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96DF"/>
      </a:accent1>
      <a:accent2>
        <a:srgbClr val="0096DF"/>
      </a:accent2>
      <a:accent3>
        <a:srgbClr val="FFFFFF"/>
      </a:accent3>
      <a:accent4>
        <a:srgbClr val="000000"/>
      </a:accent4>
      <a:accent5>
        <a:srgbClr val="C5ECFF"/>
      </a:accent5>
      <a:accent6>
        <a:srgbClr val="0096DF"/>
      </a:accent6>
      <a:hlink>
        <a:srgbClr val="0070C0"/>
      </a:hlink>
      <a:folHlink>
        <a:srgbClr val="B2B2B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Props1.xml><?xml version="1.0" encoding="utf-8"?>
<ds:datastoreItem xmlns:ds="http://schemas.openxmlformats.org/officeDocument/2006/customXml" ds:itemID="{D48EBF4A-EDD2-47EB-87F4-609C02CACC05}"/>
</file>

<file path=customXml/itemProps2.xml><?xml version="1.0" encoding="utf-8"?>
<ds:datastoreItem xmlns:ds="http://schemas.openxmlformats.org/officeDocument/2006/customXml" ds:itemID="{BF9F610D-DD86-4239-9D7E-13BC0E6CECB1}"/>
</file>

<file path=customXml/itemProps3.xml><?xml version="1.0" encoding="utf-8"?>
<ds:datastoreItem xmlns:ds="http://schemas.openxmlformats.org/officeDocument/2006/customXml" ds:itemID="{698687A1-6900-467B-BD97-4064001C1CD9}"/>
</file>

<file path=customXml/itemProps4.xml><?xml version="1.0" encoding="utf-8"?>
<ds:datastoreItem xmlns:ds="http://schemas.openxmlformats.org/officeDocument/2006/customXml" ds:itemID="{31EEAA74-F67E-4D6D-A472-9EE7C969624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1052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7035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Matthews, Nerida A</dc:creator>
  <cp:lastModifiedBy>Driver, Tim P</cp:lastModifiedBy>
  <cp:revision>6</cp:revision>
  <cp:lastPrinted>2018-07-26T02:33:00Z</cp:lastPrinted>
  <dcterms:created xsi:type="dcterms:W3CDTF">2018-10-05T06:38:00Z</dcterms:created>
  <dcterms:modified xsi:type="dcterms:W3CDTF">2018-10-28T23:31:00Z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/>
  </property>
  <property fmtid="{D5CDD505-2E9C-101B-9397-08002B2CF9AE}" pid="4" name="DEECD_SubjectCategory">
    <vt:lpwstr/>
  </property>
  <property fmtid="{D5CDD505-2E9C-101B-9397-08002B2CF9AE}" pid="5" name="DEECD_ItemType">
    <vt:lpwstr/>
  </property>
  <property fmtid="{D5CDD505-2E9C-101B-9397-08002B2CF9AE}" pid="6" name="DEECD_Audience">
    <vt:lpwstr/>
  </property>
</Properties>
</file>