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9D5AF" w14:textId="77777777" w:rsidR="00040C46" w:rsidRDefault="00040C46" w:rsidP="00040C46">
      <w:pPr>
        <w:pStyle w:val="VCAADocumenttitle"/>
        <w:spacing w:before="0" w:after="0"/>
        <w:jc w:val="center"/>
        <w:rPr>
          <w:color w:val="517AB8"/>
          <w:sz w:val="40"/>
        </w:rPr>
      </w:pPr>
      <w:bookmarkStart w:id="0" w:name="_GoBack"/>
      <w:bookmarkEnd w:id="0"/>
      <w:r w:rsidRPr="00001DC8">
        <w:rPr>
          <w:color w:val="517AB8"/>
          <w:sz w:val="40"/>
        </w:rPr>
        <w:t xml:space="preserve">Respectful Relationships: </w:t>
      </w:r>
    </w:p>
    <w:p w14:paraId="22C745E3" w14:textId="77777777" w:rsidR="00040C46" w:rsidRDefault="00040C46" w:rsidP="00040C46">
      <w:pPr>
        <w:pStyle w:val="VCAADocumenttitle"/>
        <w:spacing w:before="0" w:after="0"/>
        <w:jc w:val="center"/>
        <w:rPr>
          <w:color w:val="517AB8"/>
          <w:sz w:val="40"/>
        </w:rPr>
      </w:pPr>
      <w:r>
        <w:rPr>
          <w:color w:val="517AB8"/>
          <w:sz w:val="40"/>
        </w:rPr>
        <w:t>Positive Coping</w:t>
      </w:r>
    </w:p>
    <w:p w14:paraId="51D0C87E" w14:textId="13321366" w:rsidR="00040C46" w:rsidRPr="00475B4A" w:rsidRDefault="00040C46" w:rsidP="00040C46">
      <w:pPr>
        <w:pStyle w:val="VCAADocumenttitle"/>
        <w:spacing w:before="0" w:after="0"/>
        <w:jc w:val="center"/>
        <w:rPr>
          <w:color w:val="517AB8"/>
          <w:sz w:val="40"/>
        </w:rPr>
      </w:pPr>
      <w:r w:rsidRPr="00AC51D7">
        <w:rPr>
          <w:color w:val="517AB8"/>
          <w:sz w:val="36"/>
        </w:rPr>
        <w:t xml:space="preserve">Levels </w:t>
      </w:r>
      <w:r>
        <w:rPr>
          <w:color w:val="517AB8"/>
          <w:sz w:val="36"/>
        </w:rPr>
        <w:t>3 and 4</w:t>
      </w:r>
    </w:p>
    <w:p w14:paraId="51A86380" w14:textId="77777777" w:rsidR="00040C46" w:rsidRDefault="00040C46" w:rsidP="00040C46">
      <w:pPr>
        <w:pStyle w:val="Heading1"/>
        <w:rPr>
          <w:rFonts w:cs="Arial"/>
        </w:rPr>
        <w:sectPr w:rsidR="00040C46" w:rsidSect="00507742">
          <w:headerReference w:type="default" r:id="rId12"/>
          <w:footerReference w:type="default" r:id="rId13"/>
          <w:pgSz w:w="11906" w:h="16838"/>
          <w:pgMar w:top="1440" w:right="1440" w:bottom="1440" w:left="1440" w:header="708" w:footer="708" w:gutter="0"/>
          <w:cols w:space="708"/>
          <w:docGrid w:linePitch="360"/>
        </w:sectPr>
      </w:pPr>
      <w:r>
        <w:rPr>
          <w:rFonts w:cs="Arial"/>
          <w:noProof/>
          <w:lang w:eastAsia="en-AU"/>
        </w:rPr>
        <w:drawing>
          <wp:anchor distT="0" distB="0" distL="114300" distR="114300" simplePos="0" relativeHeight="251659264" behindDoc="1" locked="0" layoutInCell="1" allowOverlap="1" wp14:anchorId="43FDFFF0" wp14:editId="02507D3F">
            <wp:simplePos x="0" y="0"/>
            <wp:positionH relativeFrom="column">
              <wp:posOffset>170815</wp:posOffset>
            </wp:positionH>
            <wp:positionV relativeFrom="paragraph">
              <wp:posOffset>300990</wp:posOffset>
            </wp:positionV>
            <wp:extent cx="5064125" cy="5064125"/>
            <wp:effectExtent l="0" t="0" r="3175" b="3175"/>
            <wp:wrapTight wrapText="bothSides">
              <wp:wrapPolygon edited="0">
                <wp:start x="0" y="0"/>
                <wp:lineTo x="0" y="21532"/>
                <wp:lineTo x="21532" y="21532"/>
                <wp:lineTo x="21532" y="0"/>
                <wp:lineTo x="0" y="0"/>
              </wp:wrapPolygon>
            </wp:wrapTight>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4125" cy="506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24F74" w14:textId="0EBF3BF5" w:rsidR="00C84A76" w:rsidRPr="0068503A" w:rsidRDefault="00600622" w:rsidP="00286D58">
      <w:pPr>
        <w:pStyle w:val="Heading1"/>
      </w:pPr>
      <w:r w:rsidRPr="0068503A">
        <w:lastRenderedPageBreak/>
        <w:t>Topic:</w:t>
      </w:r>
      <w:r w:rsidR="00286D58" w:rsidRPr="0068503A">
        <w:t xml:space="preserve"> </w:t>
      </w:r>
      <w:r w:rsidR="00EE246E" w:rsidRPr="0068503A">
        <w:t xml:space="preserve">Positive </w:t>
      </w:r>
      <w:r w:rsidR="00FB7BBC">
        <w:t>c</w:t>
      </w:r>
      <w:r w:rsidR="00EE246E" w:rsidRPr="0068503A">
        <w:t>oping</w:t>
      </w:r>
    </w:p>
    <w:p w14:paraId="50FEF725" w14:textId="77777777" w:rsidR="00600622" w:rsidRPr="0068503A" w:rsidRDefault="00600622" w:rsidP="00286D58">
      <w:pPr>
        <w:pStyle w:val="Heading1"/>
      </w:pPr>
      <w:r w:rsidRPr="0068503A">
        <w:t>Level:</w:t>
      </w:r>
      <w:r w:rsidR="00286D58" w:rsidRPr="0068503A">
        <w:t xml:space="preserve"> </w:t>
      </w:r>
      <w:r w:rsidR="00C84A76" w:rsidRPr="0068503A">
        <w:t>3</w:t>
      </w:r>
      <w:r w:rsidR="003255BF" w:rsidRPr="0068503A">
        <w:t xml:space="preserve"> and </w:t>
      </w:r>
      <w:r w:rsidR="00C84A76" w:rsidRPr="0068503A">
        <w:t>4</w:t>
      </w:r>
    </w:p>
    <w:p w14:paraId="605C36C2" w14:textId="77777777" w:rsidR="00286D58" w:rsidRPr="0068503A" w:rsidRDefault="00286D58" w:rsidP="00286D58">
      <w:pPr>
        <w:pStyle w:val="Heading1"/>
        <w:rPr>
          <w:rFonts w:cs="Arial"/>
        </w:rPr>
      </w:pPr>
      <w:r w:rsidRPr="0068503A">
        <w:rPr>
          <w:rFonts w:cs="Arial"/>
        </w:rPr>
        <w:t>Victorian Curriculum F-10</w:t>
      </w:r>
    </w:p>
    <w:p w14:paraId="4CAD9508" w14:textId="77777777" w:rsidR="00286D58" w:rsidRPr="0068503A" w:rsidRDefault="00286D58" w:rsidP="00286D58">
      <w:pPr>
        <w:pStyle w:val="Heading2"/>
      </w:pPr>
      <w:r w:rsidRPr="0068503A">
        <w:t>Personal and Social Capability</w:t>
      </w:r>
    </w:p>
    <w:p w14:paraId="6EC42422" w14:textId="3590F3C9" w:rsidR="005A59E4" w:rsidRPr="0068503A" w:rsidRDefault="003064C8" w:rsidP="005A59E4">
      <w:pPr>
        <w:pStyle w:val="Heading3"/>
      </w:pPr>
      <w:r w:rsidRPr="0068503A">
        <w:t>Content Description</w:t>
      </w:r>
    </w:p>
    <w:p w14:paraId="6D773FA8" w14:textId="3DE91AA7" w:rsidR="005A59E4" w:rsidRPr="0068503A" w:rsidRDefault="005A59E4" w:rsidP="005A59E4">
      <w:pPr>
        <w:rPr>
          <w:rFonts w:eastAsia="Times New Roman"/>
          <w:color w:val="0000FF"/>
        </w:rPr>
      </w:pPr>
      <w:r w:rsidRPr="0068503A">
        <w:rPr>
          <w:rFonts w:eastAsia="Times New Roman" w:cs="Arial"/>
          <w:shd w:val="clear" w:color="auto" w:fill="FFFFFF"/>
        </w:rPr>
        <w:t>Identify and explore the expression of emotions in social situations and the impact on self and others</w:t>
      </w:r>
      <w:r w:rsidR="003064C8" w:rsidRPr="0068503A">
        <w:rPr>
          <w:rFonts w:eastAsia="Times New Roman" w:cs="Arial"/>
          <w:shd w:val="clear" w:color="auto" w:fill="FFFFFF"/>
        </w:rPr>
        <w:t xml:space="preserve"> </w:t>
      </w:r>
      <w:hyperlink r:id="rId15" w:tooltip="View elaborations and additional details of VCPSCSE016" w:history="1">
        <w:r w:rsidRPr="0068503A">
          <w:rPr>
            <w:rStyle w:val="Hyperlink"/>
            <w:rFonts w:eastAsia="Times New Roman" w:cs="Arial"/>
            <w:color w:val="0000FF"/>
            <w:bdr w:val="none" w:sz="0" w:space="0" w:color="auto" w:frame="1"/>
            <w:shd w:val="clear" w:color="auto" w:fill="FFFFFF"/>
          </w:rPr>
          <w:t>(VCPSCSE016)</w:t>
        </w:r>
      </w:hyperlink>
    </w:p>
    <w:p w14:paraId="1E4D106A" w14:textId="77777777" w:rsidR="005A59E4" w:rsidRPr="0068503A" w:rsidRDefault="005A59E4" w:rsidP="005A59E4">
      <w:pPr>
        <w:pStyle w:val="Heading3"/>
        <w:rPr>
          <w:rFonts w:cs="Arial"/>
        </w:rPr>
      </w:pPr>
      <w:r w:rsidRPr="0068503A">
        <w:rPr>
          <w:rFonts w:cs="Arial"/>
        </w:rPr>
        <w:t>Achievement Standards (extract only)</w:t>
      </w:r>
    </w:p>
    <w:p w14:paraId="6F44F06D" w14:textId="21ADF4D9" w:rsidR="00286D58" w:rsidRPr="0068503A" w:rsidRDefault="005A59E4" w:rsidP="005B34FD">
      <w:pPr>
        <w:spacing w:after="0" w:line="240" w:lineRule="auto"/>
        <w:rPr>
          <w:rFonts w:asciiTheme="minorHAnsi" w:eastAsia="MS Mincho" w:hAnsiTheme="minorHAnsi" w:cstheme="minorHAnsi"/>
          <w:b/>
          <w:i/>
        </w:rPr>
      </w:pPr>
      <w:r w:rsidRPr="0068503A">
        <w:rPr>
          <w:rFonts w:eastAsia="Times New Roman" w:cs="Arial"/>
          <w:shd w:val="clear" w:color="auto" w:fill="FFFFFF"/>
        </w:rPr>
        <w:t>By the end of Level 4, students explain the consequences of emotional responses in a range of social situations.</w:t>
      </w:r>
      <w:r w:rsidR="00905457" w:rsidRPr="0068503A">
        <w:rPr>
          <w:rFonts w:eastAsia="Times New Roman" w:cs="Arial"/>
          <w:shd w:val="clear" w:color="auto" w:fill="FFFFFF"/>
        </w:rPr>
        <w:t xml:space="preserve"> … </w:t>
      </w:r>
      <w:r w:rsidR="00905457" w:rsidRPr="0068503A">
        <w:rPr>
          <w:rFonts w:cs="Arial"/>
          <w:color w:val="333333"/>
        </w:rPr>
        <w:t>They suggest strategies for coping with difficult situations.</w:t>
      </w:r>
    </w:p>
    <w:p w14:paraId="42C86C53" w14:textId="77777777" w:rsidR="00600622" w:rsidRPr="0068503A" w:rsidRDefault="00600622" w:rsidP="00286D58">
      <w:pPr>
        <w:pStyle w:val="Heading2"/>
      </w:pPr>
      <w:r w:rsidRPr="0068503A">
        <w:t>Health and Physical Education</w:t>
      </w:r>
    </w:p>
    <w:p w14:paraId="1DF08731" w14:textId="45BEA5BD" w:rsidR="00286D58" w:rsidRPr="0068503A" w:rsidRDefault="003064C8" w:rsidP="00286D58">
      <w:pPr>
        <w:pStyle w:val="Heading3"/>
      </w:pPr>
      <w:r w:rsidRPr="0068503A">
        <w:t>Content Description</w:t>
      </w:r>
      <w:r w:rsidR="00286D58" w:rsidRPr="0068503A">
        <w:t>s</w:t>
      </w:r>
    </w:p>
    <w:p w14:paraId="13251C12" w14:textId="77777777" w:rsidR="001C4B66" w:rsidRDefault="001C4B66" w:rsidP="005A59E4">
      <w:pPr>
        <w:rPr>
          <w:rFonts w:cs="Arial"/>
          <w:color w:val="333333"/>
        </w:rPr>
      </w:pPr>
      <w:r w:rsidRPr="001C4B66">
        <w:rPr>
          <w:rFonts w:cs="Arial"/>
        </w:rPr>
        <w:t xml:space="preserve">Identify and practise strategies to promote health, safety and wellbeing </w:t>
      </w:r>
      <w:hyperlink r:id="rId16" w:tooltip="View elaborations and additional details of VCHPEP091" w:history="1">
        <w:r>
          <w:rPr>
            <w:rStyle w:val="Hyperlink"/>
            <w:rFonts w:cs="Arial"/>
          </w:rPr>
          <w:t>(VCHPEP091)</w:t>
        </w:r>
      </w:hyperlink>
      <w:r>
        <w:rPr>
          <w:rFonts w:cs="Arial"/>
          <w:color w:val="333333"/>
        </w:rPr>
        <w:t xml:space="preserve"> </w:t>
      </w:r>
    </w:p>
    <w:p w14:paraId="4DDADEF7" w14:textId="11B2989D" w:rsidR="004C5951" w:rsidRPr="0068503A" w:rsidRDefault="004C5951" w:rsidP="005A59E4">
      <w:pPr>
        <w:rPr>
          <w:rFonts w:cs="Arial"/>
          <w:color w:val="333333"/>
        </w:rPr>
      </w:pPr>
      <w:r w:rsidRPr="0068503A">
        <w:rPr>
          <w:rFonts w:cs="Arial"/>
        </w:rPr>
        <w:t xml:space="preserve">Investigate how emotional responses vary in family situations and in friendship groups </w:t>
      </w:r>
      <w:hyperlink r:id="rId17" w:tooltip="View elaborations and additional details of VCHPEP093" w:history="1">
        <w:r w:rsidRPr="0068503A">
          <w:rPr>
            <w:rStyle w:val="Hyperlink"/>
            <w:rFonts w:cs="Arial"/>
          </w:rPr>
          <w:t>(VCHPEP093)</w:t>
        </w:r>
      </w:hyperlink>
      <w:r w:rsidRPr="0068503A">
        <w:rPr>
          <w:rFonts w:cs="Arial"/>
          <w:color w:val="333333"/>
        </w:rPr>
        <w:t xml:space="preserve"> </w:t>
      </w:r>
    </w:p>
    <w:p w14:paraId="638D7E58" w14:textId="77777777" w:rsidR="005A59E4" w:rsidRPr="0068503A" w:rsidRDefault="005A59E4" w:rsidP="005A59E4">
      <w:pPr>
        <w:pStyle w:val="Heading3"/>
        <w:rPr>
          <w:rFonts w:cs="Arial"/>
        </w:rPr>
      </w:pPr>
      <w:r w:rsidRPr="0068503A">
        <w:rPr>
          <w:rFonts w:cs="Arial"/>
        </w:rPr>
        <w:t>Achievement Standards (extract only)</w:t>
      </w:r>
    </w:p>
    <w:p w14:paraId="525D6235" w14:textId="483B6445" w:rsidR="005A59E4" w:rsidRPr="0068503A" w:rsidRDefault="005A59E4" w:rsidP="005A59E4">
      <w:pPr>
        <w:rPr>
          <w:rFonts w:ascii="Times New Roman" w:eastAsia="Times New Roman" w:hAnsi="Times New Roman" w:cs="Times New Roman"/>
        </w:rPr>
      </w:pPr>
      <w:r w:rsidRPr="0068503A">
        <w:rPr>
          <w:rFonts w:eastAsia="Times New Roman" w:cs="Arial"/>
          <w:shd w:val="clear" w:color="auto" w:fill="FFFFFF"/>
        </w:rPr>
        <w:t>By the end of Level 4, students investigate how emotional responses vary. They select and demonstrate strategies that help them stay safe, healthy and active at home, at school and in the community.</w:t>
      </w:r>
    </w:p>
    <w:p w14:paraId="68BA643E" w14:textId="77777777" w:rsidR="00286D58" w:rsidRPr="0068503A" w:rsidRDefault="00286D58" w:rsidP="00286D58">
      <w:pPr>
        <w:pStyle w:val="Heading1"/>
      </w:pPr>
      <w:r w:rsidRPr="0068503A">
        <w:t>Teaching and learning activities</w:t>
      </w:r>
    </w:p>
    <w:p w14:paraId="1B8AB232" w14:textId="09922A94" w:rsidR="005A59E4" w:rsidRPr="0068503A" w:rsidRDefault="005A59E4" w:rsidP="005B34FD">
      <w:pPr>
        <w:rPr>
          <w:rFonts w:cs="Arial"/>
          <w:bCs/>
          <w:color w:val="333333"/>
        </w:rPr>
      </w:pPr>
      <w:r w:rsidRPr="0068503A">
        <w:rPr>
          <w:rFonts w:cs="Arial"/>
          <w:bCs/>
          <w:color w:val="333333"/>
        </w:rPr>
        <w:t xml:space="preserve">The Department of Education and Training have developed </w:t>
      </w:r>
      <w:hyperlink r:id="rId18" w:history="1">
        <w:r w:rsidRPr="0068503A">
          <w:rPr>
            <w:rStyle w:val="Hyperlink"/>
            <w:rFonts w:cs="Arial"/>
            <w:b/>
            <w:bCs/>
            <w:i/>
          </w:rPr>
          <w:t>Level 3-4 Resilience, Rights and Respectful Relationships</w:t>
        </w:r>
      </w:hyperlink>
      <w:r w:rsidRPr="0068503A">
        <w:rPr>
          <w:rFonts w:cs="Arial"/>
          <w:bCs/>
          <w:color w:val="333333"/>
        </w:rPr>
        <w:t xml:space="preserve"> teaching and learning materials. The following teaching and learning activities </w:t>
      </w:r>
      <w:r w:rsidRPr="0068503A">
        <w:rPr>
          <w:rFonts w:cs="Arial"/>
        </w:rPr>
        <w:t xml:space="preserve">are designed to teach the knowledge, skills and understandings relating to positive coping for </w:t>
      </w:r>
      <w:r w:rsidR="00585933">
        <w:rPr>
          <w:rFonts w:cs="Arial"/>
        </w:rPr>
        <w:t>Level</w:t>
      </w:r>
      <w:r w:rsidRPr="0068503A">
        <w:rPr>
          <w:rFonts w:cs="Arial"/>
        </w:rPr>
        <w:t xml:space="preserve"> </w:t>
      </w:r>
      <w:r w:rsidR="00EF772D" w:rsidRPr="0068503A">
        <w:rPr>
          <w:rFonts w:cs="Arial"/>
        </w:rPr>
        <w:t>3-</w:t>
      </w:r>
      <w:r w:rsidRPr="0068503A">
        <w:rPr>
          <w:rFonts w:cs="Arial"/>
        </w:rPr>
        <w:t>4.</w:t>
      </w:r>
      <w:r w:rsidRPr="0068503A">
        <w:rPr>
          <w:rFonts w:cs="Arial"/>
          <w:bCs/>
          <w:color w:val="333333"/>
        </w:rPr>
        <w:t xml:space="preserve"> See pages 19 to 24.</w:t>
      </w:r>
    </w:p>
    <w:p w14:paraId="51A47D15" w14:textId="08F41E2A" w:rsidR="00286D58" w:rsidRPr="0068503A" w:rsidRDefault="005A59E4" w:rsidP="005B34FD">
      <w:pPr>
        <w:pStyle w:val="Body"/>
        <w:spacing w:line="276" w:lineRule="auto"/>
      </w:pPr>
      <w:r w:rsidRPr="0068503A">
        <w:t xml:space="preserve">Activity 1: </w:t>
      </w:r>
      <w:r w:rsidR="005B34FD" w:rsidRPr="0068503A">
        <w:t>‘E</w:t>
      </w:r>
      <w:r w:rsidR="00714E57">
        <w:t>veryone is</w:t>
      </w:r>
      <w:r w:rsidR="00286D58" w:rsidRPr="0068503A">
        <w:t xml:space="preserve"> different</w:t>
      </w:r>
      <w:r w:rsidR="005B34FD" w:rsidRPr="0068503A">
        <w:t>’</w:t>
      </w:r>
      <w:r w:rsidR="00286D58" w:rsidRPr="0068503A">
        <w:t xml:space="preserve"> game</w:t>
      </w:r>
    </w:p>
    <w:p w14:paraId="2E5F7150" w14:textId="095DACED" w:rsidR="00286D58" w:rsidRPr="0068503A" w:rsidRDefault="005A59E4" w:rsidP="005B34FD">
      <w:pPr>
        <w:pStyle w:val="Body"/>
        <w:spacing w:line="276" w:lineRule="auto"/>
      </w:pPr>
      <w:r w:rsidRPr="0068503A">
        <w:t xml:space="preserve">Activity 2: </w:t>
      </w:r>
      <w:r w:rsidR="00286D58" w:rsidRPr="0068503A">
        <w:t xml:space="preserve">Understanding strong emotions </w:t>
      </w:r>
    </w:p>
    <w:p w14:paraId="1E8AC602" w14:textId="69BFC8C7" w:rsidR="00286D58" w:rsidRPr="0068503A" w:rsidRDefault="005A59E4" w:rsidP="005B34FD">
      <w:pPr>
        <w:pStyle w:val="Body"/>
        <w:spacing w:line="276" w:lineRule="auto"/>
      </w:pPr>
      <w:r w:rsidRPr="0068503A">
        <w:t xml:space="preserve">Activity 3: </w:t>
      </w:r>
      <w:r w:rsidR="00286D58" w:rsidRPr="0068503A">
        <w:t>The traffic lights game</w:t>
      </w:r>
    </w:p>
    <w:p w14:paraId="4CDAFA31" w14:textId="7D865B79" w:rsidR="00286D58" w:rsidRPr="0068503A" w:rsidRDefault="005A59E4" w:rsidP="005B34FD">
      <w:pPr>
        <w:pStyle w:val="Body"/>
        <w:spacing w:line="276" w:lineRule="auto"/>
      </w:pPr>
      <w:r w:rsidRPr="0068503A">
        <w:t xml:space="preserve">Activity 4: </w:t>
      </w:r>
      <w:r w:rsidR="00286D58" w:rsidRPr="0068503A">
        <w:t>Taming angry feelings</w:t>
      </w:r>
    </w:p>
    <w:p w14:paraId="07BCFDE0" w14:textId="2670215A" w:rsidR="00286D58" w:rsidRPr="0068503A" w:rsidRDefault="005A59E4" w:rsidP="005B34FD">
      <w:pPr>
        <w:pStyle w:val="Body"/>
        <w:spacing w:line="276" w:lineRule="auto"/>
      </w:pPr>
      <w:r w:rsidRPr="0068503A">
        <w:t xml:space="preserve">Activity 5: </w:t>
      </w:r>
      <w:r w:rsidR="00286D58" w:rsidRPr="0068503A">
        <w:t xml:space="preserve">Making apologies </w:t>
      </w:r>
    </w:p>
    <w:p w14:paraId="01945590" w14:textId="77777777" w:rsidR="00C84A76" w:rsidRPr="0068503A" w:rsidRDefault="00C84A76" w:rsidP="00286D58">
      <w:pPr>
        <w:pStyle w:val="Heading1"/>
      </w:pPr>
      <w:r w:rsidRPr="0068503A">
        <w:lastRenderedPageBreak/>
        <w:t>Assessment ideas</w:t>
      </w:r>
    </w:p>
    <w:p w14:paraId="32A332FB" w14:textId="60D4F80F" w:rsidR="00C84A76" w:rsidRPr="0068503A" w:rsidRDefault="000F4417" w:rsidP="00286D58">
      <w:pPr>
        <w:pStyle w:val="Heading2"/>
      </w:pPr>
      <w:r w:rsidRPr="0068503A">
        <w:t>Pre-assessment</w:t>
      </w:r>
    </w:p>
    <w:p w14:paraId="5896EBA1" w14:textId="377407C1" w:rsidR="0094354E" w:rsidRPr="0068503A" w:rsidRDefault="0094354E" w:rsidP="0094354E">
      <w:pPr>
        <w:pStyle w:val="Heading3"/>
      </w:pPr>
      <w:r w:rsidRPr="0068503A">
        <w:t xml:space="preserve">Graffiti </w:t>
      </w:r>
      <w:r w:rsidR="00FB7BBC">
        <w:t>c</w:t>
      </w:r>
      <w:r w:rsidRPr="0068503A">
        <w:t>hart</w:t>
      </w:r>
    </w:p>
    <w:p w14:paraId="30DA7008" w14:textId="6B617B66" w:rsidR="0094354E" w:rsidRPr="0068503A" w:rsidRDefault="0094354E" w:rsidP="0094354E">
      <w:pPr>
        <w:rPr>
          <w:rFonts w:cstheme="minorHAnsi"/>
        </w:rPr>
      </w:pPr>
      <w:r w:rsidRPr="0068503A">
        <w:rPr>
          <w:rFonts w:cstheme="minorHAnsi"/>
        </w:rPr>
        <w:t>Building on the Topic 1: Emotional literacy, assess students understanding of emotional triggers and how these might differ. Teachers should create a number of graffiti charts, with each chart asking the question ‘What makes you …?’. Each question should refer to a different emotion such as happy, excited, afraid, angry, frustrated etc. For example, ‘What makes you happy?’ Place the graffiti charts on the walls or on tables around the room. Students should move around the room and record their answers to the questions on each graffiti chart.</w:t>
      </w:r>
    </w:p>
    <w:p w14:paraId="45E38270" w14:textId="77777777" w:rsidR="000F4417" w:rsidRPr="0068503A" w:rsidRDefault="0094354E" w:rsidP="00185A5E">
      <w:pPr>
        <w:rPr>
          <w:rFonts w:cstheme="minorHAnsi"/>
        </w:rPr>
      </w:pPr>
      <w:r w:rsidRPr="0068503A">
        <w:rPr>
          <w:rFonts w:cstheme="minorHAnsi"/>
        </w:rPr>
        <w:t>Bring the class together and discuss</w:t>
      </w:r>
      <w:r w:rsidR="00185A5E" w:rsidRPr="0068503A">
        <w:rPr>
          <w:rFonts w:cstheme="minorHAnsi"/>
        </w:rPr>
        <w:t xml:space="preserve"> the triggers of different emotions and how these might vary fo</w:t>
      </w:r>
      <w:r w:rsidR="000F4417" w:rsidRPr="0068503A">
        <w:rPr>
          <w:rFonts w:cstheme="minorHAnsi"/>
        </w:rPr>
        <w:t>r different people. For example:</w:t>
      </w:r>
    </w:p>
    <w:p w14:paraId="43015B77" w14:textId="77777777" w:rsidR="000F4417" w:rsidRPr="0068503A" w:rsidRDefault="000F4417" w:rsidP="0068503A">
      <w:pPr>
        <w:pStyle w:val="Body"/>
        <w:numPr>
          <w:ilvl w:val="0"/>
          <w:numId w:val="12"/>
        </w:numPr>
        <w:spacing w:line="276" w:lineRule="auto"/>
        <w:rPr>
          <w:sz w:val="22"/>
          <w:szCs w:val="22"/>
        </w:rPr>
      </w:pPr>
      <w:r w:rsidRPr="0068503A">
        <w:rPr>
          <w:sz w:val="22"/>
          <w:szCs w:val="22"/>
        </w:rPr>
        <w:t>D</w:t>
      </w:r>
      <w:r w:rsidR="0094354E" w:rsidRPr="0068503A">
        <w:rPr>
          <w:sz w:val="22"/>
          <w:szCs w:val="22"/>
        </w:rPr>
        <w:t>o the same things make us all happy?</w:t>
      </w:r>
      <w:r w:rsidRPr="0068503A">
        <w:rPr>
          <w:sz w:val="22"/>
          <w:szCs w:val="22"/>
        </w:rPr>
        <w:t xml:space="preserve"> </w:t>
      </w:r>
    </w:p>
    <w:p w14:paraId="343B08B3" w14:textId="2367BE08" w:rsidR="0094354E" w:rsidRDefault="000F4417" w:rsidP="0068503A">
      <w:pPr>
        <w:pStyle w:val="Body"/>
        <w:numPr>
          <w:ilvl w:val="0"/>
          <w:numId w:val="12"/>
        </w:numPr>
        <w:spacing w:line="276" w:lineRule="auto"/>
        <w:rPr>
          <w:sz w:val="22"/>
          <w:szCs w:val="22"/>
        </w:rPr>
      </w:pPr>
      <w:r w:rsidRPr="0068503A">
        <w:rPr>
          <w:sz w:val="22"/>
          <w:szCs w:val="22"/>
        </w:rPr>
        <w:t>Are we all afraid of dogs or spiders?</w:t>
      </w:r>
    </w:p>
    <w:p w14:paraId="6E547567" w14:textId="2B40CE86" w:rsidR="0068503A" w:rsidRPr="0068503A" w:rsidRDefault="0068503A" w:rsidP="0068503A">
      <w:pPr>
        <w:pStyle w:val="Body"/>
        <w:numPr>
          <w:ilvl w:val="0"/>
          <w:numId w:val="12"/>
        </w:numPr>
        <w:spacing w:line="276" w:lineRule="auto"/>
        <w:rPr>
          <w:sz w:val="22"/>
          <w:szCs w:val="22"/>
        </w:rPr>
      </w:pPr>
      <w:r>
        <w:rPr>
          <w:sz w:val="22"/>
          <w:szCs w:val="22"/>
        </w:rPr>
        <w:t>Can the same experience trigger different emotions? For example, does a dog make some people happy but other people scared?</w:t>
      </w:r>
    </w:p>
    <w:p w14:paraId="5DF1EDBB" w14:textId="161D9ED4" w:rsidR="000F4417" w:rsidRPr="0068503A" w:rsidRDefault="007703CE" w:rsidP="0068503A">
      <w:pPr>
        <w:pStyle w:val="Body"/>
        <w:numPr>
          <w:ilvl w:val="0"/>
          <w:numId w:val="12"/>
        </w:numPr>
        <w:spacing w:line="276" w:lineRule="auto"/>
        <w:rPr>
          <w:sz w:val="22"/>
          <w:szCs w:val="22"/>
        </w:rPr>
      </w:pPr>
      <w:r>
        <w:rPr>
          <w:sz w:val="22"/>
          <w:szCs w:val="22"/>
        </w:rPr>
        <w:t>Do adults have the same emotional triggers as children? For example, a</w:t>
      </w:r>
      <w:r w:rsidR="000F4417" w:rsidRPr="0068503A">
        <w:rPr>
          <w:sz w:val="22"/>
          <w:szCs w:val="22"/>
        </w:rPr>
        <w:t>re adults afraid of the same things as children?</w:t>
      </w:r>
    </w:p>
    <w:p w14:paraId="158937B3" w14:textId="49002604" w:rsidR="000F4417" w:rsidRPr="0068503A" w:rsidRDefault="000F4417" w:rsidP="000F4417">
      <w:pPr>
        <w:pStyle w:val="Body"/>
        <w:ind w:left="60"/>
        <w:rPr>
          <w:rFonts w:cstheme="minorHAnsi"/>
        </w:rPr>
      </w:pPr>
      <w:r w:rsidRPr="0068503A">
        <w:rPr>
          <w:sz w:val="22"/>
          <w:szCs w:val="22"/>
        </w:rPr>
        <w:t>Refer to the assessment rubric on page 3 to identify where students are located on the Victorian Curriculum F-10 continuum.</w:t>
      </w:r>
    </w:p>
    <w:p w14:paraId="0D09858F" w14:textId="16459052" w:rsidR="00C84A76" w:rsidRPr="0068503A" w:rsidRDefault="000F4417" w:rsidP="00286D58">
      <w:pPr>
        <w:pStyle w:val="Heading2"/>
      </w:pPr>
      <w:r w:rsidRPr="0068503A">
        <w:t xml:space="preserve">Summative </w:t>
      </w:r>
      <w:r w:rsidR="00FB7BBC">
        <w:t>a</w:t>
      </w:r>
      <w:r w:rsidRPr="0068503A">
        <w:t>ssessment</w:t>
      </w:r>
    </w:p>
    <w:p w14:paraId="4CB51E41" w14:textId="77777777" w:rsidR="00BF3812" w:rsidRPr="0068503A" w:rsidRDefault="00BF3812" w:rsidP="00BF3812">
      <w:pPr>
        <w:pStyle w:val="Heading3"/>
      </w:pPr>
      <w:r w:rsidRPr="0068503A">
        <w:t>Anger management video</w:t>
      </w:r>
    </w:p>
    <w:p w14:paraId="06D5BAE3" w14:textId="5E6D46EB" w:rsidR="00683F62" w:rsidRPr="0068503A" w:rsidRDefault="00104FFE" w:rsidP="00286D58">
      <w:pPr>
        <w:pStyle w:val="Body"/>
        <w:rPr>
          <w:sz w:val="22"/>
          <w:szCs w:val="22"/>
        </w:rPr>
      </w:pPr>
      <w:r w:rsidRPr="0068503A">
        <w:rPr>
          <w:sz w:val="22"/>
          <w:szCs w:val="22"/>
        </w:rPr>
        <w:t xml:space="preserve">To consolidate what they have learned </w:t>
      </w:r>
      <w:r w:rsidR="00BF3812" w:rsidRPr="0068503A">
        <w:rPr>
          <w:sz w:val="22"/>
          <w:szCs w:val="22"/>
        </w:rPr>
        <w:t xml:space="preserve">about positive coping strategies ask </w:t>
      </w:r>
      <w:r w:rsidRPr="0068503A">
        <w:rPr>
          <w:sz w:val="22"/>
          <w:szCs w:val="22"/>
        </w:rPr>
        <w:t xml:space="preserve">students </w:t>
      </w:r>
      <w:r w:rsidR="00BF3812" w:rsidRPr="0068503A">
        <w:rPr>
          <w:sz w:val="22"/>
          <w:szCs w:val="22"/>
        </w:rPr>
        <w:t xml:space="preserve">to </w:t>
      </w:r>
      <w:r w:rsidRPr="0068503A">
        <w:rPr>
          <w:sz w:val="22"/>
          <w:szCs w:val="22"/>
        </w:rPr>
        <w:t>c</w:t>
      </w:r>
      <w:r w:rsidR="00A025A9" w:rsidRPr="0068503A">
        <w:rPr>
          <w:sz w:val="22"/>
          <w:szCs w:val="22"/>
        </w:rPr>
        <w:t xml:space="preserve">reate a video teaching </w:t>
      </w:r>
      <w:r w:rsidRPr="0068503A">
        <w:rPr>
          <w:sz w:val="22"/>
          <w:szCs w:val="22"/>
        </w:rPr>
        <w:t>their</w:t>
      </w:r>
      <w:r w:rsidR="00A025A9" w:rsidRPr="0068503A">
        <w:rPr>
          <w:sz w:val="22"/>
          <w:szCs w:val="22"/>
        </w:rPr>
        <w:t xml:space="preserve"> peers techniques</w:t>
      </w:r>
      <w:r w:rsidR="005D73D1">
        <w:rPr>
          <w:sz w:val="22"/>
          <w:szCs w:val="22"/>
        </w:rPr>
        <w:t xml:space="preserve"> or strategies</w:t>
      </w:r>
      <w:r w:rsidR="00A025A9" w:rsidRPr="0068503A">
        <w:rPr>
          <w:sz w:val="22"/>
          <w:szCs w:val="22"/>
        </w:rPr>
        <w:t xml:space="preserve"> to </w:t>
      </w:r>
      <w:r w:rsidR="00BF3812" w:rsidRPr="0068503A">
        <w:rPr>
          <w:sz w:val="22"/>
          <w:szCs w:val="22"/>
        </w:rPr>
        <w:t xml:space="preserve">manage </w:t>
      </w:r>
      <w:r w:rsidR="00A025A9" w:rsidRPr="0068503A">
        <w:rPr>
          <w:sz w:val="22"/>
          <w:szCs w:val="22"/>
        </w:rPr>
        <w:t>anger.</w:t>
      </w:r>
      <w:r w:rsidR="00683F62" w:rsidRPr="0068503A">
        <w:rPr>
          <w:sz w:val="22"/>
          <w:szCs w:val="22"/>
        </w:rPr>
        <w:t xml:space="preserve"> </w:t>
      </w:r>
    </w:p>
    <w:p w14:paraId="65F51A06" w14:textId="63B39E84" w:rsidR="00104FFE" w:rsidRPr="0068503A" w:rsidRDefault="00104FFE" w:rsidP="00286D58">
      <w:pPr>
        <w:pStyle w:val="Body"/>
        <w:rPr>
          <w:sz w:val="22"/>
          <w:szCs w:val="22"/>
        </w:rPr>
      </w:pPr>
      <w:r w:rsidRPr="0068503A">
        <w:rPr>
          <w:sz w:val="22"/>
          <w:szCs w:val="22"/>
        </w:rPr>
        <w:t>They can consider questions such as:</w:t>
      </w:r>
    </w:p>
    <w:p w14:paraId="6715F419" w14:textId="1C830B42" w:rsidR="007075E8" w:rsidRPr="0068503A" w:rsidRDefault="007075E8" w:rsidP="0068503A">
      <w:pPr>
        <w:pStyle w:val="Body"/>
        <w:numPr>
          <w:ilvl w:val="0"/>
          <w:numId w:val="12"/>
        </w:numPr>
        <w:spacing w:line="276" w:lineRule="auto"/>
        <w:rPr>
          <w:sz w:val="22"/>
          <w:szCs w:val="22"/>
        </w:rPr>
      </w:pPr>
      <w:r w:rsidRPr="0068503A">
        <w:rPr>
          <w:sz w:val="22"/>
          <w:szCs w:val="22"/>
        </w:rPr>
        <w:t>What are some of the things that might trigger anger?</w:t>
      </w:r>
    </w:p>
    <w:p w14:paraId="50E1964A" w14:textId="1A4F8501" w:rsidR="00286D58" w:rsidRPr="0068503A" w:rsidRDefault="00104FFE" w:rsidP="0068503A">
      <w:pPr>
        <w:pStyle w:val="Body"/>
        <w:numPr>
          <w:ilvl w:val="0"/>
          <w:numId w:val="12"/>
        </w:numPr>
        <w:spacing w:line="276" w:lineRule="auto"/>
        <w:rPr>
          <w:sz w:val="22"/>
          <w:szCs w:val="22"/>
        </w:rPr>
      </w:pPr>
      <w:r w:rsidRPr="0068503A">
        <w:rPr>
          <w:sz w:val="22"/>
          <w:szCs w:val="22"/>
        </w:rPr>
        <w:t>Wh</w:t>
      </w:r>
      <w:r w:rsidR="007075E8" w:rsidRPr="0068503A">
        <w:rPr>
          <w:sz w:val="22"/>
          <w:szCs w:val="22"/>
        </w:rPr>
        <w:t>en is it appropriate to use the</w:t>
      </w:r>
      <w:r w:rsidRPr="0068503A">
        <w:rPr>
          <w:sz w:val="22"/>
          <w:szCs w:val="22"/>
        </w:rPr>
        <w:t xml:space="preserve"> </w:t>
      </w:r>
      <w:r w:rsidR="007075E8" w:rsidRPr="0068503A">
        <w:rPr>
          <w:sz w:val="22"/>
          <w:szCs w:val="22"/>
        </w:rPr>
        <w:t xml:space="preserve">anger management </w:t>
      </w:r>
      <w:r w:rsidRPr="0068503A">
        <w:rPr>
          <w:sz w:val="22"/>
          <w:szCs w:val="22"/>
        </w:rPr>
        <w:t>s</w:t>
      </w:r>
      <w:r w:rsidR="007075E8" w:rsidRPr="0068503A">
        <w:rPr>
          <w:sz w:val="22"/>
          <w:szCs w:val="22"/>
        </w:rPr>
        <w:t>trategies</w:t>
      </w:r>
      <w:r w:rsidR="005D73D1">
        <w:rPr>
          <w:sz w:val="22"/>
          <w:szCs w:val="22"/>
        </w:rPr>
        <w:t xml:space="preserve"> suggested</w:t>
      </w:r>
      <w:r w:rsidRPr="0068503A">
        <w:rPr>
          <w:sz w:val="22"/>
          <w:szCs w:val="22"/>
        </w:rPr>
        <w:t>?</w:t>
      </w:r>
    </w:p>
    <w:p w14:paraId="48C16513" w14:textId="681FE45E" w:rsidR="00104FFE" w:rsidRPr="0068503A" w:rsidRDefault="007075E8" w:rsidP="0068503A">
      <w:pPr>
        <w:pStyle w:val="Body"/>
        <w:numPr>
          <w:ilvl w:val="0"/>
          <w:numId w:val="12"/>
        </w:numPr>
        <w:spacing w:line="276" w:lineRule="auto"/>
        <w:rPr>
          <w:sz w:val="22"/>
          <w:szCs w:val="22"/>
        </w:rPr>
      </w:pPr>
      <w:r w:rsidRPr="0068503A">
        <w:rPr>
          <w:sz w:val="22"/>
          <w:szCs w:val="22"/>
        </w:rPr>
        <w:t>What are the benefits of each</w:t>
      </w:r>
      <w:r w:rsidR="00104FFE" w:rsidRPr="0068503A">
        <w:rPr>
          <w:sz w:val="22"/>
          <w:szCs w:val="22"/>
        </w:rPr>
        <w:t xml:space="preserve"> strategy?</w:t>
      </w:r>
    </w:p>
    <w:p w14:paraId="2A88E063" w14:textId="42E1D9DF" w:rsidR="007075E8" w:rsidRPr="0068503A" w:rsidRDefault="007075E8" w:rsidP="0068503A">
      <w:pPr>
        <w:pStyle w:val="Body"/>
        <w:numPr>
          <w:ilvl w:val="0"/>
          <w:numId w:val="12"/>
        </w:numPr>
        <w:spacing w:line="276" w:lineRule="auto"/>
        <w:rPr>
          <w:sz w:val="22"/>
          <w:szCs w:val="22"/>
        </w:rPr>
      </w:pPr>
      <w:r w:rsidRPr="0068503A">
        <w:rPr>
          <w:sz w:val="22"/>
          <w:szCs w:val="22"/>
        </w:rPr>
        <w:t>What might happen if someone who is angry did not use one of these strategies</w:t>
      </w:r>
      <w:r w:rsidR="005014E4">
        <w:rPr>
          <w:sz w:val="22"/>
          <w:szCs w:val="22"/>
        </w:rPr>
        <w:t xml:space="preserve"> at home or at school</w:t>
      </w:r>
      <w:r w:rsidRPr="0068503A">
        <w:rPr>
          <w:sz w:val="22"/>
          <w:szCs w:val="22"/>
        </w:rPr>
        <w:t>?</w:t>
      </w:r>
    </w:p>
    <w:p w14:paraId="393CD77F" w14:textId="77777777" w:rsidR="00871736" w:rsidRPr="0068503A" w:rsidRDefault="00871736" w:rsidP="00286D58">
      <w:pPr>
        <w:pStyle w:val="Body"/>
        <w:rPr>
          <w:sz w:val="22"/>
          <w:szCs w:val="22"/>
        </w:rPr>
      </w:pPr>
    </w:p>
    <w:p w14:paraId="35E5CC36" w14:textId="77777777" w:rsidR="00871736" w:rsidRPr="0068503A" w:rsidRDefault="00871736" w:rsidP="00871736">
      <w:pPr>
        <w:pStyle w:val="Body"/>
        <w:rPr>
          <w:sz w:val="22"/>
          <w:szCs w:val="22"/>
        </w:rPr>
      </w:pPr>
      <w:r w:rsidRPr="0068503A">
        <w:rPr>
          <w:sz w:val="22"/>
          <w:szCs w:val="22"/>
        </w:rPr>
        <w:t>Refer to the assessment rubric on page 3 to identify where students are located on the Victorian Curriculum F-10 continuum.</w:t>
      </w:r>
    </w:p>
    <w:p w14:paraId="4BD80DAE" w14:textId="77777777" w:rsidR="00871736" w:rsidRPr="0068503A" w:rsidRDefault="00871736" w:rsidP="00871736"/>
    <w:p w14:paraId="794F638E" w14:textId="77777777" w:rsidR="00600622" w:rsidRPr="0068503A" w:rsidRDefault="00600622" w:rsidP="00286D58">
      <w:pPr>
        <w:pStyle w:val="Body"/>
      </w:pPr>
    </w:p>
    <w:p w14:paraId="75AB3425" w14:textId="77777777" w:rsidR="00600622" w:rsidRPr="0068503A" w:rsidRDefault="00600622" w:rsidP="00286D58">
      <w:pPr>
        <w:pStyle w:val="Body"/>
        <w:sectPr w:rsidR="00600622" w:rsidRPr="0068503A">
          <w:headerReference w:type="default" r:id="rId19"/>
          <w:footerReference w:type="default" r:id="rId20"/>
          <w:pgSz w:w="11906" w:h="16838"/>
          <w:pgMar w:top="1440" w:right="1440" w:bottom="1440" w:left="1440" w:header="708" w:footer="708" w:gutter="0"/>
          <w:cols w:space="708"/>
          <w:docGrid w:linePitch="360"/>
        </w:sectPr>
      </w:pPr>
    </w:p>
    <w:p w14:paraId="43FC6F7E" w14:textId="5F8E9D2E" w:rsidR="00286D58" w:rsidRPr="0068503A" w:rsidRDefault="001C3C9E" w:rsidP="00286D58">
      <w:pPr>
        <w:pStyle w:val="Heading1"/>
        <w:jc w:val="center"/>
        <w:rPr>
          <w:rFonts w:cs="Arial"/>
        </w:rPr>
      </w:pPr>
      <w:r w:rsidRPr="0068503A">
        <w:rPr>
          <w:rFonts w:cs="Arial"/>
        </w:rPr>
        <w:lastRenderedPageBreak/>
        <w:t>Positive c</w:t>
      </w:r>
      <w:r w:rsidR="00286D58" w:rsidRPr="0068503A">
        <w:rPr>
          <w:rFonts w:cs="Arial"/>
        </w:rPr>
        <w:t>oping</w:t>
      </w:r>
      <w:r w:rsidRPr="0068503A">
        <w:rPr>
          <w:rFonts w:cs="Arial"/>
        </w:rPr>
        <w:t xml:space="preserve"> assessment rubric</w:t>
      </w:r>
      <w:r w:rsidR="00286D58" w:rsidRPr="0068503A">
        <w:rPr>
          <w:rFonts w:cs="Arial"/>
        </w:rPr>
        <w:t xml:space="preserve"> – Level 3-4</w:t>
      </w:r>
    </w:p>
    <w:tbl>
      <w:tblPr>
        <w:tblStyle w:val="TableGrid"/>
        <w:tblW w:w="15918" w:type="dxa"/>
        <w:tblLook w:val="04A0" w:firstRow="1" w:lastRow="0" w:firstColumn="1" w:lastColumn="0" w:noHBand="0" w:noVBand="1"/>
      </w:tblPr>
      <w:tblGrid>
        <w:gridCol w:w="2653"/>
        <w:gridCol w:w="2653"/>
        <w:gridCol w:w="2653"/>
        <w:gridCol w:w="2653"/>
        <w:gridCol w:w="2653"/>
        <w:gridCol w:w="2653"/>
      </w:tblGrid>
      <w:tr w:rsidR="001C3C9E" w:rsidRPr="0068503A" w14:paraId="19F3F50E" w14:textId="77777777" w:rsidTr="001C3C9E">
        <w:trPr>
          <w:trHeight w:val="147"/>
        </w:trPr>
        <w:tc>
          <w:tcPr>
            <w:tcW w:w="2653" w:type="dxa"/>
            <w:tcBorders>
              <w:top w:val="nil"/>
              <w:left w:val="nil"/>
              <w:bottom w:val="nil"/>
            </w:tcBorders>
          </w:tcPr>
          <w:p w14:paraId="7C3C2AF9" w14:textId="77777777" w:rsidR="001C3C9E" w:rsidRPr="0068503A" w:rsidRDefault="001C3C9E" w:rsidP="00241917">
            <w:pPr>
              <w:rPr>
                <w:rFonts w:ascii="Arial Narrow" w:hAnsi="Arial Narrow"/>
                <w:sz w:val="20"/>
                <w:szCs w:val="20"/>
              </w:rPr>
            </w:pPr>
          </w:p>
        </w:tc>
        <w:tc>
          <w:tcPr>
            <w:tcW w:w="13265" w:type="dxa"/>
            <w:gridSpan w:val="5"/>
            <w:shd w:val="clear" w:color="auto" w:fill="DBE5F1" w:themeFill="accent1" w:themeFillTint="33"/>
          </w:tcPr>
          <w:p w14:paraId="26D379CA" w14:textId="5F30B118" w:rsidR="001C3C9E" w:rsidRPr="0068503A" w:rsidRDefault="001C3C9E" w:rsidP="00241917">
            <w:pPr>
              <w:rPr>
                <w:rFonts w:ascii="Arial Narrow" w:hAnsi="Arial Narrow" w:cs="Arial"/>
                <w:b/>
                <w:sz w:val="20"/>
                <w:szCs w:val="20"/>
              </w:rPr>
            </w:pPr>
            <w:r w:rsidRPr="0068503A">
              <w:rPr>
                <w:rFonts w:ascii="Arial Narrow" w:hAnsi="Arial Narrow" w:cs="Arial"/>
                <w:b/>
                <w:sz w:val="20"/>
                <w:szCs w:val="20"/>
              </w:rPr>
              <w:t>Relevant element of the Achievement Standards</w:t>
            </w:r>
          </w:p>
        </w:tc>
      </w:tr>
      <w:tr w:rsidR="003D64EC" w:rsidRPr="0068503A" w14:paraId="6F998EB7" w14:textId="77777777" w:rsidTr="001C3C9E">
        <w:trPr>
          <w:trHeight w:val="147"/>
        </w:trPr>
        <w:tc>
          <w:tcPr>
            <w:tcW w:w="2653" w:type="dxa"/>
            <w:tcBorders>
              <w:top w:val="nil"/>
              <w:left w:val="nil"/>
              <w:bottom w:val="nil"/>
            </w:tcBorders>
          </w:tcPr>
          <w:p w14:paraId="678178DE" w14:textId="77777777" w:rsidR="00B6516A" w:rsidRPr="0068503A" w:rsidRDefault="00B6516A" w:rsidP="00241917">
            <w:pPr>
              <w:rPr>
                <w:rFonts w:ascii="Arial Narrow" w:hAnsi="Arial Narrow"/>
                <w:sz w:val="20"/>
                <w:szCs w:val="20"/>
              </w:rPr>
            </w:pPr>
          </w:p>
        </w:tc>
        <w:tc>
          <w:tcPr>
            <w:tcW w:w="2653" w:type="dxa"/>
            <w:shd w:val="clear" w:color="auto" w:fill="DBE5F1" w:themeFill="accent1" w:themeFillTint="33"/>
          </w:tcPr>
          <w:p w14:paraId="6D06CE50" w14:textId="77777777" w:rsidR="00B6516A" w:rsidRPr="0068503A" w:rsidRDefault="00B6516A" w:rsidP="00241917">
            <w:pPr>
              <w:rPr>
                <w:rFonts w:ascii="Arial Narrow" w:hAnsi="Arial Narrow" w:cs="Arial"/>
                <w:b/>
                <w:sz w:val="20"/>
                <w:szCs w:val="20"/>
              </w:rPr>
            </w:pPr>
            <w:r w:rsidRPr="0068503A">
              <w:rPr>
                <w:rFonts w:ascii="Arial Narrow" w:hAnsi="Arial Narrow" w:cs="Arial"/>
                <w:b/>
                <w:sz w:val="20"/>
                <w:szCs w:val="20"/>
              </w:rPr>
              <w:t>Level: 2</w:t>
            </w:r>
          </w:p>
        </w:tc>
        <w:tc>
          <w:tcPr>
            <w:tcW w:w="2653" w:type="dxa"/>
            <w:shd w:val="clear" w:color="auto" w:fill="DBE5F1" w:themeFill="accent1" w:themeFillTint="33"/>
          </w:tcPr>
          <w:p w14:paraId="3925C1F5" w14:textId="1C49FDA4" w:rsidR="00B6516A" w:rsidRPr="0068503A" w:rsidRDefault="00B6516A" w:rsidP="00241917">
            <w:pPr>
              <w:rPr>
                <w:rFonts w:ascii="Arial Narrow" w:hAnsi="Arial Narrow" w:cs="Arial"/>
                <w:b/>
                <w:sz w:val="20"/>
                <w:szCs w:val="20"/>
              </w:rPr>
            </w:pPr>
          </w:p>
        </w:tc>
        <w:tc>
          <w:tcPr>
            <w:tcW w:w="2653" w:type="dxa"/>
            <w:shd w:val="clear" w:color="auto" w:fill="DBE5F1" w:themeFill="accent1" w:themeFillTint="33"/>
          </w:tcPr>
          <w:p w14:paraId="788EA73F" w14:textId="77777777" w:rsidR="00B6516A" w:rsidRPr="0068503A" w:rsidRDefault="00B6516A" w:rsidP="00241917">
            <w:pPr>
              <w:rPr>
                <w:rFonts w:ascii="Arial Narrow" w:hAnsi="Arial Narrow" w:cs="Arial"/>
                <w:b/>
                <w:sz w:val="20"/>
                <w:szCs w:val="20"/>
              </w:rPr>
            </w:pPr>
            <w:r w:rsidRPr="0068503A">
              <w:rPr>
                <w:rFonts w:ascii="Arial Narrow" w:hAnsi="Arial Narrow" w:cs="Arial"/>
                <w:b/>
                <w:sz w:val="20"/>
                <w:szCs w:val="20"/>
              </w:rPr>
              <w:t>Level: 4</w:t>
            </w:r>
          </w:p>
        </w:tc>
        <w:tc>
          <w:tcPr>
            <w:tcW w:w="2653" w:type="dxa"/>
            <w:shd w:val="clear" w:color="auto" w:fill="DBE5F1" w:themeFill="accent1" w:themeFillTint="33"/>
          </w:tcPr>
          <w:p w14:paraId="13B31486" w14:textId="5D942F87" w:rsidR="00B6516A" w:rsidRPr="0068503A" w:rsidRDefault="00B6516A" w:rsidP="00241917">
            <w:pPr>
              <w:rPr>
                <w:rFonts w:ascii="Arial Narrow" w:hAnsi="Arial Narrow" w:cs="Arial"/>
                <w:b/>
                <w:sz w:val="20"/>
                <w:szCs w:val="20"/>
              </w:rPr>
            </w:pPr>
          </w:p>
        </w:tc>
        <w:tc>
          <w:tcPr>
            <w:tcW w:w="2653" w:type="dxa"/>
            <w:shd w:val="clear" w:color="auto" w:fill="DBE5F1" w:themeFill="accent1" w:themeFillTint="33"/>
          </w:tcPr>
          <w:p w14:paraId="58271D3D" w14:textId="77777777" w:rsidR="00B6516A" w:rsidRPr="0068503A" w:rsidRDefault="00B6516A" w:rsidP="00241917">
            <w:pPr>
              <w:rPr>
                <w:rFonts w:ascii="Arial Narrow" w:hAnsi="Arial Narrow" w:cs="Arial"/>
                <w:b/>
                <w:sz w:val="20"/>
                <w:szCs w:val="20"/>
              </w:rPr>
            </w:pPr>
            <w:r w:rsidRPr="0068503A">
              <w:rPr>
                <w:rFonts w:ascii="Arial Narrow" w:hAnsi="Arial Narrow" w:cs="Arial"/>
                <w:b/>
                <w:sz w:val="20"/>
                <w:szCs w:val="20"/>
              </w:rPr>
              <w:t>Level:  6</w:t>
            </w:r>
          </w:p>
        </w:tc>
      </w:tr>
      <w:tr w:rsidR="001C3C9E" w:rsidRPr="0068503A" w14:paraId="3EDC6B45" w14:textId="77777777" w:rsidTr="001C3C9E">
        <w:trPr>
          <w:trHeight w:val="147"/>
        </w:trPr>
        <w:tc>
          <w:tcPr>
            <w:tcW w:w="2653" w:type="dxa"/>
            <w:tcBorders>
              <w:top w:val="nil"/>
              <w:left w:val="nil"/>
              <w:bottom w:val="nil"/>
            </w:tcBorders>
            <w:shd w:val="clear" w:color="auto" w:fill="auto"/>
          </w:tcPr>
          <w:p w14:paraId="0E053F07" w14:textId="77777777" w:rsidR="001C3C9E" w:rsidRPr="0068503A" w:rsidRDefault="001C3C9E" w:rsidP="00241917">
            <w:pPr>
              <w:rPr>
                <w:rFonts w:ascii="Arial Narrow" w:hAnsi="Arial Narrow"/>
                <w:sz w:val="20"/>
                <w:szCs w:val="20"/>
              </w:rPr>
            </w:pPr>
          </w:p>
        </w:tc>
        <w:tc>
          <w:tcPr>
            <w:tcW w:w="13265" w:type="dxa"/>
            <w:gridSpan w:val="5"/>
            <w:shd w:val="clear" w:color="auto" w:fill="auto"/>
          </w:tcPr>
          <w:p w14:paraId="25F18DDF" w14:textId="42BD26A5" w:rsidR="001C3C9E" w:rsidRPr="0068503A" w:rsidRDefault="001C3C9E" w:rsidP="00241917">
            <w:pPr>
              <w:rPr>
                <w:rFonts w:ascii="Arial Narrow" w:hAnsi="Arial Narrow" w:cs="Arial"/>
                <w:b/>
                <w:sz w:val="20"/>
                <w:szCs w:val="20"/>
              </w:rPr>
            </w:pPr>
            <w:r w:rsidRPr="0068503A">
              <w:rPr>
                <w:rFonts w:ascii="Arial Narrow" w:hAnsi="Arial Narrow" w:cs="Arial"/>
                <w:b/>
              </w:rPr>
              <w:t>Personal and Social Capability</w:t>
            </w:r>
          </w:p>
        </w:tc>
      </w:tr>
      <w:tr w:rsidR="00380FB4" w:rsidRPr="0068503A" w14:paraId="53C1F081" w14:textId="77777777" w:rsidTr="003F201C">
        <w:trPr>
          <w:trHeight w:val="907"/>
        </w:trPr>
        <w:tc>
          <w:tcPr>
            <w:tcW w:w="2653" w:type="dxa"/>
            <w:tcBorders>
              <w:top w:val="nil"/>
              <w:left w:val="nil"/>
              <w:bottom w:val="nil"/>
            </w:tcBorders>
          </w:tcPr>
          <w:p w14:paraId="7AFC7676" w14:textId="77777777" w:rsidR="00380FB4" w:rsidRPr="0068503A" w:rsidRDefault="00380FB4" w:rsidP="00241917">
            <w:pPr>
              <w:rPr>
                <w:rFonts w:ascii="Arial Narrow" w:hAnsi="Arial Narrow"/>
                <w:sz w:val="20"/>
                <w:szCs w:val="20"/>
              </w:rPr>
            </w:pPr>
          </w:p>
        </w:tc>
        <w:tc>
          <w:tcPr>
            <w:tcW w:w="2653" w:type="dxa"/>
          </w:tcPr>
          <w:p w14:paraId="15A28D8F" w14:textId="3CCFB2C3" w:rsidR="00380FB4" w:rsidRPr="0068503A" w:rsidRDefault="00380FB4" w:rsidP="00380FB4">
            <w:pPr>
              <w:rPr>
                <w:rFonts w:ascii="Arial Narrow" w:hAnsi="Arial Narrow"/>
                <w:sz w:val="20"/>
                <w:szCs w:val="20"/>
              </w:rPr>
            </w:pPr>
            <w:r w:rsidRPr="0068503A">
              <w:rPr>
                <w:rFonts w:ascii="Arial Narrow" w:hAnsi="Arial Narrow"/>
                <w:b/>
                <w:sz w:val="20"/>
                <w:szCs w:val="20"/>
              </w:rPr>
              <w:t>By the end of Level 2</w:t>
            </w:r>
            <w:r w:rsidRPr="0068503A">
              <w:rPr>
                <w:rFonts w:ascii="Arial Narrow" w:hAnsi="Arial Narrow"/>
                <w:sz w:val="20"/>
                <w:szCs w:val="20"/>
              </w:rPr>
              <w:t xml:space="preserve">, </w:t>
            </w:r>
            <w:r w:rsidRPr="0068503A">
              <w:rPr>
                <w:rFonts w:ascii="Arial Narrow" w:eastAsia="Times New Roman" w:hAnsi="Arial Narrow" w:cs="Arial"/>
                <w:sz w:val="20"/>
                <w:szCs w:val="20"/>
                <w:shd w:val="clear" w:color="auto" w:fill="FFFFFF"/>
              </w:rPr>
              <w:t>students show an awareness of the feelings and needs of others.</w:t>
            </w:r>
          </w:p>
        </w:tc>
        <w:tc>
          <w:tcPr>
            <w:tcW w:w="2653" w:type="dxa"/>
          </w:tcPr>
          <w:p w14:paraId="181D58EE" w14:textId="77777777" w:rsidR="00380FB4" w:rsidRPr="0068503A" w:rsidRDefault="00380FB4" w:rsidP="003D64EC">
            <w:pPr>
              <w:pStyle w:val="NoSpacing"/>
              <w:rPr>
                <w:rFonts w:ascii="Arial Narrow" w:hAnsi="Arial Narrow"/>
                <w:sz w:val="20"/>
                <w:szCs w:val="20"/>
              </w:rPr>
            </w:pPr>
          </w:p>
        </w:tc>
        <w:tc>
          <w:tcPr>
            <w:tcW w:w="2653" w:type="dxa"/>
          </w:tcPr>
          <w:p w14:paraId="186FA705" w14:textId="6DA071A3" w:rsidR="00380FB4" w:rsidRPr="0068503A" w:rsidRDefault="00380FB4" w:rsidP="00380FB4">
            <w:pPr>
              <w:rPr>
                <w:rFonts w:ascii="Arial Narrow" w:hAnsi="Arial Narrow"/>
                <w:sz w:val="20"/>
                <w:szCs w:val="20"/>
              </w:rPr>
            </w:pPr>
            <w:r w:rsidRPr="0068503A">
              <w:rPr>
                <w:rFonts w:ascii="Arial Narrow" w:hAnsi="Arial Narrow"/>
                <w:b/>
                <w:sz w:val="20"/>
                <w:szCs w:val="20"/>
              </w:rPr>
              <w:t>By the end of Level 4,</w:t>
            </w:r>
            <w:r w:rsidRPr="0068503A">
              <w:rPr>
                <w:rFonts w:ascii="Arial Narrow" w:hAnsi="Arial Narrow"/>
                <w:sz w:val="20"/>
                <w:szCs w:val="20"/>
              </w:rPr>
              <w:t xml:space="preserve"> </w:t>
            </w:r>
            <w:r w:rsidRPr="0068503A">
              <w:rPr>
                <w:rFonts w:ascii="Arial Narrow" w:eastAsia="Times New Roman" w:hAnsi="Arial Narrow" w:cs="Arial"/>
                <w:sz w:val="20"/>
                <w:szCs w:val="20"/>
                <w:shd w:val="clear" w:color="auto" w:fill="FFFFFF"/>
              </w:rPr>
              <w:t>students explain the consequences of emotional responses in a range of social situations</w:t>
            </w:r>
            <w:r w:rsidR="00905457" w:rsidRPr="0068503A">
              <w:rPr>
                <w:rFonts w:ascii="Arial Narrow" w:eastAsia="Times New Roman" w:hAnsi="Arial Narrow" w:cs="Arial"/>
                <w:sz w:val="20"/>
                <w:szCs w:val="20"/>
                <w:shd w:val="clear" w:color="auto" w:fill="FFFFFF"/>
              </w:rPr>
              <w:t xml:space="preserve">…. </w:t>
            </w:r>
            <w:r w:rsidR="00905457" w:rsidRPr="0068503A">
              <w:rPr>
                <w:rFonts w:ascii="Arial Narrow" w:hAnsi="Arial Narrow" w:cs="Arial"/>
                <w:sz w:val="20"/>
                <w:szCs w:val="20"/>
              </w:rPr>
              <w:t>They suggest strategies for coping with difficult situations.</w:t>
            </w:r>
          </w:p>
        </w:tc>
        <w:tc>
          <w:tcPr>
            <w:tcW w:w="2653" w:type="dxa"/>
          </w:tcPr>
          <w:p w14:paraId="0E673A65" w14:textId="77777777" w:rsidR="00380FB4" w:rsidRPr="0068503A" w:rsidRDefault="00380FB4" w:rsidP="003D64EC">
            <w:pPr>
              <w:pStyle w:val="NoSpacing"/>
              <w:rPr>
                <w:rFonts w:ascii="Arial Narrow" w:hAnsi="Arial Narrow"/>
                <w:sz w:val="20"/>
                <w:szCs w:val="20"/>
              </w:rPr>
            </w:pPr>
          </w:p>
        </w:tc>
        <w:tc>
          <w:tcPr>
            <w:tcW w:w="2653" w:type="dxa"/>
          </w:tcPr>
          <w:p w14:paraId="28E4273C" w14:textId="5833355F" w:rsidR="00380FB4" w:rsidRPr="0068503A" w:rsidRDefault="00380FB4" w:rsidP="00380FB4">
            <w:pPr>
              <w:rPr>
                <w:rFonts w:ascii="Arial Narrow" w:hAnsi="Arial Narrow"/>
                <w:sz w:val="20"/>
                <w:szCs w:val="20"/>
              </w:rPr>
            </w:pPr>
            <w:r w:rsidRPr="0068503A">
              <w:rPr>
                <w:rFonts w:ascii="Arial Narrow" w:hAnsi="Arial Narrow"/>
                <w:b/>
                <w:sz w:val="20"/>
                <w:szCs w:val="20"/>
              </w:rPr>
              <w:t>By the end of Level 6,</w:t>
            </w:r>
            <w:r w:rsidRPr="0068503A">
              <w:rPr>
                <w:rFonts w:ascii="Arial Narrow" w:hAnsi="Arial Narrow"/>
                <w:sz w:val="20"/>
                <w:szCs w:val="20"/>
              </w:rPr>
              <w:t xml:space="preserve"> </w:t>
            </w:r>
            <w:r w:rsidRPr="0068503A">
              <w:rPr>
                <w:rFonts w:ascii="Arial Narrow" w:eastAsia="Times New Roman" w:hAnsi="Arial Narrow" w:cs="Arial"/>
                <w:sz w:val="20"/>
                <w:szCs w:val="20"/>
                <w:shd w:val="clear" w:color="auto" w:fill="FFFFFF"/>
              </w:rPr>
              <w:t>students describe different ways to express emotions and the relationship between emotions and behaviour.</w:t>
            </w:r>
          </w:p>
        </w:tc>
      </w:tr>
      <w:tr w:rsidR="001C3C9E" w:rsidRPr="0068503A" w14:paraId="0F500E4C" w14:textId="77777777" w:rsidTr="003F201C">
        <w:trPr>
          <w:trHeight w:val="227"/>
        </w:trPr>
        <w:tc>
          <w:tcPr>
            <w:tcW w:w="2653" w:type="dxa"/>
            <w:tcBorders>
              <w:top w:val="nil"/>
              <w:left w:val="nil"/>
              <w:bottom w:val="nil"/>
            </w:tcBorders>
          </w:tcPr>
          <w:p w14:paraId="645130EE" w14:textId="77777777" w:rsidR="001C3C9E" w:rsidRPr="0068503A" w:rsidRDefault="001C3C9E" w:rsidP="00241917">
            <w:pPr>
              <w:rPr>
                <w:rFonts w:ascii="Arial Narrow" w:hAnsi="Arial Narrow"/>
                <w:sz w:val="20"/>
                <w:szCs w:val="20"/>
                <w:highlight w:val="yellow"/>
              </w:rPr>
            </w:pPr>
          </w:p>
        </w:tc>
        <w:tc>
          <w:tcPr>
            <w:tcW w:w="13265" w:type="dxa"/>
            <w:gridSpan w:val="5"/>
          </w:tcPr>
          <w:p w14:paraId="399474C2" w14:textId="5EEA46AA" w:rsidR="001C3C9E" w:rsidRPr="0068503A" w:rsidRDefault="001C3C9E" w:rsidP="00062E52">
            <w:pPr>
              <w:rPr>
                <w:rFonts w:ascii="Arial Narrow" w:hAnsi="Arial Narrow" w:cs="Arial"/>
                <w:b/>
              </w:rPr>
            </w:pPr>
            <w:r w:rsidRPr="0068503A">
              <w:rPr>
                <w:rFonts w:ascii="Arial Narrow" w:hAnsi="Arial Narrow" w:cs="Arial"/>
                <w:b/>
              </w:rPr>
              <w:t>Health and Physical Education</w:t>
            </w:r>
          </w:p>
        </w:tc>
      </w:tr>
      <w:tr w:rsidR="003D64EC" w:rsidRPr="0068503A" w14:paraId="054EA34F" w14:textId="77777777" w:rsidTr="003F201C">
        <w:trPr>
          <w:trHeight w:val="562"/>
        </w:trPr>
        <w:tc>
          <w:tcPr>
            <w:tcW w:w="2653" w:type="dxa"/>
            <w:tcBorders>
              <w:top w:val="nil"/>
              <w:left w:val="nil"/>
              <w:bottom w:val="nil"/>
            </w:tcBorders>
          </w:tcPr>
          <w:p w14:paraId="25A56D31" w14:textId="77777777" w:rsidR="00B6516A" w:rsidRPr="0068503A" w:rsidRDefault="00B6516A" w:rsidP="00241917">
            <w:pPr>
              <w:rPr>
                <w:rFonts w:ascii="Arial Narrow" w:hAnsi="Arial Narrow"/>
                <w:sz w:val="20"/>
                <w:szCs w:val="20"/>
                <w:highlight w:val="yellow"/>
              </w:rPr>
            </w:pPr>
          </w:p>
        </w:tc>
        <w:tc>
          <w:tcPr>
            <w:tcW w:w="2653" w:type="dxa"/>
          </w:tcPr>
          <w:p w14:paraId="565AB7C2" w14:textId="27819305" w:rsidR="00062E52" w:rsidRPr="0068503A" w:rsidRDefault="00B6516A" w:rsidP="001C4B66">
            <w:pPr>
              <w:rPr>
                <w:rFonts w:ascii="Arial Narrow" w:hAnsi="Arial Narrow"/>
                <w:sz w:val="20"/>
                <w:szCs w:val="20"/>
              </w:rPr>
            </w:pPr>
            <w:r w:rsidRPr="0068503A">
              <w:rPr>
                <w:rFonts w:ascii="Arial Narrow" w:hAnsi="Arial Narrow" w:cs="Arial"/>
                <w:b/>
                <w:sz w:val="20"/>
                <w:szCs w:val="20"/>
              </w:rPr>
              <w:t xml:space="preserve">By the end of Level </w:t>
            </w:r>
            <w:r w:rsidR="00871736" w:rsidRPr="0068503A">
              <w:rPr>
                <w:rFonts w:ascii="Arial Narrow" w:hAnsi="Arial Narrow" w:cs="Arial"/>
                <w:b/>
                <w:sz w:val="20"/>
                <w:szCs w:val="20"/>
              </w:rPr>
              <w:t>2,</w:t>
            </w:r>
            <w:r w:rsidR="00062E52" w:rsidRPr="0068503A">
              <w:rPr>
                <w:rFonts w:ascii="Arial Narrow" w:hAnsi="Arial Narrow" w:cs="Arial"/>
                <w:b/>
                <w:sz w:val="20"/>
                <w:szCs w:val="20"/>
              </w:rPr>
              <w:t xml:space="preserve"> </w:t>
            </w:r>
            <w:r w:rsidR="00062E52" w:rsidRPr="0068503A">
              <w:rPr>
                <w:rFonts w:ascii="Arial Narrow" w:hAnsi="Arial Narrow" w:cs="Arial"/>
                <w:sz w:val="20"/>
                <w:szCs w:val="20"/>
              </w:rPr>
              <w:t>students</w:t>
            </w:r>
            <w:r w:rsidR="00062E52" w:rsidRPr="0068503A">
              <w:rPr>
                <w:rFonts w:ascii="Arial Narrow" w:hAnsi="Arial Narrow" w:cs="Arial"/>
                <w:b/>
                <w:sz w:val="20"/>
                <w:szCs w:val="20"/>
              </w:rPr>
              <w:t xml:space="preserve"> </w:t>
            </w:r>
            <w:r w:rsidR="00062E52" w:rsidRPr="0068503A">
              <w:rPr>
                <w:rFonts w:ascii="Arial Narrow" w:eastAsia="Times New Roman" w:hAnsi="Arial Narrow" w:cs="Arial"/>
                <w:sz w:val="20"/>
                <w:szCs w:val="20"/>
                <w:shd w:val="clear" w:color="auto" w:fill="FFFFFF"/>
              </w:rPr>
              <w:t>understand how emotional responses impact on others’ feelings</w:t>
            </w:r>
            <w:r w:rsidR="001C4B66">
              <w:rPr>
                <w:rFonts w:ascii="Arial Narrow" w:eastAsia="Times New Roman" w:hAnsi="Arial Narrow" w:cs="Arial"/>
                <w:sz w:val="20"/>
                <w:szCs w:val="20"/>
                <w:shd w:val="clear" w:color="auto" w:fill="FFFFFF"/>
              </w:rPr>
              <w:t>…</w:t>
            </w:r>
            <w:r w:rsidR="00062E52" w:rsidRPr="0068503A">
              <w:rPr>
                <w:rFonts w:ascii="Arial Narrow" w:eastAsia="Times New Roman" w:hAnsi="Arial Narrow" w:cs="Arial"/>
                <w:sz w:val="20"/>
                <w:szCs w:val="20"/>
                <w:shd w:val="clear" w:color="auto" w:fill="FFFFFF"/>
              </w:rPr>
              <w:t xml:space="preserve">They select strategies at home and/or school to keep themselves healthy and safe </w:t>
            </w:r>
            <w:r w:rsidR="001C4B66">
              <w:rPr>
                <w:rFonts w:ascii="Arial Narrow" w:eastAsia="Times New Roman" w:hAnsi="Arial Narrow" w:cs="Arial"/>
                <w:sz w:val="20"/>
                <w:szCs w:val="20"/>
                <w:shd w:val="clear" w:color="auto" w:fill="FFFFFF"/>
              </w:rPr>
              <w:t>…</w:t>
            </w:r>
          </w:p>
        </w:tc>
        <w:tc>
          <w:tcPr>
            <w:tcW w:w="2653" w:type="dxa"/>
          </w:tcPr>
          <w:p w14:paraId="714867D6" w14:textId="77777777" w:rsidR="00B6516A" w:rsidRPr="0068503A" w:rsidRDefault="00B6516A" w:rsidP="00241917">
            <w:pPr>
              <w:rPr>
                <w:rFonts w:ascii="Arial Narrow" w:hAnsi="Arial Narrow"/>
                <w:sz w:val="20"/>
                <w:szCs w:val="20"/>
              </w:rPr>
            </w:pPr>
          </w:p>
        </w:tc>
        <w:tc>
          <w:tcPr>
            <w:tcW w:w="2653" w:type="dxa"/>
          </w:tcPr>
          <w:p w14:paraId="01C47F32" w14:textId="4C3E7F2A" w:rsidR="00062E52" w:rsidRPr="0068503A" w:rsidRDefault="00871736" w:rsidP="001C4B66">
            <w:pPr>
              <w:rPr>
                <w:rFonts w:ascii="Arial Narrow" w:hAnsi="Arial Narrow"/>
                <w:sz w:val="20"/>
                <w:szCs w:val="20"/>
              </w:rPr>
            </w:pPr>
            <w:r w:rsidRPr="0068503A">
              <w:rPr>
                <w:rFonts w:ascii="Arial Narrow" w:hAnsi="Arial Narrow" w:cs="Arial"/>
                <w:b/>
                <w:sz w:val="20"/>
                <w:szCs w:val="20"/>
              </w:rPr>
              <w:t>By the end of Level 4</w:t>
            </w:r>
            <w:r w:rsidR="00B6516A" w:rsidRPr="0068503A">
              <w:rPr>
                <w:rFonts w:ascii="Arial Narrow" w:hAnsi="Arial Narrow" w:cs="Arial"/>
                <w:b/>
                <w:sz w:val="20"/>
                <w:szCs w:val="20"/>
              </w:rPr>
              <w:t>,</w:t>
            </w:r>
            <w:r w:rsidR="00062E52" w:rsidRPr="0068503A">
              <w:rPr>
                <w:rFonts w:ascii="Arial Narrow" w:hAnsi="Arial Narrow" w:cs="Arial"/>
                <w:b/>
                <w:sz w:val="20"/>
                <w:szCs w:val="20"/>
              </w:rPr>
              <w:t xml:space="preserve"> </w:t>
            </w:r>
            <w:r w:rsidR="00062E52" w:rsidRPr="0068503A">
              <w:rPr>
                <w:rFonts w:ascii="Arial Narrow" w:hAnsi="Arial Narrow" w:cs="Arial"/>
                <w:sz w:val="20"/>
                <w:szCs w:val="20"/>
              </w:rPr>
              <w:t>students</w:t>
            </w:r>
            <w:r w:rsidR="00062E52" w:rsidRPr="0068503A">
              <w:rPr>
                <w:rFonts w:ascii="Arial Narrow" w:hAnsi="Arial Narrow" w:cs="Arial"/>
                <w:b/>
                <w:sz w:val="20"/>
                <w:szCs w:val="20"/>
              </w:rPr>
              <w:t xml:space="preserve"> </w:t>
            </w:r>
            <w:r w:rsidR="00062E52" w:rsidRPr="0068503A">
              <w:rPr>
                <w:rFonts w:ascii="Arial Narrow" w:eastAsia="Times New Roman" w:hAnsi="Arial Narrow" w:cs="Arial"/>
                <w:sz w:val="20"/>
                <w:szCs w:val="20"/>
                <w:shd w:val="clear" w:color="auto" w:fill="FFFFFF"/>
              </w:rPr>
              <w:t xml:space="preserve">investigate how emotional responses vary </w:t>
            </w:r>
            <w:r w:rsidR="005014E4">
              <w:rPr>
                <w:rFonts w:ascii="Arial Narrow" w:eastAsia="Times New Roman" w:hAnsi="Arial Narrow" w:cs="Arial"/>
                <w:sz w:val="20"/>
                <w:szCs w:val="20"/>
                <w:shd w:val="clear" w:color="auto" w:fill="FFFFFF"/>
              </w:rPr>
              <w:t>…</w:t>
            </w:r>
            <w:r w:rsidR="00062E52" w:rsidRPr="0068503A">
              <w:rPr>
                <w:rFonts w:ascii="Arial Narrow" w:eastAsia="Times New Roman" w:hAnsi="Arial Narrow" w:cs="Arial"/>
                <w:sz w:val="20"/>
                <w:szCs w:val="20"/>
                <w:shd w:val="clear" w:color="auto" w:fill="FFFFFF"/>
              </w:rPr>
              <w:t>They select and demonstrate strategies that help them stay safe, healthy and active at home, at school and in the community.</w:t>
            </w:r>
          </w:p>
        </w:tc>
        <w:tc>
          <w:tcPr>
            <w:tcW w:w="2653" w:type="dxa"/>
          </w:tcPr>
          <w:p w14:paraId="6A505DC7" w14:textId="77777777" w:rsidR="00B6516A" w:rsidRPr="0068503A" w:rsidRDefault="00B6516A" w:rsidP="00241917">
            <w:pPr>
              <w:rPr>
                <w:rFonts w:ascii="Arial Narrow" w:hAnsi="Arial Narrow"/>
                <w:sz w:val="20"/>
                <w:szCs w:val="20"/>
              </w:rPr>
            </w:pPr>
          </w:p>
        </w:tc>
        <w:tc>
          <w:tcPr>
            <w:tcW w:w="2653" w:type="dxa"/>
          </w:tcPr>
          <w:p w14:paraId="282A997A" w14:textId="0A0FDBFE" w:rsidR="00062E52" w:rsidRPr="0068503A" w:rsidRDefault="00871736" w:rsidP="001C4B66">
            <w:pPr>
              <w:rPr>
                <w:rFonts w:ascii="Arial Narrow" w:hAnsi="Arial Narrow"/>
                <w:sz w:val="20"/>
                <w:szCs w:val="20"/>
              </w:rPr>
            </w:pPr>
            <w:r w:rsidRPr="0068503A">
              <w:rPr>
                <w:rFonts w:ascii="Arial Narrow" w:hAnsi="Arial Narrow" w:cs="Arial"/>
                <w:b/>
                <w:sz w:val="20"/>
                <w:szCs w:val="20"/>
              </w:rPr>
              <w:t>By the end of Level 6</w:t>
            </w:r>
            <w:r w:rsidR="00B6516A" w:rsidRPr="0068503A">
              <w:rPr>
                <w:rFonts w:ascii="Arial Narrow" w:hAnsi="Arial Narrow" w:cs="Arial"/>
                <w:b/>
                <w:sz w:val="20"/>
                <w:szCs w:val="20"/>
              </w:rPr>
              <w:t>,</w:t>
            </w:r>
            <w:r w:rsidR="00062E52" w:rsidRPr="0068503A">
              <w:rPr>
                <w:rFonts w:ascii="Arial Narrow" w:hAnsi="Arial Narrow" w:cs="Arial"/>
                <w:b/>
                <w:sz w:val="20"/>
                <w:szCs w:val="20"/>
              </w:rPr>
              <w:t xml:space="preserve"> </w:t>
            </w:r>
            <w:r w:rsidR="00062E52" w:rsidRPr="0068503A">
              <w:rPr>
                <w:rFonts w:ascii="Arial Narrow" w:eastAsia="Times New Roman" w:hAnsi="Arial Narrow" w:cs="Arial"/>
                <w:sz w:val="20"/>
                <w:szCs w:val="20"/>
                <w:shd w:val="clear" w:color="auto" w:fill="FFFFFF"/>
              </w:rPr>
              <w:t xml:space="preserve">students recognise the influence of emotions on behaviours </w:t>
            </w:r>
            <w:r w:rsidR="00180CC0">
              <w:rPr>
                <w:rFonts w:ascii="Arial Narrow" w:eastAsia="Times New Roman" w:hAnsi="Arial Narrow" w:cs="Arial"/>
                <w:sz w:val="20"/>
                <w:szCs w:val="20"/>
                <w:shd w:val="clear" w:color="auto" w:fill="FFFFFF"/>
              </w:rPr>
              <w:t>…</w:t>
            </w:r>
            <w:r w:rsidR="00062E52" w:rsidRPr="0068503A">
              <w:rPr>
                <w:rFonts w:ascii="Arial Narrow" w:eastAsia="Times New Roman" w:hAnsi="Arial Narrow" w:cs="Arial"/>
                <w:sz w:val="20"/>
                <w:szCs w:val="20"/>
                <w:shd w:val="clear" w:color="auto" w:fill="FFFFFF"/>
              </w:rPr>
              <w:t>They explain and apply strategies to enhance their own and others’ health, safety and wellbeing at home, at school and in the community.</w:t>
            </w:r>
          </w:p>
        </w:tc>
      </w:tr>
    </w:tbl>
    <w:p w14:paraId="6B8F040A" w14:textId="77777777" w:rsidR="00286D58" w:rsidRPr="0068503A" w:rsidRDefault="00286D58" w:rsidP="001C3C9E">
      <w:pPr>
        <w:pStyle w:val="Heading1"/>
        <w:spacing w:before="0" w:line="240" w:lineRule="auto"/>
        <w:rPr>
          <w:rFonts w:asciiTheme="minorHAnsi" w:hAnsiTheme="minorHAnsi" w:cstheme="minorHAnsi"/>
          <w:color w:val="auto"/>
          <w:sz w:val="22"/>
          <w:szCs w:val="22"/>
        </w:rPr>
      </w:pPr>
    </w:p>
    <w:tbl>
      <w:tblPr>
        <w:tblStyle w:val="TableGrid"/>
        <w:tblW w:w="15934" w:type="dxa"/>
        <w:tblLook w:val="04A0" w:firstRow="1" w:lastRow="0" w:firstColumn="1" w:lastColumn="0" w:noHBand="0" w:noVBand="1"/>
      </w:tblPr>
      <w:tblGrid>
        <w:gridCol w:w="2653"/>
        <w:gridCol w:w="2652"/>
        <w:gridCol w:w="2659"/>
        <w:gridCol w:w="2652"/>
        <w:gridCol w:w="2660"/>
        <w:gridCol w:w="2658"/>
      </w:tblGrid>
      <w:tr w:rsidR="00B6516A" w:rsidRPr="0068503A" w14:paraId="0AC33FA1" w14:textId="77777777" w:rsidTr="003D64EC">
        <w:trPr>
          <w:trHeight w:val="132"/>
        </w:trPr>
        <w:tc>
          <w:tcPr>
            <w:tcW w:w="2653" w:type="dxa"/>
            <w:tcBorders>
              <w:top w:val="nil"/>
              <w:left w:val="nil"/>
            </w:tcBorders>
          </w:tcPr>
          <w:p w14:paraId="689AD1AA" w14:textId="77777777" w:rsidR="00B6516A" w:rsidRPr="0068503A" w:rsidRDefault="00B6516A" w:rsidP="00241917">
            <w:pPr>
              <w:rPr>
                <w:rFonts w:ascii="Arial Narrow" w:hAnsi="Arial Narrow"/>
                <w:sz w:val="20"/>
                <w:szCs w:val="20"/>
              </w:rPr>
            </w:pPr>
          </w:p>
        </w:tc>
        <w:tc>
          <w:tcPr>
            <w:tcW w:w="13281" w:type="dxa"/>
            <w:gridSpan w:val="5"/>
            <w:shd w:val="clear" w:color="auto" w:fill="B8CCE4" w:themeFill="accent1" w:themeFillTint="66"/>
          </w:tcPr>
          <w:p w14:paraId="166A6577" w14:textId="77777777" w:rsidR="00B6516A" w:rsidRPr="0068503A" w:rsidRDefault="00B6516A" w:rsidP="00241917">
            <w:pPr>
              <w:rPr>
                <w:rFonts w:ascii="Arial Narrow" w:hAnsi="Arial Narrow"/>
                <w:sz w:val="20"/>
                <w:szCs w:val="20"/>
              </w:rPr>
            </w:pPr>
            <w:r w:rsidRPr="0068503A">
              <w:rPr>
                <w:rFonts w:ascii="Arial Narrow" w:hAnsi="Arial Narrow" w:cs="Arial"/>
                <w:b/>
                <w:sz w:val="20"/>
                <w:szCs w:val="20"/>
              </w:rPr>
              <w:t>Assessment Rubric</w:t>
            </w:r>
          </w:p>
        </w:tc>
      </w:tr>
      <w:tr w:rsidR="003D64EC" w:rsidRPr="0068503A" w14:paraId="7C19212D" w14:textId="77777777" w:rsidTr="003D64EC">
        <w:trPr>
          <w:trHeight w:val="410"/>
        </w:trPr>
        <w:tc>
          <w:tcPr>
            <w:tcW w:w="2653" w:type="dxa"/>
          </w:tcPr>
          <w:p w14:paraId="7F6CBC35" w14:textId="77777777" w:rsidR="00B6516A" w:rsidRPr="0068503A" w:rsidRDefault="00B6516A" w:rsidP="00241917">
            <w:pPr>
              <w:rPr>
                <w:rFonts w:ascii="Arial Narrow" w:hAnsi="Arial Narrow"/>
                <w:sz w:val="20"/>
                <w:szCs w:val="20"/>
              </w:rPr>
            </w:pPr>
            <w:r w:rsidRPr="0068503A">
              <w:rPr>
                <w:rFonts w:ascii="Arial Narrow" w:hAnsi="Arial Narrow" w:cs="Arial"/>
                <w:b/>
                <w:sz w:val="20"/>
                <w:szCs w:val="20"/>
              </w:rPr>
              <w:t>Category</w:t>
            </w:r>
          </w:p>
        </w:tc>
        <w:tc>
          <w:tcPr>
            <w:tcW w:w="2652" w:type="dxa"/>
          </w:tcPr>
          <w:p w14:paraId="097D2A5A" w14:textId="68A77F47" w:rsidR="00B6516A" w:rsidRPr="0068503A" w:rsidRDefault="00B6516A" w:rsidP="00241917">
            <w:pPr>
              <w:rPr>
                <w:rFonts w:ascii="Arial Narrow" w:hAnsi="Arial Narrow" w:cs="Arial"/>
                <w:b/>
                <w:sz w:val="20"/>
                <w:szCs w:val="20"/>
              </w:rPr>
            </w:pPr>
            <w:r w:rsidRPr="0068503A">
              <w:rPr>
                <w:rFonts w:ascii="Arial Narrow" w:hAnsi="Arial Narrow" w:cs="Arial"/>
                <w:b/>
                <w:sz w:val="20"/>
                <w:szCs w:val="20"/>
              </w:rPr>
              <w:t xml:space="preserve">At </w:t>
            </w:r>
            <w:r w:rsidR="00585933">
              <w:rPr>
                <w:rFonts w:ascii="Arial Narrow" w:hAnsi="Arial Narrow" w:cs="Arial"/>
                <w:b/>
                <w:sz w:val="20"/>
                <w:szCs w:val="20"/>
              </w:rPr>
              <w:t>Level</w:t>
            </w:r>
            <w:r w:rsidRPr="0068503A">
              <w:rPr>
                <w:rFonts w:ascii="Arial Narrow" w:hAnsi="Arial Narrow" w:cs="Arial"/>
                <w:b/>
                <w:sz w:val="20"/>
                <w:szCs w:val="20"/>
              </w:rPr>
              <w:t xml:space="preserve"> 2 students can:</w:t>
            </w:r>
          </w:p>
        </w:tc>
        <w:tc>
          <w:tcPr>
            <w:tcW w:w="2659" w:type="dxa"/>
          </w:tcPr>
          <w:p w14:paraId="21CE8428" w14:textId="07109B0A" w:rsidR="00B6516A" w:rsidRPr="0068503A" w:rsidRDefault="00B6516A" w:rsidP="00033803">
            <w:pPr>
              <w:rPr>
                <w:rFonts w:ascii="Arial Narrow" w:hAnsi="Arial Narrow"/>
                <w:sz w:val="20"/>
                <w:szCs w:val="20"/>
              </w:rPr>
            </w:pPr>
            <w:r w:rsidRPr="0068503A">
              <w:rPr>
                <w:rFonts w:ascii="Arial Narrow" w:hAnsi="Arial Narrow" w:cs="Arial"/>
                <w:b/>
                <w:sz w:val="20"/>
                <w:szCs w:val="20"/>
              </w:rPr>
              <w:t xml:space="preserve">When </w:t>
            </w:r>
            <w:r w:rsidR="00033803" w:rsidRPr="0068503A">
              <w:rPr>
                <w:rFonts w:ascii="Arial Narrow" w:hAnsi="Arial Narrow" w:cs="Arial"/>
                <w:b/>
                <w:sz w:val="20"/>
                <w:szCs w:val="20"/>
              </w:rPr>
              <w:t>progressing</w:t>
            </w:r>
            <w:r w:rsidRPr="0068503A">
              <w:rPr>
                <w:rFonts w:ascii="Arial Narrow" w:hAnsi="Arial Narrow" w:cs="Arial"/>
                <w:b/>
                <w:sz w:val="20"/>
                <w:szCs w:val="20"/>
              </w:rPr>
              <w:t xml:space="preserve"> towards </w:t>
            </w:r>
            <w:r w:rsidR="00585933">
              <w:rPr>
                <w:rFonts w:ascii="Arial Narrow" w:hAnsi="Arial Narrow" w:cs="Arial"/>
                <w:b/>
                <w:sz w:val="20"/>
                <w:szCs w:val="20"/>
              </w:rPr>
              <w:t>Level</w:t>
            </w:r>
            <w:r w:rsidRPr="0068503A">
              <w:rPr>
                <w:rFonts w:ascii="Arial Narrow" w:hAnsi="Arial Narrow" w:cs="Arial"/>
                <w:b/>
                <w:sz w:val="20"/>
                <w:szCs w:val="20"/>
              </w:rPr>
              <w:t xml:space="preserve"> 4 students can:</w:t>
            </w:r>
          </w:p>
        </w:tc>
        <w:tc>
          <w:tcPr>
            <w:tcW w:w="2652" w:type="dxa"/>
          </w:tcPr>
          <w:p w14:paraId="0AB0B49F" w14:textId="011E5D00" w:rsidR="00B6516A" w:rsidRPr="0068503A" w:rsidRDefault="00B6516A" w:rsidP="00241917">
            <w:pPr>
              <w:rPr>
                <w:rFonts w:ascii="Arial Narrow" w:hAnsi="Arial Narrow"/>
                <w:sz w:val="20"/>
                <w:szCs w:val="20"/>
              </w:rPr>
            </w:pPr>
            <w:r w:rsidRPr="0068503A">
              <w:rPr>
                <w:rFonts w:ascii="Arial Narrow" w:hAnsi="Arial Narrow" w:cs="Arial"/>
                <w:b/>
                <w:sz w:val="20"/>
                <w:szCs w:val="20"/>
              </w:rPr>
              <w:t xml:space="preserve">At </w:t>
            </w:r>
            <w:r w:rsidR="00585933">
              <w:rPr>
                <w:rFonts w:ascii="Arial Narrow" w:hAnsi="Arial Narrow" w:cs="Arial"/>
                <w:b/>
                <w:sz w:val="20"/>
                <w:szCs w:val="20"/>
              </w:rPr>
              <w:t>Level</w:t>
            </w:r>
            <w:r w:rsidRPr="0068503A">
              <w:rPr>
                <w:rFonts w:ascii="Arial Narrow" w:hAnsi="Arial Narrow" w:cs="Arial"/>
                <w:b/>
                <w:sz w:val="20"/>
                <w:szCs w:val="20"/>
              </w:rPr>
              <w:t xml:space="preserve"> 4 students can</w:t>
            </w:r>
            <w:r w:rsidRPr="0068503A">
              <w:rPr>
                <w:rFonts w:ascii="Arial Narrow" w:hAnsi="Arial Narrow" w:cs="Arial"/>
                <w:sz w:val="20"/>
                <w:szCs w:val="20"/>
              </w:rPr>
              <w:t>:</w:t>
            </w:r>
          </w:p>
        </w:tc>
        <w:tc>
          <w:tcPr>
            <w:tcW w:w="2660" w:type="dxa"/>
          </w:tcPr>
          <w:p w14:paraId="380DF32E" w14:textId="7E1939A6" w:rsidR="00B6516A" w:rsidRPr="0068503A" w:rsidRDefault="00B6516A" w:rsidP="00241917">
            <w:pPr>
              <w:rPr>
                <w:rFonts w:ascii="Arial Narrow" w:hAnsi="Arial Narrow"/>
                <w:b/>
                <w:sz w:val="20"/>
                <w:szCs w:val="20"/>
              </w:rPr>
            </w:pPr>
            <w:r w:rsidRPr="0068503A">
              <w:rPr>
                <w:rFonts w:ascii="Arial Narrow" w:hAnsi="Arial Narrow" w:cs="Arial"/>
                <w:b/>
                <w:sz w:val="20"/>
                <w:szCs w:val="20"/>
              </w:rPr>
              <w:t xml:space="preserve">When progressing towards </w:t>
            </w:r>
            <w:r w:rsidR="00585933">
              <w:rPr>
                <w:rFonts w:ascii="Arial Narrow" w:hAnsi="Arial Narrow" w:cs="Arial"/>
                <w:b/>
                <w:sz w:val="20"/>
                <w:szCs w:val="20"/>
              </w:rPr>
              <w:t>Level</w:t>
            </w:r>
            <w:r w:rsidRPr="0068503A">
              <w:rPr>
                <w:rFonts w:ascii="Arial Narrow" w:hAnsi="Arial Narrow" w:cs="Arial"/>
                <w:b/>
                <w:sz w:val="20"/>
                <w:szCs w:val="20"/>
              </w:rPr>
              <w:t xml:space="preserve"> 6 students can:</w:t>
            </w:r>
          </w:p>
        </w:tc>
        <w:tc>
          <w:tcPr>
            <w:tcW w:w="2658" w:type="dxa"/>
          </w:tcPr>
          <w:p w14:paraId="0A370721" w14:textId="3CD09746" w:rsidR="00B6516A" w:rsidRPr="0068503A" w:rsidRDefault="00B6516A" w:rsidP="00241917">
            <w:pPr>
              <w:rPr>
                <w:rFonts w:ascii="Arial Narrow" w:hAnsi="Arial Narrow"/>
                <w:b/>
                <w:sz w:val="20"/>
                <w:szCs w:val="20"/>
              </w:rPr>
            </w:pPr>
            <w:r w:rsidRPr="0068503A">
              <w:rPr>
                <w:rFonts w:ascii="Arial Narrow" w:hAnsi="Arial Narrow" w:cs="Arial"/>
                <w:b/>
                <w:sz w:val="20"/>
                <w:szCs w:val="20"/>
              </w:rPr>
              <w:t xml:space="preserve">At </w:t>
            </w:r>
            <w:r w:rsidR="00585933">
              <w:rPr>
                <w:rFonts w:ascii="Arial Narrow" w:hAnsi="Arial Narrow" w:cs="Arial"/>
                <w:b/>
                <w:sz w:val="20"/>
                <w:szCs w:val="20"/>
              </w:rPr>
              <w:t>Level</w:t>
            </w:r>
            <w:r w:rsidRPr="0068503A">
              <w:rPr>
                <w:rFonts w:ascii="Arial Narrow" w:hAnsi="Arial Narrow" w:cs="Arial"/>
                <w:b/>
                <w:sz w:val="20"/>
                <w:szCs w:val="20"/>
              </w:rPr>
              <w:t xml:space="preserve"> 6 students can:</w:t>
            </w:r>
          </w:p>
        </w:tc>
      </w:tr>
      <w:tr w:rsidR="005014E4" w:rsidRPr="005014E4" w14:paraId="3D946C11" w14:textId="77777777" w:rsidTr="003D64EC">
        <w:trPr>
          <w:trHeight w:val="516"/>
        </w:trPr>
        <w:tc>
          <w:tcPr>
            <w:tcW w:w="2653" w:type="dxa"/>
          </w:tcPr>
          <w:p w14:paraId="6B1AB148" w14:textId="5A03D6AF" w:rsidR="005014E4" w:rsidRPr="005014E4" w:rsidRDefault="005014E4" w:rsidP="00241917">
            <w:pPr>
              <w:rPr>
                <w:rFonts w:ascii="Arial Narrow" w:hAnsi="Arial Narrow" w:cs="Arial"/>
                <w:sz w:val="20"/>
                <w:szCs w:val="20"/>
              </w:rPr>
            </w:pPr>
            <w:r w:rsidRPr="005014E4">
              <w:rPr>
                <w:rFonts w:ascii="Arial Narrow" w:hAnsi="Arial Narrow" w:cs="Arial"/>
                <w:sz w:val="20"/>
                <w:szCs w:val="20"/>
              </w:rPr>
              <w:t>Triggers of emotions</w:t>
            </w:r>
          </w:p>
        </w:tc>
        <w:tc>
          <w:tcPr>
            <w:tcW w:w="2652" w:type="dxa"/>
          </w:tcPr>
          <w:p w14:paraId="55D2FC60" w14:textId="56261986" w:rsidR="005014E4" w:rsidRPr="005014E4" w:rsidRDefault="005014E4" w:rsidP="005014E4">
            <w:pPr>
              <w:pStyle w:val="VCAAtablecondensed"/>
              <w:numPr>
                <w:ilvl w:val="0"/>
                <w:numId w:val="8"/>
              </w:numPr>
              <w:rPr>
                <w:sz w:val="20"/>
                <w:szCs w:val="20"/>
                <w:lang w:val="en-AU"/>
              </w:rPr>
            </w:pPr>
            <w:r w:rsidRPr="005014E4">
              <w:rPr>
                <w:sz w:val="20"/>
                <w:szCs w:val="20"/>
                <w:lang w:val="en-AU"/>
              </w:rPr>
              <w:t>identify experiences that trigger a range of emotions</w:t>
            </w:r>
          </w:p>
        </w:tc>
        <w:tc>
          <w:tcPr>
            <w:tcW w:w="2659" w:type="dxa"/>
          </w:tcPr>
          <w:p w14:paraId="2B8BD06D" w14:textId="3B2B66E5" w:rsidR="005014E4" w:rsidRPr="005014E4" w:rsidRDefault="005014E4" w:rsidP="007703CE">
            <w:pPr>
              <w:pStyle w:val="VCAAtablecondensed"/>
              <w:numPr>
                <w:ilvl w:val="0"/>
                <w:numId w:val="8"/>
              </w:numPr>
              <w:rPr>
                <w:noProof/>
                <w:sz w:val="20"/>
                <w:szCs w:val="20"/>
                <w:lang w:val="en-AU" w:eastAsia="en-AU"/>
              </w:rPr>
            </w:pPr>
            <w:r w:rsidRPr="005014E4">
              <w:rPr>
                <w:sz w:val="20"/>
                <w:szCs w:val="20"/>
                <w:lang w:val="en-AU"/>
              </w:rPr>
              <w:t>identify behaviours</w:t>
            </w:r>
            <w:r w:rsidR="007703CE">
              <w:rPr>
                <w:sz w:val="20"/>
                <w:szCs w:val="20"/>
                <w:lang w:val="en-AU"/>
              </w:rPr>
              <w:t xml:space="preserve"> or experiences</w:t>
            </w:r>
            <w:r w:rsidRPr="005014E4">
              <w:rPr>
                <w:sz w:val="20"/>
                <w:szCs w:val="20"/>
                <w:lang w:val="en-AU"/>
              </w:rPr>
              <w:t xml:space="preserve"> that are associated with </w:t>
            </w:r>
            <w:r>
              <w:rPr>
                <w:sz w:val="20"/>
                <w:szCs w:val="20"/>
                <w:lang w:val="en-AU"/>
              </w:rPr>
              <w:t xml:space="preserve">different </w:t>
            </w:r>
            <w:r w:rsidRPr="005014E4">
              <w:rPr>
                <w:sz w:val="20"/>
                <w:szCs w:val="20"/>
                <w:lang w:val="en-AU"/>
              </w:rPr>
              <w:t>emotions</w:t>
            </w:r>
          </w:p>
        </w:tc>
        <w:tc>
          <w:tcPr>
            <w:tcW w:w="2652" w:type="dxa"/>
          </w:tcPr>
          <w:p w14:paraId="62B1C13D" w14:textId="1CA83D1F" w:rsidR="005014E4" w:rsidRPr="005014E4" w:rsidRDefault="005014E4" w:rsidP="007703CE">
            <w:pPr>
              <w:pStyle w:val="VCAAtablecondensed"/>
              <w:numPr>
                <w:ilvl w:val="0"/>
                <w:numId w:val="8"/>
              </w:numPr>
              <w:rPr>
                <w:sz w:val="20"/>
                <w:szCs w:val="20"/>
                <w:lang w:val="en-AU"/>
              </w:rPr>
            </w:pPr>
            <w:r w:rsidRPr="005014E4">
              <w:rPr>
                <w:sz w:val="20"/>
                <w:szCs w:val="20"/>
                <w:lang w:val="en-AU"/>
              </w:rPr>
              <w:t xml:space="preserve">explain </w:t>
            </w:r>
            <w:r w:rsidR="007703CE">
              <w:rPr>
                <w:sz w:val="20"/>
                <w:szCs w:val="20"/>
                <w:lang w:val="en-AU"/>
              </w:rPr>
              <w:t xml:space="preserve">how emotional responses to </w:t>
            </w:r>
            <w:r w:rsidRPr="005014E4">
              <w:rPr>
                <w:sz w:val="20"/>
                <w:szCs w:val="20"/>
                <w:lang w:val="en-AU"/>
              </w:rPr>
              <w:t xml:space="preserve">behaviours and experiences </w:t>
            </w:r>
            <w:r w:rsidR="007703CE">
              <w:rPr>
                <w:sz w:val="20"/>
                <w:szCs w:val="20"/>
                <w:lang w:val="en-AU"/>
              </w:rPr>
              <w:t xml:space="preserve">may be </w:t>
            </w:r>
            <w:r w:rsidRPr="005014E4">
              <w:rPr>
                <w:sz w:val="20"/>
                <w:szCs w:val="20"/>
                <w:lang w:val="en-AU"/>
              </w:rPr>
              <w:t xml:space="preserve">different </w:t>
            </w:r>
          </w:p>
        </w:tc>
        <w:tc>
          <w:tcPr>
            <w:tcW w:w="2660" w:type="dxa"/>
          </w:tcPr>
          <w:p w14:paraId="584F2317" w14:textId="1835D959" w:rsidR="005014E4" w:rsidRPr="005014E4" w:rsidRDefault="005014E4" w:rsidP="007703CE">
            <w:pPr>
              <w:pStyle w:val="VCAAtablecondensed"/>
              <w:numPr>
                <w:ilvl w:val="0"/>
                <w:numId w:val="8"/>
              </w:numPr>
              <w:rPr>
                <w:sz w:val="20"/>
                <w:szCs w:val="20"/>
                <w:lang w:val="en-AU"/>
              </w:rPr>
            </w:pPr>
            <w:r w:rsidRPr="005014E4">
              <w:rPr>
                <w:sz w:val="20"/>
                <w:szCs w:val="20"/>
                <w:lang w:val="en-AU"/>
              </w:rPr>
              <w:t xml:space="preserve">recognise that some behaviours or experiences can trigger more than one </w:t>
            </w:r>
            <w:r w:rsidR="007703CE" w:rsidRPr="005014E4">
              <w:rPr>
                <w:sz w:val="20"/>
                <w:szCs w:val="20"/>
                <w:lang w:val="en-AU"/>
              </w:rPr>
              <w:t>emotion</w:t>
            </w:r>
            <w:r w:rsidR="007703CE">
              <w:rPr>
                <w:sz w:val="20"/>
                <w:szCs w:val="20"/>
                <w:lang w:val="en-AU"/>
              </w:rPr>
              <w:t>al response</w:t>
            </w:r>
          </w:p>
        </w:tc>
        <w:tc>
          <w:tcPr>
            <w:tcW w:w="2658" w:type="dxa"/>
          </w:tcPr>
          <w:p w14:paraId="6F0212B4" w14:textId="05EFCB88" w:rsidR="005014E4" w:rsidRPr="005014E4" w:rsidRDefault="005014E4" w:rsidP="007703CE">
            <w:pPr>
              <w:pStyle w:val="VCAAtablecondensed"/>
              <w:numPr>
                <w:ilvl w:val="0"/>
                <w:numId w:val="8"/>
              </w:numPr>
              <w:rPr>
                <w:sz w:val="20"/>
                <w:szCs w:val="20"/>
                <w:lang w:val="en-AU"/>
              </w:rPr>
            </w:pPr>
            <w:r w:rsidRPr="005014E4">
              <w:rPr>
                <w:sz w:val="20"/>
                <w:szCs w:val="20"/>
                <w:lang w:val="en-AU"/>
              </w:rPr>
              <w:t>describe how some behaviours and experienc</w:t>
            </w:r>
            <w:r w:rsidR="007703CE">
              <w:rPr>
                <w:sz w:val="20"/>
                <w:szCs w:val="20"/>
                <w:lang w:val="en-AU"/>
              </w:rPr>
              <w:t>es can trigger multiple emotional responses</w:t>
            </w:r>
          </w:p>
        </w:tc>
      </w:tr>
      <w:tr w:rsidR="005014E4" w:rsidRPr="005014E4" w14:paraId="019380C3" w14:textId="77777777" w:rsidTr="003D64EC">
        <w:trPr>
          <w:trHeight w:val="516"/>
        </w:trPr>
        <w:tc>
          <w:tcPr>
            <w:tcW w:w="2653" w:type="dxa"/>
          </w:tcPr>
          <w:p w14:paraId="102CDA08" w14:textId="12BF620E" w:rsidR="005014E4" w:rsidRPr="005014E4" w:rsidRDefault="005014E4" w:rsidP="00241917">
            <w:pPr>
              <w:rPr>
                <w:rFonts w:ascii="Arial Narrow" w:hAnsi="Arial Narrow" w:cs="Arial"/>
                <w:sz w:val="20"/>
                <w:szCs w:val="20"/>
              </w:rPr>
            </w:pPr>
            <w:r>
              <w:rPr>
                <w:rFonts w:ascii="Arial Narrow" w:hAnsi="Arial Narrow" w:cs="Arial"/>
                <w:sz w:val="20"/>
                <w:szCs w:val="20"/>
              </w:rPr>
              <w:t>Impact of emotional responses</w:t>
            </w:r>
          </w:p>
        </w:tc>
        <w:tc>
          <w:tcPr>
            <w:tcW w:w="2652" w:type="dxa"/>
          </w:tcPr>
          <w:p w14:paraId="23B51C48" w14:textId="5B408B1F" w:rsidR="005014E4" w:rsidRPr="005014E4" w:rsidRDefault="005014E4" w:rsidP="000D3905">
            <w:pPr>
              <w:pStyle w:val="VCAAtablecondensed"/>
              <w:numPr>
                <w:ilvl w:val="0"/>
                <w:numId w:val="8"/>
              </w:numPr>
              <w:rPr>
                <w:sz w:val="20"/>
                <w:szCs w:val="20"/>
                <w:lang w:val="en-AU"/>
              </w:rPr>
            </w:pPr>
            <w:r>
              <w:rPr>
                <w:sz w:val="20"/>
                <w:szCs w:val="20"/>
                <w:lang w:val="en-AU"/>
              </w:rPr>
              <w:t>identify how expressing anger may impact on others</w:t>
            </w:r>
          </w:p>
        </w:tc>
        <w:tc>
          <w:tcPr>
            <w:tcW w:w="2659" w:type="dxa"/>
          </w:tcPr>
          <w:p w14:paraId="760AB28C" w14:textId="1314F51A" w:rsidR="005014E4" w:rsidRPr="005014E4" w:rsidRDefault="00180CC0" w:rsidP="005014E4">
            <w:pPr>
              <w:pStyle w:val="VCAAtablecondensed"/>
              <w:numPr>
                <w:ilvl w:val="0"/>
                <w:numId w:val="8"/>
              </w:numPr>
              <w:rPr>
                <w:sz w:val="20"/>
                <w:szCs w:val="20"/>
                <w:lang w:val="en-AU"/>
              </w:rPr>
            </w:pPr>
            <w:r>
              <w:rPr>
                <w:sz w:val="20"/>
                <w:szCs w:val="20"/>
                <w:lang w:val="en-AU"/>
              </w:rPr>
              <w:t>identify some consequences of expressing anger</w:t>
            </w:r>
          </w:p>
        </w:tc>
        <w:tc>
          <w:tcPr>
            <w:tcW w:w="2652" w:type="dxa"/>
          </w:tcPr>
          <w:p w14:paraId="13708E23" w14:textId="4793B90E" w:rsidR="005014E4" w:rsidRPr="005014E4" w:rsidRDefault="005014E4" w:rsidP="001621CB">
            <w:pPr>
              <w:pStyle w:val="VCAAtablecondensed"/>
              <w:numPr>
                <w:ilvl w:val="0"/>
                <w:numId w:val="8"/>
              </w:numPr>
              <w:rPr>
                <w:sz w:val="20"/>
                <w:szCs w:val="20"/>
                <w:lang w:val="en-AU"/>
              </w:rPr>
            </w:pPr>
            <w:r>
              <w:rPr>
                <w:sz w:val="20"/>
                <w:szCs w:val="20"/>
                <w:lang w:val="en-AU"/>
              </w:rPr>
              <w:t>explain the possible consequences of expressing anger at home and at school</w:t>
            </w:r>
          </w:p>
        </w:tc>
        <w:tc>
          <w:tcPr>
            <w:tcW w:w="2660" w:type="dxa"/>
          </w:tcPr>
          <w:p w14:paraId="60099022" w14:textId="40B2C9DB" w:rsidR="005014E4" w:rsidRPr="005014E4" w:rsidRDefault="00936F46" w:rsidP="001621CB">
            <w:pPr>
              <w:pStyle w:val="VCAAtablecondensed"/>
              <w:numPr>
                <w:ilvl w:val="0"/>
                <w:numId w:val="8"/>
              </w:numPr>
              <w:rPr>
                <w:sz w:val="20"/>
                <w:szCs w:val="20"/>
                <w:lang w:val="en-AU"/>
              </w:rPr>
            </w:pPr>
            <w:r>
              <w:rPr>
                <w:sz w:val="20"/>
                <w:szCs w:val="20"/>
                <w:lang w:val="en-AU"/>
              </w:rPr>
              <w:t>describe some behaviours associated with the expression of anger</w:t>
            </w:r>
          </w:p>
        </w:tc>
        <w:tc>
          <w:tcPr>
            <w:tcW w:w="2658" w:type="dxa"/>
          </w:tcPr>
          <w:p w14:paraId="69EB43C3" w14:textId="214E09F6" w:rsidR="005014E4" w:rsidRPr="005014E4" w:rsidRDefault="00936F46" w:rsidP="00180CC0">
            <w:pPr>
              <w:pStyle w:val="VCAAtablecondensed"/>
              <w:numPr>
                <w:ilvl w:val="0"/>
                <w:numId w:val="8"/>
              </w:numPr>
              <w:rPr>
                <w:sz w:val="20"/>
                <w:szCs w:val="20"/>
                <w:lang w:val="en-AU"/>
              </w:rPr>
            </w:pPr>
            <w:r>
              <w:rPr>
                <w:sz w:val="20"/>
                <w:szCs w:val="20"/>
                <w:lang w:val="en-AU"/>
              </w:rPr>
              <w:t xml:space="preserve">describe </w:t>
            </w:r>
            <w:r w:rsidR="00180CC0">
              <w:rPr>
                <w:sz w:val="20"/>
                <w:szCs w:val="20"/>
                <w:lang w:val="en-AU"/>
              </w:rPr>
              <w:t xml:space="preserve">the relationship between the emotion anger and various </w:t>
            </w:r>
            <w:r>
              <w:rPr>
                <w:sz w:val="20"/>
                <w:szCs w:val="20"/>
                <w:lang w:val="en-AU"/>
              </w:rPr>
              <w:t xml:space="preserve">behaviours </w:t>
            </w:r>
          </w:p>
        </w:tc>
      </w:tr>
      <w:tr w:rsidR="005014E4" w:rsidRPr="0068503A" w14:paraId="26AE63E2" w14:textId="77777777" w:rsidTr="007944B4">
        <w:trPr>
          <w:trHeight w:val="414"/>
        </w:trPr>
        <w:tc>
          <w:tcPr>
            <w:tcW w:w="2653" w:type="dxa"/>
          </w:tcPr>
          <w:p w14:paraId="7B51DDB4" w14:textId="19182A14" w:rsidR="005014E4" w:rsidRPr="00180CC0" w:rsidRDefault="00180CC0" w:rsidP="00241917">
            <w:pPr>
              <w:rPr>
                <w:rFonts w:ascii="Arial Narrow" w:hAnsi="Arial Narrow" w:cs="Arial"/>
                <w:sz w:val="20"/>
                <w:szCs w:val="20"/>
              </w:rPr>
            </w:pPr>
            <w:r w:rsidRPr="00180CC0">
              <w:rPr>
                <w:rFonts w:ascii="Arial Narrow" w:hAnsi="Arial Narrow" w:cs="Arial"/>
                <w:sz w:val="20"/>
                <w:szCs w:val="20"/>
              </w:rPr>
              <w:t>Strategies for managing anger</w:t>
            </w:r>
          </w:p>
        </w:tc>
        <w:tc>
          <w:tcPr>
            <w:tcW w:w="2652" w:type="dxa"/>
          </w:tcPr>
          <w:p w14:paraId="0A799C26" w14:textId="788952B6" w:rsidR="005014E4" w:rsidRPr="0068503A" w:rsidRDefault="005014E4" w:rsidP="00936F46">
            <w:pPr>
              <w:pStyle w:val="VCAAtablecondensed"/>
              <w:numPr>
                <w:ilvl w:val="0"/>
                <w:numId w:val="8"/>
              </w:numPr>
              <w:rPr>
                <w:noProof/>
                <w:sz w:val="20"/>
                <w:szCs w:val="20"/>
                <w:lang w:val="en-AU" w:eastAsia="en-AU"/>
              </w:rPr>
            </w:pPr>
            <w:r w:rsidRPr="0068503A">
              <w:rPr>
                <w:rFonts w:cstheme="minorHAnsi"/>
                <w:sz w:val="20"/>
                <w:szCs w:val="20"/>
                <w:lang w:val="en-AU"/>
              </w:rPr>
              <w:t>select a strategy to manage anger</w:t>
            </w:r>
          </w:p>
        </w:tc>
        <w:tc>
          <w:tcPr>
            <w:tcW w:w="2659" w:type="dxa"/>
          </w:tcPr>
          <w:p w14:paraId="12E457E4" w14:textId="77AE38C6" w:rsidR="005014E4" w:rsidRPr="00AF1250" w:rsidRDefault="00936F46" w:rsidP="00936F46">
            <w:pPr>
              <w:pStyle w:val="VCAAtablecondensed"/>
              <w:numPr>
                <w:ilvl w:val="0"/>
                <w:numId w:val="8"/>
              </w:numPr>
              <w:rPr>
                <w:noProof/>
                <w:sz w:val="20"/>
                <w:szCs w:val="20"/>
                <w:lang w:val="en-AU" w:eastAsia="en-AU"/>
              </w:rPr>
            </w:pPr>
            <w:r w:rsidRPr="00AF1250">
              <w:rPr>
                <w:noProof/>
                <w:sz w:val="20"/>
                <w:szCs w:val="20"/>
                <w:lang w:val="en-AU" w:eastAsia="en-AU"/>
              </w:rPr>
              <w:t>select and de</w:t>
            </w:r>
            <w:r w:rsidR="005D73D1">
              <w:rPr>
                <w:noProof/>
                <w:sz w:val="20"/>
                <w:szCs w:val="20"/>
                <w:lang w:val="en-AU" w:eastAsia="en-AU"/>
              </w:rPr>
              <w:t>m</w:t>
            </w:r>
            <w:r w:rsidRPr="00AF1250">
              <w:rPr>
                <w:noProof/>
                <w:sz w:val="20"/>
                <w:szCs w:val="20"/>
                <w:lang w:val="en-AU" w:eastAsia="en-AU"/>
              </w:rPr>
              <w:t>onstrate one strategy</w:t>
            </w:r>
            <w:r w:rsidR="005014E4" w:rsidRPr="00AF1250">
              <w:rPr>
                <w:noProof/>
                <w:sz w:val="20"/>
                <w:szCs w:val="20"/>
                <w:lang w:val="en-AU" w:eastAsia="en-AU"/>
              </w:rPr>
              <w:t xml:space="preserve"> for managing anger</w:t>
            </w:r>
          </w:p>
        </w:tc>
        <w:tc>
          <w:tcPr>
            <w:tcW w:w="2652" w:type="dxa"/>
          </w:tcPr>
          <w:p w14:paraId="5D0C7628" w14:textId="49E0EFEB" w:rsidR="005014E4" w:rsidRPr="00AF1250" w:rsidRDefault="00936F46" w:rsidP="00936F46">
            <w:pPr>
              <w:pStyle w:val="VCAAtablecondensed"/>
              <w:numPr>
                <w:ilvl w:val="0"/>
                <w:numId w:val="8"/>
              </w:numPr>
              <w:rPr>
                <w:sz w:val="20"/>
                <w:szCs w:val="20"/>
                <w:lang w:val="en-AU"/>
              </w:rPr>
            </w:pPr>
            <w:r w:rsidRPr="00AF1250">
              <w:rPr>
                <w:sz w:val="20"/>
                <w:szCs w:val="20"/>
                <w:lang w:val="en-AU"/>
              </w:rPr>
              <w:t xml:space="preserve">select and demonstrate </w:t>
            </w:r>
            <w:r w:rsidR="005014E4" w:rsidRPr="00AF1250">
              <w:rPr>
                <w:sz w:val="20"/>
                <w:szCs w:val="20"/>
                <w:lang w:val="en-AU"/>
              </w:rPr>
              <w:t xml:space="preserve">strategies </w:t>
            </w:r>
            <w:r w:rsidR="00180CC0" w:rsidRPr="00AF1250">
              <w:rPr>
                <w:sz w:val="20"/>
                <w:szCs w:val="20"/>
                <w:lang w:val="en-AU"/>
              </w:rPr>
              <w:t xml:space="preserve">that could be used </w:t>
            </w:r>
            <w:r w:rsidR="005014E4" w:rsidRPr="00AF1250">
              <w:rPr>
                <w:sz w:val="20"/>
                <w:szCs w:val="20"/>
                <w:lang w:val="en-AU"/>
              </w:rPr>
              <w:t xml:space="preserve">to successfully manage anger </w:t>
            </w:r>
          </w:p>
        </w:tc>
        <w:tc>
          <w:tcPr>
            <w:tcW w:w="2660" w:type="dxa"/>
          </w:tcPr>
          <w:p w14:paraId="09D301B6" w14:textId="7C791119" w:rsidR="005014E4" w:rsidRPr="00AF1250" w:rsidRDefault="00936F46" w:rsidP="00714E57">
            <w:pPr>
              <w:pStyle w:val="VCAAtablecondensed"/>
              <w:numPr>
                <w:ilvl w:val="0"/>
                <w:numId w:val="8"/>
              </w:numPr>
              <w:rPr>
                <w:noProof/>
                <w:sz w:val="20"/>
                <w:szCs w:val="20"/>
                <w:lang w:val="en-AU" w:eastAsia="en-AU"/>
              </w:rPr>
            </w:pPr>
            <w:r w:rsidRPr="00AF1250">
              <w:rPr>
                <w:sz w:val="20"/>
                <w:szCs w:val="20"/>
                <w:lang w:val="en-AU"/>
              </w:rPr>
              <w:t xml:space="preserve">demonstrate </w:t>
            </w:r>
            <w:r w:rsidR="005014E4" w:rsidRPr="00AF1250">
              <w:rPr>
                <w:sz w:val="20"/>
                <w:szCs w:val="20"/>
                <w:lang w:val="en-AU"/>
              </w:rPr>
              <w:t xml:space="preserve">strategies to manage </w:t>
            </w:r>
            <w:r w:rsidRPr="00AF1250">
              <w:rPr>
                <w:sz w:val="20"/>
                <w:szCs w:val="20"/>
                <w:lang w:val="en-AU"/>
              </w:rPr>
              <w:t xml:space="preserve">anger and </w:t>
            </w:r>
            <w:r w:rsidR="00AF1250" w:rsidRPr="00AF1250">
              <w:rPr>
                <w:sz w:val="20"/>
                <w:szCs w:val="20"/>
                <w:lang w:val="en-AU"/>
              </w:rPr>
              <w:t xml:space="preserve">display some awareness </w:t>
            </w:r>
            <w:r w:rsidR="00714E57">
              <w:rPr>
                <w:sz w:val="20"/>
                <w:szCs w:val="20"/>
                <w:lang w:val="en-AU"/>
              </w:rPr>
              <w:t xml:space="preserve">of </w:t>
            </w:r>
            <w:r w:rsidR="00AF1250" w:rsidRPr="00AF1250">
              <w:rPr>
                <w:sz w:val="20"/>
                <w:szCs w:val="20"/>
                <w:lang w:val="en-AU"/>
              </w:rPr>
              <w:t xml:space="preserve">the benefits of using these </w:t>
            </w:r>
            <w:r w:rsidR="00AF1250" w:rsidRPr="00AF1250">
              <w:rPr>
                <w:sz w:val="20"/>
                <w:szCs w:val="20"/>
                <w:lang w:val="en-AU"/>
              </w:rPr>
              <w:lastRenderedPageBreak/>
              <w:t>strategies</w:t>
            </w:r>
          </w:p>
        </w:tc>
        <w:tc>
          <w:tcPr>
            <w:tcW w:w="2658" w:type="dxa"/>
          </w:tcPr>
          <w:p w14:paraId="7EF5619B" w14:textId="6D14BFA6" w:rsidR="005014E4" w:rsidRPr="00AF1250" w:rsidRDefault="00936F46" w:rsidP="00AF1250">
            <w:pPr>
              <w:pStyle w:val="VCAAtablecondensed"/>
              <w:numPr>
                <w:ilvl w:val="0"/>
                <w:numId w:val="8"/>
              </w:numPr>
              <w:rPr>
                <w:sz w:val="20"/>
                <w:szCs w:val="20"/>
                <w:lang w:val="en-AU"/>
              </w:rPr>
            </w:pPr>
            <w:r w:rsidRPr="00AF1250">
              <w:rPr>
                <w:sz w:val="20"/>
                <w:szCs w:val="20"/>
                <w:lang w:val="en-AU"/>
              </w:rPr>
              <w:lastRenderedPageBreak/>
              <w:t>explain a range of</w:t>
            </w:r>
            <w:r w:rsidR="005014E4" w:rsidRPr="00AF1250">
              <w:rPr>
                <w:sz w:val="20"/>
                <w:szCs w:val="20"/>
                <w:lang w:val="en-AU"/>
              </w:rPr>
              <w:t xml:space="preserve"> strategies to </w:t>
            </w:r>
            <w:r w:rsidRPr="00AF1250">
              <w:rPr>
                <w:sz w:val="20"/>
                <w:szCs w:val="20"/>
                <w:lang w:val="en-AU"/>
              </w:rPr>
              <w:t xml:space="preserve">manage anger and </w:t>
            </w:r>
            <w:r w:rsidR="00AF1250" w:rsidRPr="00AF1250">
              <w:rPr>
                <w:sz w:val="20"/>
                <w:szCs w:val="20"/>
                <w:lang w:val="en-AU"/>
              </w:rPr>
              <w:t>explain the benefits of using these strategies</w:t>
            </w:r>
          </w:p>
        </w:tc>
      </w:tr>
    </w:tbl>
    <w:p w14:paraId="7B60284F" w14:textId="77777777" w:rsidR="008876AB" w:rsidRPr="0068503A" w:rsidRDefault="008876AB" w:rsidP="008876AB">
      <w:pPr>
        <w:spacing w:after="0"/>
      </w:pPr>
    </w:p>
    <w:p w14:paraId="32F76559" w14:textId="77777777" w:rsidR="0039117F" w:rsidRPr="0068503A" w:rsidRDefault="0039117F" w:rsidP="008876AB">
      <w:pPr>
        <w:spacing w:after="0"/>
        <w:jc w:val="center"/>
        <w:rPr>
          <w:rFonts w:cstheme="minorHAnsi"/>
        </w:rPr>
      </w:pPr>
    </w:p>
    <w:sectPr w:rsidR="0039117F" w:rsidRPr="0068503A" w:rsidSect="003D64EC">
      <w:pgSz w:w="16838" w:h="11899" w:orient="landscape"/>
      <w:pgMar w:top="720" w:right="720" w:bottom="720" w:left="72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4DCA4" w14:textId="77777777" w:rsidR="00040C46" w:rsidRDefault="00040C46" w:rsidP="00040C46">
      <w:pPr>
        <w:spacing w:after="0" w:line="240" w:lineRule="auto"/>
      </w:pPr>
      <w:r>
        <w:separator/>
      </w:r>
    </w:p>
  </w:endnote>
  <w:endnote w:type="continuationSeparator" w:id="0">
    <w:p w14:paraId="7EE8D1EA" w14:textId="77777777" w:rsidR="00040C46" w:rsidRDefault="00040C46" w:rsidP="00040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497AE" w14:textId="77777777" w:rsidR="00040C46" w:rsidRDefault="00040C46">
    <w:pPr>
      <w:pStyle w:val="Footer"/>
    </w:pPr>
    <w:r>
      <w:rPr>
        <w:noProof/>
        <w:lang w:eastAsia="en-AU"/>
      </w:rPr>
      <w:drawing>
        <wp:inline distT="0" distB="0" distL="0" distR="0" wp14:anchorId="044236CF" wp14:editId="7B3D4A3C">
          <wp:extent cx="5727065" cy="1305560"/>
          <wp:effectExtent l="0" t="0" r="6985" b="8890"/>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0197E" w14:textId="77777777" w:rsidR="00040C46" w:rsidRDefault="00040C46" w:rsidP="00040C46">
    <w:pPr>
      <w:pStyle w:val="Footer"/>
    </w:pPr>
    <w:r>
      <w:t xml:space="preserve">© </w:t>
    </w:r>
    <w:hyperlink r:id="rId1" w:history="1">
      <w:r>
        <w:rPr>
          <w:rStyle w:val="Hyperlink"/>
        </w:rPr>
        <w:t>VCAA</w:t>
      </w:r>
    </w:hyperlink>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66B7C" w14:textId="77777777" w:rsidR="00040C46" w:rsidRDefault="00040C46" w:rsidP="00040C46">
      <w:pPr>
        <w:spacing w:after="0" w:line="240" w:lineRule="auto"/>
      </w:pPr>
      <w:r>
        <w:separator/>
      </w:r>
    </w:p>
  </w:footnote>
  <w:footnote w:type="continuationSeparator" w:id="0">
    <w:p w14:paraId="643F90EC" w14:textId="77777777" w:rsidR="00040C46" w:rsidRDefault="00040C46" w:rsidP="00040C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1924E" w14:textId="77777777" w:rsidR="00040C46" w:rsidRDefault="00040C46">
    <w:pPr>
      <w:pStyle w:val="Header"/>
    </w:pPr>
    <w:r>
      <w:rPr>
        <w:noProof/>
        <w:lang w:val="en-AU" w:eastAsia="en-AU"/>
      </w:rPr>
      <w:drawing>
        <wp:inline distT="0" distB="0" distL="0" distR="0" wp14:anchorId="4261A569" wp14:editId="37138E2D">
          <wp:extent cx="5727065" cy="694690"/>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936C2" w14:textId="3D139F4C" w:rsidR="00040C46" w:rsidRPr="00AC51D7" w:rsidRDefault="00040C46" w:rsidP="00040C46">
    <w:pPr>
      <w:pStyle w:val="Header"/>
    </w:pPr>
    <w:r>
      <w:t xml:space="preserve">Respectful Relationships:  Positive </w:t>
    </w:r>
    <w:r w:rsidR="00545648">
      <w:t>Coping</w:t>
    </w:r>
    <w:r w:rsidR="00AB4BC9">
      <w:t>, Levels 3 and 4</w:t>
    </w:r>
  </w:p>
  <w:p w14:paraId="1C2D10AD" w14:textId="39F066BD" w:rsidR="00040C46" w:rsidRDefault="00040C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C4EF1"/>
    <w:multiLevelType w:val="hybridMultilevel"/>
    <w:tmpl w:val="94702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DE7C45"/>
    <w:multiLevelType w:val="hybridMultilevel"/>
    <w:tmpl w:val="566E3B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B2535AE"/>
    <w:multiLevelType w:val="hybridMultilevel"/>
    <w:tmpl w:val="0DACF6D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096D10"/>
    <w:multiLevelType w:val="hybridMultilevel"/>
    <w:tmpl w:val="C9683206"/>
    <w:lvl w:ilvl="0" w:tplc="70AE2A5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A4D07"/>
    <w:multiLevelType w:val="hybridMultilevel"/>
    <w:tmpl w:val="4296D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1027E7"/>
    <w:multiLevelType w:val="hybridMultilevel"/>
    <w:tmpl w:val="05D86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3272DE6"/>
    <w:multiLevelType w:val="hybridMultilevel"/>
    <w:tmpl w:val="BE6824FE"/>
    <w:lvl w:ilvl="0" w:tplc="6E44BEC8">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6"/>
  </w:num>
  <w:num w:numId="5">
    <w:abstractNumId w:val="11"/>
  </w:num>
  <w:num w:numId="6">
    <w:abstractNumId w:val="10"/>
  </w:num>
  <w:num w:numId="7">
    <w:abstractNumId w:val="5"/>
  </w:num>
  <w:num w:numId="8">
    <w:abstractNumId w:val="0"/>
  </w:num>
  <w:num w:numId="9">
    <w:abstractNumId w:val="4"/>
  </w:num>
  <w:num w:numId="10">
    <w:abstractNumId w:val="8"/>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33803"/>
    <w:rsid w:val="00040C46"/>
    <w:rsid w:val="00062E52"/>
    <w:rsid w:val="00083B89"/>
    <w:rsid w:val="000D3905"/>
    <w:rsid w:val="000F4417"/>
    <w:rsid w:val="00104FFE"/>
    <w:rsid w:val="00131D7A"/>
    <w:rsid w:val="001621CB"/>
    <w:rsid w:val="00180CC0"/>
    <w:rsid w:val="00185A5E"/>
    <w:rsid w:val="001B78C9"/>
    <w:rsid w:val="001C3C9E"/>
    <w:rsid w:val="001C4B66"/>
    <w:rsid w:val="00223200"/>
    <w:rsid w:val="00241917"/>
    <w:rsid w:val="00242538"/>
    <w:rsid w:val="00266D01"/>
    <w:rsid w:val="00286D58"/>
    <w:rsid w:val="003064C8"/>
    <w:rsid w:val="003247F0"/>
    <w:rsid w:val="003255BF"/>
    <w:rsid w:val="00341684"/>
    <w:rsid w:val="00380FB4"/>
    <w:rsid w:val="0039117F"/>
    <w:rsid w:val="003D62C1"/>
    <w:rsid w:val="003D64EC"/>
    <w:rsid w:val="003E3A26"/>
    <w:rsid w:val="003F201C"/>
    <w:rsid w:val="00403534"/>
    <w:rsid w:val="00452F81"/>
    <w:rsid w:val="00485826"/>
    <w:rsid w:val="004C5951"/>
    <w:rsid w:val="005014E4"/>
    <w:rsid w:val="00543D55"/>
    <w:rsid w:val="00545648"/>
    <w:rsid w:val="00585933"/>
    <w:rsid w:val="005A59E4"/>
    <w:rsid w:val="005B00BE"/>
    <w:rsid w:val="005B34FD"/>
    <w:rsid w:val="005D73D1"/>
    <w:rsid w:val="005F237D"/>
    <w:rsid w:val="00600622"/>
    <w:rsid w:val="00646656"/>
    <w:rsid w:val="00683F62"/>
    <w:rsid w:val="0068503A"/>
    <w:rsid w:val="006F0DF0"/>
    <w:rsid w:val="007075E8"/>
    <w:rsid w:val="00714E57"/>
    <w:rsid w:val="007336C8"/>
    <w:rsid w:val="0074379B"/>
    <w:rsid w:val="007703CE"/>
    <w:rsid w:val="007745B7"/>
    <w:rsid w:val="007944B4"/>
    <w:rsid w:val="007F39C5"/>
    <w:rsid w:val="0085562F"/>
    <w:rsid w:val="00871736"/>
    <w:rsid w:val="008876AB"/>
    <w:rsid w:val="008E073E"/>
    <w:rsid w:val="00905457"/>
    <w:rsid w:val="00936905"/>
    <w:rsid w:val="00936F46"/>
    <w:rsid w:val="00940AB0"/>
    <w:rsid w:val="0094354E"/>
    <w:rsid w:val="009D6793"/>
    <w:rsid w:val="009E03F6"/>
    <w:rsid w:val="009F6482"/>
    <w:rsid w:val="00A025A9"/>
    <w:rsid w:val="00A53502"/>
    <w:rsid w:val="00A62C95"/>
    <w:rsid w:val="00A635E7"/>
    <w:rsid w:val="00A8688B"/>
    <w:rsid w:val="00A9061E"/>
    <w:rsid w:val="00A97DA6"/>
    <w:rsid w:val="00AB4BC9"/>
    <w:rsid w:val="00AC04C4"/>
    <w:rsid w:val="00AD1230"/>
    <w:rsid w:val="00AF1250"/>
    <w:rsid w:val="00B6516A"/>
    <w:rsid w:val="00B736F6"/>
    <w:rsid w:val="00B91F29"/>
    <w:rsid w:val="00BB7C6A"/>
    <w:rsid w:val="00BF3812"/>
    <w:rsid w:val="00C65C12"/>
    <w:rsid w:val="00C84A76"/>
    <w:rsid w:val="00CB1D91"/>
    <w:rsid w:val="00D033B4"/>
    <w:rsid w:val="00EA35BD"/>
    <w:rsid w:val="00EE246E"/>
    <w:rsid w:val="00EF772D"/>
    <w:rsid w:val="00F81388"/>
    <w:rsid w:val="00FB642D"/>
    <w:rsid w:val="00FB7BBC"/>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6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D58"/>
    <w:rPr>
      <w:rFonts w:ascii="Arial" w:hAnsi="Arial"/>
    </w:rPr>
  </w:style>
  <w:style w:type="paragraph" w:styleId="Heading1">
    <w:name w:val="heading 1"/>
    <w:basedOn w:val="Normal"/>
    <w:next w:val="Normal"/>
    <w:link w:val="Heading1Char"/>
    <w:uiPriority w:val="9"/>
    <w:qFormat/>
    <w:rsid w:val="00286D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6D5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86D58"/>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D58"/>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6D58"/>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286D58"/>
    <w:rPr>
      <w:rFonts w:ascii="Arial" w:eastAsiaTheme="majorEastAsia" w:hAnsi="Arial"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B6516A"/>
    <w:pPr>
      <w:spacing w:before="80" w:after="80" w:line="240" w:lineRule="exact"/>
    </w:pPr>
    <w:rPr>
      <w:rFonts w:ascii="Arial Narrow" w:eastAsia="Calibri" w:hAnsi="Arial Narrow" w:cs="Arial"/>
      <w:sz w:val="16"/>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286D58"/>
    <w:pPr>
      <w:autoSpaceDE w:val="0"/>
      <w:autoSpaceDN w:val="0"/>
      <w:adjustRightInd w:val="0"/>
      <w:spacing w:after="0" w:line="240" w:lineRule="auto"/>
    </w:pPr>
    <w:rPr>
      <w:rFonts w:ascii="Arial" w:eastAsia="Calibri" w:hAnsi="Arial"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customStyle="1" w:styleId="Body">
    <w:name w:val="Body"/>
    <w:qFormat/>
    <w:rsid w:val="00286D58"/>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AU"/>
    </w:rPr>
  </w:style>
  <w:style w:type="paragraph" w:customStyle="1" w:styleId="bullet">
    <w:name w:val="bullet"/>
    <w:basedOn w:val="Body"/>
    <w:qFormat/>
    <w:rsid w:val="00286D58"/>
    <w:pPr>
      <w:numPr>
        <w:numId w:val="6"/>
      </w:numPr>
    </w:pPr>
  </w:style>
  <w:style w:type="paragraph" w:styleId="NoSpacing">
    <w:name w:val="No Spacing"/>
    <w:uiPriority w:val="1"/>
    <w:qFormat/>
    <w:rsid w:val="003D64EC"/>
    <w:pPr>
      <w:spacing w:after="0" w:line="240" w:lineRule="auto"/>
    </w:pPr>
    <w:rPr>
      <w:rFonts w:ascii="Arial" w:hAnsi="Arial"/>
    </w:rPr>
  </w:style>
  <w:style w:type="paragraph" w:styleId="BalloonText">
    <w:name w:val="Balloon Text"/>
    <w:basedOn w:val="Normal"/>
    <w:link w:val="BalloonTextChar"/>
    <w:uiPriority w:val="99"/>
    <w:semiHidden/>
    <w:unhideWhenUsed/>
    <w:rsid w:val="00131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D7A"/>
    <w:rPr>
      <w:rFonts w:ascii="Tahoma" w:hAnsi="Tahoma" w:cs="Tahoma"/>
      <w:sz w:val="16"/>
      <w:szCs w:val="16"/>
    </w:rPr>
  </w:style>
  <w:style w:type="paragraph" w:styleId="Footer">
    <w:name w:val="footer"/>
    <w:basedOn w:val="Normal"/>
    <w:link w:val="FooterChar"/>
    <w:uiPriority w:val="99"/>
    <w:unhideWhenUsed/>
    <w:rsid w:val="00040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C46"/>
    <w:rPr>
      <w:rFonts w:ascii="Arial" w:hAnsi="Arial"/>
    </w:rPr>
  </w:style>
  <w:style w:type="paragraph" w:customStyle="1" w:styleId="VCAADocumenttitle">
    <w:name w:val="VCAA Document title"/>
    <w:basedOn w:val="Normal"/>
    <w:qFormat/>
    <w:rsid w:val="00040C46"/>
    <w:pPr>
      <w:spacing w:before="600" w:after="600" w:line="560" w:lineRule="exact"/>
    </w:pPr>
    <w:rPr>
      <w:rFonts w:eastAsia="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D58"/>
    <w:rPr>
      <w:rFonts w:ascii="Arial" w:hAnsi="Arial"/>
    </w:rPr>
  </w:style>
  <w:style w:type="paragraph" w:styleId="Heading1">
    <w:name w:val="heading 1"/>
    <w:basedOn w:val="Normal"/>
    <w:next w:val="Normal"/>
    <w:link w:val="Heading1Char"/>
    <w:uiPriority w:val="9"/>
    <w:qFormat/>
    <w:rsid w:val="00286D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6D5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86D58"/>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D58"/>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6D58"/>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286D58"/>
    <w:rPr>
      <w:rFonts w:ascii="Arial" w:eastAsiaTheme="majorEastAsia" w:hAnsi="Arial"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B6516A"/>
    <w:pPr>
      <w:spacing w:before="80" w:after="80" w:line="240" w:lineRule="exact"/>
    </w:pPr>
    <w:rPr>
      <w:rFonts w:ascii="Arial Narrow" w:eastAsia="Calibri" w:hAnsi="Arial Narrow" w:cs="Arial"/>
      <w:sz w:val="16"/>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286D58"/>
    <w:pPr>
      <w:autoSpaceDE w:val="0"/>
      <w:autoSpaceDN w:val="0"/>
      <w:adjustRightInd w:val="0"/>
      <w:spacing w:after="0" w:line="240" w:lineRule="auto"/>
    </w:pPr>
    <w:rPr>
      <w:rFonts w:ascii="Arial" w:eastAsia="Calibri" w:hAnsi="Arial"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customStyle="1" w:styleId="Body">
    <w:name w:val="Body"/>
    <w:qFormat/>
    <w:rsid w:val="00286D58"/>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AU"/>
    </w:rPr>
  </w:style>
  <w:style w:type="paragraph" w:customStyle="1" w:styleId="bullet">
    <w:name w:val="bullet"/>
    <w:basedOn w:val="Body"/>
    <w:qFormat/>
    <w:rsid w:val="00286D58"/>
    <w:pPr>
      <w:numPr>
        <w:numId w:val="6"/>
      </w:numPr>
    </w:pPr>
  </w:style>
  <w:style w:type="paragraph" w:styleId="NoSpacing">
    <w:name w:val="No Spacing"/>
    <w:uiPriority w:val="1"/>
    <w:qFormat/>
    <w:rsid w:val="003D64EC"/>
    <w:pPr>
      <w:spacing w:after="0" w:line="240" w:lineRule="auto"/>
    </w:pPr>
    <w:rPr>
      <w:rFonts w:ascii="Arial" w:hAnsi="Arial"/>
    </w:rPr>
  </w:style>
  <w:style w:type="paragraph" w:styleId="BalloonText">
    <w:name w:val="Balloon Text"/>
    <w:basedOn w:val="Normal"/>
    <w:link w:val="BalloonTextChar"/>
    <w:uiPriority w:val="99"/>
    <w:semiHidden/>
    <w:unhideWhenUsed/>
    <w:rsid w:val="00131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D7A"/>
    <w:rPr>
      <w:rFonts w:ascii="Tahoma" w:hAnsi="Tahoma" w:cs="Tahoma"/>
      <w:sz w:val="16"/>
      <w:szCs w:val="16"/>
    </w:rPr>
  </w:style>
  <w:style w:type="paragraph" w:styleId="Footer">
    <w:name w:val="footer"/>
    <w:basedOn w:val="Normal"/>
    <w:link w:val="FooterChar"/>
    <w:uiPriority w:val="99"/>
    <w:unhideWhenUsed/>
    <w:rsid w:val="00040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C46"/>
    <w:rPr>
      <w:rFonts w:ascii="Arial" w:hAnsi="Arial"/>
    </w:rPr>
  </w:style>
  <w:style w:type="paragraph" w:customStyle="1" w:styleId="VCAADocumenttitle">
    <w:name w:val="VCAA Document title"/>
    <w:basedOn w:val="Normal"/>
    <w:qFormat/>
    <w:rsid w:val="00040C46"/>
    <w:pPr>
      <w:spacing w:before="600" w:after="600" w:line="560" w:lineRule="exact"/>
    </w:pPr>
    <w:rPr>
      <w:rFonts w:eastAsia="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45868">
      <w:bodyDiv w:val="1"/>
      <w:marLeft w:val="0"/>
      <w:marRight w:val="0"/>
      <w:marTop w:val="0"/>
      <w:marBottom w:val="0"/>
      <w:divBdr>
        <w:top w:val="none" w:sz="0" w:space="0" w:color="auto"/>
        <w:left w:val="none" w:sz="0" w:space="0" w:color="auto"/>
        <w:bottom w:val="none" w:sz="0" w:space="0" w:color="auto"/>
        <w:right w:val="none" w:sz="0" w:space="0" w:color="auto"/>
      </w:divBdr>
    </w:div>
    <w:div w:id="240138547">
      <w:bodyDiv w:val="1"/>
      <w:marLeft w:val="0"/>
      <w:marRight w:val="0"/>
      <w:marTop w:val="0"/>
      <w:marBottom w:val="0"/>
      <w:divBdr>
        <w:top w:val="none" w:sz="0" w:space="0" w:color="auto"/>
        <w:left w:val="none" w:sz="0" w:space="0" w:color="auto"/>
        <w:bottom w:val="none" w:sz="0" w:space="0" w:color="auto"/>
        <w:right w:val="none" w:sz="0" w:space="0" w:color="auto"/>
      </w:divBdr>
    </w:div>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538592927">
      <w:bodyDiv w:val="1"/>
      <w:marLeft w:val="0"/>
      <w:marRight w:val="0"/>
      <w:marTop w:val="0"/>
      <w:marBottom w:val="0"/>
      <w:divBdr>
        <w:top w:val="none" w:sz="0" w:space="0" w:color="auto"/>
        <w:left w:val="none" w:sz="0" w:space="0" w:color="auto"/>
        <w:bottom w:val="none" w:sz="0" w:space="0" w:color="auto"/>
        <w:right w:val="none" w:sz="0" w:space="0" w:color="auto"/>
      </w:divBdr>
    </w:div>
    <w:div w:id="725299153">
      <w:bodyDiv w:val="1"/>
      <w:marLeft w:val="0"/>
      <w:marRight w:val="0"/>
      <w:marTop w:val="0"/>
      <w:marBottom w:val="0"/>
      <w:divBdr>
        <w:top w:val="none" w:sz="0" w:space="0" w:color="auto"/>
        <w:left w:val="none" w:sz="0" w:space="0" w:color="auto"/>
        <w:bottom w:val="none" w:sz="0" w:space="0" w:color="auto"/>
        <w:right w:val="none" w:sz="0" w:space="0" w:color="auto"/>
      </w:divBdr>
    </w:div>
    <w:div w:id="1108550342">
      <w:bodyDiv w:val="1"/>
      <w:marLeft w:val="0"/>
      <w:marRight w:val="0"/>
      <w:marTop w:val="0"/>
      <w:marBottom w:val="0"/>
      <w:divBdr>
        <w:top w:val="none" w:sz="0" w:space="0" w:color="auto"/>
        <w:left w:val="none" w:sz="0" w:space="0" w:color="auto"/>
        <w:bottom w:val="none" w:sz="0" w:space="0" w:color="auto"/>
        <w:right w:val="none" w:sz="0" w:space="0" w:color="auto"/>
      </w:divBdr>
    </w:div>
    <w:div w:id="1194613111">
      <w:bodyDiv w:val="1"/>
      <w:marLeft w:val="0"/>
      <w:marRight w:val="0"/>
      <w:marTop w:val="0"/>
      <w:marBottom w:val="0"/>
      <w:divBdr>
        <w:top w:val="none" w:sz="0" w:space="0" w:color="auto"/>
        <w:left w:val="none" w:sz="0" w:space="0" w:color="auto"/>
        <w:bottom w:val="none" w:sz="0" w:space="0" w:color="auto"/>
        <w:right w:val="none" w:sz="0" w:space="0" w:color="auto"/>
      </w:divBdr>
    </w:div>
    <w:div w:id="1199784010">
      <w:bodyDiv w:val="1"/>
      <w:marLeft w:val="0"/>
      <w:marRight w:val="0"/>
      <w:marTop w:val="0"/>
      <w:marBottom w:val="0"/>
      <w:divBdr>
        <w:top w:val="none" w:sz="0" w:space="0" w:color="auto"/>
        <w:left w:val="none" w:sz="0" w:space="0" w:color="auto"/>
        <w:bottom w:val="none" w:sz="0" w:space="0" w:color="auto"/>
        <w:right w:val="none" w:sz="0" w:space="0" w:color="auto"/>
      </w:divBdr>
    </w:div>
    <w:div w:id="1288320877">
      <w:bodyDiv w:val="1"/>
      <w:marLeft w:val="0"/>
      <w:marRight w:val="0"/>
      <w:marTop w:val="0"/>
      <w:marBottom w:val="0"/>
      <w:divBdr>
        <w:top w:val="none" w:sz="0" w:space="0" w:color="auto"/>
        <w:left w:val="none" w:sz="0" w:space="0" w:color="auto"/>
        <w:bottom w:val="none" w:sz="0" w:space="0" w:color="auto"/>
        <w:right w:val="none" w:sz="0" w:space="0" w:color="auto"/>
      </w:divBdr>
    </w:div>
    <w:div w:id="1320766683">
      <w:bodyDiv w:val="1"/>
      <w:marLeft w:val="0"/>
      <w:marRight w:val="0"/>
      <w:marTop w:val="0"/>
      <w:marBottom w:val="0"/>
      <w:divBdr>
        <w:top w:val="none" w:sz="0" w:space="0" w:color="auto"/>
        <w:left w:val="none" w:sz="0" w:space="0" w:color="auto"/>
        <w:bottom w:val="none" w:sz="0" w:space="0" w:color="auto"/>
        <w:right w:val="none" w:sz="0" w:space="0" w:color="auto"/>
      </w:divBdr>
    </w:div>
    <w:div w:id="1353142529">
      <w:bodyDiv w:val="1"/>
      <w:marLeft w:val="0"/>
      <w:marRight w:val="0"/>
      <w:marTop w:val="0"/>
      <w:marBottom w:val="0"/>
      <w:divBdr>
        <w:top w:val="none" w:sz="0" w:space="0" w:color="auto"/>
        <w:left w:val="none" w:sz="0" w:space="0" w:color="auto"/>
        <w:bottom w:val="none" w:sz="0" w:space="0" w:color="auto"/>
        <w:right w:val="none" w:sz="0" w:space="0" w:color="auto"/>
      </w:divBdr>
    </w:div>
    <w:div w:id="1370840048">
      <w:bodyDiv w:val="1"/>
      <w:marLeft w:val="0"/>
      <w:marRight w:val="0"/>
      <w:marTop w:val="0"/>
      <w:marBottom w:val="0"/>
      <w:divBdr>
        <w:top w:val="none" w:sz="0" w:space="0" w:color="auto"/>
        <w:left w:val="none" w:sz="0" w:space="0" w:color="auto"/>
        <w:bottom w:val="none" w:sz="0" w:space="0" w:color="auto"/>
        <w:right w:val="none" w:sz="0" w:space="0" w:color="auto"/>
      </w:divBdr>
    </w:div>
    <w:div w:id="1525514119">
      <w:bodyDiv w:val="1"/>
      <w:marLeft w:val="0"/>
      <w:marRight w:val="0"/>
      <w:marTop w:val="0"/>
      <w:marBottom w:val="0"/>
      <w:divBdr>
        <w:top w:val="none" w:sz="0" w:space="0" w:color="auto"/>
        <w:left w:val="none" w:sz="0" w:space="0" w:color="auto"/>
        <w:bottom w:val="none" w:sz="0" w:space="0" w:color="auto"/>
        <w:right w:val="none" w:sz="0" w:space="0" w:color="auto"/>
      </w:divBdr>
    </w:div>
    <w:div w:id="1681736275">
      <w:bodyDiv w:val="1"/>
      <w:marLeft w:val="0"/>
      <w:marRight w:val="0"/>
      <w:marTop w:val="0"/>
      <w:marBottom w:val="0"/>
      <w:divBdr>
        <w:top w:val="none" w:sz="0" w:space="0" w:color="auto"/>
        <w:left w:val="none" w:sz="0" w:space="0" w:color="auto"/>
        <w:bottom w:val="none" w:sz="0" w:space="0" w:color="auto"/>
        <w:right w:val="none" w:sz="0" w:space="0" w:color="auto"/>
      </w:divBdr>
    </w:div>
    <w:div w:id="1899438449">
      <w:bodyDiv w:val="1"/>
      <w:marLeft w:val="0"/>
      <w:marRight w:val="0"/>
      <w:marTop w:val="0"/>
      <w:marBottom w:val="0"/>
      <w:divBdr>
        <w:top w:val="none" w:sz="0" w:space="0" w:color="auto"/>
        <w:left w:val="none" w:sz="0" w:space="0" w:color="auto"/>
        <w:bottom w:val="none" w:sz="0" w:space="0" w:color="auto"/>
        <w:right w:val="none" w:sz="0" w:space="0" w:color="auto"/>
      </w:divBdr>
    </w:div>
    <w:div w:id="199125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fuse.education.vic.gov.au/Resource/LandingPage?ObjectId=7327c6bf-696a-41c4-8fc3-3c45dccdc8bd&amp;SearchScope=Al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victoriancurriculum.vcaa.vic.edu.au/Curriculum/ContentDescription/VCHPEP093" TargetMode="External"/><Relationship Id="rId2" Type="http://schemas.openxmlformats.org/officeDocument/2006/relationships/customXml" Target="../customXml/item2.xml"/><Relationship Id="rId16" Type="http://schemas.openxmlformats.org/officeDocument/2006/relationships/hyperlink" Target="http://victoriancurriculum.vcaa.vic.edu.au/Curriculum/ContentDescription/VCHPEP09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victoriancurriculum.vcaa.vic.edu.au/Curriculum/ContentDescription/VCPSCSE016"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B2155-758E-4F93-98DE-C1183501FC65}"/>
</file>

<file path=customXml/itemProps2.xml><?xml version="1.0" encoding="utf-8"?>
<ds:datastoreItem xmlns:ds="http://schemas.openxmlformats.org/officeDocument/2006/customXml" ds:itemID="{5B2E89C3-5934-4A5C-93D7-45BED71F1406}"/>
</file>

<file path=customXml/itemProps3.xml><?xml version="1.0" encoding="utf-8"?>
<ds:datastoreItem xmlns:ds="http://schemas.openxmlformats.org/officeDocument/2006/customXml" ds:itemID="{2C73B96A-F360-4F70-8947-43C57282867E}"/>
</file>

<file path=customXml/itemProps4.xml><?xml version="1.0" encoding="utf-8"?>
<ds:datastoreItem xmlns:ds="http://schemas.openxmlformats.org/officeDocument/2006/customXml" ds:itemID="{6ECD64DA-9D10-416E-A814-A79C246B21A6}"/>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Driver, Tim P</cp:lastModifiedBy>
  <cp:revision>2</cp:revision>
  <cp:lastPrinted>2018-01-15T23:19:00Z</cp:lastPrinted>
  <dcterms:created xsi:type="dcterms:W3CDTF">2018-10-18T05:12:00Z</dcterms:created>
  <dcterms:modified xsi:type="dcterms:W3CDTF">2018-10-18T05:12:00Z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