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02B1B" w14:textId="77777777" w:rsidR="00400FCB" w:rsidRDefault="00400FCB" w:rsidP="00400FCB">
      <w:pPr>
        <w:pStyle w:val="VCAADocumenttitle"/>
        <w:spacing w:before="0" w:after="0"/>
        <w:jc w:val="center"/>
        <w:rPr>
          <w:color w:val="517AB8"/>
          <w:sz w:val="40"/>
        </w:rPr>
      </w:pPr>
    </w:p>
    <w:p w14:paraId="5B721345" w14:textId="77777777" w:rsidR="00400FCB" w:rsidRDefault="00400FCB" w:rsidP="00400FCB">
      <w:pPr>
        <w:pStyle w:val="VCAADocumenttitle"/>
        <w:spacing w:before="0" w:after="0"/>
        <w:jc w:val="center"/>
        <w:rPr>
          <w:color w:val="517AB8"/>
          <w:sz w:val="40"/>
        </w:rPr>
      </w:pPr>
      <w:r w:rsidRPr="00001DC8">
        <w:rPr>
          <w:color w:val="517AB8"/>
          <w:sz w:val="40"/>
        </w:rPr>
        <w:t xml:space="preserve">Respectful Relationships: </w:t>
      </w:r>
    </w:p>
    <w:p w14:paraId="425A17E8" w14:textId="2593DDE7" w:rsidR="00400FCB" w:rsidRDefault="00400FCB" w:rsidP="00400FCB">
      <w:pPr>
        <w:pStyle w:val="VCAADocumenttitle"/>
        <w:spacing w:before="0" w:after="0"/>
        <w:jc w:val="center"/>
        <w:rPr>
          <w:color w:val="517AB8"/>
          <w:sz w:val="40"/>
        </w:rPr>
      </w:pPr>
      <w:r>
        <w:rPr>
          <w:color w:val="517AB8"/>
          <w:sz w:val="40"/>
        </w:rPr>
        <w:t>Problem solving</w:t>
      </w:r>
    </w:p>
    <w:p w14:paraId="1553F0F5" w14:textId="77777777" w:rsidR="00400FCB" w:rsidRPr="00475B4A" w:rsidRDefault="00400FCB" w:rsidP="00400FCB">
      <w:pPr>
        <w:pStyle w:val="VCAADocumenttitle"/>
        <w:spacing w:before="0" w:after="0"/>
        <w:jc w:val="center"/>
        <w:rPr>
          <w:color w:val="517AB8"/>
          <w:sz w:val="40"/>
        </w:rPr>
      </w:pPr>
      <w:r>
        <w:drawing>
          <wp:anchor distT="0" distB="0" distL="114300" distR="114300" simplePos="0" relativeHeight="251659264" behindDoc="1" locked="0" layoutInCell="1" allowOverlap="1" wp14:anchorId="504F9A08" wp14:editId="18D4F322">
            <wp:simplePos x="0" y="0"/>
            <wp:positionH relativeFrom="column">
              <wp:posOffset>95250</wp:posOffset>
            </wp:positionH>
            <wp:positionV relativeFrom="paragraph">
              <wp:posOffset>704850</wp:posOffset>
            </wp:positionV>
            <wp:extent cx="5398135" cy="5398135"/>
            <wp:effectExtent l="0" t="0" r="0" b="0"/>
            <wp:wrapTight wrapText="bothSides">
              <wp:wrapPolygon edited="0">
                <wp:start x="0" y="0"/>
                <wp:lineTo x="0" y="21496"/>
                <wp:lineTo x="21496" y="21496"/>
                <wp:lineTo x="21496" y="0"/>
                <wp:lineTo x="0" y="0"/>
              </wp:wrapPolygon>
            </wp:wrapTight>
            <wp:docPr id="1" name="Picture 1"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17AB8"/>
          <w:sz w:val="40"/>
        </w:rPr>
        <w:t>Levels 9 and 10</w:t>
      </w:r>
    </w:p>
    <w:p w14:paraId="378EE447" w14:textId="77777777" w:rsidR="00400FCB" w:rsidRDefault="00400FCB" w:rsidP="008C49E9">
      <w:pPr>
        <w:pStyle w:val="Heading1"/>
        <w:spacing w:before="0" w:line="240" w:lineRule="auto"/>
        <w:sectPr w:rsidR="00400FCB" w:rsidSect="008C49E9">
          <w:headerReference w:type="default" r:id="rId10"/>
          <w:footerReference w:type="default" r:id="rId11"/>
          <w:pgSz w:w="11906" w:h="16838"/>
          <w:pgMar w:top="1440" w:right="1440" w:bottom="1440" w:left="1440" w:header="708" w:footer="708" w:gutter="0"/>
          <w:cols w:space="708"/>
          <w:docGrid w:linePitch="360"/>
        </w:sectPr>
      </w:pPr>
    </w:p>
    <w:p w14:paraId="44E618E6" w14:textId="307C9C8F" w:rsidR="004D51BC" w:rsidRPr="002C48E2" w:rsidRDefault="00600622" w:rsidP="008C49E9">
      <w:pPr>
        <w:pStyle w:val="Heading1"/>
        <w:spacing w:before="0" w:line="240" w:lineRule="auto"/>
      </w:pPr>
      <w:r w:rsidRPr="002C48E2">
        <w:lastRenderedPageBreak/>
        <w:t>Topic:</w:t>
      </w:r>
      <w:r w:rsidR="008C49E9">
        <w:t xml:space="preserve"> </w:t>
      </w:r>
      <w:r w:rsidR="005821C4" w:rsidRPr="002C48E2">
        <w:t>Problem</w:t>
      </w:r>
      <w:r w:rsidR="00663901">
        <w:t>-s</w:t>
      </w:r>
      <w:r w:rsidR="005821C4" w:rsidRPr="002C48E2">
        <w:t>olving</w:t>
      </w:r>
    </w:p>
    <w:p w14:paraId="4A5617B4" w14:textId="5307EB25" w:rsidR="00D70B78" w:rsidRPr="002C48E2" w:rsidRDefault="00600622" w:rsidP="008C49E9">
      <w:pPr>
        <w:pStyle w:val="Heading1"/>
      </w:pPr>
      <w:r w:rsidRPr="002C48E2">
        <w:t>Level</w:t>
      </w:r>
      <w:r w:rsidR="00663901">
        <w:t>s</w:t>
      </w:r>
      <w:r w:rsidR="008C49E9">
        <w:t xml:space="preserve"> </w:t>
      </w:r>
      <w:r w:rsidR="000056F3" w:rsidRPr="002C48E2">
        <w:t>9-10</w:t>
      </w:r>
    </w:p>
    <w:p w14:paraId="63D840A9" w14:textId="4DAAE484" w:rsidR="008C49E9" w:rsidRDefault="00B42894" w:rsidP="008C49E9">
      <w:pPr>
        <w:pStyle w:val="Heading1"/>
        <w:rPr>
          <w:rFonts w:cs="Arial"/>
        </w:rPr>
      </w:pPr>
      <w:r>
        <w:rPr>
          <w:rFonts w:cs="Arial"/>
        </w:rPr>
        <w:t>Victorian Curriculum F–</w:t>
      </w:r>
      <w:r w:rsidR="008C49E9" w:rsidRPr="002A112A">
        <w:rPr>
          <w:rFonts w:cs="Arial"/>
        </w:rPr>
        <w:t>10</w:t>
      </w:r>
    </w:p>
    <w:p w14:paraId="46147A74" w14:textId="77777777" w:rsidR="004949B5" w:rsidRDefault="004949B5" w:rsidP="004949B5">
      <w:pPr>
        <w:rPr>
          <w:b/>
        </w:rPr>
      </w:pPr>
    </w:p>
    <w:p w14:paraId="7A357F4A" w14:textId="77777777" w:rsidR="00600622" w:rsidRPr="002C48E2" w:rsidRDefault="00600622" w:rsidP="008C49E9">
      <w:pPr>
        <w:pStyle w:val="Heading2"/>
      </w:pPr>
      <w:r w:rsidRPr="002C48E2">
        <w:t>Personal and Social Capability</w:t>
      </w:r>
    </w:p>
    <w:p w14:paraId="7161294C" w14:textId="77777777" w:rsidR="008C49E9" w:rsidRPr="00853B53" w:rsidRDefault="008C49E9" w:rsidP="008C49E9">
      <w:pPr>
        <w:pStyle w:val="Heading3"/>
        <w:rPr>
          <w:sz w:val="24"/>
          <w:szCs w:val="24"/>
        </w:rPr>
      </w:pPr>
      <w:r w:rsidRPr="00853B53">
        <w:rPr>
          <w:sz w:val="24"/>
          <w:szCs w:val="24"/>
        </w:rPr>
        <w:t>Content descriptions</w:t>
      </w:r>
    </w:p>
    <w:p w14:paraId="377A4CB5" w14:textId="5215BAC9" w:rsidR="008C49E9" w:rsidRPr="00853B53" w:rsidRDefault="008C49E9" w:rsidP="008C49E9">
      <w:pPr>
        <w:pStyle w:val="Body"/>
      </w:pPr>
      <w:r w:rsidRPr="00853B53">
        <w:t xml:space="preserve">Evaluate emotional responses and the management of emotions in a range of contexts </w:t>
      </w:r>
      <w:hyperlink r:id="rId12" w:tooltip="View elaborations and additional details of VCPSCSE043" w:history="1">
        <w:r w:rsidR="00A80D25" w:rsidRPr="00853B53">
          <w:rPr>
            <w:rFonts w:eastAsiaTheme="minorHAnsi" w:cs="Arial"/>
            <w:color w:val="005D8B"/>
            <w:bdr w:val="none" w:sz="0" w:space="0" w:color="auto" w:frame="1"/>
            <w:lang w:eastAsia="en-US"/>
          </w:rPr>
          <w:t>(VCPSCSE043)</w:t>
        </w:r>
      </w:hyperlink>
    </w:p>
    <w:p w14:paraId="69DD9E95" w14:textId="0337263E" w:rsidR="008C49E9" w:rsidRPr="00853B53" w:rsidRDefault="008C49E9" w:rsidP="008C49E9">
      <w:pPr>
        <w:pStyle w:val="Body"/>
      </w:pPr>
    </w:p>
    <w:p w14:paraId="7619AA5E" w14:textId="61DBC54F" w:rsidR="008C49E9" w:rsidRPr="00853B53" w:rsidRDefault="008C49E9" w:rsidP="008C49E9">
      <w:pPr>
        <w:pStyle w:val="Body"/>
      </w:pPr>
      <w:r w:rsidRPr="00853B53">
        <w:t xml:space="preserve">Evaluate behaviours and protective factors that contribute to the development of confidence, adaptability and self-reflection </w:t>
      </w:r>
      <w:r w:rsidR="00A80D25" w:rsidRPr="00853B53">
        <w:t>(</w:t>
      </w:r>
      <w:hyperlink r:id="rId13" w:tooltip="View elaborations and additional details of VCPSCSE046" w:history="1">
        <w:r w:rsidR="00A80D25" w:rsidRPr="00853B53">
          <w:rPr>
            <w:rFonts w:eastAsiaTheme="minorHAnsi" w:cs="Arial"/>
            <w:color w:val="005D8B"/>
            <w:bdr w:val="none" w:sz="0" w:space="0" w:color="auto" w:frame="1"/>
            <w:lang w:eastAsia="en-US"/>
          </w:rPr>
          <w:t>VCPSCSE046)</w:t>
        </w:r>
      </w:hyperlink>
    </w:p>
    <w:p w14:paraId="51A9DC19" w14:textId="77777777" w:rsidR="008C49E9" w:rsidRPr="00853B53" w:rsidRDefault="008C49E9" w:rsidP="008C49E9">
      <w:pPr>
        <w:pStyle w:val="Body"/>
      </w:pPr>
    </w:p>
    <w:p w14:paraId="3CE0D963" w14:textId="7150BE26" w:rsidR="008C49E9" w:rsidRPr="00853B53" w:rsidRDefault="008C49E9" w:rsidP="008C49E9">
      <w:pPr>
        <w:pStyle w:val="Body"/>
      </w:pPr>
      <w:r w:rsidRPr="00853B53">
        <w:t xml:space="preserve">Develop specific skills and a variety of strategies to prevent or resolve conflict, and explore the nature of conflict resolution in a range of contexts </w:t>
      </w:r>
      <w:hyperlink r:id="rId14" w:tooltip="View elaborations and additional details of VCPSCSO051" w:history="1">
        <w:r w:rsidR="00A80D25" w:rsidRPr="00853B53">
          <w:rPr>
            <w:rFonts w:eastAsiaTheme="minorHAnsi" w:cs="Arial"/>
            <w:color w:val="005D8B"/>
            <w:bdr w:val="none" w:sz="0" w:space="0" w:color="auto" w:frame="1"/>
            <w:lang w:eastAsia="en-US"/>
          </w:rPr>
          <w:t>(VCPSCSO051</w:t>
        </w:r>
      </w:hyperlink>
      <w:r w:rsidR="00A80D25" w:rsidRPr="00853B53">
        <w:rPr>
          <w:rFonts w:eastAsiaTheme="minorHAnsi" w:cs="Arial"/>
          <w:color w:val="333333"/>
          <w:bdr w:val="none" w:sz="0" w:space="0" w:color="auto"/>
          <w:lang w:eastAsia="en-US"/>
        </w:rPr>
        <w:t>)</w:t>
      </w:r>
    </w:p>
    <w:p w14:paraId="2A03EDD4" w14:textId="77777777" w:rsidR="007D5E41" w:rsidRPr="00853B53" w:rsidRDefault="007D5E41" w:rsidP="007D5E41">
      <w:pPr>
        <w:pStyle w:val="Heading3"/>
        <w:rPr>
          <w:rFonts w:cs="Arial"/>
          <w:sz w:val="24"/>
          <w:szCs w:val="24"/>
        </w:rPr>
      </w:pPr>
      <w:bookmarkStart w:id="0" w:name="_Hlk512772095"/>
      <w:r w:rsidRPr="00853B53">
        <w:rPr>
          <w:rFonts w:cs="Arial"/>
          <w:sz w:val="24"/>
          <w:szCs w:val="24"/>
        </w:rPr>
        <w:t>Achievement Standards (extract only)</w:t>
      </w:r>
    </w:p>
    <w:p w14:paraId="67E269EA" w14:textId="3DC16335" w:rsidR="00A80D25" w:rsidRPr="006632D4" w:rsidRDefault="007D5E41" w:rsidP="008357DD">
      <w:pPr>
        <w:pStyle w:val="Body"/>
        <w:rPr>
          <w:color w:val="000000" w:themeColor="text1"/>
        </w:rPr>
      </w:pPr>
      <w:r w:rsidRPr="006632D4">
        <w:rPr>
          <w:color w:val="000000" w:themeColor="text1"/>
        </w:rPr>
        <w:t>By the end of Level 10, students</w:t>
      </w:r>
      <w:r w:rsidRPr="008357DD">
        <w:rPr>
          <w:color w:val="000000" w:themeColor="text1"/>
        </w:rPr>
        <w:t>…</w:t>
      </w:r>
      <w:r w:rsidR="00222F50">
        <w:rPr>
          <w:color w:val="000000" w:themeColor="text1"/>
        </w:rPr>
        <w:t>r</w:t>
      </w:r>
      <w:r w:rsidR="00222F50" w:rsidRPr="006632D4">
        <w:rPr>
          <w:color w:val="000000" w:themeColor="text1"/>
        </w:rPr>
        <w:t xml:space="preserve">eflect critically on their emotional responses to challenging situations in a wide range of contexts. They </w:t>
      </w:r>
      <w:r w:rsidR="00DA7265" w:rsidRPr="008357DD">
        <w:rPr>
          <w:color w:val="000000" w:themeColor="text1"/>
        </w:rPr>
        <w:t xml:space="preserve">evaluate personal characteristics, strategies and sources of support used to cope with stressful </w:t>
      </w:r>
      <w:bookmarkStart w:id="1" w:name="_GoBack"/>
      <w:r w:rsidR="00DA7265" w:rsidRPr="008357DD">
        <w:rPr>
          <w:color w:val="000000" w:themeColor="text1"/>
        </w:rPr>
        <w:t>situations/life challenges.</w:t>
      </w:r>
      <w:r w:rsidR="008357DD" w:rsidRPr="008357DD">
        <w:rPr>
          <w:color w:val="000000" w:themeColor="text1"/>
        </w:rPr>
        <w:t xml:space="preserve"> </w:t>
      </w:r>
      <w:r w:rsidRPr="006632D4">
        <w:rPr>
          <w:color w:val="000000" w:themeColor="text1"/>
        </w:rPr>
        <w:t>They generate</w:t>
      </w:r>
      <w:r w:rsidR="00A80D25" w:rsidRPr="006632D4">
        <w:rPr>
          <w:color w:val="000000" w:themeColor="text1"/>
        </w:rPr>
        <w:t xml:space="preserve">, apply and evaluate strategies to prevent </w:t>
      </w:r>
      <w:bookmarkEnd w:id="1"/>
      <w:r w:rsidR="00A80D25" w:rsidRPr="006632D4">
        <w:rPr>
          <w:color w:val="000000" w:themeColor="text1"/>
        </w:rPr>
        <w:t xml:space="preserve">and resolve conflicts in a range of contexts. </w:t>
      </w:r>
    </w:p>
    <w:bookmarkEnd w:id="0"/>
    <w:p w14:paraId="166813AB" w14:textId="77777777" w:rsidR="00600622" w:rsidRPr="002C48E2" w:rsidRDefault="00600622" w:rsidP="008C49E9">
      <w:pPr>
        <w:pStyle w:val="Heading2"/>
      </w:pPr>
      <w:r w:rsidRPr="002C48E2">
        <w:t>Health and Physical Education</w:t>
      </w:r>
    </w:p>
    <w:p w14:paraId="31C73919" w14:textId="77777777" w:rsidR="00507742" w:rsidRPr="00853B53" w:rsidRDefault="00507742" w:rsidP="008C49E9">
      <w:pPr>
        <w:pStyle w:val="Heading3"/>
        <w:rPr>
          <w:sz w:val="24"/>
          <w:szCs w:val="24"/>
        </w:rPr>
      </w:pPr>
      <w:r w:rsidRPr="00853B53">
        <w:rPr>
          <w:sz w:val="24"/>
          <w:szCs w:val="24"/>
        </w:rPr>
        <w:t>Content descriptions</w:t>
      </w:r>
    </w:p>
    <w:p w14:paraId="42E653D7" w14:textId="5C009C75" w:rsidR="008C49E9" w:rsidRPr="00853B53" w:rsidRDefault="008C49E9" w:rsidP="008C49E9">
      <w:pPr>
        <w:pStyle w:val="Body"/>
      </w:pPr>
      <w:r w:rsidRPr="00853B53">
        <w:rPr>
          <w:lang w:val="en-US"/>
        </w:rPr>
        <w:t>Plan, rehearse, and evaluate options for managing situations where their own and others’ health, safety and wellbeing may be at risk</w:t>
      </w:r>
      <w:r w:rsidR="00A80D25" w:rsidRPr="00853B53">
        <w:rPr>
          <w:rFonts w:eastAsiaTheme="minorHAnsi" w:cs="Arial"/>
          <w:color w:val="333333"/>
          <w:bdr w:val="none" w:sz="0" w:space="0" w:color="auto"/>
          <w:lang w:eastAsia="en-US"/>
        </w:rPr>
        <w:t xml:space="preserve"> </w:t>
      </w:r>
      <w:hyperlink r:id="rId15" w:tooltip="View elaborations and additional details of VCHPEP144" w:history="1">
        <w:r w:rsidR="00A80D25" w:rsidRPr="00853B53">
          <w:rPr>
            <w:rFonts w:eastAsiaTheme="minorHAnsi" w:cs="Arial"/>
            <w:color w:val="005D8B"/>
            <w:bdr w:val="none" w:sz="0" w:space="0" w:color="auto" w:frame="1"/>
            <w:lang w:eastAsia="en-US"/>
          </w:rPr>
          <w:t>(VCHPEP144</w:t>
        </w:r>
      </w:hyperlink>
      <w:r w:rsidR="00A80D25" w:rsidRPr="00853B53">
        <w:rPr>
          <w:rFonts w:eastAsiaTheme="minorHAnsi" w:cs="Arial"/>
          <w:color w:val="333333"/>
          <w:bdr w:val="none" w:sz="0" w:space="0" w:color="auto"/>
          <w:lang w:eastAsia="en-US"/>
        </w:rPr>
        <w:t>)</w:t>
      </w:r>
    </w:p>
    <w:p w14:paraId="7CCFA120" w14:textId="77777777" w:rsidR="00A80D25" w:rsidRPr="00853B53" w:rsidRDefault="00A80D25" w:rsidP="008C49E9">
      <w:pPr>
        <w:pStyle w:val="Body"/>
      </w:pPr>
    </w:p>
    <w:p w14:paraId="2AFDA489" w14:textId="7B4FA6A4" w:rsidR="008C49E9" w:rsidRPr="00853B53" w:rsidRDefault="008C49E9" w:rsidP="008C49E9">
      <w:pPr>
        <w:pStyle w:val="Body"/>
        <w:rPr>
          <w:lang w:val="en-US"/>
        </w:rPr>
      </w:pPr>
      <w:r w:rsidRPr="00853B53">
        <w:rPr>
          <w:lang w:val="en-US"/>
        </w:rPr>
        <w:t xml:space="preserve">Evaluate situations and propose appropriate emotional responses and then reflect on possible outcomes of different responses to health and wellbeing </w:t>
      </w:r>
      <w:r w:rsidR="00A80D25" w:rsidRPr="00853B53">
        <w:rPr>
          <w:lang w:val="en-US"/>
        </w:rPr>
        <w:t>(</w:t>
      </w:r>
      <w:hyperlink r:id="rId16" w:tooltip="View elaborations and additional details of VCHPEP147" w:history="1">
        <w:r w:rsidR="00A80D25" w:rsidRPr="00853B53">
          <w:rPr>
            <w:rFonts w:eastAsiaTheme="minorHAnsi" w:cs="Arial"/>
            <w:color w:val="005D8B"/>
            <w:bdr w:val="none" w:sz="0" w:space="0" w:color="auto" w:frame="1"/>
            <w:lang w:eastAsia="en-US"/>
          </w:rPr>
          <w:t>VCHPEP147)</w:t>
        </w:r>
      </w:hyperlink>
    </w:p>
    <w:p w14:paraId="43424030" w14:textId="77777777" w:rsidR="00A80D25" w:rsidRPr="00853B53" w:rsidRDefault="00A80D25" w:rsidP="00A80D25">
      <w:pPr>
        <w:pStyle w:val="Heading3"/>
        <w:rPr>
          <w:rFonts w:cs="Arial"/>
          <w:sz w:val="24"/>
          <w:szCs w:val="24"/>
        </w:rPr>
      </w:pPr>
      <w:bookmarkStart w:id="2" w:name="_Hlk513109471"/>
      <w:r w:rsidRPr="00853B53">
        <w:rPr>
          <w:rFonts w:cs="Arial"/>
          <w:sz w:val="24"/>
          <w:szCs w:val="24"/>
        </w:rPr>
        <w:t>Achievement Standards (extract only)</w:t>
      </w:r>
    </w:p>
    <w:p w14:paraId="5FA53DF0" w14:textId="3F07CBD6" w:rsidR="00A80D25" w:rsidRPr="00853B53" w:rsidRDefault="00A80D25" w:rsidP="00A80D25">
      <w:pPr>
        <w:shd w:val="clear" w:color="auto" w:fill="FFFFFF"/>
        <w:spacing w:after="240" w:line="240" w:lineRule="auto"/>
        <w:rPr>
          <w:rFonts w:eastAsia="Times New Roman" w:cs="Arial"/>
          <w:color w:val="333333"/>
          <w:sz w:val="24"/>
          <w:szCs w:val="24"/>
          <w:lang w:eastAsia="en-AU"/>
        </w:rPr>
      </w:pPr>
      <w:r w:rsidRPr="00853B53">
        <w:rPr>
          <w:rFonts w:eastAsia="Times New Roman" w:cs="Arial"/>
          <w:color w:val="333333"/>
          <w:sz w:val="24"/>
          <w:szCs w:val="24"/>
          <w:lang w:eastAsia="en-AU"/>
        </w:rPr>
        <w:t>By the end of Level 10, students…</w:t>
      </w:r>
      <w:r w:rsidR="002E6E16" w:rsidRPr="00853B53">
        <w:rPr>
          <w:rFonts w:eastAsia="Times New Roman" w:cs="Arial"/>
          <w:color w:val="333333"/>
          <w:sz w:val="24"/>
          <w:szCs w:val="24"/>
          <w:lang w:eastAsia="en-AU"/>
        </w:rPr>
        <w:t>evaluate the outcomes of emotional responses to different situations. They compare and contrast a range of actions that could be undertaken to enhance their own and others’ health, safety and wellbeing.</w:t>
      </w:r>
    </w:p>
    <w:bookmarkEnd w:id="2"/>
    <w:p w14:paraId="57377A59" w14:textId="266E9BB2" w:rsidR="00FD4D04" w:rsidRDefault="00FD4D04" w:rsidP="008C49E9">
      <w:pPr>
        <w:pStyle w:val="Heading1"/>
      </w:pPr>
    </w:p>
    <w:p w14:paraId="7C57C3E4" w14:textId="4E0305ED" w:rsidR="004B3EB1" w:rsidRDefault="004B3EB1" w:rsidP="004B3EB1"/>
    <w:p w14:paraId="650737ED" w14:textId="77777777" w:rsidR="004B3EB1" w:rsidRPr="004B3EB1" w:rsidRDefault="004B3EB1" w:rsidP="004B3EB1"/>
    <w:p w14:paraId="0257CFE1" w14:textId="065D81E0" w:rsidR="00600622" w:rsidRDefault="00600622" w:rsidP="008C49E9">
      <w:pPr>
        <w:pStyle w:val="Heading1"/>
      </w:pPr>
      <w:r w:rsidRPr="002C48E2">
        <w:lastRenderedPageBreak/>
        <w:t>Teaching and learning activities</w:t>
      </w:r>
    </w:p>
    <w:p w14:paraId="5801F578" w14:textId="5331120C" w:rsidR="007D5E41" w:rsidRPr="00D23F5E" w:rsidRDefault="007D5E41" w:rsidP="00EB255A">
      <w:pPr>
        <w:pStyle w:val="Body"/>
        <w:rPr>
          <w:color w:val="333333"/>
        </w:rPr>
      </w:pPr>
      <w:r w:rsidRPr="0033376C">
        <w:rPr>
          <w:color w:val="333333"/>
        </w:rPr>
        <w:t xml:space="preserve">The Department of Education and Training have developed </w:t>
      </w:r>
      <w:hyperlink r:id="rId17" w:history="1">
        <w:r w:rsidRPr="00FD4D04">
          <w:rPr>
            <w:rStyle w:val="Hyperlink"/>
            <w:rFonts w:cs="Arial"/>
            <w:b/>
            <w:bCs/>
            <w:i/>
            <w:u w:val="none"/>
          </w:rPr>
          <w:t>Level 9-10 Resilience, Rights and Respectful Relationships</w:t>
        </w:r>
      </w:hyperlink>
      <w:r w:rsidRPr="0033376C">
        <w:rPr>
          <w:color w:val="333333"/>
        </w:rPr>
        <w:t xml:space="preserve"> teaching and learning materials. The following teaching and learning activities </w:t>
      </w:r>
      <w:r w:rsidRPr="0033376C">
        <w:t xml:space="preserve">are designed to teach the knowledge, skills and understandings relating to </w:t>
      </w:r>
      <w:r>
        <w:t>problem-solving for Level 9-10</w:t>
      </w:r>
      <w:r w:rsidRPr="0033376C">
        <w:t>.</w:t>
      </w:r>
      <w:r>
        <w:rPr>
          <w:color w:val="333333"/>
        </w:rPr>
        <w:t xml:space="preserve"> See pages </w:t>
      </w:r>
      <w:r w:rsidR="00FB16DE">
        <w:rPr>
          <w:color w:val="333333"/>
        </w:rPr>
        <w:t xml:space="preserve">36 </w:t>
      </w:r>
      <w:r>
        <w:rPr>
          <w:color w:val="333333"/>
        </w:rPr>
        <w:t>to 4</w:t>
      </w:r>
      <w:r w:rsidR="00FB16DE">
        <w:rPr>
          <w:color w:val="333333"/>
        </w:rPr>
        <w:t>4</w:t>
      </w:r>
      <w:r w:rsidR="00760FEB">
        <w:rPr>
          <w:color w:val="333333"/>
        </w:rPr>
        <w:t xml:space="preserve"> of the online resource</w:t>
      </w:r>
      <w:r w:rsidRPr="0033376C">
        <w:rPr>
          <w:color w:val="333333"/>
        </w:rPr>
        <w:t>.</w:t>
      </w:r>
    </w:p>
    <w:p w14:paraId="5BF6DA1E" w14:textId="77777777" w:rsidR="001D5346" w:rsidRDefault="001D5346" w:rsidP="00EB255A">
      <w:pPr>
        <w:pStyle w:val="Body"/>
        <w:rPr>
          <w:lang w:val="en-US"/>
        </w:rPr>
      </w:pPr>
    </w:p>
    <w:p w14:paraId="7DCE9A77" w14:textId="70B95F4A" w:rsidR="008C49E9" w:rsidRDefault="00E320AE" w:rsidP="00EB255A">
      <w:pPr>
        <w:pStyle w:val="Body"/>
        <w:rPr>
          <w:lang w:val="en-US"/>
        </w:rPr>
      </w:pPr>
      <w:r>
        <w:rPr>
          <w:lang w:val="en-US"/>
        </w:rPr>
        <w:t>Activity 1:</w:t>
      </w:r>
      <w:r>
        <w:rPr>
          <w:lang w:val="en-US"/>
        </w:rPr>
        <w:tab/>
      </w:r>
      <w:r w:rsidR="008C49E9" w:rsidRPr="002C48E2">
        <w:rPr>
          <w:lang w:val="en-US"/>
        </w:rPr>
        <w:t>Using a logical model for problem-solving</w:t>
      </w:r>
    </w:p>
    <w:p w14:paraId="12898914" w14:textId="77777777" w:rsidR="001D5346" w:rsidRPr="002C48E2" w:rsidRDefault="001D5346" w:rsidP="00EB255A">
      <w:pPr>
        <w:pStyle w:val="Body"/>
      </w:pPr>
    </w:p>
    <w:p w14:paraId="7A08BC1E" w14:textId="796D4404" w:rsidR="008C49E9" w:rsidRDefault="00E320AE" w:rsidP="00EB255A">
      <w:pPr>
        <w:pStyle w:val="Body"/>
        <w:rPr>
          <w:lang w:val="en-US"/>
        </w:rPr>
      </w:pPr>
      <w:r>
        <w:rPr>
          <w:lang w:val="en-US"/>
        </w:rPr>
        <w:t>Activity 2:</w:t>
      </w:r>
      <w:r>
        <w:rPr>
          <w:lang w:val="en-US"/>
        </w:rPr>
        <w:tab/>
      </w:r>
      <w:r w:rsidR="008C49E9" w:rsidRPr="002C48E2">
        <w:rPr>
          <w:lang w:val="en-US"/>
        </w:rPr>
        <w:t>Making an assertive ‘l’ statement</w:t>
      </w:r>
    </w:p>
    <w:p w14:paraId="6FD750CD" w14:textId="77777777" w:rsidR="001D5346" w:rsidRPr="002C48E2" w:rsidRDefault="001D5346" w:rsidP="00EB255A">
      <w:pPr>
        <w:pStyle w:val="Body"/>
      </w:pPr>
    </w:p>
    <w:p w14:paraId="3C25C99A" w14:textId="1E56FCC2" w:rsidR="008C49E9" w:rsidRPr="002C48E2" w:rsidRDefault="00E320AE" w:rsidP="00EB255A">
      <w:pPr>
        <w:pStyle w:val="Body"/>
      </w:pPr>
      <w:r>
        <w:t>Activity 3:</w:t>
      </w:r>
      <w:r>
        <w:tab/>
      </w:r>
      <w:r w:rsidR="007D5E41">
        <w:t>O</w:t>
      </w:r>
      <w:r w:rsidR="008C49E9" w:rsidRPr="002C48E2">
        <w:t>ptional game: Blindfold drawing</w:t>
      </w:r>
    </w:p>
    <w:p w14:paraId="6045256E" w14:textId="77777777" w:rsidR="008C49E9" w:rsidRPr="002C48E2" w:rsidRDefault="008C49E9" w:rsidP="008C49E9">
      <w:pPr>
        <w:pStyle w:val="Heading1"/>
      </w:pPr>
      <w:r w:rsidRPr="002C48E2">
        <w:t>Assessment ideas</w:t>
      </w:r>
    </w:p>
    <w:p w14:paraId="57B9DB7B" w14:textId="465A665D" w:rsidR="008C49E9" w:rsidRDefault="008C49E9" w:rsidP="008C49E9">
      <w:pPr>
        <w:pStyle w:val="Heading2"/>
      </w:pPr>
      <w:r w:rsidRPr="002C48E2">
        <w:t>Pre-assessment</w:t>
      </w:r>
    </w:p>
    <w:p w14:paraId="7F5B325F" w14:textId="77777777" w:rsidR="0016720A" w:rsidRPr="0016720A" w:rsidRDefault="0016720A" w:rsidP="00A54783">
      <w:pPr>
        <w:pStyle w:val="Heading3"/>
      </w:pPr>
      <w:r w:rsidRPr="0016720A">
        <w:t>What do you already know?</w:t>
      </w:r>
    </w:p>
    <w:p w14:paraId="62C64434" w14:textId="549FCC81" w:rsidR="0016720A" w:rsidRPr="0016720A" w:rsidRDefault="00502599" w:rsidP="0016720A">
      <w:pPr>
        <w:rPr>
          <w:sz w:val="24"/>
          <w:szCs w:val="24"/>
        </w:rPr>
      </w:pPr>
      <w:r>
        <w:rPr>
          <w:sz w:val="24"/>
          <w:szCs w:val="24"/>
        </w:rPr>
        <w:t xml:space="preserve">Ask students to write an example of a </w:t>
      </w:r>
      <w:r w:rsidR="002A0835">
        <w:rPr>
          <w:sz w:val="24"/>
          <w:szCs w:val="24"/>
        </w:rPr>
        <w:t xml:space="preserve">typical </w:t>
      </w:r>
      <w:r>
        <w:rPr>
          <w:sz w:val="24"/>
          <w:szCs w:val="24"/>
        </w:rPr>
        <w:t>c</w:t>
      </w:r>
      <w:r w:rsidR="0016720A">
        <w:rPr>
          <w:sz w:val="24"/>
          <w:szCs w:val="24"/>
        </w:rPr>
        <w:t xml:space="preserve">ommon </w:t>
      </w:r>
      <w:r>
        <w:rPr>
          <w:sz w:val="24"/>
          <w:szCs w:val="24"/>
        </w:rPr>
        <w:t>problem</w:t>
      </w:r>
      <w:r w:rsidR="0016720A">
        <w:rPr>
          <w:sz w:val="24"/>
          <w:szCs w:val="24"/>
        </w:rPr>
        <w:t xml:space="preserve"> </w:t>
      </w:r>
      <w:r>
        <w:rPr>
          <w:sz w:val="24"/>
          <w:szCs w:val="24"/>
        </w:rPr>
        <w:t xml:space="preserve">a person their age might face. Ask students to then demonstrate how they would go about solving that problem with a </w:t>
      </w:r>
      <w:r w:rsidR="002A0835">
        <w:rPr>
          <w:sz w:val="24"/>
          <w:szCs w:val="24"/>
        </w:rPr>
        <w:t>mind map.</w:t>
      </w:r>
      <w:r>
        <w:rPr>
          <w:sz w:val="24"/>
          <w:szCs w:val="24"/>
        </w:rPr>
        <w:t xml:space="preserve"> This could either be done on paper or using a digital platform such as </w:t>
      </w:r>
      <w:r w:rsidR="002A0835">
        <w:rPr>
          <w:sz w:val="24"/>
          <w:szCs w:val="24"/>
        </w:rPr>
        <w:t xml:space="preserve">SmartArt in Word, </w:t>
      </w:r>
      <w:hyperlink r:id="rId18" w:history="1">
        <w:r w:rsidR="00D3162F" w:rsidRPr="00A54783">
          <w:rPr>
            <w:rStyle w:val="Hyperlink"/>
            <w:sz w:val="24"/>
            <w:szCs w:val="24"/>
          </w:rPr>
          <w:t>Popplet</w:t>
        </w:r>
      </w:hyperlink>
      <w:r w:rsidR="0037496A">
        <w:rPr>
          <w:sz w:val="24"/>
          <w:szCs w:val="24"/>
        </w:rPr>
        <w:t>,</w:t>
      </w:r>
      <w:r w:rsidR="00D3162F">
        <w:rPr>
          <w:sz w:val="24"/>
          <w:szCs w:val="24"/>
        </w:rPr>
        <w:t xml:space="preserve"> </w:t>
      </w:r>
      <w:hyperlink r:id="rId19" w:history="1">
        <w:r w:rsidR="00D3162F" w:rsidRPr="00A54783">
          <w:rPr>
            <w:rStyle w:val="Hyperlink"/>
            <w:sz w:val="24"/>
            <w:szCs w:val="24"/>
          </w:rPr>
          <w:t>MindMup</w:t>
        </w:r>
      </w:hyperlink>
      <w:r w:rsidR="002A0835">
        <w:rPr>
          <w:rStyle w:val="Hyperlink"/>
          <w:sz w:val="24"/>
          <w:szCs w:val="24"/>
        </w:rPr>
        <w:t xml:space="preserve">, </w:t>
      </w:r>
      <w:hyperlink r:id="rId20" w:history="1">
        <w:r w:rsidR="002A0835" w:rsidRPr="002A0835">
          <w:rPr>
            <w:rStyle w:val="Hyperlink"/>
            <w:sz w:val="24"/>
            <w:szCs w:val="24"/>
          </w:rPr>
          <w:t>Padlet</w:t>
        </w:r>
      </w:hyperlink>
      <w:r w:rsidR="00D3162F">
        <w:rPr>
          <w:sz w:val="24"/>
          <w:szCs w:val="24"/>
        </w:rPr>
        <w:t xml:space="preserve"> or </w:t>
      </w:r>
      <w:hyperlink r:id="rId21" w:history="1">
        <w:r w:rsidR="00D3162F" w:rsidRPr="00A54783">
          <w:rPr>
            <w:rStyle w:val="Hyperlink"/>
            <w:sz w:val="24"/>
            <w:szCs w:val="24"/>
          </w:rPr>
          <w:t>Webspiration Classroom</w:t>
        </w:r>
      </w:hyperlink>
      <w:r w:rsidR="00D3162F">
        <w:rPr>
          <w:sz w:val="24"/>
          <w:szCs w:val="24"/>
        </w:rPr>
        <w:t xml:space="preserve"> </w:t>
      </w:r>
      <w:r>
        <w:rPr>
          <w:sz w:val="24"/>
          <w:szCs w:val="24"/>
        </w:rPr>
        <w:t xml:space="preserve">to identify a range of strategies that could be used to </w:t>
      </w:r>
      <w:r w:rsidR="004914B0">
        <w:rPr>
          <w:sz w:val="24"/>
          <w:szCs w:val="24"/>
        </w:rPr>
        <w:t xml:space="preserve">prevent or </w:t>
      </w:r>
      <w:r>
        <w:rPr>
          <w:sz w:val="24"/>
          <w:szCs w:val="24"/>
        </w:rPr>
        <w:t>resolve problems or conflicts.</w:t>
      </w:r>
    </w:p>
    <w:p w14:paraId="0A0CE126" w14:textId="418AEAF3" w:rsidR="0016720A" w:rsidRDefault="008C49E9" w:rsidP="008C49E9">
      <w:pPr>
        <w:pStyle w:val="Body"/>
      </w:pPr>
      <w:r w:rsidRPr="0016720A">
        <w:t>Students demonstrate their understanding of definitions for ‘aggressive</w:t>
      </w:r>
      <w:r w:rsidR="007175E2">
        <w:t>’</w:t>
      </w:r>
      <w:r w:rsidRPr="0016720A">
        <w:t xml:space="preserve">, </w:t>
      </w:r>
      <w:r w:rsidR="007175E2">
        <w:t>‘</w:t>
      </w:r>
      <w:r w:rsidRPr="0016720A">
        <w:t>assertive</w:t>
      </w:r>
      <w:r w:rsidR="007175E2">
        <w:t>’</w:t>
      </w:r>
      <w:r w:rsidRPr="0016720A">
        <w:t xml:space="preserve"> and </w:t>
      </w:r>
      <w:r w:rsidR="007175E2">
        <w:t>‘</w:t>
      </w:r>
      <w:r w:rsidRPr="0016720A">
        <w:t xml:space="preserve">submissive’ by writing, drawing a picture or explaining </w:t>
      </w:r>
      <w:r w:rsidR="0016720A">
        <w:t xml:space="preserve">these concepts </w:t>
      </w:r>
      <w:r w:rsidRPr="0016720A">
        <w:t>to a partner</w:t>
      </w:r>
      <w:r w:rsidR="0016720A">
        <w:t xml:space="preserve">. </w:t>
      </w:r>
    </w:p>
    <w:p w14:paraId="6F0F8C12" w14:textId="77777777" w:rsidR="0016720A" w:rsidRDefault="0016720A" w:rsidP="008C49E9">
      <w:pPr>
        <w:pStyle w:val="Body"/>
      </w:pPr>
    </w:p>
    <w:p w14:paraId="53606B71" w14:textId="11755A24" w:rsidR="0016720A" w:rsidRPr="0016720A" w:rsidRDefault="0016720A" w:rsidP="008C49E9">
      <w:pPr>
        <w:pStyle w:val="Body"/>
      </w:pPr>
      <w:bookmarkStart w:id="3" w:name="_Hlk513113640"/>
      <w:r>
        <w:t xml:space="preserve">Refer to the Assessment </w:t>
      </w:r>
      <w:r w:rsidR="007175E2">
        <w:t xml:space="preserve">rubric </w:t>
      </w:r>
      <w:r>
        <w:t>on page</w:t>
      </w:r>
      <w:r w:rsidR="00981F50">
        <w:t>s</w:t>
      </w:r>
      <w:r>
        <w:t xml:space="preserve"> </w:t>
      </w:r>
      <w:r w:rsidR="00981F50">
        <w:t xml:space="preserve">4-5 </w:t>
      </w:r>
      <w:r>
        <w:t>to identify where students are located on the Victorian Curriculum F</w:t>
      </w:r>
      <w:r w:rsidR="00076BB4">
        <w:t>–</w:t>
      </w:r>
      <w:r>
        <w:t>10 continuum.</w:t>
      </w:r>
    </w:p>
    <w:bookmarkEnd w:id="3"/>
    <w:p w14:paraId="355BBD92" w14:textId="77777777" w:rsidR="008C49E9" w:rsidRPr="002C48E2" w:rsidRDefault="008C49E9" w:rsidP="008C49E9">
      <w:pPr>
        <w:pStyle w:val="Heading2"/>
      </w:pPr>
      <w:r w:rsidRPr="002C48E2">
        <w:t>Ongoing formative assessment:</w:t>
      </w:r>
    </w:p>
    <w:p w14:paraId="297C68F5" w14:textId="77331396" w:rsidR="00E870CD" w:rsidRDefault="008C49E9" w:rsidP="008C49E9">
      <w:pPr>
        <w:pStyle w:val="Body"/>
      </w:pPr>
      <w:r w:rsidRPr="002C48E2">
        <w:t xml:space="preserve">Students </w:t>
      </w:r>
      <w:r w:rsidR="00981F50">
        <w:t>plan, rehearse</w:t>
      </w:r>
      <w:r w:rsidR="00E870CD">
        <w:t>, perform</w:t>
      </w:r>
      <w:r w:rsidR="00981F50">
        <w:t xml:space="preserve"> and evaluate the</w:t>
      </w:r>
      <w:r w:rsidRPr="002C48E2">
        <w:t xml:space="preserve"> success </w:t>
      </w:r>
      <w:r w:rsidR="00981F50">
        <w:t xml:space="preserve">of the </w:t>
      </w:r>
      <w:r w:rsidR="002A0835">
        <w:t>‘</w:t>
      </w:r>
      <w:r w:rsidRPr="002C48E2">
        <w:t>when… I feel… so</w:t>
      </w:r>
      <w:r w:rsidR="009A0E48" w:rsidRPr="002C48E2">
        <w:t>…</w:t>
      </w:r>
      <w:r w:rsidR="009A0E48">
        <w:t>’</w:t>
      </w:r>
      <w:r w:rsidR="009A0E48" w:rsidRPr="002C48E2">
        <w:t xml:space="preserve"> </w:t>
      </w:r>
      <w:r w:rsidR="001753CA">
        <w:t>assertive statement</w:t>
      </w:r>
      <w:r w:rsidR="00EB255A">
        <w:t>s</w:t>
      </w:r>
      <w:r w:rsidR="001753CA">
        <w:t xml:space="preserve"> </w:t>
      </w:r>
      <w:r w:rsidR="00FD4D04">
        <w:t>(</w:t>
      </w:r>
      <w:r w:rsidR="00981F50">
        <w:t>Activity 2</w:t>
      </w:r>
      <w:r w:rsidR="00FD4D04">
        <w:t>)</w:t>
      </w:r>
      <w:r w:rsidRPr="002C48E2">
        <w:t xml:space="preserve"> for a range of situations</w:t>
      </w:r>
      <w:r w:rsidR="00E870CD">
        <w:t xml:space="preserve"> by answering the following questions.</w:t>
      </w:r>
    </w:p>
    <w:p w14:paraId="0BAD39D1" w14:textId="07547790" w:rsidR="00E870CD" w:rsidRDefault="00E870CD" w:rsidP="008C49E9">
      <w:pPr>
        <w:pStyle w:val="Body"/>
      </w:pPr>
    </w:p>
    <w:p w14:paraId="72B53203" w14:textId="710C5989" w:rsidR="00E870CD" w:rsidRDefault="00E870CD" w:rsidP="00B004FC">
      <w:pPr>
        <w:pStyle w:val="Body"/>
        <w:numPr>
          <w:ilvl w:val="0"/>
          <w:numId w:val="18"/>
        </w:numPr>
      </w:pPr>
      <w:r>
        <w:t xml:space="preserve">What did I do well? </w:t>
      </w:r>
    </w:p>
    <w:p w14:paraId="7EC2D26A" w14:textId="1311EBA6" w:rsidR="00E870CD" w:rsidRDefault="00E870CD" w:rsidP="00B004FC">
      <w:pPr>
        <w:pStyle w:val="Body"/>
        <w:numPr>
          <w:ilvl w:val="0"/>
          <w:numId w:val="18"/>
        </w:numPr>
      </w:pPr>
      <w:r w:rsidRPr="00E870CD">
        <w:t>What coul</w:t>
      </w:r>
      <w:r>
        <w:t xml:space="preserve">d I have done differently? </w:t>
      </w:r>
    </w:p>
    <w:p w14:paraId="3C7E549D" w14:textId="77777777" w:rsidR="00E870CD" w:rsidRDefault="00E870CD" w:rsidP="00B004FC">
      <w:pPr>
        <w:pStyle w:val="Body"/>
        <w:numPr>
          <w:ilvl w:val="0"/>
          <w:numId w:val="18"/>
        </w:numPr>
      </w:pPr>
      <w:r w:rsidRPr="00E870CD">
        <w:t xml:space="preserve">What could </w:t>
      </w:r>
      <w:r>
        <w:t>I</w:t>
      </w:r>
      <w:r w:rsidRPr="00E870CD">
        <w:t xml:space="preserve"> do or say instead?</w:t>
      </w:r>
    </w:p>
    <w:p w14:paraId="75251D4F" w14:textId="2AA95067" w:rsidR="00E870CD" w:rsidRPr="00E870CD" w:rsidRDefault="00E870CD" w:rsidP="00B004FC">
      <w:pPr>
        <w:pStyle w:val="Body"/>
        <w:numPr>
          <w:ilvl w:val="0"/>
          <w:numId w:val="18"/>
        </w:numPr>
      </w:pPr>
      <w:r w:rsidRPr="00E870CD">
        <w:t>What strengths are needed to turn this advice into action, and to use an assertive rather than an aggressive or submissive approach?</w:t>
      </w:r>
    </w:p>
    <w:p w14:paraId="3B53C5E4" w14:textId="5455C227" w:rsidR="00C62260" w:rsidRDefault="00C62260" w:rsidP="008C49E9">
      <w:pPr>
        <w:pStyle w:val="Heading2"/>
      </w:pPr>
    </w:p>
    <w:p w14:paraId="79064076" w14:textId="77777777" w:rsidR="00C62260" w:rsidRPr="00C62260" w:rsidRDefault="00C62260" w:rsidP="00FB7518"/>
    <w:p w14:paraId="08ED2E01" w14:textId="7D834A17" w:rsidR="008C49E9" w:rsidRPr="002C48E2" w:rsidRDefault="008C49E9" w:rsidP="008C49E9">
      <w:pPr>
        <w:pStyle w:val="Heading2"/>
      </w:pPr>
      <w:r w:rsidRPr="002C48E2">
        <w:lastRenderedPageBreak/>
        <w:t xml:space="preserve">Summative </w:t>
      </w:r>
      <w:r w:rsidR="009A0E48">
        <w:t>a</w:t>
      </w:r>
      <w:r w:rsidR="009A0E48" w:rsidRPr="002C48E2">
        <w:t>ssessment</w:t>
      </w:r>
      <w:r w:rsidRPr="002C48E2">
        <w:t>:</w:t>
      </w:r>
    </w:p>
    <w:p w14:paraId="20E20727" w14:textId="055888E7" w:rsidR="00844EF7" w:rsidRDefault="00B004FC" w:rsidP="00844EF7">
      <w:pPr>
        <w:pStyle w:val="Body"/>
      </w:pPr>
      <w:r>
        <w:t xml:space="preserve">Students write a </w:t>
      </w:r>
      <w:r w:rsidRPr="00B004FC">
        <w:t>story about a situation in which someone did something that they later regretted. They took an action that wronged another person</w:t>
      </w:r>
      <w:r>
        <w:t xml:space="preserve"> and caused </w:t>
      </w:r>
      <w:r w:rsidR="00844EF7">
        <w:t xml:space="preserve">a </w:t>
      </w:r>
      <w:r>
        <w:t xml:space="preserve">conflict. </w:t>
      </w:r>
      <w:r w:rsidR="00844EF7">
        <w:t xml:space="preserve">Students then write a letter of apology </w:t>
      </w:r>
      <w:r w:rsidRPr="00B004FC">
        <w:t>that refers to the situation developed in the story</w:t>
      </w:r>
      <w:r w:rsidR="00844EF7">
        <w:t xml:space="preserve"> using the following g</w:t>
      </w:r>
      <w:r w:rsidRPr="00B004FC">
        <w:t>uidelines</w:t>
      </w:r>
      <w:r w:rsidR="00844EF7">
        <w:t>:</w:t>
      </w:r>
    </w:p>
    <w:p w14:paraId="418186D2" w14:textId="77777777" w:rsidR="00844EF7" w:rsidRDefault="00844EF7" w:rsidP="00844EF7">
      <w:pPr>
        <w:pStyle w:val="Body"/>
      </w:pPr>
    </w:p>
    <w:p w14:paraId="2D90DCC0" w14:textId="706CA65B" w:rsidR="00844EF7" w:rsidRDefault="00B004FC" w:rsidP="00844EF7">
      <w:pPr>
        <w:pStyle w:val="Body"/>
        <w:numPr>
          <w:ilvl w:val="0"/>
          <w:numId w:val="19"/>
        </w:numPr>
      </w:pPr>
      <w:r w:rsidRPr="00B004FC">
        <w:t xml:space="preserve">Acknowledge specifically what was done </w:t>
      </w:r>
    </w:p>
    <w:p w14:paraId="0F7579B6" w14:textId="0E466027" w:rsidR="00844EF7" w:rsidRDefault="00B004FC" w:rsidP="00844EF7">
      <w:pPr>
        <w:pStyle w:val="Body"/>
        <w:numPr>
          <w:ilvl w:val="0"/>
          <w:numId w:val="19"/>
        </w:numPr>
      </w:pPr>
      <w:r w:rsidRPr="00B004FC">
        <w:t>Describe the hurt, harm, offence or effect of that action on the other person</w:t>
      </w:r>
      <w:r w:rsidR="009A0E48">
        <w:t>/</w:t>
      </w:r>
      <w:r w:rsidRPr="00B004FC">
        <w:t xml:space="preserve">s </w:t>
      </w:r>
    </w:p>
    <w:p w14:paraId="655E1C57" w14:textId="72F9A2E9" w:rsidR="00844EF7" w:rsidRDefault="00B004FC" w:rsidP="00844EF7">
      <w:pPr>
        <w:pStyle w:val="Body"/>
        <w:numPr>
          <w:ilvl w:val="0"/>
          <w:numId w:val="19"/>
        </w:numPr>
      </w:pPr>
      <w:r w:rsidRPr="00B004FC">
        <w:t xml:space="preserve">Say what was originally intended by the action </w:t>
      </w:r>
    </w:p>
    <w:p w14:paraId="285B9753" w14:textId="4DFFE11C" w:rsidR="00844EF7" w:rsidRDefault="00B004FC" w:rsidP="00844EF7">
      <w:pPr>
        <w:pStyle w:val="Body"/>
        <w:numPr>
          <w:ilvl w:val="0"/>
          <w:numId w:val="19"/>
        </w:numPr>
      </w:pPr>
      <w:r w:rsidRPr="00B004FC">
        <w:t xml:space="preserve">Say how you feel now about what happened </w:t>
      </w:r>
    </w:p>
    <w:p w14:paraId="742B6555" w14:textId="65882593" w:rsidR="00844EF7" w:rsidRDefault="00B004FC" w:rsidP="00844EF7">
      <w:pPr>
        <w:pStyle w:val="Body"/>
        <w:numPr>
          <w:ilvl w:val="0"/>
          <w:numId w:val="19"/>
        </w:numPr>
      </w:pPr>
      <w:r w:rsidRPr="00B004FC">
        <w:t xml:space="preserve">State what your future intention is (offer to fix/pay for damage, promise not to do it again) </w:t>
      </w:r>
    </w:p>
    <w:p w14:paraId="02740B4D" w14:textId="07F06E0B" w:rsidR="00B004FC" w:rsidRPr="00B004FC" w:rsidRDefault="00B004FC" w:rsidP="00844EF7">
      <w:pPr>
        <w:pStyle w:val="Body"/>
        <w:numPr>
          <w:ilvl w:val="0"/>
          <w:numId w:val="19"/>
        </w:numPr>
      </w:pPr>
      <w:r w:rsidRPr="00B004FC">
        <w:t>Say sorry.</w:t>
      </w:r>
    </w:p>
    <w:p w14:paraId="1D0E4DC7" w14:textId="174C7CE9" w:rsidR="00502599" w:rsidRDefault="00844EF7" w:rsidP="008C49E9">
      <w:pPr>
        <w:pStyle w:val="Body"/>
      </w:pPr>
      <w:r>
        <w:t>(</w:t>
      </w:r>
      <w:r w:rsidR="00C279A9">
        <w:t xml:space="preserve">guidelines </w:t>
      </w:r>
      <w:r>
        <w:t>based on the extension activities, page 43)</w:t>
      </w:r>
    </w:p>
    <w:p w14:paraId="6CDDF246" w14:textId="77777777" w:rsidR="00844EF7" w:rsidRPr="002C48E2" w:rsidRDefault="00844EF7" w:rsidP="008C49E9">
      <w:pPr>
        <w:pStyle w:val="Body"/>
      </w:pPr>
    </w:p>
    <w:p w14:paraId="2BBF607D" w14:textId="3CE36414" w:rsidR="00F96110" w:rsidRPr="0016720A" w:rsidRDefault="00F96110" w:rsidP="00F96110">
      <w:pPr>
        <w:pStyle w:val="Body"/>
      </w:pPr>
      <w:r>
        <w:t xml:space="preserve">Refer to the Assessment </w:t>
      </w:r>
      <w:r w:rsidR="009A0E48">
        <w:t xml:space="preserve">rubric </w:t>
      </w:r>
      <w:r>
        <w:t xml:space="preserve">on page </w:t>
      </w:r>
      <w:r w:rsidR="004914B0">
        <w:t xml:space="preserve">4-5 </w:t>
      </w:r>
      <w:r>
        <w:t>to identify where students are located on the Victorian Curriculum F</w:t>
      </w:r>
      <w:r w:rsidR="00F5526F">
        <w:rPr>
          <w:rFonts w:cs="Arial"/>
        </w:rPr>
        <w:t>–</w:t>
      </w:r>
      <w:r>
        <w:t>10 continuum.</w:t>
      </w:r>
    </w:p>
    <w:p w14:paraId="079E619E" w14:textId="77777777" w:rsidR="00600622" w:rsidRPr="002C48E2" w:rsidRDefault="00600622" w:rsidP="00600622">
      <w:pPr>
        <w:rPr>
          <w:rFonts w:cstheme="minorHAnsi"/>
        </w:rPr>
      </w:pPr>
    </w:p>
    <w:p w14:paraId="6213A18B" w14:textId="77777777" w:rsidR="00600622" w:rsidRPr="002C48E2" w:rsidRDefault="00600622" w:rsidP="00600622">
      <w:pPr>
        <w:rPr>
          <w:rFonts w:cstheme="minorHAnsi"/>
        </w:rPr>
        <w:sectPr w:rsidR="00600622" w:rsidRPr="002C48E2" w:rsidSect="008C49E9">
          <w:headerReference w:type="default" r:id="rId22"/>
          <w:footerReference w:type="default" r:id="rId23"/>
          <w:pgSz w:w="11906" w:h="16838"/>
          <w:pgMar w:top="1440" w:right="1440" w:bottom="1440" w:left="1440" w:header="708" w:footer="708" w:gutter="0"/>
          <w:cols w:space="708"/>
          <w:docGrid w:linePitch="360"/>
        </w:sectPr>
      </w:pPr>
    </w:p>
    <w:p w14:paraId="262945B6" w14:textId="468221F3" w:rsidR="008C49E9" w:rsidRDefault="008C49E9" w:rsidP="0097200E">
      <w:pPr>
        <w:pStyle w:val="Heading1"/>
        <w:rPr>
          <w:rFonts w:cs="Arial"/>
        </w:rPr>
      </w:pPr>
      <w:r>
        <w:lastRenderedPageBreak/>
        <w:t>Problem</w:t>
      </w:r>
      <w:r w:rsidR="00751243">
        <w:t>-s</w:t>
      </w:r>
      <w:r>
        <w:t>olving</w:t>
      </w:r>
      <w:r w:rsidR="007141EA">
        <w:t xml:space="preserve"> assessment rubric</w:t>
      </w:r>
      <w:r>
        <w:rPr>
          <w:rFonts w:cs="Arial"/>
        </w:rPr>
        <w:t xml:space="preserve"> – Level</w:t>
      </w:r>
      <w:r w:rsidR="00751243">
        <w:rPr>
          <w:rFonts w:cs="Arial"/>
        </w:rPr>
        <w:t>s</w:t>
      </w:r>
      <w:r>
        <w:rPr>
          <w:rFonts w:cs="Arial"/>
        </w:rPr>
        <w:t xml:space="preserve"> 9-10</w:t>
      </w:r>
    </w:p>
    <w:tbl>
      <w:tblPr>
        <w:tblStyle w:val="TableGrid"/>
        <w:tblW w:w="0" w:type="auto"/>
        <w:tblInd w:w="-5" w:type="dxa"/>
        <w:tblLook w:val="04A0" w:firstRow="1" w:lastRow="0" w:firstColumn="1" w:lastColumn="0" w:noHBand="0" w:noVBand="1"/>
      </w:tblPr>
      <w:tblGrid>
        <w:gridCol w:w="3119"/>
        <w:gridCol w:w="2693"/>
        <w:gridCol w:w="2693"/>
        <w:gridCol w:w="2694"/>
      </w:tblGrid>
      <w:tr w:rsidR="007141EA" w:rsidRPr="007141EA" w14:paraId="3BE074CB" w14:textId="77777777" w:rsidTr="00D56B96">
        <w:tc>
          <w:tcPr>
            <w:tcW w:w="11199" w:type="dxa"/>
            <w:gridSpan w:val="4"/>
            <w:shd w:val="clear" w:color="auto" w:fill="8CD9FF" w:themeFill="accent1" w:themeFillTint="66"/>
          </w:tcPr>
          <w:p w14:paraId="4D39C251" w14:textId="77777777" w:rsidR="007141EA" w:rsidRPr="00D56B96" w:rsidRDefault="007141EA" w:rsidP="00D56B96">
            <w:pPr>
              <w:pStyle w:val="VCAAtablecondensedheading"/>
              <w:rPr>
                <w:b/>
              </w:rPr>
            </w:pPr>
            <w:r w:rsidRPr="00D56B96">
              <w:rPr>
                <w:b/>
              </w:rPr>
              <w:t>Relevant element of the Achievement Standards</w:t>
            </w:r>
          </w:p>
        </w:tc>
      </w:tr>
      <w:tr w:rsidR="00D56B96" w:rsidRPr="007141EA" w14:paraId="2E52E888" w14:textId="77777777" w:rsidTr="00227912">
        <w:tc>
          <w:tcPr>
            <w:tcW w:w="3119" w:type="dxa"/>
            <w:shd w:val="clear" w:color="auto" w:fill="C5ECFF" w:themeFill="accent1" w:themeFillTint="33"/>
          </w:tcPr>
          <w:p w14:paraId="29C7BEE0" w14:textId="77777777" w:rsidR="00D56B96" w:rsidRPr="007141EA" w:rsidRDefault="00D56B96" w:rsidP="007141EA">
            <w:pPr>
              <w:rPr>
                <w:rFonts w:ascii="Arial Narrow" w:hAnsi="Arial Narrow"/>
                <w:sz w:val="20"/>
                <w:szCs w:val="20"/>
              </w:rPr>
            </w:pPr>
          </w:p>
        </w:tc>
        <w:tc>
          <w:tcPr>
            <w:tcW w:w="2693" w:type="dxa"/>
            <w:shd w:val="clear" w:color="auto" w:fill="C5ECFF" w:themeFill="accent1" w:themeFillTint="33"/>
          </w:tcPr>
          <w:p w14:paraId="6EF2593C" w14:textId="77777777" w:rsidR="00D56B96" w:rsidRPr="00D56B96" w:rsidRDefault="00D56B96" w:rsidP="00D56B96">
            <w:pPr>
              <w:pStyle w:val="VCAAtablecondensedheading"/>
              <w:rPr>
                <w:b/>
              </w:rPr>
            </w:pPr>
            <w:r w:rsidRPr="00D56B96">
              <w:rPr>
                <w:b/>
              </w:rPr>
              <w:t>Level 8</w:t>
            </w:r>
          </w:p>
        </w:tc>
        <w:tc>
          <w:tcPr>
            <w:tcW w:w="2693" w:type="dxa"/>
            <w:shd w:val="clear" w:color="auto" w:fill="C5ECFF" w:themeFill="accent1" w:themeFillTint="33"/>
          </w:tcPr>
          <w:p w14:paraId="62564609" w14:textId="77777777" w:rsidR="00D56B96" w:rsidRPr="007141EA" w:rsidRDefault="00D56B96" w:rsidP="00D56B96">
            <w:pPr>
              <w:pStyle w:val="VCAAtablecondensedheading"/>
            </w:pPr>
          </w:p>
        </w:tc>
        <w:tc>
          <w:tcPr>
            <w:tcW w:w="2694" w:type="dxa"/>
            <w:shd w:val="clear" w:color="auto" w:fill="C5ECFF" w:themeFill="accent1" w:themeFillTint="33"/>
          </w:tcPr>
          <w:p w14:paraId="22C9AF32" w14:textId="77777777" w:rsidR="00D56B96" w:rsidRPr="00D56B96" w:rsidRDefault="00D56B96" w:rsidP="00D56B96">
            <w:pPr>
              <w:pStyle w:val="VCAAtablecondensedheading"/>
              <w:rPr>
                <w:b/>
              </w:rPr>
            </w:pPr>
            <w:r w:rsidRPr="00D56B96">
              <w:rPr>
                <w:b/>
              </w:rPr>
              <w:t>Level 10</w:t>
            </w:r>
          </w:p>
        </w:tc>
      </w:tr>
      <w:tr w:rsidR="007141EA" w:rsidRPr="007141EA" w14:paraId="101A2745" w14:textId="77777777" w:rsidTr="00D56B96">
        <w:tc>
          <w:tcPr>
            <w:tcW w:w="11199" w:type="dxa"/>
            <w:gridSpan w:val="4"/>
          </w:tcPr>
          <w:p w14:paraId="3DAF7B4E" w14:textId="77777777" w:rsidR="007141EA" w:rsidRPr="00D56B96" w:rsidRDefault="007141EA" w:rsidP="00D56B96">
            <w:pPr>
              <w:pStyle w:val="VCAAtablecondensedheading"/>
              <w:rPr>
                <w:b/>
              </w:rPr>
            </w:pPr>
            <w:r w:rsidRPr="00D56B96">
              <w:rPr>
                <w:b/>
              </w:rPr>
              <w:t>Personal and Social Capability</w:t>
            </w:r>
          </w:p>
        </w:tc>
      </w:tr>
      <w:tr w:rsidR="00C02F41" w:rsidRPr="007141EA" w14:paraId="5B89FCD9" w14:textId="77777777" w:rsidTr="00D56B96">
        <w:trPr>
          <w:trHeight w:val="2892"/>
        </w:trPr>
        <w:tc>
          <w:tcPr>
            <w:tcW w:w="3119" w:type="dxa"/>
          </w:tcPr>
          <w:p w14:paraId="6C77CE56" w14:textId="77777777" w:rsidR="00C02F41" w:rsidRPr="007141EA" w:rsidRDefault="00C02F41" w:rsidP="007141EA">
            <w:pPr>
              <w:rPr>
                <w:rFonts w:ascii="Arial Narrow" w:hAnsi="Arial Narrow"/>
                <w:sz w:val="18"/>
                <w:szCs w:val="18"/>
              </w:rPr>
            </w:pPr>
          </w:p>
        </w:tc>
        <w:tc>
          <w:tcPr>
            <w:tcW w:w="2693" w:type="dxa"/>
          </w:tcPr>
          <w:p w14:paraId="4B33A104" w14:textId="77777777" w:rsidR="00C02F41" w:rsidRPr="00073ACB" w:rsidRDefault="00C02F41" w:rsidP="007141EA">
            <w:pPr>
              <w:rPr>
                <w:rFonts w:ascii="Arial Narrow" w:hAnsi="Arial Narrow" w:cs="Arial"/>
              </w:rPr>
            </w:pPr>
            <w:r w:rsidRPr="007A552F">
              <w:rPr>
                <w:rFonts w:ascii="Arial Narrow" w:hAnsi="Arial Narrow" w:cs="Arial"/>
                <w:b/>
              </w:rPr>
              <w:t>By the end of Level 8</w:t>
            </w:r>
            <w:r w:rsidRPr="00073ACB">
              <w:rPr>
                <w:rFonts w:ascii="Arial Narrow" w:hAnsi="Arial Narrow" w:cs="Arial"/>
              </w:rPr>
              <w:t xml:space="preserve">, </w:t>
            </w:r>
          </w:p>
          <w:p w14:paraId="16B50653" w14:textId="7A8317AC" w:rsidR="00C02F41" w:rsidRPr="00073ACB" w:rsidRDefault="00C02F41" w:rsidP="007141EA">
            <w:pPr>
              <w:shd w:val="clear" w:color="auto" w:fill="FFFFFF"/>
              <w:spacing w:after="240"/>
              <w:rPr>
                <w:rFonts w:ascii="Arial Narrow" w:eastAsia="Calibri" w:hAnsi="Arial Narrow" w:cs="Arial"/>
                <w:lang w:val="en-US"/>
              </w:rPr>
            </w:pPr>
            <w:r w:rsidRPr="00073ACB">
              <w:rPr>
                <w:rFonts w:ascii="Arial Narrow" w:eastAsia="Times New Roman" w:hAnsi="Arial Narrow" w:cs="Arial"/>
                <w:color w:val="333333"/>
                <w:lang w:eastAsia="en-AU"/>
              </w:rPr>
              <w:t>students…reflect on the influence of emotions on behaviour, learning and relationships. They assess the appropriateness of various strategies to avoid or resolve conflict in a range of situations.</w:t>
            </w:r>
          </w:p>
        </w:tc>
        <w:tc>
          <w:tcPr>
            <w:tcW w:w="2693" w:type="dxa"/>
          </w:tcPr>
          <w:p w14:paraId="39C058E6" w14:textId="77777777" w:rsidR="00C02F41" w:rsidRPr="00073ACB" w:rsidRDefault="00C02F41" w:rsidP="007141EA">
            <w:pPr>
              <w:rPr>
                <w:rFonts w:ascii="Arial Narrow" w:hAnsi="Arial Narrow" w:cs="Arial"/>
              </w:rPr>
            </w:pPr>
          </w:p>
        </w:tc>
        <w:tc>
          <w:tcPr>
            <w:tcW w:w="2694" w:type="dxa"/>
          </w:tcPr>
          <w:p w14:paraId="56028990" w14:textId="12301B79" w:rsidR="00C02F41" w:rsidRPr="00073ACB" w:rsidRDefault="00C02F41" w:rsidP="007141EA">
            <w:pPr>
              <w:rPr>
                <w:rFonts w:ascii="Arial Narrow" w:eastAsia="Times New Roman" w:hAnsi="Arial Narrow" w:cs="Arial"/>
                <w:color w:val="333333"/>
                <w:lang w:eastAsia="en-AU"/>
              </w:rPr>
            </w:pPr>
            <w:r w:rsidRPr="007A552F">
              <w:rPr>
                <w:rFonts w:ascii="Arial Narrow" w:eastAsia="Times New Roman" w:hAnsi="Arial Narrow" w:cs="Arial"/>
                <w:b/>
                <w:color w:val="333333"/>
                <w:lang w:eastAsia="en-AU"/>
              </w:rPr>
              <w:t>By the end of Level 10,</w:t>
            </w:r>
            <w:r w:rsidRPr="00073ACB">
              <w:rPr>
                <w:rFonts w:ascii="Arial Narrow" w:eastAsia="Times New Roman" w:hAnsi="Arial Narrow" w:cs="Arial"/>
                <w:color w:val="333333"/>
                <w:lang w:eastAsia="en-AU"/>
              </w:rPr>
              <w:t xml:space="preserve"> students…</w:t>
            </w:r>
            <w:r w:rsidRPr="00073ACB">
              <w:rPr>
                <w:rFonts w:ascii="Arial Narrow" w:hAnsi="Arial Narrow" w:cs="Arial"/>
                <w:color w:val="000000" w:themeColor="text1"/>
              </w:rPr>
              <w:t>r</w:t>
            </w:r>
            <w:r w:rsidRPr="00073ACB">
              <w:rPr>
                <w:rFonts w:ascii="Arial Narrow" w:hAnsi="Arial Narrow" w:cs="Arial"/>
                <w:shd w:val="clear" w:color="auto" w:fill="FFFFFF"/>
              </w:rPr>
              <w:t xml:space="preserve">eflect critically on their emotional responses to challenging situations in a wide range of contexts. They </w:t>
            </w:r>
            <w:r w:rsidRPr="00073ACB">
              <w:rPr>
                <w:rFonts w:ascii="Arial Narrow" w:hAnsi="Arial Narrow" w:cs="Arial"/>
                <w:color w:val="000000" w:themeColor="text1"/>
              </w:rPr>
              <w:t xml:space="preserve">evaluate personal characteristics, strategies and sources of support used to cope with stressful situations/life challenges. </w:t>
            </w:r>
            <w:r w:rsidRPr="00073ACB">
              <w:rPr>
                <w:rFonts w:ascii="Arial Narrow" w:eastAsia="Times New Roman" w:hAnsi="Arial Narrow" w:cs="Arial"/>
                <w:color w:val="333333"/>
                <w:lang w:eastAsia="en-AU"/>
              </w:rPr>
              <w:t xml:space="preserve">They generate, apply and evaluate strategies to prevent and resolve conflicts in a range of contexts. </w:t>
            </w:r>
          </w:p>
          <w:p w14:paraId="46C05502" w14:textId="736A7474" w:rsidR="00C02F41" w:rsidRPr="00073ACB" w:rsidRDefault="00C02F41" w:rsidP="007141EA">
            <w:pPr>
              <w:rPr>
                <w:rFonts w:ascii="Arial Narrow" w:eastAsia="Calibri" w:hAnsi="Arial Narrow" w:cs="Arial"/>
                <w:color w:val="414141"/>
                <w:lang w:val="en-US"/>
              </w:rPr>
            </w:pPr>
          </w:p>
        </w:tc>
      </w:tr>
      <w:tr w:rsidR="007141EA" w:rsidRPr="007141EA" w14:paraId="4A162762" w14:textId="77777777" w:rsidTr="00D56B96">
        <w:tc>
          <w:tcPr>
            <w:tcW w:w="11199" w:type="dxa"/>
            <w:gridSpan w:val="4"/>
          </w:tcPr>
          <w:p w14:paraId="036162C1" w14:textId="6622B068" w:rsidR="007141EA" w:rsidRPr="00F00674" w:rsidRDefault="00DA7265" w:rsidP="00F00674">
            <w:pPr>
              <w:pStyle w:val="VCAAtablecondensedheading"/>
              <w:rPr>
                <w:b/>
                <w:sz w:val="20"/>
                <w:szCs w:val="20"/>
              </w:rPr>
            </w:pPr>
            <w:r w:rsidRPr="00F00674">
              <w:rPr>
                <w:b/>
              </w:rPr>
              <w:t>Health and Physical Education</w:t>
            </w:r>
            <w:r w:rsidRPr="00F00674" w:rsidDel="00DA7265">
              <w:rPr>
                <w:b/>
                <w:sz w:val="20"/>
                <w:szCs w:val="20"/>
              </w:rPr>
              <w:t xml:space="preserve"> </w:t>
            </w:r>
          </w:p>
        </w:tc>
      </w:tr>
      <w:tr w:rsidR="00C02F41" w:rsidRPr="007141EA" w14:paraId="4D4403E2" w14:textId="77777777" w:rsidTr="00D56B96">
        <w:trPr>
          <w:trHeight w:val="1361"/>
        </w:trPr>
        <w:tc>
          <w:tcPr>
            <w:tcW w:w="3119" w:type="dxa"/>
          </w:tcPr>
          <w:p w14:paraId="0F9F3248" w14:textId="77777777" w:rsidR="00C02F41" w:rsidRPr="007141EA" w:rsidRDefault="00C02F41" w:rsidP="00DA7265">
            <w:pPr>
              <w:rPr>
                <w:rFonts w:ascii="Arial Narrow" w:hAnsi="Arial Narrow"/>
                <w:sz w:val="18"/>
                <w:szCs w:val="18"/>
              </w:rPr>
            </w:pPr>
          </w:p>
        </w:tc>
        <w:tc>
          <w:tcPr>
            <w:tcW w:w="2693" w:type="dxa"/>
          </w:tcPr>
          <w:p w14:paraId="49D67168" w14:textId="40CE6D65" w:rsidR="00C02F41" w:rsidRPr="007A552F" w:rsidRDefault="00C02F41" w:rsidP="00DA7265">
            <w:pPr>
              <w:rPr>
                <w:rFonts w:ascii="Arial Narrow" w:hAnsi="Arial Narrow" w:cs="Arial"/>
                <w:b/>
              </w:rPr>
            </w:pPr>
            <w:r w:rsidRPr="007A552F">
              <w:rPr>
                <w:rFonts w:ascii="Arial Narrow" w:hAnsi="Arial Narrow" w:cs="Arial"/>
                <w:b/>
              </w:rPr>
              <w:t>By the end of Level 8</w:t>
            </w:r>
            <w:r w:rsidR="003D0EF1" w:rsidRPr="007A552F">
              <w:rPr>
                <w:rFonts w:ascii="Arial Narrow" w:hAnsi="Arial Narrow" w:cs="Arial"/>
                <w:b/>
              </w:rPr>
              <w:t>,</w:t>
            </w:r>
          </w:p>
          <w:p w14:paraId="08CAA789" w14:textId="202D9FE0" w:rsidR="00C02F41" w:rsidRPr="00073ACB" w:rsidRDefault="00C02F41" w:rsidP="00DA7265">
            <w:pPr>
              <w:shd w:val="clear" w:color="auto" w:fill="FFFFFF"/>
              <w:spacing w:after="240"/>
              <w:rPr>
                <w:rFonts w:ascii="Arial Narrow" w:hAnsi="Arial Narrow"/>
              </w:rPr>
            </w:pPr>
            <w:r w:rsidRPr="00073ACB">
              <w:rPr>
                <w:rFonts w:ascii="Arial Narrow" w:hAnsi="Arial Narrow" w:cs="Arial"/>
              </w:rPr>
              <w:t>students…analyse factors that influence emotional responses. They investigate strategies that enhance their own and others’ health, safety and wellbeing.  They justify actions that promote their own and others’ health, safety and wellbeing…</w:t>
            </w:r>
          </w:p>
        </w:tc>
        <w:tc>
          <w:tcPr>
            <w:tcW w:w="2693" w:type="dxa"/>
          </w:tcPr>
          <w:p w14:paraId="6189F275" w14:textId="77777777" w:rsidR="00C02F41" w:rsidRPr="00073ACB" w:rsidRDefault="00C02F41" w:rsidP="00DA7265">
            <w:pPr>
              <w:spacing w:after="200"/>
              <w:rPr>
                <w:rFonts w:ascii="Arial Narrow" w:hAnsi="Arial Narrow"/>
              </w:rPr>
            </w:pPr>
          </w:p>
        </w:tc>
        <w:tc>
          <w:tcPr>
            <w:tcW w:w="2694" w:type="dxa"/>
          </w:tcPr>
          <w:p w14:paraId="74ED4384" w14:textId="5A9A9958" w:rsidR="00C02F41" w:rsidRPr="00073ACB" w:rsidRDefault="00C02F41" w:rsidP="003C2F6E">
            <w:pPr>
              <w:shd w:val="clear" w:color="auto" w:fill="FFFFFF"/>
              <w:spacing w:after="240"/>
              <w:rPr>
                <w:rFonts w:ascii="Arial Narrow" w:hAnsi="Arial Narrow"/>
              </w:rPr>
            </w:pPr>
            <w:r w:rsidRPr="007A552F">
              <w:rPr>
                <w:rFonts w:ascii="Arial Narrow" w:eastAsia="Times New Roman" w:hAnsi="Arial Narrow" w:cs="Arial"/>
                <w:b/>
                <w:color w:val="333333"/>
                <w:lang w:eastAsia="en-AU"/>
              </w:rPr>
              <w:t>By the end of Level 10,</w:t>
            </w:r>
            <w:r w:rsidRPr="00073ACB">
              <w:rPr>
                <w:rFonts w:ascii="Arial Narrow" w:eastAsia="Times New Roman" w:hAnsi="Arial Narrow" w:cs="Arial"/>
                <w:color w:val="333333"/>
                <w:lang w:eastAsia="en-AU"/>
              </w:rPr>
              <w:t xml:space="preserve"> students …evaluate the outcomes of emotional responses to different situations. They compare and contrast a range of actions that could be undertaken to enhance their own and others’ health, safety and wellbeing.</w:t>
            </w:r>
          </w:p>
        </w:tc>
      </w:tr>
    </w:tbl>
    <w:p w14:paraId="05C55DF8" w14:textId="4607AEA2" w:rsidR="008C49E9" w:rsidRDefault="008C49E9" w:rsidP="008C49E9">
      <w:pPr>
        <w:rPr>
          <w:rFonts w:cstheme="minorHAnsi"/>
        </w:rPr>
      </w:pPr>
    </w:p>
    <w:p w14:paraId="2FC3569E" w14:textId="73DEB619" w:rsidR="00E058DC" w:rsidRDefault="00E058DC" w:rsidP="008C49E9">
      <w:pPr>
        <w:rPr>
          <w:rFonts w:cstheme="minorHAnsi"/>
        </w:rPr>
      </w:pPr>
    </w:p>
    <w:p w14:paraId="41FCE0F5" w14:textId="1D4EE4DB" w:rsidR="00E058DC" w:rsidRDefault="00E058DC" w:rsidP="008C49E9">
      <w:pPr>
        <w:rPr>
          <w:rFonts w:cstheme="minorHAnsi"/>
        </w:rPr>
      </w:pPr>
    </w:p>
    <w:p w14:paraId="76AE74D4" w14:textId="77777777" w:rsidR="00E058DC" w:rsidRDefault="00E058DC" w:rsidP="008C49E9">
      <w:pPr>
        <w:rPr>
          <w:rFonts w:cstheme="minorHAnsi"/>
        </w:rPr>
      </w:pPr>
    </w:p>
    <w:tbl>
      <w:tblPr>
        <w:tblStyle w:val="TableGrid"/>
        <w:tblW w:w="0" w:type="auto"/>
        <w:tblLook w:val="04A0" w:firstRow="1" w:lastRow="0" w:firstColumn="1" w:lastColumn="0" w:noHBand="0" w:noVBand="1"/>
      </w:tblPr>
      <w:tblGrid>
        <w:gridCol w:w="3075"/>
        <w:gridCol w:w="2719"/>
        <w:gridCol w:w="2720"/>
        <w:gridCol w:w="2719"/>
        <w:gridCol w:w="2720"/>
      </w:tblGrid>
      <w:tr w:rsidR="008C49E9" w:rsidRPr="003412C5" w14:paraId="21647826" w14:textId="77777777" w:rsidTr="00936C5C">
        <w:tc>
          <w:tcPr>
            <w:tcW w:w="3075" w:type="dxa"/>
            <w:tcBorders>
              <w:top w:val="nil"/>
              <w:left w:val="nil"/>
            </w:tcBorders>
          </w:tcPr>
          <w:p w14:paraId="7FB295C8" w14:textId="77777777" w:rsidR="008C49E9" w:rsidRPr="003412C5" w:rsidRDefault="008C49E9" w:rsidP="0066728A">
            <w:pPr>
              <w:rPr>
                <w:rFonts w:ascii="Arial Narrow" w:hAnsi="Arial Narrow"/>
                <w:sz w:val="20"/>
                <w:szCs w:val="20"/>
              </w:rPr>
            </w:pPr>
          </w:p>
        </w:tc>
        <w:tc>
          <w:tcPr>
            <w:tcW w:w="10878" w:type="dxa"/>
            <w:gridSpan w:val="4"/>
            <w:shd w:val="clear" w:color="auto" w:fill="8CD9FF" w:themeFill="accent1" w:themeFillTint="66"/>
          </w:tcPr>
          <w:p w14:paraId="01291DAF" w14:textId="77F99B22" w:rsidR="008C49E9" w:rsidRPr="00D56B96" w:rsidRDefault="008C49E9" w:rsidP="009A0E48">
            <w:pPr>
              <w:pStyle w:val="VCAAtablecondensedheading"/>
              <w:rPr>
                <w:b/>
              </w:rPr>
            </w:pPr>
            <w:r w:rsidRPr="00D56B96">
              <w:rPr>
                <w:b/>
              </w:rPr>
              <w:t xml:space="preserve">Assessment </w:t>
            </w:r>
            <w:r w:rsidR="009A0E48">
              <w:rPr>
                <w:b/>
              </w:rPr>
              <w:t>r</w:t>
            </w:r>
            <w:r w:rsidR="009A0E48" w:rsidRPr="00D56B96">
              <w:rPr>
                <w:b/>
              </w:rPr>
              <w:t>ubric</w:t>
            </w:r>
          </w:p>
        </w:tc>
      </w:tr>
      <w:tr w:rsidR="0014370D" w:rsidRPr="00E058DC" w14:paraId="09471C68" w14:textId="77777777" w:rsidTr="003C2F6E">
        <w:tc>
          <w:tcPr>
            <w:tcW w:w="3075" w:type="dxa"/>
          </w:tcPr>
          <w:p w14:paraId="26621EC7" w14:textId="77777777" w:rsidR="0014370D" w:rsidRPr="00E058DC" w:rsidRDefault="0014370D" w:rsidP="00E058DC">
            <w:pPr>
              <w:pStyle w:val="VCAAtablecondensedheading"/>
              <w:rPr>
                <w:b/>
              </w:rPr>
            </w:pPr>
            <w:r w:rsidRPr="00E058DC">
              <w:rPr>
                <w:b/>
              </w:rPr>
              <w:t>Category</w:t>
            </w:r>
          </w:p>
        </w:tc>
        <w:tc>
          <w:tcPr>
            <w:tcW w:w="2719" w:type="dxa"/>
          </w:tcPr>
          <w:p w14:paraId="1D437686" w14:textId="0ABCF05E" w:rsidR="0014370D" w:rsidRPr="00E058DC" w:rsidRDefault="0014370D" w:rsidP="00E058DC">
            <w:pPr>
              <w:pStyle w:val="VCAAtablecondensedheading"/>
              <w:rPr>
                <w:b/>
              </w:rPr>
            </w:pPr>
            <w:r w:rsidRPr="00E058DC">
              <w:rPr>
                <w:b/>
              </w:rPr>
              <w:t>At Level 8 students can:</w:t>
            </w:r>
          </w:p>
        </w:tc>
        <w:tc>
          <w:tcPr>
            <w:tcW w:w="2720" w:type="dxa"/>
          </w:tcPr>
          <w:p w14:paraId="4026B3AE" w14:textId="2B665276" w:rsidR="0014370D" w:rsidRPr="00E058DC" w:rsidRDefault="0014370D" w:rsidP="00E058DC">
            <w:pPr>
              <w:pStyle w:val="VCAAtablecondensedheading"/>
              <w:rPr>
                <w:b/>
              </w:rPr>
            </w:pPr>
            <w:r w:rsidRPr="00E058DC">
              <w:rPr>
                <w:b/>
              </w:rPr>
              <w:t>When progressing towards Level 10 students can:</w:t>
            </w:r>
          </w:p>
        </w:tc>
        <w:tc>
          <w:tcPr>
            <w:tcW w:w="2719" w:type="dxa"/>
          </w:tcPr>
          <w:p w14:paraId="27C7F6DD" w14:textId="0B268024" w:rsidR="0014370D" w:rsidRPr="00E058DC" w:rsidRDefault="0014370D" w:rsidP="00E058DC">
            <w:pPr>
              <w:pStyle w:val="VCAAtablecondensedheading"/>
              <w:rPr>
                <w:b/>
              </w:rPr>
            </w:pPr>
            <w:r w:rsidRPr="00E058DC">
              <w:rPr>
                <w:b/>
              </w:rPr>
              <w:t>At Level 10, students can:</w:t>
            </w:r>
          </w:p>
        </w:tc>
        <w:tc>
          <w:tcPr>
            <w:tcW w:w="2720" w:type="dxa"/>
          </w:tcPr>
          <w:p w14:paraId="2F05B6EB" w14:textId="35F6E7F4" w:rsidR="0014370D" w:rsidRPr="00E058DC" w:rsidRDefault="0014370D" w:rsidP="00E058DC">
            <w:pPr>
              <w:pStyle w:val="VCAAtablecondensedheading"/>
              <w:rPr>
                <w:b/>
              </w:rPr>
            </w:pPr>
            <w:r w:rsidRPr="00E058DC">
              <w:rPr>
                <w:b/>
              </w:rPr>
              <w:t>Beyond Level 10, students can:</w:t>
            </w:r>
          </w:p>
        </w:tc>
      </w:tr>
      <w:tr w:rsidR="0014370D" w:rsidRPr="00840B71" w14:paraId="3CFA2B23" w14:textId="77777777" w:rsidTr="003C2F6E">
        <w:trPr>
          <w:trHeight w:val="850"/>
        </w:trPr>
        <w:tc>
          <w:tcPr>
            <w:tcW w:w="3075" w:type="dxa"/>
          </w:tcPr>
          <w:p w14:paraId="08197CC1" w14:textId="6E45A053" w:rsidR="0014370D" w:rsidRPr="0014370D" w:rsidRDefault="0014370D" w:rsidP="002A0835">
            <w:pPr>
              <w:pStyle w:val="VCAAtablecondensedbullet"/>
              <w:spacing w:before="240"/>
              <w:rPr>
                <w:highlight w:val="green"/>
              </w:rPr>
            </w:pPr>
            <w:r w:rsidRPr="0014370D">
              <w:t>Emotional responses</w:t>
            </w:r>
          </w:p>
        </w:tc>
        <w:tc>
          <w:tcPr>
            <w:tcW w:w="2719" w:type="dxa"/>
          </w:tcPr>
          <w:p w14:paraId="54D3A9B7" w14:textId="7EECAB46" w:rsidR="0014370D" w:rsidRPr="0014370D" w:rsidRDefault="0014370D" w:rsidP="00542FD3">
            <w:pPr>
              <w:pStyle w:val="VCAAtablecondensedbullet"/>
              <w:numPr>
                <w:ilvl w:val="0"/>
                <w:numId w:val="24"/>
              </w:numPr>
            </w:pPr>
            <w:r w:rsidRPr="0014370D">
              <w:rPr>
                <w:u w:color="000000"/>
              </w:rPr>
              <w:t>describe how and why emotional responses may change in different contexts</w:t>
            </w:r>
          </w:p>
        </w:tc>
        <w:tc>
          <w:tcPr>
            <w:tcW w:w="2720" w:type="dxa"/>
          </w:tcPr>
          <w:p w14:paraId="5722B4C2" w14:textId="6E1C669E" w:rsidR="0014370D" w:rsidRPr="0014370D" w:rsidRDefault="0014370D" w:rsidP="00542FD3">
            <w:pPr>
              <w:pStyle w:val="VCAAtablecondensedbullet"/>
              <w:numPr>
                <w:ilvl w:val="0"/>
                <w:numId w:val="24"/>
              </w:numPr>
            </w:pPr>
            <w:r w:rsidRPr="0014370D">
              <w:rPr>
                <w:u w:color="000000"/>
              </w:rPr>
              <w:t>explore varying emotional responses and the management of emotions across a range of contexts</w:t>
            </w:r>
          </w:p>
        </w:tc>
        <w:tc>
          <w:tcPr>
            <w:tcW w:w="2719" w:type="dxa"/>
          </w:tcPr>
          <w:p w14:paraId="697D6A2A" w14:textId="7C8AE108" w:rsidR="0014370D" w:rsidRPr="003C2F6E" w:rsidRDefault="0014370D" w:rsidP="00542FD3">
            <w:pPr>
              <w:pStyle w:val="VCAAtablecondensedbullet"/>
              <w:numPr>
                <w:ilvl w:val="0"/>
                <w:numId w:val="24"/>
              </w:numPr>
            </w:pPr>
            <w:r w:rsidRPr="0014370D">
              <w:rPr>
                <w:u w:color="000000"/>
              </w:rPr>
              <w:t>evaluate the impact of emotional responses</w:t>
            </w:r>
            <w:r w:rsidRPr="003C2F6E">
              <w:rPr>
                <w:u w:color="000000"/>
              </w:rPr>
              <w:t xml:space="preserve"> on themselves and others in a range of contexts</w:t>
            </w:r>
          </w:p>
        </w:tc>
        <w:tc>
          <w:tcPr>
            <w:tcW w:w="2720" w:type="dxa"/>
          </w:tcPr>
          <w:p w14:paraId="4BD81DC0" w14:textId="1782BDD0" w:rsidR="0014370D" w:rsidRPr="000F20AA" w:rsidRDefault="0014370D" w:rsidP="00542FD3">
            <w:pPr>
              <w:pStyle w:val="VCAAtablecondensedbullet"/>
              <w:numPr>
                <w:ilvl w:val="0"/>
                <w:numId w:val="24"/>
              </w:numPr>
            </w:pPr>
            <w:r w:rsidRPr="003C2F6E">
              <w:rPr>
                <w:u w:color="000000"/>
              </w:rPr>
              <w:t>propose appropriate emotional responses to challenging situations in a range of settings and contexts, including preparing for difficult conversations</w:t>
            </w:r>
            <w:r w:rsidRPr="003C2F6E">
              <w:rPr>
                <w:highlight w:val="yellow"/>
              </w:rPr>
              <w:t xml:space="preserve"> </w:t>
            </w:r>
          </w:p>
        </w:tc>
      </w:tr>
      <w:tr w:rsidR="0014370D" w:rsidRPr="00840B71" w14:paraId="6DDA5BF0" w14:textId="77777777" w:rsidTr="00081E57">
        <w:trPr>
          <w:trHeight w:val="1349"/>
        </w:trPr>
        <w:tc>
          <w:tcPr>
            <w:tcW w:w="3075" w:type="dxa"/>
          </w:tcPr>
          <w:p w14:paraId="6455B621" w14:textId="6C05040E" w:rsidR="0014370D" w:rsidRPr="0014370D" w:rsidRDefault="00272A83" w:rsidP="002A0835">
            <w:pPr>
              <w:pStyle w:val="VCAAtablecondensedbullet"/>
              <w:spacing w:before="240"/>
            </w:pPr>
            <w:r w:rsidRPr="0014370D">
              <w:t>Problem</w:t>
            </w:r>
            <w:r>
              <w:t>-</w:t>
            </w:r>
            <w:r w:rsidR="0014370D" w:rsidRPr="0014370D">
              <w:t>solving strategies</w:t>
            </w:r>
          </w:p>
        </w:tc>
        <w:tc>
          <w:tcPr>
            <w:tcW w:w="2719" w:type="dxa"/>
          </w:tcPr>
          <w:p w14:paraId="4738F6B7" w14:textId="7C8B9321" w:rsidR="0014370D" w:rsidRPr="0014370D" w:rsidRDefault="0014370D" w:rsidP="00542FD3">
            <w:pPr>
              <w:pStyle w:val="VCAAtablecondensedbullet"/>
              <w:numPr>
                <w:ilvl w:val="0"/>
                <w:numId w:val="24"/>
              </w:numPr>
            </w:pPr>
            <w:r w:rsidRPr="0014370D">
              <w:rPr>
                <w:color w:val="000000" w:themeColor="text1"/>
              </w:rPr>
              <w:t>justify the selection of problem solving strategies to cope with difficult situations</w:t>
            </w:r>
          </w:p>
        </w:tc>
        <w:tc>
          <w:tcPr>
            <w:tcW w:w="2720" w:type="dxa"/>
          </w:tcPr>
          <w:p w14:paraId="6F5DA571" w14:textId="4BAE4BCF" w:rsidR="0014370D" w:rsidRPr="0014370D" w:rsidRDefault="0014370D" w:rsidP="00542FD3">
            <w:pPr>
              <w:pStyle w:val="VCAAtablecondensedbullet"/>
              <w:numPr>
                <w:ilvl w:val="0"/>
                <w:numId w:val="24"/>
              </w:numPr>
            </w:pPr>
            <w:r w:rsidRPr="0014370D">
              <w:rPr>
                <w:color w:val="000000" w:themeColor="text1"/>
              </w:rPr>
              <w:t>generate and apply problem solving strategies that could be used to respond to challenging situations</w:t>
            </w:r>
          </w:p>
        </w:tc>
        <w:tc>
          <w:tcPr>
            <w:tcW w:w="2719" w:type="dxa"/>
          </w:tcPr>
          <w:p w14:paraId="76A0CD85" w14:textId="5F61A816" w:rsidR="0014370D" w:rsidRPr="0014370D" w:rsidRDefault="0014370D" w:rsidP="00081E57">
            <w:pPr>
              <w:pStyle w:val="VCAAtablecondensedbullet"/>
              <w:numPr>
                <w:ilvl w:val="0"/>
                <w:numId w:val="24"/>
              </w:numPr>
            </w:pPr>
            <w:r w:rsidRPr="0014370D">
              <w:rPr>
                <w:color w:val="000000" w:themeColor="text1"/>
              </w:rPr>
              <w:t xml:space="preserve">evaluate different </w:t>
            </w:r>
            <w:r w:rsidR="00272A83" w:rsidRPr="0014370D">
              <w:rPr>
                <w:color w:val="000000" w:themeColor="text1"/>
              </w:rPr>
              <w:t>problem-solving</w:t>
            </w:r>
            <w:r w:rsidRPr="0014370D">
              <w:rPr>
                <w:color w:val="000000" w:themeColor="text1"/>
              </w:rPr>
              <w:t xml:space="preserve"> strategies used to prevent and resolve problems in a range of situations or challenges</w:t>
            </w:r>
          </w:p>
        </w:tc>
        <w:tc>
          <w:tcPr>
            <w:tcW w:w="2720" w:type="dxa"/>
          </w:tcPr>
          <w:p w14:paraId="24731431" w14:textId="407A33FA" w:rsidR="0014370D" w:rsidRPr="000F20AA" w:rsidRDefault="0014370D" w:rsidP="00542FD3">
            <w:pPr>
              <w:pStyle w:val="VCAAtablecondensedbullet"/>
              <w:numPr>
                <w:ilvl w:val="0"/>
                <w:numId w:val="24"/>
              </w:numPr>
            </w:pPr>
            <w:r w:rsidRPr="003C2F6E">
              <w:rPr>
                <w:u w:color="000000"/>
              </w:rPr>
              <w:t>propose different models and approaches towards conflict resolution in a range of contexts</w:t>
            </w:r>
          </w:p>
        </w:tc>
      </w:tr>
      <w:tr w:rsidR="0014370D" w:rsidRPr="00840B71" w14:paraId="76818F46" w14:textId="77777777" w:rsidTr="003C2F6E">
        <w:trPr>
          <w:trHeight w:val="1020"/>
        </w:trPr>
        <w:tc>
          <w:tcPr>
            <w:tcW w:w="3075" w:type="dxa"/>
          </w:tcPr>
          <w:p w14:paraId="720BCF9D" w14:textId="7D73D87E" w:rsidR="0014370D" w:rsidRPr="0014370D" w:rsidRDefault="0014370D" w:rsidP="002A0835">
            <w:pPr>
              <w:pStyle w:val="VCAAtablecondensedbullet"/>
              <w:spacing w:before="240"/>
            </w:pPr>
            <w:r w:rsidRPr="00751243">
              <w:t>Managing behaviour</w:t>
            </w:r>
          </w:p>
        </w:tc>
        <w:tc>
          <w:tcPr>
            <w:tcW w:w="2719" w:type="dxa"/>
          </w:tcPr>
          <w:p w14:paraId="6690C975" w14:textId="6F34A8BC" w:rsidR="00706C23" w:rsidRDefault="00706C23" w:rsidP="00542FD3">
            <w:pPr>
              <w:pStyle w:val="VCAAtablecondensedbullet"/>
              <w:numPr>
                <w:ilvl w:val="0"/>
                <w:numId w:val="24"/>
              </w:numPr>
            </w:pPr>
            <w:r w:rsidRPr="0014370D">
              <w:t>reflect on strategies to manage behavior in challenging situations</w:t>
            </w:r>
          </w:p>
          <w:p w14:paraId="2C7BA968" w14:textId="18C6D764" w:rsidR="0014370D" w:rsidRPr="0014370D" w:rsidRDefault="0014370D" w:rsidP="00542FD3">
            <w:pPr>
              <w:pStyle w:val="VCAAtablecondensedbullet"/>
              <w:rPr>
                <w:highlight w:val="yellow"/>
              </w:rPr>
            </w:pPr>
          </w:p>
        </w:tc>
        <w:tc>
          <w:tcPr>
            <w:tcW w:w="2720" w:type="dxa"/>
          </w:tcPr>
          <w:p w14:paraId="69FF5CF8" w14:textId="4F8114DB" w:rsidR="00706C23" w:rsidRDefault="00706C23" w:rsidP="00542FD3">
            <w:pPr>
              <w:pStyle w:val="VCAAtablecondensedbullet"/>
              <w:numPr>
                <w:ilvl w:val="0"/>
                <w:numId w:val="24"/>
              </w:numPr>
            </w:pPr>
            <w:r w:rsidRPr="0014370D">
              <w:t>analyse factors that contribute to managing challenging situations</w:t>
            </w:r>
          </w:p>
          <w:p w14:paraId="1F1EB9CC" w14:textId="1F41DD50" w:rsidR="0014370D" w:rsidRPr="0014370D" w:rsidRDefault="0014370D" w:rsidP="00542FD3">
            <w:pPr>
              <w:pStyle w:val="VCAAtablecondensedbullet"/>
              <w:rPr>
                <w:highlight w:val="yellow"/>
              </w:rPr>
            </w:pPr>
          </w:p>
        </w:tc>
        <w:tc>
          <w:tcPr>
            <w:tcW w:w="2719" w:type="dxa"/>
          </w:tcPr>
          <w:p w14:paraId="5F6CF9E2" w14:textId="34AC95F9" w:rsidR="0014370D" w:rsidRPr="0014370D" w:rsidRDefault="0014370D" w:rsidP="00542FD3">
            <w:pPr>
              <w:pStyle w:val="VCAAtablecondensedbullet"/>
              <w:numPr>
                <w:ilvl w:val="0"/>
                <w:numId w:val="24"/>
              </w:numPr>
              <w:rPr>
                <w:u w:color="000000"/>
              </w:rPr>
            </w:pPr>
            <w:r w:rsidRPr="0014370D">
              <w:rPr>
                <w:u w:color="000000"/>
              </w:rPr>
              <w:t xml:space="preserve">evaluate behaviours and protective factors that contribute to the development of confidence, adaptability and self-reflection </w:t>
            </w:r>
          </w:p>
          <w:p w14:paraId="78CA97BB" w14:textId="4672F77C" w:rsidR="0014370D" w:rsidRPr="0014370D" w:rsidRDefault="0014370D" w:rsidP="00542FD3">
            <w:pPr>
              <w:pStyle w:val="VCAAtablecondensedbullet"/>
              <w:rPr>
                <w:highlight w:val="yellow"/>
              </w:rPr>
            </w:pPr>
          </w:p>
        </w:tc>
        <w:tc>
          <w:tcPr>
            <w:tcW w:w="2720" w:type="dxa"/>
          </w:tcPr>
          <w:p w14:paraId="1E387231" w14:textId="502DFFA0" w:rsidR="0014370D" w:rsidRPr="00EC3C8A" w:rsidRDefault="00706C23" w:rsidP="00542FD3">
            <w:pPr>
              <w:pStyle w:val="VCAAtablecondensedbullet"/>
              <w:numPr>
                <w:ilvl w:val="0"/>
                <w:numId w:val="24"/>
              </w:numPr>
              <w:rPr>
                <w:u w:color="000000"/>
              </w:rPr>
            </w:pPr>
            <w:r w:rsidRPr="003C2F6E">
              <w:rPr>
                <w:u w:color="000000"/>
              </w:rPr>
              <w:t>propose and reflect on a range of behaviours and protective factors that can build resilience in the senior years of schooling, particularly around conflict resolution and adaptability, in preparation for the workplace</w:t>
            </w:r>
          </w:p>
        </w:tc>
      </w:tr>
    </w:tbl>
    <w:p w14:paraId="021F9A6F" w14:textId="77777777" w:rsidR="008C49E9" w:rsidRPr="008876AB" w:rsidRDefault="008C49E9" w:rsidP="00786765">
      <w:pPr>
        <w:spacing w:after="0"/>
        <w:rPr>
          <w:rFonts w:cstheme="minorHAnsi"/>
        </w:rPr>
      </w:pPr>
    </w:p>
    <w:sectPr w:rsidR="008C49E9" w:rsidRPr="008876AB" w:rsidSect="008C49E9">
      <w:pgSz w:w="16838" w:h="11899" w:orient="landscape"/>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03D8F" w14:textId="77777777" w:rsidR="008430E0" w:rsidRDefault="008430E0" w:rsidP="00D3162F">
      <w:pPr>
        <w:spacing w:after="0" w:line="240" w:lineRule="auto"/>
      </w:pPr>
      <w:r>
        <w:separator/>
      </w:r>
    </w:p>
  </w:endnote>
  <w:endnote w:type="continuationSeparator" w:id="0">
    <w:p w14:paraId="39D35D4D" w14:textId="77777777" w:rsidR="008430E0" w:rsidRDefault="008430E0" w:rsidP="00D3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783855"/>
      <w:docPartObj>
        <w:docPartGallery w:val="Page Numbers (Bottom of Page)"/>
        <w:docPartUnique/>
      </w:docPartObj>
    </w:sdtPr>
    <w:sdtEndPr>
      <w:rPr>
        <w:noProof/>
      </w:rPr>
    </w:sdtEndPr>
    <w:sdtContent>
      <w:p w14:paraId="4CDCB22C" w14:textId="6A2765A9" w:rsidR="00D3162F" w:rsidRDefault="00D3162F">
        <w:pPr>
          <w:pStyle w:val="Footer"/>
          <w:jc w:val="right"/>
        </w:pPr>
        <w:r>
          <w:fldChar w:fldCharType="begin"/>
        </w:r>
        <w:r>
          <w:instrText xml:space="preserve"> PAGE   \* MERGEFORMAT </w:instrText>
        </w:r>
        <w:r>
          <w:fldChar w:fldCharType="separate"/>
        </w:r>
        <w:r w:rsidR="00400FCB">
          <w:rPr>
            <w:noProof/>
          </w:rPr>
          <w:t>1</w:t>
        </w:r>
        <w:r>
          <w:rPr>
            <w:noProof/>
          </w:rPr>
          <w:fldChar w:fldCharType="end"/>
        </w:r>
      </w:p>
    </w:sdtContent>
  </w:sdt>
  <w:p w14:paraId="5B417665" w14:textId="68F9EE01" w:rsidR="00D3162F" w:rsidRDefault="00400FCB">
    <w:pPr>
      <w:pStyle w:val="Footer"/>
    </w:pPr>
    <w:r>
      <w:rPr>
        <w:noProof/>
        <w:lang w:val="en-AU" w:eastAsia="en-AU"/>
      </w:rPr>
      <w:drawing>
        <wp:inline distT="0" distB="0" distL="0" distR="0" wp14:anchorId="572C99F1" wp14:editId="651A9CDF">
          <wp:extent cx="5727065" cy="1305560"/>
          <wp:effectExtent l="0" t="0" r="6985" b="8890"/>
          <wp:docPr id="12" name="Picture 12"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311220"/>
      <w:docPartObj>
        <w:docPartGallery w:val="Page Numbers (Bottom of Page)"/>
        <w:docPartUnique/>
      </w:docPartObj>
    </w:sdtPr>
    <w:sdtEndPr>
      <w:rPr>
        <w:noProof/>
      </w:rPr>
    </w:sdtEndPr>
    <w:sdtContent>
      <w:p w14:paraId="160911B5" w14:textId="77777777" w:rsidR="00400FCB" w:rsidRDefault="00400FCB">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4F8FF67" w14:textId="51780DA1" w:rsidR="00400FCB" w:rsidRDefault="00400FCB">
    <w:pPr>
      <w:pStyle w:val="Footer"/>
    </w:pPr>
    <w:r>
      <w:t xml:space="preserve">© </w:t>
    </w:r>
    <w:hyperlink r:id="rId1" w:history="1">
      <w:r>
        <w:rPr>
          <w:rStyle w:val="Hyperlink"/>
        </w:rPr>
        <w:t>VCAA</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66803" w14:textId="77777777" w:rsidR="008430E0" w:rsidRDefault="008430E0" w:rsidP="00D3162F">
      <w:pPr>
        <w:spacing w:after="0" w:line="240" w:lineRule="auto"/>
      </w:pPr>
      <w:r>
        <w:separator/>
      </w:r>
    </w:p>
  </w:footnote>
  <w:footnote w:type="continuationSeparator" w:id="0">
    <w:p w14:paraId="09ADE467" w14:textId="77777777" w:rsidR="008430E0" w:rsidRDefault="008430E0" w:rsidP="00D316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B8FC4" w14:textId="0983FD1F" w:rsidR="00400FCB" w:rsidRDefault="00400FCB">
    <w:pPr>
      <w:pStyle w:val="Header"/>
    </w:pPr>
    <w:r>
      <w:rPr>
        <w:noProof/>
        <w:lang w:val="en-AU" w:eastAsia="en-AU"/>
      </w:rPr>
      <w:drawing>
        <wp:inline distT="0" distB="0" distL="0" distR="0" wp14:anchorId="27924CD4" wp14:editId="329A2E31">
          <wp:extent cx="5727065" cy="694690"/>
          <wp:effectExtent l="0" t="0" r="698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6C78E" w14:textId="2FA1C5B5" w:rsidR="00400FCB" w:rsidRDefault="00400F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9E515F"/>
    <w:multiLevelType w:val="hybridMultilevel"/>
    <w:tmpl w:val="FDE4D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3">
    <w:nsid w:val="169C15B3"/>
    <w:multiLevelType w:val="hybridMultilevel"/>
    <w:tmpl w:val="7058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E725FB"/>
    <w:multiLevelType w:val="hybridMultilevel"/>
    <w:tmpl w:val="C1E4E20C"/>
    <w:lvl w:ilvl="0" w:tplc="0C090001">
      <w:start w:val="1"/>
      <w:numFmt w:val="bullet"/>
      <w:lvlText w:val=""/>
      <w:lvlJc w:val="left"/>
      <w:pPr>
        <w:ind w:left="360" w:hanging="360"/>
      </w:pPr>
      <w:rPr>
        <w:rFonts w:ascii="Symbol" w:hAnsi="Symbol" w:hint="default"/>
      </w:rPr>
    </w:lvl>
    <w:lvl w:ilvl="1" w:tplc="356E0E90">
      <w:numFmt w:val="bullet"/>
      <w:lvlText w:val="-"/>
      <w:lvlJc w:val="left"/>
      <w:pPr>
        <w:ind w:left="1080" w:hanging="360"/>
      </w:pPr>
      <w:rPr>
        <w:rFonts w:ascii="Arial Narrow" w:eastAsiaTheme="minorHAnsi" w:hAnsi="Arial Narro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5421CBD"/>
    <w:multiLevelType w:val="hybridMultilevel"/>
    <w:tmpl w:val="4B0A5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CC948F7"/>
    <w:multiLevelType w:val="hybridMultilevel"/>
    <w:tmpl w:val="D63E9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F2EB5"/>
    <w:multiLevelType w:val="hybridMultilevel"/>
    <w:tmpl w:val="2B62A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1">
    <w:nsid w:val="3F235DE5"/>
    <w:multiLevelType w:val="hybridMultilevel"/>
    <w:tmpl w:val="D1EA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D92486"/>
    <w:multiLevelType w:val="hybridMultilevel"/>
    <w:tmpl w:val="0680A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553BB3"/>
    <w:multiLevelType w:val="hybridMultilevel"/>
    <w:tmpl w:val="194E4110"/>
    <w:lvl w:ilvl="0" w:tplc="9FF4D85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FB14B3"/>
    <w:multiLevelType w:val="hybridMultilevel"/>
    <w:tmpl w:val="8B327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B8C5D4E"/>
    <w:multiLevelType w:val="hybridMultilevel"/>
    <w:tmpl w:val="707CA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896152F"/>
    <w:multiLevelType w:val="hybridMultilevel"/>
    <w:tmpl w:val="D64A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E644AA5"/>
    <w:multiLevelType w:val="hybridMultilevel"/>
    <w:tmpl w:val="171C1442"/>
    <w:lvl w:ilvl="0" w:tplc="A080C626">
      <w:start w:val="1"/>
      <w:numFmt w:val="bullet"/>
      <w:lvlText w:val=""/>
      <w:lvlJc w:val="left"/>
      <w:pPr>
        <w:ind w:left="720" w:hanging="360"/>
      </w:pPr>
      <w:rPr>
        <w:rFonts w:ascii="Symbol" w:hAnsi="Symbol" w:hint="default"/>
        <w:color w:val="C5ECFF"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E420ACD"/>
    <w:multiLevelType w:val="hybridMultilevel"/>
    <w:tmpl w:val="FD58C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16"/>
  </w:num>
  <w:num w:numId="4">
    <w:abstractNumId w:val="13"/>
  </w:num>
  <w:num w:numId="5">
    <w:abstractNumId w:val="20"/>
  </w:num>
  <w:num w:numId="6">
    <w:abstractNumId w:val="23"/>
  </w:num>
  <w:num w:numId="7">
    <w:abstractNumId w:val="10"/>
  </w:num>
  <w:num w:numId="8">
    <w:abstractNumId w:val="2"/>
  </w:num>
  <w:num w:numId="9">
    <w:abstractNumId w:val="0"/>
  </w:num>
  <w:num w:numId="10">
    <w:abstractNumId w:val="22"/>
  </w:num>
  <w:num w:numId="11">
    <w:abstractNumId w:val="4"/>
  </w:num>
  <w:num w:numId="12">
    <w:abstractNumId w:val="19"/>
  </w:num>
  <w:num w:numId="13">
    <w:abstractNumId w:val="21"/>
  </w:num>
  <w:num w:numId="14">
    <w:abstractNumId w:val="7"/>
  </w:num>
  <w:num w:numId="15">
    <w:abstractNumId w:val="8"/>
  </w:num>
  <w:num w:numId="16">
    <w:abstractNumId w:val="17"/>
  </w:num>
  <w:num w:numId="17">
    <w:abstractNumId w:val="11"/>
  </w:num>
  <w:num w:numId="18">
    <w:abstractNumId w:val="3"/>
  </w:num>
  <w:num w:numId="19">
    <w:abstractNumId w:val="24"/>
  </w:num>
  <w:num w:numId="20">
    <w:abstractNumId w:val="5"/>
  </w:num>
  <w:num w:numId="21">
    <w:abstractNumId w:val="12"/>
  </w:num>
  <w:num w:numId="22">
    <w:abstractNumId w:val="1"/>
  </w:num>
  <w:num w:numId="23">
    <w:abstractNumId w:val="18"/>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056F3"/>
    <w:rsid w:val="00012FEF"/>
    <w:rsid w:val="00026C25"/>
    <w:rsid w:val="00061110"/>
    <w:rsid w:val="00061209"/>
    <w:rsid w:val="00064B40"/>
    <w:rsid w:val="00073ACB"/>
    <w:rsid w:val="00076BB4"/>
    <w:rsid w:val="00081E57"/>
    <w:rsid w:val="00083B89"/>
    <w:rsid w:val="000F11D8"/>
    <w:rsid w:val="000F20AA"/>
    <w:rsid w:val="00114A11"/>
    <w:rsid w:val="00135410"/>
    <w:rsid w:val="0014024E"/>
    <w:rsid w:val="0014370D"/>
    <w:rsid w:val="00147629"/>
    <w:rsid w:val="0016720A"/>
    <w:rsid w:val="001753CA"/>
    <w:rsid w:val="001828B3"/>
    <w:rsid w:val="001A0B3A"/>
    <w:rsid w:val="001B3651"/>
    <w:rsid w:val="001D5346"/>
    <w:rsid w:val="001E2EFE"/>
    <w:rsid w:val="001F6681"/>
    <w:rsid w:val="00222F50"/>
    <w:rsid w:val="00242538"/>
    <w:rsid w:val="00272A83"/>
    <w:rsid w:val="00273841"/>
    <w:rsid w:val="00286957"/>
    <w:rsid w:val="002A0835"/>
    <w:rsid w:val="002C48E2"/>
    <w:rsid w:val="002E6E16"/>
    <w:rsid w:val="002F3F68"/>
    <w:rsid w:val="003125E6"/>
    <w:rsid w:val="003247F0"/>
    <w:rsid w:val="003254E4"/>
    <w:rsid w:val="003255BF"/>
    <w:rsid w:val="00341684"/>
    <w:rsid w:val="0036654D"/>
    <w:rsid w:val="0037496A"/>
    <w:rsid w:val="00382417"/>
    <w:rsid w:val="0039117F"/>
    <w:rsid w:val="00393390"/>
    <w:rsid w:val="003B1418"/>
    <w:rsid w:val="003C2F6E"/>
    <w:rsid w:val="003D0EF1"/>
    <w:rsid w:val="003D1545"/>
    <w:rsid w:val="003D62C1"/>
    <w:rsid w:val="003D6C33"/>
    <w:rsid w:val="003E64D2"/>
    <w:rsid w:val="00400FCB"/>
    <w:rsid w:val="00403534"/>
    <w:rsid w:val="00421015"/>
    <w:rsid w:val="0044207E"/>
    <w:rsid w:val="0044543A"/>
    <w:rsid w:val="00451F32"/>
    <w:rsid w:val="00452F81"/>
    <w:rsid w:val="0046336D"/>
    <w:rsid w:val="00485826"/>
    <w:rsid w:val="004914B0"/>
    <w:rsid w:val="004949B5"/>
    <w:rsid w:val="00495766"/>
    <w:rsid w:val="004B3EB1"/>
    <w:rsid w:val="004D51BC"/>
    <w:rsid w:val="00502599"/>
    <w:rsid w:val="00507742"/>
    <w:rsid w:val="0052037A"/>
    <w:rsid w:val="00530760"/>
    <w:rsid w:val="00534CBF"/>
    <w:rsid w:val="00540513"/>
    <w:rsid w:val="00542FD3"/>
    <w:rsid w:val="00543D55"/>
    <w:rsid w:val="00551280"/>
    <w:rsid w:val="00570ABD"/>
    <w:rsid w:val="005821C4"/>
    <w:rsid w:val="00587AAD"/>
    <w:rsid w:val="00587F8A"/>
    <w:rsid w:val="005B3619"/>
    <w:rsid w:val="005E421B"/>
    <w:rsid w:val="00600622"/>
    <w:rsid w:val="0060522E"/>
    <w:rsid w:val="00643EB8"/>
    <w:rsid w:val="00646656"/>
    <w:rsid w:val="006632D4"/>
    <w:rsid w:val="006636F5"/>
    <w:rsid w:val="00663901"/>
    <w:rsid w:val="00675E1B"/>
    <w:rsid w:val="006F0DF0"/>
    <w:rsid w:val="006F1B6C"/>
    <w:rsid w:val="00706C23"/>
    <w:rsid w:val="00710345"/>
    <w:rsid w:val="007141EA"/>
    <w:rsid w:val="007175E2"/>
    <w:rsid w:val="00723289"/>
    <w:rsid w:val="007336C8"/>
    <w:rsid w:val="0075049C"/>
    <w:rsid w:val="00751243"/>
    <w:rsid w:val="00755BFA"/>
    <w:rsid w:val="00756B04"/>
    <w:rsid w:val="00760FEB"/>
    <w:rsid w:val="0076252E"/>
    <w:rsid w:val="00765C25"/>
    <w:rsid w:val="007745B7"/>
    <w:rsid w:val="00786765"/>
    <w:rsid w:val="007A552F"/>
    <w:rsid w:val="007B13CD"/>
    <w:rsid w:val="007D5E41"/>
    <w:rsid w:val="007F3749"/>
    <w:rsid w:val="007F39C5"/>
    <w:rsid w:val="008357DD"/>
    <w:rsid w:val="008430E0"/>
    <w:rsid w:val="00844EF7"/>
    <w:rsid w:val="00853B53"/>
    <w:rsid w:val="0085562F"/>
    <w:rsid w:val="00881FA6"/>
    <w:rsid w:val="008876AB"/>
    <w:rsid w:val="00890BEE"/>
    <w:rsid w:val="008A2F63"/>
    <w:rsid w:val="008C49E9"/>
    <w:rsid w:val="008C58BE"/>
    <w:rsid w:val="008D0522"/>
    <w:rsid w:val="008E073E"/>
    <w:rsid w:val="008F081C"/>
    <w:rsid w:val="009202F0"/>
    <w:rsid w:val="009273AE"/>
    <w:rsid w:val="00931791"/>
    <w:rsid w:val="00936C5C"/>
    <w:rsid w:val="00940AB0"/>
    <w:rsid w:val="00945B6E"/>
    <w:rsid w:val="00955C7B"/>
    <w:rsid w:val="0097200E"/>
    <w:rsid w:val="00977D6E"/>
    <w:rsid w:val="00981F50"/>
    <w:rsid w:val="00983F3E"/>
    <w:rsid w:val="009A0E48"/>
    <w:rsid w:val="009D6793"/>
    <w:rsid w:val="009D6EC1"/>
    <w:rsid w:val="009F6482"/>
    <w:rsid w:val="00A05133"/>
    <w:rsid w:val="00A10969"/>
    <w:rsid w:val="00A25391"/>
    <w:rsid w:val="00A27EFA"/>
    <w:rsid w:val="00A54783"/>
    <w:rsid w:val="00A635E7"/>
    <w:rsid w:val="00A726C4"/>
    <w:rsid w:val="00A80D25"/>
    <w:rsid w:val="00A9061E"/>
    <w:rsid w:val="00A97DA6"/>
    <w:rsid w:val="00AD1230"/>
    <w:rsid w:val="00AD303B"/>
    <w:rsid w:val="00AD6B93"/>
    <w:rsid w:val="00B004FC"/>
    <w:rsid w:val="00B42894"/>
    <w:rsid w:val="00B736F6"/>
    <w:rsid w:val="00B751F9"/>
    <w:rsid w:val="00B8457D"/>
    <w:rsid w:val="00B91F29"/>
    <w:rsid w:val="00BB0701"/>
    <w:rsid w:val="00BF5F59"/>
    <w:rsid w:val="00C02F41"/>
    <w:rsid w:val="00C22D1F"/>
    <w:rsid w:val="00C279A9"/>
    <w:rsid w:val="00C43A81"/>
    <w:rsid w:val="00C45C48"/>
    <w:rsid w:val="00C62260"/>
    <w:rsid w:val="00C636B4"/>
    <w:rsid w:val="00C75A59"/>
    <w:rsid w:val="00C84A76"/>
    <w:rsid w:val="00C96716"/>
    <w:rsid w:val="00CA085A"/>
    <w:rsid w:val="00CC1C80"/>
    <w:rsid w:val="00CD695B"/>
    <w:rsid w:val="00D034BC"/>
    <w:rsid w:val="00D20F33"/>
    <w:rsid w:val="00D3162F"/>
    <w:rsid w:val="00D56B96"/>
    <w:rsid w:val="00D70B78"/>
    <w:rsid w:val="00D7328C"/>
    <w:rsid w:val="00D8067E"/>
    <w:rsid w:val="00D97FDD"/>
    <w:rsid w:val="00DA7265"/>
    <w:rsid w:val="00DE040A"/>
    <w:rsid w:val="00DE2568"/>
    <w:rsid w:val="00E058DC"/>
    <w:rsid w:val="00E320AE"/>
    <w:rsid w:val="00E66613"/>
    <w:rsid w:val="00E67A77"/>
    <w:rsid w:val="00E761A8"/>
    <w:rsid w:val="00E870CD"/>
    <w:rsid w:val="00E96CCC"/>
    <w:rsid w:val="00EA03F0"/>
    <w:rsid w:val="00EA35BD"/>
    <w:rsid w:val="00EB255A"/>
    <w:rsid w:val="00EC3C8A"/>
    <w:rsid w:val="00EC4BB4"/>
    <w:rsid w:val="00ED6255"/>
    <w:rsid w:val="00EE246E"/>
    <w:rsid w:val="00F00674"/>
    <w:rsid w:val="00F37471"/>
    <w:rsid w:val="00F44ADE"/>
    <w:rsid w:val="00F50FD8"/>
    <w:rsid w:val="00F5526F"/>
    <w:rsid w:val="00F81388"/>
    <w:rsid w:val="00F96110"/>
    <w:rsid w:val="00FB16DE"/>
    <w:rsid w:val="00FB7518"/>
    <w:rsid w:val="00FD4D04"/>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E9"/>
    <w:rPr>
      <w:rFonts w:ascii="Arial" w:hAnsi="Arial"/>
    </w:rPr>
  </w:style>
  <w:style w:type="paragraph" w:styleId="Heading1">
    <w:name w:val="heading 1"/>
    <w:basedOn w:val="Normal"/>
    <w:next w:val="Normal"/>
    <w:link w:val="Heading1Char"/>
    <w:uiPriority w:val="9"/>
    <w:qFormat/>
    <w:rsid w:val="008C49E9"/>
    <w:pPr>
      <w:keepNext/>
      <w:keepLines/>
      <w:spacing w:before="480" w:after="0"/>
      <w:outlineLvl w:val="0"/>
    </w:pPr>
    <w:rPr>
      <w:rFonts w:eastAsiaTheme="majorEastAsia" w:cstheme="majorBidi"/>
      <w:b/>
      <w:bCs/>
      <w:color w:val="006FA7" w:themeColor="accent1" w:themeShade="BF"/>
      <w:sz w:val="28"/>
      <w:szCs w:val="28"/>
    </w:rPr>
  </w:style>
  <w:style w:type="paragraph" w:styleId="Heading2">
    <w:name w:val="heading 2"/>
    <w:basedOn w:val="Normal"/>
    <w:next w:val="Normal"/>
    <w:link w:val="Heading2Char"/>
    <w:uiPriority w:val="9"/>
    <w:unhideWhenUsed/>
    <w:qFormat/>
    <w:rsid w:val="008C49E9"/>
    <w:pPr>
      <w:keepNext/>
      <w:keepLines/>
      <w:spacing w:before="200" w:after="0"/>
      <w:outlineLvl w:val="1"/>
    </w:pPr>
    <w:rPr>
      <w:rFonts w:eastAsiaTheme="majorEastAsia" w:cstheme="majorBidi"/>
      <w:b/>
      <w:bCs/>
      <w:color w:val="0096DF" w:themeColor="accent1"/>
      <w:sz w:val="26"/>
      <w:szCs w:val="26"/>
    </w:rPr>
  </w:style>
  <w:style w:type="paragraph" w:styleId="Heading3">
    <w:name w:val="heading 3"/>
    <w:basedOn w:val="Normal"/>
    <w:next w:val="Normal"/>
    <w:link w:val="Heading3Char"/>
    <w:uiPriority w:val="9"/>
    <w:unhideWhenUsed/>
    <w:qFormat/>
    <w:rsid w:val="008C49E9"/>
    <w:pPr>
      <w:keepNext/>
      <w:keepLines/>
      <w:spacing w:before="200" w:after="0"/>
      <w:outlineLvl w:val="2"/>
    </w:pPr>
    <w:rPr>
      <w:rFonts w:eastAsiaTheme="majorEastAsia" w:cstheme="majorBidi"/>
      <w:b/>
      <w:bCs/>
      <w:color w:val="0096D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9E9"/>
    <w:rPr>
      <w:rFonts w:ascii="Arial" w:eastAsiaTheme="majorEastAsia" w:hAnsi="Arial" w:cstheme="majorBidi"/>
      <w:b/>
      <w:bCs/>
      <w:color w:val="006FA7" w:themeColor="accent1" w:themeShade="BF"/>
      <w:sz w:val="28"/>
      <w:szCs w:val="28"/>
    </w:rPr>
  </w:style>
  <w:style w:type="character" w:customStyle="1" w:styleId="Heading2Char">
    <w:name w:val="Heading 2 Char"/>
    <w:basedOn w:val="DefaultParagraphFont"/>
    <w:link w:val="Heading2"/>
    <w:uiPriority w:val="9"/>
    <w:rsid w:val="008C49E9"/>
    <w:rPr>
      <w:rFonts w:ascii="Arial" w:eastAsiaTheme="majorEastAsia" w:hAnsi="Arial" w:cstheme="majorBidi"/>
      <w:b/>
      <w:bCs/>
      <w:color w:val="0096DF" w:themeColor="accent1"/>
      <w:sz w:val="26"/>
      <w:szCs w:val="26"/>
    </w:rPr>
  </w:style>
  <w:style w:type="character" w:customStyle="1" w:styleId="Heading3Char">
    <w:name w:val="Heading 3 Char"/>
    <w:basedOn w:val="DefaultParagraphFont"/>
    <w:link w:val="Heading3"/>
    <w:uiPriority w:val="9"/>
    <w:rsid w:val="008C49E9"/>
    <w:rPr>
      <w:rFonts w:ascii="Arial" w:eastAsiaTheme="majorEastAsia" w:hAnsi="Arial" w:cstheme="majorBidi"/>
      <w:b/>
      <w:bCs/>
      <w:color w:val="0096DF"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8C49E9"/>
    <w:pPr>
      <w:spacing w:before="80" w:after="80" w:line="240" w:lineRule="exact"/>
    </w:pPr>
    <w:rPr>
      <w:rFonts w:ascii="Arial Narrow" w:eastAsia="Calibri" w:hAnsi="Arial Narrow" w:cs="Arial"/>
      <w:sz w:val="16"/>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70C0"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qFormat/>
    <w:rsid w:val="008C49E9"/>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AU"/>
    </w:rPr>
  </w:style>
  <w:style w:type="paragraph" w:customStyle="1" w:styleId="BodyA">
    <w:name w:val="Body A"/>
    <w:rsid w:val="008C49E9"/>
    <w:pPr>
      <w:pBdr>
        <w:top w:val="nil"/>
        <w:left w:val="nil"/>
        <w:bottom w:val="nil"/>
        <w:right w:val="nil"/>
        <w:between w:val="nil"/>
        <w:bar w:val="nil"/>
      </w:pBdr>
    </w:pPr>
    <w:rPr>
      <w:rFonts w:ascii="Arial" w:eastAsia="Calibri" w:hAnsi="Arial" w:cs="Calibri"/>
      <w:color w:val="000000"/>
      <w:u w:color="000000"/>
      <w:bdr w:val="nil"/>
      <w:lang w:eastAsia="en-AU"/>
    </w:rPr>
  </w:style>
  <w:style w:type="character" w:customStyle="1" w:styleId="Red">
    <w:name w:val="Red"/>
    <w:rsid w:val="005821C4"/>
    <w:rPr>
      <w:color w:val="C82505"/>
      <w:lang w:val="en-US"/>
    </w:rPr>
  </w:style>
  <w:style w:type="character" w:customStyle="1" w:styleId="UnresolvedMention">
    <w:name w:val="Unresolved Mention"/>
    <w:basedOn w:val="DefaultParagraphFont"/>
    <w:uiPriority w:val="99"/>
    <w:rsid w:val="00F96110"/>
    <w:rPr>
      <w:color w:val="808080"/>
      <w:shd w:val="clear" w:color="auto" w:fill="E6E6E6"/>
    </w:rPr>
  </w:style>
  <w:style w:type="character" w:styleId="FollowedHyperlink">
    <w:name w:val="FollowedHyperlink"/>
    <w:basedOn w:val="DefaultParagraphFont"/>
    <w:uiPriority w:val="99"/>
    <w:semiHidden/>
    <w:unhideWhenUsed/>
    <w:rsid w:val="00B42894"/>
    <w:rPr>
      <w:color w:val="B2B2B2" w:themeColor="followedHyperlink"/>
      <w:u w:val="single"/>
    </w:rPr>
  </w:style>
  <w:style w:type="paragraph" w:styleId="BalloonText">
    <w:name w:val="Balloon Text"/>
    <w:basedOn w:val="Normal"/>
    <w:link w:val="BalloonTextChar"/>
    <w:uiPriority w:val="99"/>
    <w:semiHidden/>
    <w:unhideWhenUsed/>
    <w:rsid w:val="00E67A7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7A77"/>
    <w:rPr>
      <w:rFonts w:ascii="Times New Roman" w:hAnsi="Times New Roman" w:cs="Times New Roman"/>
      <w:sz w:val="18"/>
      <w:szCs w:val="18"/>
    </w:rPr>
  </w:style>
  <w:style w:type="paragraph" w:styleId="NormalWeb">
    <w:name w:val="Normal (Web)"/>
    <w:basedOn w:val="Normal"/>
    <w:uiPriority w:val="99"/>
    <w:semiHidden/>
    <w:unhideWhenUsed/>
    <w:rsid w:val="00DA726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A7265"/>
    <w:rPr>
      <w:sz w:val="16"/>
      <w:szCs w:val="16"/>
    </w:rPr>
  </w:style>
  <w:style w:type="paragraph" w:styleId="CommentText">
    <w:name w:val="annotation text"/>
    <w:basedOn w:val="Normal"/>
    <w:link w:val="CommentTextChar"/>
    <w:uiPriority w:val="99"/>
    <w:semiHidden/>
    <w:unhideWhenUsed/>
    <w:rsid w:val="00DA7265"/>
    <w:pPr>
      <w:spacing w:line="240" w:lineRule="auto"/>
    </w:pPr>
    <w:rPr>
      <w:sz w:val="20"/>
      <w:szCs w:val="20"/>
    </w:rPr>
  </w:style>
  <w:style w:type="character" w:customStyle="1" w:styleId="CommentTextChar">
    <w:name w:val="Comment Text Char"/>
    <w:basedOn w:val="DefaultParagraphFont"/>
    <w:link w:val="CommentText"/>
    <w:uiPriority w:val="99"/>
    <w:semiHidden/>
    <w:rsid w:val="00DA726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7265"/>
    <w:rPr>
      <w:b/>
      <w:bCs/>
    </w:rPr>
  </w:style>
  <w:style w:type="character" w:customStyle="1" w:styleId="CommentSubjectChar">
    <w:name w:val="Comment Subject Char"/>
    <w:basedOn w:val="CommentTextChar"/>
    <w:link w:val="CommentSubject"/>
    <w:uiPriority w:val="99"/>
    <w:semiHidden/>
    <w:rsid w:val="00DA7265"/>
    <w:rPr>
      <w:rFonts w:ascii="Arial" w:hAnsi="Arial"/>
      <w:b/>
      <w:bCs/>
      <w:sz w:val="20"/>
      <w:szCs w:val="20"/>
    </w:rPr>
  </w:style>
  <w:style w:type="paragraph" w:styleId="Revision">
    <w:name w:val="Revision"/>
    <w:hidden/>
    <w:uiPriority w:val="99"/>
    <w:semiHidden/>
    <w:rsid w:val="00DA7265"/>
    <w:pPr>
      <w:spacing w:after="0" w:line="240" w:lineRule="auto"/>
    </w:pPr>
    <w:rPr>
      <w:rFonts w:ascii="Arial" w:hAnsi="Arial"/>
    </w:rPr>
  </w:style>
  <w:style w:type="paragraph" w:customStyle="1" w:styleId="VCAADocumenttitle">
    <w:name w:val="VCAA Document title"/>
    <w:basedOn w:val="Normal"/>
    <w:qFormat/>
    <w:rsid w:val="00400FCB"/>
    <w:pPr>
      <w:spacing w:before="600" w:after="600" w:line="560" w:lineRule="exact"/>
    </w:pPr>
    <w:rPr>
      <w:rFonts w:eastAsia="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E9"/>
    <w:rPr>
      <w:rFonts w:ascii="Arial" w:hAnsi="Arial"/>
    </w:rPr>
  </w:style>
  <w:style w:type="paragraph" w:styleId="Heading1">
    <w:name w:val="heading 1"/>
    <w:basedOn w:val="Normal"/>
    <w:next w:val="Normal"/>
    <w:link w:val="Heading1Char"/>
    <w:uiPriority w:val="9"/>
    <w:qFormat/>
    <w:rsid w:val="008C49E9"/>
    <w:pPr>
      <w:keepNext/>
      <w:keepLines/>
      <w:spacing w:before="480" w:after="0"/>
      <w:outlineLvl w:val="0"/>
    </w:pPr>
    <w:rPr>
      <w:rFonts w:eastAsiaTheme="majorEastAsia" w:cstheme="majorBidi"/>
      <w:b/>
      <w:bCs/>
      <w:color w:val="006FA7" w:themeColor="accent1" w:themeShade="BF"/>
      <w:sz w:val="28"/>
      <w:szCs w:val="28"/>
    </w:rPr>
  </w:style>
  <w:style w:type="paragraph" w:styleId="Heading2">
    <w:name w:val="heading 2"/>
    <w:basedOn w:val="Normal"/>
    <w:next w:val="Normal"/>
    <w:link w:val="Heading2Char"/>
    <w:uiPriority w:val="9"/>
    <w:unhideWhenUsed/>
    <w:qFormat/>
    <w:rsid w:val="008C49E9"/>
    <w:pPr>
      <w:keepNext/>
      <w:keepLines/>
      <w:spacing w:before="200" w:after="0"/>
      <w:outlineLvl w:val="1"/>
    </w:pPr>
    <w:rPr>
      <w:rFonts w:eastAsiaTheme="majorEastAsia" w:cstheme="majorBidi"/>
      <w:b/>
      <w:bCs/>
      <w:color w:val="0096DF" w:themeColor="accent1"/>
      <w:sz w:val="26"/>
      <w:szCs w:val="26"/>
    </w:rPr>
  </w:style>
  <w:style w:type="paragraph" w:styleId="Heading3">
    <w:name w:val="heading 3"/>
    <w:basedOn w:val="Normal"/>
    <w:next w:val="Normal"/>
    <w:link w:val="Heading3Char"/>
    <w:uiPriority w:val="9"/>
    <w:unhideWhenUsed/>
    <w:qFormat/>
    <w:rsid w:val="008C49E9"/>
    <w:pPr>
      <w:keepNext/>
      <w:keepLines/>
      <w:spacing w:before="200" w:after="0"/>
      <w:outlineLvl w:val="2"/>
    </w:pPr>
    <w:rPr>
      <w:rFonts w:eastAsiaTheme="majorEastAsia" w:cstheme="majorBidi"/>
      <w:b/>
      <w:bCs/>
      <w:color w:val="0096D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9E9"/>
    <w:rPr>
      <w:rFonts w:ascii="Arial" w:eastAsiaTheme="majorEastAsia" w:hAnsi="Arial" w:cstheme="majorBidi"/>
      <w:b/>
      <w:bCs/>
      <w:color w:val="006FA7" w:themeColor="accent1" w:themeShade="BF"/>
      <w:sz w:val="28"/>
      <w:szCs w:val="28"/>
    </w:rPr>
  </w:style>
  <w:style w:type="character" w:customStyle="1" w:styleId="Heading2Char">
    <w:name w:val="Heading 2 Char"/>
    <w:basedOn w:val="DefaultParagraphFont"/>
    <w:link w:val="Heading2"/>
    <w:uiPriority w:val="9"/>
    <w:rsid w:val="008C49E9"/>
    <w:rPr>
      <w:rFonts w:ascii="Arial" w:eastAsiaTheme="majorEastAsia" w:hAnsi="Arial" w:cstheme="majorBidi"/>
      <w:b/>
      <w:bCs/>
      <w:color w:val="0096DF" w:themeColor="accent1"/>
      <w:sz w:val="26"/>
      <w:szCs w:val="26"/>
    </w:rPr>
  </w:style>
  <w:style w:type="character" w:customStyle="1" w:styleId="Heading3Char">
    <w:name w:val="Heading 3 Char"/>
    <w:basedOn w:val="DefaultParagraphFont"/>
    <w:link w:val="Heading3"/>
    <w:uiPriority w:val="9"/>
    <w:rsid w:val="008C49E9"/>
    <w:rPr>
      <w:rFonts w:ascii="Arial" w:eastAsiaTheme="majorEastAsia" w:hAnsi="Arial" w:cstheme="majorBidi"/>
      <w:b/>
      <w:bCs/>
      <w:color w:val="0096DF"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8C49E9"/>
    <w:pPr>
      <w:spacing w:before="80" w:after="80" w:line="240" w:lineRule="exact"/>
    </w:pPr>
    <w:rPr>
      <w:rFonts w:ascii="Arial Narrow" w:eastAsia="Calibri" w:hAnsi="Arial Narrow" w:cs="Arial"/>
      <w:sz w:val="16"/>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70C0"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qFormat/>
    <w:rsid w:val="008C49E9"/>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AU"/>
    </w:rPr>
  </w:style>
  <w:style w:type="paragraph" w:customStyle="1" w:styleId="BodyA">
    <w:name w:val="Body A"/>
    <w:rsid w:val="008C49E9"/>
    <w:pPr>
      <w:pBdr>
        <w:top w:val="nil"/>
        <w:left w:val="nil"/>
        <w:bottom w:val="nil"/>
        <w:right w:val="nil"/>
        <w:between w:val="nil"/>
        <w:bar w:val="nil"/>
      </w:pBdr>
    </w:pPr>
    <w:rPr>
      <w:rFonts w:ascii="Arial" w:eastAsia="Calibri" w:hAnsi="Arial" w:cs="Calibri"/>
      <w:color w:val="000000"/>
      <w:u w:color="000000"/>
      <w:bdr w:val="nil"/>
      <w:lang w:eastAsia="en-AU"/>
    </w:rPr>
  </w:style>
  <w:style w:type="character" w:customStyle="1" w:styleId="Red">
    <w:name w:val="Red"/>
    <w:rsid w:val="005821C4"/>
    <w:rPr>
      <w:color w:val="C82505"/>
      <w:lang w:val="en-US"/>
    </w:rPr>
  </w:style>
  <w:style w:type="character" w:customStyle="1" w:styleId="UnresolvedMention">
    <w:name w:val="Unresolved Mention"/>
    <w:basedOn w:val="DefaultParagraphFont"/>
    <w:uiPriority w:val="99"/>
    <w:rsid w:val="00F96110"/>
    <w:rPr>
      <w:color w:val="808080"/>
      <w:shd w:val="clear" w:color="auto" w:fill="E6E6E6"/>
    </w:rPr>
  </w:style>
  <w:style w:type="character" w:styleId="FollowedHyperlink">
    <w:name w:val="FollowedHyperlink"/>
    <w:basedOn w:val="DefaultParagraphFont"/>
    <w:uiPriority w:val="99"/>
    <w:semiHidden/>
    <w:unhideWhenUsed/>
    <w:rsid w:val="00B42894"/>
    <w:rPr>
      <w:color w:val="B2B2B2" w:themeColor="followedHyperlink"/>
      <w:u w:val="single"/>
    </w:rPr>
  </w:style>
  <w:style w:type="paragraph" w:styleId="BalloonText">
    <w:name w:val="Balloon Text"/>
    <w:basedOn w:val="Normal"/>
    <w:link w:val="BalloonTextChar"/>
    <w:uiPriority w:val="99"/>
    <w:semiHidden/>
    <w:unhideWhenUsed/>
    <w:rsid w:val="00E67A7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7A77"/>
    <w:rPr>
      <w:rFonts w:ascii="Times New Roman" w:hAnsi="Times New Roman" w:cs="Times New Roman"/>
      <w:sz w:val="18"/>
      <w:szCs w:val="18"/>
    </w:rPr>
  </w:style>
  <w:style w:type="paragraph" w:styleId="NormalWeb">
    <w:name w:val="Normal (Web)"/>
    <w:basedOn w:val="Normal"/>
    <w:uiPriority w:val="99"/>
    <w:semiHidden/>
    <w:unhideWhenUsed/>
    <w:rsid w:val="00DA726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A7265"/>
    <w:rPr>
      <w:sz w:val="16"/>
      <w:szCs w:val="16"/>
    </w:rPr>
  </w:style>
  <w:style w:type="paragraph" w:styleId="CommentText">
    <w:name w:val="annotation text"/>
    <w:basedOn w:val="Normal"/>
    <w:link w:val="CommentTextChar"/>
    <w:uiPriority w:val="99"/>
    <w:semiHidden/>
    <w:unhideWhenUsed/>
    <w:rsid w:val="00DA7265"/>
    <w:pPr>
      <w:spacing w:line="240" w:lineRule="auto"/>
    </w:pPr>
    <w:rPr>
      <w:sz w:val="20"/>
      <w:szCs w:val="20"/>
    </w:rPr>
  </w:style>
  <w:style w:type="character" w:customStyle="1" w:styleId="CommentTextChar">
    <w:name w:val="Comment Text Char"/>
    <w:basedOn w:val="DefaultParagraphFont"/>
    <w:link w:val="CommentText"/>
    <w:uiPriority w:val="99"/>
    <w:semiHidden/>
    <w:rsid w:val="00DA726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7265"/>
    <w:rPr>
      <w:b/>
      <w:bCs/>
    </w:rPr>
  </w:style>
  <w:style w:type="character" w:customStyle="1" w:styleId="CommentSubjectChar">
    <w:name w:val="Comment Subject Char"/>
    <w:basedOn w:val="CommentTextChar"/>
    <w:link w:val="CommentSubject"/>
    <w:uiPriority w:val="99"/>
    <w:semiHidden/>
    <w:rsid w:val="00DA7265"/>
    <w:rPr>
      <w:rFonts w:ascii="Arial" w:hAnsi="Arial"/>
      <w:b/>
      <w:bCs/>
      <w:sz w:val="20"/>
      <w:szCs w:val="20"/>
    </w:rPr>
  </w:style>
  <w:style w:type="paragraph" w:styleId="Revision">
    <w:name w:val="Revision"/>
    <w:hidden/>
    <w:uiPriority w:val="99"/>
    <w:semiHidden/>
    <w:rsid w:val="00DA7265"/>
    <w:pPr>
      <w:spacing w:after="0" w:line="240" w:lineRule="auto"/>
    </w:pPr>
    <w:rPr>
      <w:rFonts w:ascii="Arial" w:hAnsi="Arial"/>
    </w:rPr>
  </w:style>
  <w:style w:type="paragraph" w:customStyle="1" w:styleId="VCAADocumenttitle">
    <w:name w:val="VCAA Document title"/>
    <w:basedOn w:val="Normal"/>
    <w:qFormat/>
    <w:rsid w:val="00400FCB"/>
    <w:pPr>
      <w:spacing w:before="600" w:after="600" w:line="560" w:lineRule="exact"/>
    </w:pPr>
    <w:rPr>
      <w:rFonts w:eastAsia="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97619">
      <w:bodyDiv w:val="1"/>
      <w:marLeft w:val="0"/>
      <w:marRight w:val="0"/>
      <w:marTop w:val="0"/>
      <w:marBottom w:val="0"/>
      <w:divBdr>
        <w:top w:val="none" w:sz="0" w:space="0" w:color="auto"/>
        <w:left w:val="none" w:sz="0" w:space="0" w:color="auto"/>
        <w:bottom w:val="none" w:sz="0" w:space="0" w:color="auto"/>
        <w:right w:val="none" w:sz="0" w:space="0" w:color="auto"/>
      </w:divBdr>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755907435">
      <w:bodyDiv w:val="1"/>
      <w:marLeft w:val="0"/>
      <w:marRight w:val="0"/>
      <w:marTop w:val="0"/>
      <w:marBottom w:val="0"/>
      <w:divBdr>
        <w:top w:val="none" w:sz="0" w:space="0" w:color="auto"/>
        <w:left w:val="none" w:sz="0" w:space="0" w:color="auto"/>
        <w:bottom w:val="none" w:sz="0" w:space="0" w:color="auto"/>
        <w:right w:val="none" w:sz="0" w:space="0" w:color="auto"/>
      </w:divBdr>
    </w:div>
    <w:div w:id="1549301043">
      <w:bodyDiv w:val="1"/>
      <w:marLeft w:val="0"/>
      <w:marRight w:val="0"/>
      <w:marTop w:val="0"/>
      <w:marBottom w:val="0"/>
      <w:divBdr>
        <w:top w:val="none" w:sz="0" w:space="0" w:color="auto"/>
        <w:left w:val="none" w:sz="0" w:space="0" w:color="auto"/>
        <w:bottom w:val="none" w:sz="0" w:space="0" w:color="auto"/>
        <w:right w:val="none" w:sz="0" w:space="0" w:color="auto"/>
      </w:divBdr>
    </w:div>
    <w:div w:id="1657218558">
      <w:bodyDiv w:val="1"/>
      <w:marLeft w:val="0"/>
      <w:marRight w:val="0"/>
      <w:marTop w:val="0"/>
      <w:marBottom w:val="0"/>
      <w:divBdr>
        <w:top w:val="none" w:sz="0" w:space="0" w:color="auto"/>
        <w:left w:val="none" w:sz="0" w:space="0" w:color="auto"/>
        <w:bottom w:val="none" w:sz="0" w:space="0" w:color="auto"/>
        <w:right w:val="none" w:sz="0" w:space="0" w:color="auto"/>
      </w:divBdr>
    </w:div>
    <w:div w:id="202454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toriancurriculum.vcaa.vic.edu.au/Curriculum/ContentDescription/VCPSCSE046" TargetMode="External"/><Relationship Id="rId18" Type="http://schemas.openxmlformats.org/officeDocument/2006/relationships/hyperlink" Target="http://popplet.com/"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mywebspiration.com/" TargetMode="External"/><Relationship Id="rId7" Type="http://schemas.openxmlformats.org/officeDocument/2006/relationships/footnotes" Target="footnotes.xml"/><Relationship Id="rId12" Type="http://schemas.openxmlformats.org/officeDocument/2006/relationships/hyperlink" Target="http://victoriancurriculum.vcaa.vic.edu.au/Curriculum/ContentDescription/VCPSCSE043" TargetMode="External"/><Relationship Id="rId17" Type="http://schemas.openxmlformats.org/officeDocument/2006/relationships/hyperlink" Target="http://fuse.education.vic.gov.au/Resource/LandingPage?ObjectId=e4137fa2-f7fc-4f67-bdb0-80fb2624c64c&amp;SearchScope=A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ictoriancurriculum.vcaa.vic.edu.au/Curriculum/ContentDescription/VCHPEP147" TargetMode="External"/><Relationship Id="rId20" Type="http://schemas.openxmlformats.org/officeDocument/2006/relationships/hyperlink" Target="http://www.padle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victoriancurriculum.vcaa.vic.edu.au/Curriculum/ContentDescription/VCHPEP144" TargetMode="External"/><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yperlink" Target="https://www.mindmup.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ictoriancurriculum.vcaa.vic.edu.au/Curriculum/ContentDescription/VCPSCSO051"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rgbClr val="000000"/>
      </a:dk1>
      <a:lt1>
        <a:srgbClr val="FFFFFF"/>
      </a:lt1>
      <a:dk2>
        <a:srgbClr val="000000"/>
      </a:dk2>
      <a:lt2>
        <a:srgbClr val="808080"/>
      </a:lt2>
      <a:accent1>
        <a:srgbClr val="0096DF"/>
      </a:accent1>
      <a:accent2>
        <a:srgbClr val="0096DF"/>
      </a:accent2>
      <a:accent3>
        <a:srgbClr val="FFFFFF"/>
      </a:accent3>
      <a:accent4>
        <a:srgbClr val="000000"/>
      </a:accent4>
      <a:accent5>
        <a:srgbClr val="C5ECFF"/>
      </a:accent5>
      <a:accent6>
        <a:srgbClr val="0096DF"/>
      </a:accent6>
      <a:hlink>
        <a:srgbClr val="0070C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D417A79B-687C-4244-84E1-A64FF27F77B2}"/>
</file>

<file path=customXml/itemProps2.xml><?xml version="1.0" encoding="utf-8"?>
<ds:datastoreItem xmlns:ds="http://schemas.openxmlformats.org/officeDocument/2006/customXml" ds:itemID="{8B3EFDBE-A2A8-48C8-95AC-1B6823C5E66B}"/>
</file>

<file path=customXml/itemProps3.xml><?xml version="1.0" encoding="utf-8"?>
<ds:datastoreItem xmlns:ds="http://schemas.openxmlformats.org/officeDocument/2006/customXml" ds:itemID="{F7F0C5A1-DB09-4A7E-81CF-FE073DC56F79}"/>
</file>

<file path=customXml/itemProps4.xml><?xml version="1.0" encoding="utf-8"?>
<ds:datastoreItem xmlns:ds="http://schemas.openxmlformats.org/officeDocument/2006/customXml" ds:itemID="{DBBB992D-16E3-4D14-88B1-322666B9C6BF}"/>
</file>

<file path=docProps/app.xml><?xml version="1.0" encoding="utf-8"?>
<Properties xmlns="http://schemas.openxmlformats.org/officeDocument/2006/extended-properties" xmlns:vt="http://schemas.openxmlformats.org/officeDocument/2006/docPropsVTypes">
  <Template>Normal.dotm</Template>
  <TotalTime>2</TotalTime>
  <Pages>6</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3</cp:revision>
  <dcterms:created xsi:type="dcterms:W3CDTF">2018-07-25T06:47:00Z</dcterms:created>
  <dcterms:modified xsi:type="dcterms:W3CDTF">2018-08-02T05:01:00Z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