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CB44" w14:textId="77777777" w:rsidR="00843EF3" w:rsidRDefault="00843EF3" w:rsidP="00843EF3">
      <w:pPr>
        <w:pStyle w:val="VCAADocumenttitle"/>
        <w:spacing w:before="0" w:after="0"/>
        <w:jc w:val="center"/>
        <w:rPr>
          <w:color w:val="517AB8"/>
          <w:sz w:val="40"/>
        </w:rPr>
      </w:pPr>
      <w:r w:rsidRPr="00001DC8">
        <w:rPr>
          <w:color w:val="517AB8"/>
          <w:sz w:val="40"/>
        </w:rPr>
        <w:t xml:space="preserve">Respectful Relationships: </w:t>
      </w:r>
    </w:p>
    <w:p w14:paraId="15A6C041" w14:textId="77777777" w:rsidR="00843EF3" w:rsidRDefault="00843EF3" w:rsidP="00843EF3">
      <w:pPr>
        <w:pStyle w:val="VCAADocumenttitle"/>
        <w:spacing w:before="0" w:after="0"/>
        <w:jc w:val="center"/>
        <w:rPr>
          <w:color w:val="517AB8"/>
          <w:sz w:val="40"/>
        </w:rPr>
      </w:pPr>
      <w:r>
        <w:rPr>
          <w:color w:val="517AB8"/>
          <w:sz w:val="40"/>
        </w:rPr>
        <w:t>Stress Management</w:t>
      </w:r>
    </w:p>
    <w:p w14:paraId="5D841B94" w14:textId="2DFB3A99" w:rsidR="00843EF3" w:rsidRPr="00843EF3" w:rsidRDefault="00843EF3" w:rsidP="00843EF3">
      <w:pPr>
        <w:pStyle w:val="VCAADocumenttitle"/>
        <w:spacing w:before="0" w:after="0"/>
        <w:jc w:val="center"/>
        <w:rPr>
          <w:color w:val="517AB8"/>
          <w:sz w:val="40"/>
        </w:rPr>
        <w:sectPr w:rsidR="00843EF3" w:rsidRPr="00843EF3" w:rsidSect="005725B2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846D0">
        <w:rPr>
          <w:color w:val="517AB8"/>
          <w:sz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2E1F92" wp14:editId="187DEA2D">
            <wp:simplePos x="0" y="0"/>
            <wp:positionH relativeFrom="column">
              <wp:posOffset>95250</wp:posOffset>
            </wp:positionH>
            <wp:positionV relativeFrom="paragraph">
              <wp:posOffset>704850</wp:posOffset>
            </wp:positionV>
            <wp:extent cx="5398135" cy="5398135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8" name="Picture 8" descr="K:\Shared\F-10\Specialist Area - FOR PUBLICATION\Image Abstracts for Units of Work\Health and Respectful Relation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Health and Respectful Relationship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17AB8"/>
          <w:sz w:val="40"/>
        </w:rPr>
        <w:t>Levels 7–8</w:t>
      </w:r>
    </w:p>
    <w:p w14:paraId="4059BB2E" w14:textId="0E2C88AD" w:rsidR="000369E2" w:rsidRPr="00843EF3" w:rsidRDefault="00600622" w:rsidP="00843EF3">
      <w:pPr>
        <w:pStyle w:val="Heading1"/>
        <w:spacing w:line="240" w:lineRule="auto"/>
        <w:rPr>
          <w:rFonts w:cs="Arial"/>
          <w:sz w:val="32"/>
          <w:szCs w:val="32"/>
        </w:rPr>
      </w:pPr>
      <w:r w:rsidRPr="00843EF3">
        <w:rPr>
          <w:rFonts w:cs="Arial"/>
          <w:sz w:val="32"/>
          <w:szCs w:val="32"/>
        </w:rPr>
        <w:lastRenderedPageBreak/>
        <w:t>Topic:</w:t>
      </w:r>
      <w:r w:rsidR="005725B2" w:rsidRPr="00843EF3">
        <w:rPr>
          <w:rFonts w:cs="Arial"/>
          <w:sz w:val="32"/>
          <w:szCs w:val="32"/>
        </w:rPr>
        <w:t xml:space="preserve"> </w:t>
      </w:r>
      <w:r w:rsidR="000369E2" w:rsidRPr="00843EF3">
        <w:rPr>
          <w:rFonts w:cs="Arial"/>
          <w:sz w:val="32"/>
          <w:szCs w:val="32"/>
        </w:rPr>
        <w:t xml:space="preserve">Stress </w:t>
      </w:r>
      <w:r w:rsidR="004631AC" w:rsidRPr="00843EF3">
        <w:rPr>
          <w:rFonts w:cs="Arial"/>
          <w:sz w:val="32"/>
          <w:szCs w:val="32"/>
        </w:rPr>
        <w:t>m</w:t>
      </w:r>
      <w:r w:rsidR="000369E2" w:rsidRPr="00843EF3">
        <w:rPr>
          <w:rFonts w:cs="Arial"/>
          <w:sz w:val="32"/>
          <w:szCs w:val="32"/>
        </w:rPr>
        <w:t>anagement</w:t>
      </w:r>
    </w:p>
    <w:p w14:paraId="4D6EAFF2" w14:textId="77777777" w:rsidR="00D70B78" w:rsidRPr="008E782D" w:rsidRDefault="00600622" w:rsidP="004C6B27">
      <w:pPr>
        <w:pStyle w:val="Heading1"/>
        <w:spacing w:line="240" w:lineRule="auto"/>
        <w:rPr>
          <w:rFonts w:cs="Arial"/>
          <w:sz w:val="32"/>
          <w:szCs w:val="32"/>
        </w:rPr>
      </w:pPr>
      <w:r w:rsidRPr="008E782D">
        <w:rPr>
          <w:rFonts w:cs="Arial"/>
          <w:sz w:val="32"/>
          <w:szCs w:val="32"/>
        </w:rPr>
        <w:t>Level</w:t>
      </w:r>
      <w:r w:rsidR="00B17657">
        <w:rPr>
          <w:rFonts w:cs="Arial"/>
          <w:sz w:val="32"/>
          <w:szCs w:val="32"/>
        </w:rPr>
        <w:t>s</w:t>
      </w:r>
      <w:r w:rsidR="005725B2" w:rsidRPr="008E782D">
        <w:rPr>
          <w:rFonts w:cs="Arial"/>
          <w:sz w:val="32"/>
          <w:szCs w:val="32"/>
        </w:rPr>
        <w:t xml:space="preserve"> </w:t>
      </w:r>
      <w:r w:rsidR="00B17657">
        <w:rPr>
          <w:rFonts w:cs="Arial"/>
          <w:sz w:val="32"/>
          <w:szCs w:val="32"/>
        </w:rPr>
        <w:t>7-</w:t>
      </w:r>
      <w:r w:rsidR="00D70B78" w:rsidRPr="008E782D">
        <w:rPr>
          <w:rFonts w:cs="Arial"/>
          <w:sz w:val="32"/>
          <w:szCs w:val="32"/>
        </w:rPr>
        <w:t>8</w:t>
      </w:r>
    </w:p>
    <w:p w14:paraId="2A60C7C2" w14:textId="77777777" w:rsidR="005725B2" w:rsidRPr="008E782D" w:rsidRDefault="00B17657" w:rsidP="004C6B27">
      <w:pPr>
        <w:pStyle w:val="Heading1"/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Victorian Curriculum F–</w:t>
      </w:r>
      <w:r w:rsidR="005725B2" w:rsidRPr="008E782D">
        <w:rPr>
          <w:rFonts w:cs="Arial"/>
          <w:sz w:val="32"/>
          <w:szCs w:val="32"/>
        </w:rPr>
        <w:t>10</w:t>
      </w:r>
    </w:p>
    <w:p w14:paraId="5DDC2615" w14:textId="77777777" w:rsidR="00600622" w:rsidRPr="008E782D" w:rsidRDefault="00600622" w:rsidP="005725B2">
      <w:pPr>
        <w:pStyle w:val="Heading2"/>
        <w:rPr>
          <w:rFonts w:cs="Arial"/>
          <w:sz w:val="28"/>
          <w:szCs w:val="28"/>
        </w:rPr>
      </w:pPr>
      <w:r w:rsidRPr="008E782D">
        <w:rPr>
          <w:rFonts w:cs="Arial"/>
          <w:sz w:val="28"/>
          <w:szCs w:val="28"/>
        </w:rPr>
        <w:t>Personal and Social Capability</w:t>
      </w:r>
    </w:p>
    <w:p w14:paraId="61ADCDD7" w14:textId="77777777" w:rsidR="005725B2" w:rsidRPr="008E782D" w:rsidRDefault="00B17657" w:rsidP="008E782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Content description</w:t>
      </w:r>
      <w:r w:rsidR="00E51594">
        <w:rPr>
          <w:rFonts w:cs="Arial"/>
          <w:sz w:val="24"/>
          <w:szCs w:val="24"/>
        </w:rPr>
        <w:t>s</w:t>
      </w:r>
    </w:p>
    <w:p w14:paraId="63BEA59E" w14:textId="77777777" w:rsidR="001B4F11" w:rsidRPr="006B0F80" w:rsidRDefault="001B4F11" w:rsidP="005E1298">
      <w:pPr>
        <w:pStyle w:val="Body"/>
        <w:spacing w:after="120" w:line="240" w:lineRule="auto"/>
        <w:rPr>
          <w:rFonts w:ascii="Arial Narrow" w:hAnsi="Arial Narrow"/>
          <w:sz w:val="20"/>
        </w:rPr>
      </w:pPr>
      <w:r w:rsidRPr="008E782D">
        <w:rPr>
          <w:rFonts w:cs="Arial"/>
        </w:rPr>
        <w:t>Describe how and why emotional responses may change in different contexts</w:t>
      </w:r>
      <w:r w:rsidRPr="006B0F80">
        <w:rPr>
          <w:rFonts w:ascii="Arial Narrow" w:hAnsi="Arial Narrow"/>
          <w:sz w:val="20"/>
        </w:rPr>
        <w:t> </w:t>
      </w:r>
      <w:hyperlink r:id="rId14" w:tooltip="View elaborations and additional details of VCPSCSE034" w:history="1">
        <w:r w:rsidRPr="008E782D">
          <w:rPr>
            <w:rStyle w:val="Hyperlink"/>
            <w:rFonts w:cs="Arial"/>
          </w:rPr>
          <w:t>(VCPSCSE034)</w:t>
        </w:r>
      </w:hyperlink>
      <w:r w:rsidRPr="006B0F80">
        <w:rPr>
          <w:rStyle w:val="Hyperlink"/>
          <w:rFonts w:ascii="Arial Narrow" w:hAnsi="Arial Narrow"/>
          <w:sz w:val="20"/>
        </w:rPr>
        <w:t xml:space="preserve"> </w:t>
      </w:r>
    </w:p>
    <w:p w14:paraId="23E4898C" w14:textId="77777777" w:rsidR="001B4F11" w:rsidRPr="006B0F80" w:rsidRDefault="001B4F11" w:rsidP="005E1298">
      <w:pPr>
        <w:spacing w:after="120" w:line="240" w:lineRule="auto"/>
        <w:rPr>
          <w:rFonts w:ascii="Arial Narrow" w:hAnsi="Arial Narrow"/>
          <w:sz w:val="20"/>
        </w:rPr>
      </w:pPr>
      <w:r w:rsidRPr="008E782D">
        <w:rPr>
          <w:rFonts w:cs="Arial"/>
        </w:rPr>
        <w:t>Discuss the range of strategies that could be used to cope with difficult tasks or changing situations</w:t>
      </w:r>
      <w:r w:rsidRPr="006B0F80">
        <w:rPr>
          <w:rFonts w:ascii="Arial Narrow" w:hAnsi="Arial Narrow"/>
          <w:sz w:val="20"/>
        </w:rPr>
        <w:t> </w:t>
      </w:r>
      <w:hyperlink r:id="rId15" w:tooltip="View elaborations and additional details of VCPSCSE036" w:history="1">
        <w:r w:rsidRPr="008E782D">
          <w:rPr>
            <w:rStyle w:val="Hyperlink"/>
            <w:rFonts w:cs="Arial"/>
          </w:rPr>
          <w:t>(VCPSCSE036)</w:t>
        </w:r>
      </w:hyperlink>
      <w:r w:rsidRPr="006B0F80">
        <w:rPr>
          <w:rFonts w:ascii="Arial Narrow" w:hAnsi="Arial Narrow"/>
          <w:sz w:val="20"/>
        </w:rPr>
        <w:t xml:space="preserve"> </w:t>
      </w:r>
    </w:p>
    <w:p w14:paraId="117D8FF6" w14:textId="77777777" w:rsidR="001B4F11" w:rsidRPr="008E782D" w:rsidRDefault="005725B2" w:rsidP="001B4F11">
      <w:pPr>
        <w:pStyle w:val="Heading3"/>
        <w:rPr>
          <w:rFonts w:cs="Arial"/>
          <w:sz w:val="24"/>
          <w:szCs w:val="24"/>
        </w:rPr>
      </w:pPr>
      <w:r w:rsidRPr="008E782D">
        <w:rPr>
          <w:rFonts w:cs="Arial"/>
          <w:sz w:val="24"/>
          <w:szCs w:val="24"/>
        </w:rPr>
        <w:t xml:space="preserve">Achievement Standards </w:t>
      </w:r>
      <w:r w:rsidR="008E782D">
        <w:rPr>
          <w:rFonts w:cs="Arial"/>
          <w:sz w:val="24"/>
          <w:szCs w:val="24"/>
        </w:rPr>
        <w:t>(excerpt</w:t>
      </w:r>
      <w:r w:rsidR="008E782D" w:rsidRPr="00BA554C">
        <w:rPr>
          <w:rFonts w:cs="Arial"/>
          <w:sz w:val="24"/>
          <w:szCs w:val="24"/>
        </w:rPr>
        <w:t xml:space="preserve"> only)</w:t>
      </w:r>
    </w:p>
    <w:p w14:paraId="19088A84" w14:textId="7E29DE09" w:rsidR="00C74937" w:rsidRPr="008E782D" w:rsidRDefault="008E782D" w:rsidP="005E1298">
      <w:pPr>
        <w:pStyle w:val="Body"/>
        <w:spacing w:after="120" w:line="240" w:lineRule="auto"/>
        <w:rPr>
          <w:rFonts w:cs="Arial"/>
          <w:color w:val="1D1D1B"/>
          <w:lang w:val="en-US"/>
        </w:rPr>
      </w:pPr>
      <w:r>
        <w:rPr>
          <w:rFonts w:cs="Arial"/>
          <w:color w:val="1D1D1B"/>
          <w:lang w:val="en-US"/>
        </w:rPr>
        <w:t>By the end of level 8</w:t>
      </w:r>
      <w:r w:rsidRPr="00653AB9">
        <w:rPr>
          <w:rFonts w:cs="Arial"/>
          <w:color w:val="1D1D1B"/>
          <w:lang w:val="en-US"/>
        </w:rPr>
        <w:t>, students will</w:t>
      </w:r>
      <w:r>
        <w:rPr>
          <w:rFonts w:cs="Arial"/>
          <w:color w:val="1D1D1B"/>
          <w:lang w:val="en-US"/>
        </w:rPr>
        <w:t>…</w:t>
      </w:r>
      <w:r w:rsidR="00C74937" w:rsidRPr="008E782D">
        <w:rPr>
          <w:rFonts w:cs="Arial"/>
          <w:color w:val="1D1D1B"/>
          <w:lang w:val="en-US"/>
        </w:rPr>
        <w:t xml:space="preserve"> reflect on the influence of emotions on behaviour, learning and relationships</w:t>
      </w:r>
      <w:r w:rsidR="00E51594">
        <w:rPr>
          <w:rFonts w:cs="Arial"/>
          <w:color w:val="1D1D1B"/>
          <w:lang w:val="en-US"/>
        </w:rPr>
        <w:t>. They</w:t>
      </w:r>
      <w:r w:rsidR="00C74937" w:rsidRPr="008E782D">
        <w:rPr>
          <w:rFonts w:cs="Arial"/>
          <w:color w:val="1D1D1B"/>
          <w:lang w:val="en-US"/>
        </w:rPr>
        <w:t xml:space="preserve"> reflect on strategies to cope with difficult situations and are able </w:t>
      </w:r>
      <w:r w:rsidR="00E242D9">
        <w:rPr>
          <w:rFonts w:cs="Arial"/>
          <w:color w:val="1D1D1B"/>
          <w:lang w:val="en-US"/>
        </w:rPr>
        <w:t xml:space="preserve">to </w:t>
      </w:r>
      <w:r w:rsidR="00C74937" w:rsidRPr="008E782D">
        <w:rPr>
          <w:rFonts w:cs="Arial"/>
          <w:color w:val="1D1D1B"/>
          <w:lang w:val="en-US"/>
        </w:rPr>
        <w:t>justify their choice of strategy demonstrating knowledge of resilience and adaptability</w:t>
      </w:r>
      <w:r w:rsidR="00CA417C">
        <w:rPr>
          <w:rFonts w:cs="Arial"/>
          <w:color w:val="1D1D1B"/>
          <w:lang w:val="en-US"/>
        </w:rPr>
        <w:t>.</w:t>
      </w:r>
    </w:p>
    <w:p w14:paraId="77B69BA1" w14:textId="77777777" w:rsidR="00600622" w:rsidRPr="008E782D" w:rsidRDefault="00600622" w:rsidP="005725B2">
      <w:pPr>
        <w:pStyle w:val="Heading2"/>
        <w:rPr>
          <w:rFonts w:cs="Arial"/>
          <w:sz w:val="28"/>
          <w:szCs w:val="28"/>
        </w:rPr>
      </w:pPr>
      <w:r w:rsidRPr="008E782D">
        <w:rPr>
          <w:rFonts w:cs="Arial"/>
          <w:sz w:val="28"/>
          <w:szCs w:val="28"/>
        </w:rPr>
        <w:t>Health and Physical Education</w:t>
      </w:r>
    </w:p>
    <w:p w14:paraId="337D59BD" w14:textId="77777777" w:rsidR="008E782D" w:rsidRPr="008E782D" w:rsidRDefault="00E51594" w:rsidP="008E782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Content descriptions</w:t>
      </w:r>
    </w:p>
    <w:p w14:paraId="6AE87103" w14:textId="77777777" w:rsidR="001B4F11" w:rsidRPr="006B0F80" w:rsidRDefault="001B4F11" w:rsidP="005E1298">
      <w:pPr>
        <w:spacing w:after="120" w:line="240" w:lineRule="auto"/>
        <w:rPr>
          <w:rFonts w:ascii="Arial Narrow" w:hAnsi="Arial Narrow"/>
          <w:sz w:val="20"/>
        </w:rPr>
      </w:pPr>
      <w:r w:rsidRPr="008E782D">
        <w:rPr>
          <w:rFonts w:cs="Arial"/>
        </w:rPr>
        <w:t>Analyse factors that influence emotions, and develop strategies to demonstrate empathy and</w:t>
      </w:r>
      <w:r w:rsidRPr="006B0F80">
        <w:rPr>
          <w:rFonts w:ascii="Arial Narrow" w:hAnsi="Arial Narrow"/>
          <w:sz w:val="20"/>
        </w:rPr>
        <w:t xml:space="preserve"> </w:t>
      </w:r>
      <w:r w:rsidRPr="008E782D">
        <w:rPr>
          <w:rFonts w:cs="Arial"/>
        </w:rPr>
        <w:t xml:space="preserve">sensitivity </w:t>
      </w:r>
      <w:hyperlink r:id="rId16" w:tooltip="View elaborations and additional details of VCHPEP128" w:history="1">
        <w:r w:rsidRPr="008E782D">
          <w:rPr>
            <w:rStyle w:val="Hyperlink"/>
            <w:rFonts w:cs="Arial"/>
          </w:rPr>
          <w:t>(VCHPEP128)</w:t>
        </w:r>
      </w:hyperlink>
      <w:r w:rsidRPr="006B0F80">
        <w:rPr>
          <w:rStyle w:val="Hyperlink"/>
          <w:rFonts w:ascii="Arial Narrow" w:hAnsi="Arial Narrow"/>
          <w:sz w:val="20"/>
        </w:rPr>
        <w:t xml:space="preserve"> </w:t>
      </w:r>
    </w:p>
    <w:p w14:paraId="7244799F" w14:textId="77777777" w:rsidR="001B4F11" w:rsidRPr="006B0F80" w:rsidRDefault="005E1298" w:rsidP="005E1298">
      <w:pPr>
        <w:spacing w:after="120" w:line="240" w:lineRule="auto"/>
        <w:rPr>
          <w:rFonts w:ascii="Arial Narrow" w:hAnsi="Arial Narrow"/>
          <w:sz w:val="20"/>
        </w:rPr>
      </w:pPr>
      <w:r w:rsidRPr="008E782D">
        <w:rPr>
          <w:rFonts w:cs="Arial"/>
        </w:rPr>
        <w:t>Evaluate strategies to manage personal, physical and social changes that occur as they grow older</w:t>
      </w:r>
      <w:r w:rsidRPr="006B0F80">
        <w:rPr>
          <w:rFonts w:ascii="Arial Narrow" w:hAnsi="Arial Narrow"/>
          <w:sz w:val="20"/>
        </w:rPr>
        <w:t xml:space="preserve"> </w:t>
      </w:r>
      <w:hyperlink r:id="rId17" w:tooltip="View elaborations and additional details of VCHPEP124" w:history="1">
        <w:r w:rsidRPr="008E782D">
          <w:rPr>
            <w:rStyle w:val="Hyperlink"/>
            <w:rFonts w:cs="Arial"/>
          </w:rPr>
          <w:t>(VCHPEP124)</w:t>
        </w:r>
      </w:hyperlink>
      <w:r w:rsidRPr="006B0F80">
        <w:rPr>
          <w:rStyle w:val="Hyperlink"/>
          <w:rFonts w:ascii="Arial Narrow" w:hAnsi="Arial Narrow"/>
          <w:sz w:val="20"/>
        </w:rPr>
        <w:t xml:space="preserve"> </w:t>
      </w:r>
    </w:p>
    <w:p w14:paraId="47FABA94" w14:textId="77777777" w:rsidR="005725B2" w:rsidRPr="006B0F80" w:rsidRDefault="005E1298" w:rsidP="005E1298">
      <w:pPr>
        <w:spacing w:after="120" w:line="240" w:lineRule="auto"/>
        <w:rPr>
          <w:rFonts w:ascii="Arial Narrow" w:hAnsi="Arial Narrow"/>
          <w:sz w:val="20"/>
        </w:rPr>
      </w:pPr>
      <w:r w:rsidRPr="008E782D">
        <w:rPr>
          <w:rFonts w:cs="Arial"/>
        </w:rPr>
        <w:t>Investigate and select strategies to promote health, safety and wellbeing</w:t>
      </w:r>
      <w:r w:rsidRPr="006B0F80">
        <w:rPr>
          <w:rFonts w:ascii="Arial Narrow" w:hAnsi="Arial Narrow" w:cs="Arial"/>
          <w:sz w:val="20"/>
        </w:rPr>
        <w:t> </w:t>
      </w:r>
      <w:hyperlink r:id="rId18" w:tooltip="View elaborations and additional details of VCHPEP126" w:history="1">
        <w:r w:rsidRPr="008E782D">
          <w:rPr>
            <w:rStyle w:val="Hyperlink"/>
            <w:rFonts w:cs="Arial"/>
          </w:rPr>
          <w:t>(VCHPEP126)</w:t>
        </w:r>
      </w:hyperlink>
      <w:r w:rsidRPr="006B0F80">
        <w:rPr>
          <w:rStyle w:val="Hyperlink"/>
          <w:rFonts w:ascii="Arial Narrow" w:hAnsi="Arial Narrow"/>
          <w:sz w:val="20"/>
        </w:rPr>
        <w:t xml:space="preserve"> </w:t>
      </w:r>
    </w:p>
    <w:p w14:paraId="78D4964E" w14:textId="77777777" w:rsidR="005E1298" w:rsidRPr="006B0F80" w:rsidRDefault="005E1298" w:rsidP="005E1298">
      <w:pPr>
        <w:spacing w:after="120" w:line="240" w:lineRule="auto"/>
        <w:rPr>
          <w:rFonts w:ascii="Arial Narrow" w:hAnsi="Arial Narrow"/>
          <w:sz w:val="20"/>
        </w:rPr>
      </w:pPr>
      <w:r w:rsidRPr="008E782D">
        <w:rPr>
          <w:rFonts w:cs="Arial"/>
        </w:rPr>
        <w:t>Plan and use strategies and resources to enhance the health, safety and wellbeing of their communities</w:t>
      </w:r>
      <w:r w:rsidRPr="006B0F80">
        <w:rPr>
          <w:rFonts w:ascii="Arial Narrow" w:hAnsi="Arial Narrow" w:cs="Arial"/>
          <w:sz w:val="20"/>
        </w:rPr>
        <w:t xml:space="preserve"> </w:t>
      </w:r>
      <w:hyperlink r:id="rId19" w:tooltip="View elaborations and additional details of VCHPEP130" w:history="1">
        <w:r w:rsidRPr="008E782D">
          <w:rPr>
            <w:rStyle w:val="Hyperlink"/>
            <w:rFonts w:cs="Arial"/>
          </w:rPr>
          <w:t>(VCHPEP130)</w:t>
        </w:r>
      </w:hyperlink>
      <w:r w:rsidRPr="006B0F80">
        <w:rPr>
          <w:rStyle w:val="Hyperlink"/>
          <w:rFonts w:ascii="Arial Narrow" w:hAnsi="Arial Narrow"/>
          <w:sz w:val="20"/>
        </w:rPr>
        <w:t xml:space="preserve"> </w:t>
      </w:r>
    </w:p>
    <w:p w14:paraId="0E9726AD" w14:textId="77777777" w:rsidR="008E782D" w:rsidRPr="008E782D" w:rsidRDefault="008E782D" w:rsidP="008E782D">
      <w:pPr>
        <w:pStyle w:val="Heading3"/>
        <w:rPr>
          <w:rFonts w:cs="Arial"/>
          <w:sz w:val="24"/>
          <w:szCs w:val="24"/>
        </w:rPr>
      </w:pPr>
      <w:r w:rsidRPr="008E782D">
        <w:rPr>
          <w:rFonts w:cs="Arial"/>
          <w:sz w:val="24"/>
          <w:szCs w:val="24"/>
        </w:rPr>
        <w:t xml:space="preserve">Achievement Standards </w:t>
      </w:r>
      <w:r>
        <w:rPr>
          <w:rFonts w:cs="Arial"/>
          <w:sz w:val="24"/>
          <w:szCs w:val="24"/>
        </w:rPr>
        <w:t>(excerpt</w:t>
      </w:r>
      <w:r w:rsidRPr="00BA554C">
        <w:rPr>
          <w:rFonts w:cs="Arial"/>
          <w:sz w:val="24"/>
          <w:szCs w:val="24"/>
        </w:rPr>
        <w:t xml:space="preserve"> only)</w:t>
      </w:r>
    </w:p>
    <w:p w14:paraId="57B36388" w14:textId="5184FC11" w:rsidR="005725B2" w:rsidRPr="00CA417C" w:rsidRDefault="008E782D" w:rsidP="005E1298">
      <w:pPr>
        <w:pStyle w:val="Body"/>
        <w:spacing w:after="120" w:line="240" w:lineRule="auto"/>
        <w:rPr>
          <w:rFonts w:cs="Arial"/>
          <w:color w:val="1D1D1B"/>
          <w:lang w:val="en-US"/>
        </w:rPr>
      </w:pPr>
      <w:r w:rsidRPr="004631AC">
        <w:rPr>
          <w:rFonts w:cs="Arial"/>
          <w:color w:val="1D1D1B"/>
          <w:lang w:val="en-US"/>
        </w:rPr>
        <w:t>By the end of level 8, students will</w:t>
      </w:r>
      <w:r w:rsidRPr="00CA417C">
        <w:rPr>
          <w:rFonts w:cs="Arial"/>
          <w:color w:val="1D1D1B"/>
          <w:lang w:val="en-US"/>
        </w:rPr>
        <w:t>…</w:t>
      </w:r>
      <w:r w:rsidR="00C74937" w:rsidRPr="00CA417C">
        <w:rPr>
          <w:rFonts w:cs="Arial"/>
          <w:color w:val="1D1D1B"/>
          <w:lang w:val="en-US"/>
        </w:rPr>
        <w:t xml:space="preserve"> investigate strategies and resources to manage changes and transitions and their impact on identities</w:t>
      </w:r>
      <w:r w:rsidR="00D91458" w:rsidRPr="00CA417C">
        <w:rPr>
          <w:rFonts w:cs="Arial"/>
          <w:color w:val="1D1D1B"/>
          <w:lang w:val="en-US"/>
        </w:rPr>
        <w:t>. They</w:t>
      </w:r>
      <w:r w:rsidR="00C74937" w:rsidRPr="00CA417C">
        <w:rPr>
          <w:rFonts w:cs="Arial"/>
          <w:color w:val="1D1D1B"/>
          <w:lang w:val="en-US"/>
        </w:rPr>
        <w:t xml:space="preserve"> analyse factors that influence emotional responses</w:t>
      </w:r>
      <w:r w:rsidR="00D91458" w:rsidRPr="00CA417C">
        <w:rPr>
          <w:rFonts w:cs="Arial"/>
          <w:color w:val="1D1D1B"/>
          <w:lang w:val="en-US"/>
        </w:rPr>
        <w:t xml:space="preserve"> and</w:t>
      </w:r>
      <w:r w:rsidR="00C74937" w:rsidRPr="00CA417C">
        <w:rPr>
          <w:rFonts w:cs="Arial"/>
          <w:color w:val="1D1D1B"/>
          <w:lang w:val="en-US"/>
        </w:rPr>
        <w:t xml:space="preserve"> investigate strategies that enhance their own and others’ health, safety and wellbeing</w:t>
      </w:r>
      <w:r w:rsidR="00D91458" w:rsidRPr="00CA417C">
        <w:rPr>
          <w:rFonts w:cs="Arial"/>
          <w:color w:val="1D1D1B"/>
          <w:lang w:val="en-US"/>
        </w:rPr>
        <w:t xml:space="preserve">. </w:t>
      </w:r>
      <w:r w:rsidR="00C74937" w:rsidRPr="00CA417C">
        <w:rPr>
          <w:rFonts w:cs="Arial"/>
          <w:color w:val="1D1D1B"/>
          <w:lang w:val="en-US"/>
        </w:rPr>
        <w:t>Students justify actions that promote their own and others’ health, safety and wellbeing at home, at school and in the community</w:t>
      </w:r>
      <w:r w:rsidR="00CA417C">
        <w:rPr>
          <w:rFonts w:cs="Arial"/>
          <w:color w:val="1D1D1B"/>
          <w:lang w:val="en-US"/>
        </w:rPr>
        <w:t>.</w:t>
      </w:r>
    </w:p>
    <w:p w14:paraId="17FE4A73" w14:textId="77777777" w:rsidR="008E782D" w:rsidRPr="00CA417C" w:rsidRDefault="008E782D" w:rsidP="00CA417C">
      <w:pPr>
        <w:pStyle w:val="Heading1"/>
        <w:rPr>
          <w:sz w:val="32"/>
          <w:szCs w:val="32"/>
        </w:rPr>
      </w:pPr>
      <w:r w:rsidRPr="00CA417C">
        <w:rPr>
          <w:sz w:val="32"/>
          <w:szCs w:val="32"/>
        </w:rPr>
        <w:t>Teaching and learning activities</w:t>
      </w:r>
    </w:p>
    <w:p w14:paraId="117AE2CA" w14:textId="77777777" w:rsidR="008E782D" w:rsidRDefault="008E782D" w:rsidP="008E782D">
      <w:pPr>
        <w:rPr>
          <w:rFonts w:eastAsia="Times New Roman" w:cs="Arial"/>
          <w:shd w:val="clear" w:color="auto" w:fill="FFFFFF"/>
        </w:rPr>
      </w:pPr>
      <w:r w:rsidRPr="00B50868">
        <w:rPr>
          <w:rFonts w:eastAsia="Times New Roman" w:cs="Arial"/>
          <w:shd w:val="clear" w:color="auto" w:fill="FFFFFF"/>
        </w:rPr>
        <w:t>The Department of Education and Training have developed</w:t>
      </w:r>
      <w:r w:rsidRPr="00B50868">
        <w:rPr>
          <w:rFonts w:cs="Arial"/>
          <w:bCs/>
          <w:color w:val="333333"/>
          <w:sz w:val="18"/>
        </w:rPr>
        <w:t xml:space="preserve"> </w:t>
      </w:r>
      <w:hyperlink r:id="rId20" w:history="1">
        <w:r>
          <w:rPr>
            <w:rStyle w:val="Hyperlink"/>
            <w:rFonts w:cs="Arial"/>
            <w:b/>
            <w:bCs/>
            <w:i/>
          </w:rPr>
          <w:t>Level 7-8</w:t>
        </w:r>
        <w:r w:rsidRPr="00B50868">
          <w:rPr>
            <w:rStyle w:val="Hyperlink"/>
            <w:rFonts w:cs="Arial"/>
            <w:b/>
            <w:bCs/>
            <w:i/>
          </w:rPr>
          <w:t xml:space="preserve"> Resilience, Rights and Respectful Relationships</w:t>
        </w:r>
      </w:hyperlink>
      <w:r w:rsidRPr="00B50868">
        <w:rPr>
          <w:rFonts w:cs="Arial"/>
          <w:bCs/>
          <w:color w:val="333333"/>
        </w:rPr>
        <w:t xml:space="preserve"> </w:t>
      </w:r>
      <w:r w:rsidRPr="00B50868">
        <w:rPr>
          <w:rFonts w:eastAsia="Times New Roman" w:cs="Arial"/>
          <w:shd w:val="clear" w:color="auto" w:fill="FFFFFF"/>
        </w:rPr>
        <w:t xml:space="preserve">teaching and learning materials. The following teaching and learning activities are designed to teach the knowledge, skills and understandings relating to </w:t>
      </w:r>
      <w:r>
        <w:rPr>
          <w:rFonts w:eastAsia="Times New Roman" w:cs="Arial"/>
          <w:shd w:val="clear" w:color="auto" w:fill="FFFFFF"/>
        </w:rPr>
        <w:t>stress management for Level 7-8</w:t>
      </w:r>
      <w:r w:rsidRPr="00B50868">
        <w:rPr>
          <w:rFonts w:eastAsia="Times New Roman" w:cs="Arial"/>
          <w:shd w:val="clear" w:color="auto" w:fill="FFFFFF"/>
        </w:rPr>
        <w:t>.</w:t>
      </w:r>
      <w:r>
        <w:rPr>
          <w:rFonts w:eastAsia="Times New Roman" w:cs="Arial"/>
          <w:shd w:val="clear" w:color="auto" w:fill="FFFFFF"/>
        </w:rPr>
        <w:t xml:space="preserve"> </w:t>
      </w:r>
      <w:r w:rsidR="00FA48F5">
        <w:rPr>
          <w:rFonts w:eastAsia="Times New Roman" w:cs="Arial"/>
          <w:shd w:val="clear" w:color="auto" w:fill="FFFFFF"/>
        </w:rPr>
        <w:t xml:space="preserve">The following activities are located on pages </w:t>
      </w:r>
      <w:r w:rsidRPr="002357F0">
        <w:rPr>
          <w:rFonts w:eastAsia="Times New Roman" w:cs="Arial"/>
          <w:shd w:val="clear" w:color="auto" w:fill="FFFFFF"/>
        </w:rPr>
        <w:t>4</w:t>
      </w:r>
      <w:r w:rsidR="00FA48F5">
        <w:rPr>
          <w:rFonts w:eastAsia="Times New Roman" w:cs="Arial"/>
          <w:shd w:val="clear" w:color="auto" w:fill="FFFFFF"/>
        </w:rPr>
        <w:t>8</w:t>
      </w:r>
      <w:r w:rsidRPr="002357F0">
        <w:rPr>
          <w:rFonts w:eastAsia="Times New Roman" w:cs="Arial"/>
          <w:shd w:val="clear" w:color="auto" w:fill="FFFFFF"/>
        </w:rPr>
        <w:t>-</w:t>
      </w:r>
      <w:r w:rsidR="00FA48F5">
        <w:rPr>
          <w:rFonts w:eastAsia="Times New Roman" w:cs="Arial"/>
          <w:shd w:val="clear" w:color="auto" w:fill="FFFFFF"/>
        </w:rPr>
        <w:t>52</w:t>
      </w:r>
      <w:r w:rsidR="009F6A64">
        <w:rPr>
          <w:rFonts w:eastAsia="Times New Roman" w:cs="Arial"/>
          <w:shd w:val="clear" w:color="auto" w:fill="FFFFFF"/>
        </w:rPr>
        <w:t xml:space="preserve"> of the online resource</w:t>
      </w:r>
      <w:r w:rsidR="00FA48F5">
        <w:rPr>
          <w:rFonts w:eastAsia="Times New Roman" w:cs="Arial"/>
          <w:shd w:val="clear" w:color="auto" w:fill="FFFFFF"/>
        </w:rPr>
        <w:t>.</w:t>
      </w:r>
    </w:p>
    <w:p w14:paraId="325B1E06" w14:textId="77777777" w:rsidR="002357F0" w:rsidRDefault="002357F0" w:rsidP="002357F0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Activity 1: What is stress?</w:t>
      </w:r>
    </w:p>
    <w:p w14:paraId="6C9BA052" w14:textId="77777777" w:rsidR="002357F0" w:rsidRDefault="002357F0" w:rsidP="002357F0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lastRenderedPageBreak/>
        <w:t>Activity 2: Sources of stress</w:t>
      </w:r>
    </w:p>
    <w:p w14:paraId="29626952" w14:textId="77777777" w:rsidR="002357F0" w:rsidRDefault="002357F0" w:rsidP="002357F0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Activity 3: Coping strategies</w:t>
      </w:r>
    </w:p>
    <w:p w14:paraId="3F6F2842" w14:textId="77777777" w:rsidR="002357F0" w:rsidRPr="002357F0" w:rsidRDefault="002357F0" w:rsidP="002357F0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Activity 4: Relaxation technique</w:t>
      </w:r>
      <w:r w:rsidR="009F6A64">
        <w:rPr>
          <w:rFonts w:eastAsia="Times New Roman" w:cs="Arial"/>
          <w:shd w:val="clear" w:color="auto" w:fill="FFFFFF"/>
        </w:rPr>
        <w:t>s</w:t>
      </w:r>
    </w:p>
    <w:p w14:paraId="0B1FBF85" w14:textId="77777777" w:rsidR="00547313" w:rsidRPr="00CA417C" w:rsidRDefault="00547313" w:rsidP="00CA417C">
      <w:pPr>
        <w:pStyle w:val="Heading1"/>
        <w:rPr>
          <w:sz w:val="32"/>
          <w:szCs w:val="32"/>
        </w:rPr>
      </w:pPr>
      <w:r w:rsidRPr="00CA417C">
        <w:rPr>
          <w:sz w:val="32"/>
          <w:szCs w:val="32"/>
        </w:rPr>
        <w:t>Assessment Ideas</w:t>
      </w:r>
    </w:p>
    <w:p w14:paraId="5C031726" w14:textId="77777777" w:rsidR="00547313" w:rsidRPr="00456CD8" w:rsidRDefault="00547313" w:rsidP="00456CD8">
      <w:pPr>
        <w:pStyle w:val="Heading3"/>
        <w:rPr>
          <w:sz w:val="24"/>
          <w:szCs w:val="24"/>
        </w:rPr>
      </w:pPr>
      <w:r w:rsidRPr="00456CD8">
        <w:rPr>
          <w:sz w:val="24"/>
          <w:szCs w:val="24"/>
        </w:rPr>
        <w:t>Pre-assessment</w:t>
      </w:r>
    </w:p>
    <w:p w14:paraId="7D9BF1BB" w14:textId="60B9C344" w:rsidR="00F75BB1" w:rsidRDefault="002357F0" w:rsidP="00737DB7">
      <w:pPr>
        <w:pStyle w:val="Body"/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Ask students to </w:t>
      </w:r>
      <w:r w:rsidR="000C6403">
        <w:rPr>
          <w:rFonts w:eastAsia="Times New Roman" w:cs="Arial"/>
          <w:shd w:val="clear" w:color="auto" w:fill="FFFFFF"/>
        </w:rPr>
        <w:t xml:space="preserve">complete the chart on the impact that </w:t>
      </w:r>
      <w:r w:rsidR="00CA417C">
        <w:rPr>
          <w:rFonts w:eastAsia="Times New Roman" w:cs="Arial"/>
          <w:shd w:val="clear" w:color="auto" w:fill="FFFFFF"/>
        </w:rPr>
        <w:t xml:space="preserve">different </w:t>
      </w:r>
      <w:r w:rsidR="000C6403">
        <w:rPr>
          <w:rFonts w:eastAsia="Times New Roman" w:cs="Arial"/>
          <w:shd w:val="clear" w:color="auto" w:fill="FFFFFF"/>
        </w:rPr>
        <w:t xml:space="preserve">stressors have on them as an individual, and the strategies </w:t>
      </w:r>
      <w:r w:rsidR="004C6B27">
        <w:rPr>
          <w:rFonts w:eastAsia="Times New Roman" w:cs="Arial"/>
          <w:shd w:val="clear" w:color="auto" w:fill="FFFFFF"/>
        </w:rPr>
        <w:t xml:space="preserve">they use to manage </w:t>
      </w:r>
      <w:r w:rsidR="00662182">
        <w:rPr>
          <w:rFonts w:eastAsia="Times New Roman" w:cs="Arial"/>
          <w:shd w:val="clear" w:color="auto" w:fill="FFFFFF"/>
        </w:rPr>
        <w:t>stress</w:t>
      </w:r>
      <w:r w:rsidR="00F75BB1">
        <w:rPr>
          <w:rFonts w:eastAsia="Times New Roman" w:cs="Arial"/>
          <w:shd w:val="clear" w:color="auto" w:fill="FFFFFF"/>
        </w:rPr>
        <w:t xml:space="preserve">. </w:t>
      </w:r>
    </w:p>
    <w:p w14:paraId="62958679" w14:textId="77777777" w:rsidR="00F75BB1" w:rsidRDefault="00F75BB1" w:rsidP="00737DB7">
      <w:pPr>
        <w:pStyle w:val="Body"/>
        <w:spacing w:after="0" w:line="240" w:lineRule="auto"/>
        <w:rPr>
          <w:rFonts w:eastAsia="Times New Roman" w:cs="Arial"/>
          <w:shd w:val="clear" w:color="auto" w:fill="FFFFFF"/>
        </w:rPr>
      </w:pPr>
    </w:p>
    <w:p w14:paraId="1D54AD65" w14:textId="77777777" w:rsidR="002357F0" w:rsidRDefault="00F75BB1" w:rsidP="00737DB7">
      <w:pPr>
        <w:pStyle w:val="Body"/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Extension: Students can share feedback with the class, to support the development </w:t>
      </w:r>
      <w:r w:rsidR="00E41CA0">
        <w:rPr>
          <w:rFonts w:eastAsia="Times New Roman" w:cs="Arial"/>
          <w:shd w:val="clear" w:color="auto" w:fill="FFFFFF"/>
        </w:rPr>
        <w:t xml:space="preserve">and understanding </w:t>
      </w:r>
      <w:r>
        <w:rPr>
          <w:rFonts w:eastAsia="Times New Roman" w:cs="Arial"/>
          <w:shd w:val="clear" w:color="auto" w:fill="FFFFFF"/>
        </w:rPr>
        <w:t>of empathy for other people and their response to and management of stressors.</w:t>
      </w:r>
    </w:p>
    <w:p w14:paraId="548CC293" w14:textId="77777777" w:rsidR="002357F0" w:rsidRDefault="002357F0" w:rsidP="00737DB7">
      <w:pPr>
        <w:pStyle w:val="Body"/>
        <w:spacing w:after="0" w:line="240" w:lineRule="auto"/>
        <w:rPr>
          <w:rFonts w:eastAsia="Times New Roman" w:cs="Arial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51"/>
        <w:gridCol w:w="2250"/>
        <w:gridCol w:w="2252"/>
      </w:tblGrid>
      <w:tr w:rsidR="002357F0" w14:paraId="0859AD64" w14:textId="77777777" w:rsidTr="002357F0">
        <w:tc>
          <w:tcPr>
            <w:tcW w:w="2254" w:type="dxa"/>
          </w:tcPr>
          <w:p w14:paraId="371154CC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  <w:r w:rsidRPr="002357F0">
              <w:rPr>
                <w:rFonts w:eastAsia="Times New Roman" w:cs="Arial"/>
                <w:b/>
                <w:sz w:val="18"/>
                <w:shd w:val="clear" w:color="auto" w:fill="FFFFFF"/>
              </w:rPr>
              <w:t>Stressor</w:t>
            </w:r>
          </w:p>
        </w:tc>
        <w:tc>
          <w:tcPr>
            <w:tcW w:w="2254" w:type="dxa"/>
          </w:tcPr>
          <w:p w14:paraId="2EEEF652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  <w:r w:rsidRPr="002357F0">
              <w:rPr>
                <w:rFonts w:eastAsia="Times New Roman" w:cs="Arial"/>
                <w:b/>
                <w:sz w:val="18"/>
                <w:shd w:val="clear" w:color="auto" w:fill="FFFFFF"/>
              </w:rPr>
              <w:t>Emotions</w:t>
            </w:r>
          </w:p>
          <w:p w14:paraId="206C63F5" w14:textId="77777777" w:rsidR="002357F0" w:rsidRDefault="002357F0" w:rsidP="002357F0">
            <w:pPr>
              <w:pStyle w:val="Body"/>
              <w:rPr>
                <w:rFonts w:eastAsia="Times New Roman" w:cs="Arial"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sz w:val="18"/>
                <w:shd w:val="clear" w:color="auto" w:fill="FFFFFF"/>
              </w:rPr>
              <w:t>I feel…</w:t>
            </w:r>
          </w:p>
          <w:p w14:paraId="7943825F" w14:textId="77777777" w:rsidR="002357F0" w:rsidRPr="002357F0" w:rsidRDefault="002357F0" w:rsidP="002357F0">
            <w:pPr>
              <w:pStyle w:val="Body"/>
              <w:rPr>
                <w:rFonts w:eastAsia="Times New Roman" w:cs="Arial"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sz w:val="18"/>
                <w:shd w:val="clear" w:color="auto" w:fill="FFFFFF"/>
              </w:rPr>
              <w:t>I felt…</w:t>
            </w:r>
          </w:p>
        </w:tc>
        <w:tc>
          <w:tcPr>
            <w:tcW w:w="2254" w:type="dxa"/>
          </w:tcPr>
          <w:p w14:paraId="2DED6495" w14:textId="20D27D6B" w:rsidR="002357F0" w:rsidRPr="002357F0" w:rsidRDefault="00F80C56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b/>
                <w:sz w:val="18"/>
                <w:shd w:val="clear" w:color="auto" w:fill="FFFFFF"/>
              </w:rPr>
              <w:t>Action</w:t>
            </w:r>
          </w:p>
          <w:p w14:paraId="07387B87" w14:textId="77777777" w:rsidR="002357F0" w:rsidRDefault="002357F0" w:rsidP="002357F0">
            <w:pPr>
              <w:pStyle w:val="Body"/>
              <w:rPr>
                <w:rFonts w:eastAsia="Times New Roman" w:cs="Arial"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sz w:val="18"/>
                <w:shd w:val="clear" w:color="auto" w:fill="FFFFFF"/>
              </w:rPr>
              <w:t>I do/I say…</w:t>
            </w:r>
          </w:p>
          <w:p w14:paraId="1CE7A3E4" w14:textId="77777777" w:rsidR="002357F0" w:rsidRPr="002357F0" w:rsidRDefault="002357F0" w:rsidP="002357F0">
            <w:pPr>
              <w:pStyle w:val="Body"/>
              <w:rPr>
                <w:rFonts w:eastAsia="Times New Roman" w:cs="Arial"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sz w:val="18"/>
                <w:shd w:val="clear" w:color="auto" w:fill="FFFFFF"/>
              </w:rPr>
              <w:t>I did/I said…</w:t>
            </w:r>
          </w:p>
        </w:tc>
        <w:tc>
          <w:tcPr>
            <w:tcW w:w="2254" w:type="dxa"/>
          </w:tcPr>
          <w:p w14:paraId="7D871DFE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  <w:r w:rsidRPr="002357F0">
              <w:rPr>
                <w:rFonts w:eastAsia="Times New Roman" w:cs="Arial"/>
                <w:b/>
                <w:sz w:val="18"/>
                <w:shd w:val="clear" w:color="auto" w:fill="FFFFFF"/>
              </w:rPr>
              <w:t>Management</w:t>
            </w:r>
          </w:p>
          <w:p w14:paraId="43969402" w14:textId="77777777" w:rsidR="002357F0" w:rsidRDefault="002357F0" w:rsidP="002357F0">
            <w:pPr>
              <w:pStyle w:val="Body"/>
              <w:rPr>
                <w:rFonts w:eastAsia="Times New Roman" w:cs="Arial"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sz w:val="18"/>
                <w:shd w:val="clear" w:color="auto" w:fill="FFFFFF"/>
              </w:rPr>
              <w:t>I manage it by…</w:t>
            </w:r>
          </w:p>
          <w:p w14:paraId="02B8D896" w14:textId="77777777" w:rsidR="002357F0" w:rsidRPr="002357F0" w:rsidRDefault="002357F0" w:rsidP="002357F0">
            <w:pPr>
              <w:pStyle w:val="Body"/>
              <w:rPr>
                <w:rFonts w:eastAsia="Times New Roman" w:cs="Arial"/>
                <w:sz w:val="18"/>
                <w:shd w:val="clear" w:color="auto" w:fill="FFFFFF"/>
              </w:rPr>
            </w:pPr>
            <w:r>
              <w:rPr>
                <w:rFonts w:eastAsia="Times New Roman" w:cs="Arial"/>
                <w:sz w:val="18"/>
                <w:shd w:val="clear" w:color="auto" w:fill="FFFFFF"/>
              </w:rPr>
              <w:t>I managed it by…</w:t>
            </w:r>
          </w:p>
        </w:tc>
      </w:tr>
      <w:tr w:rsidR="00540919" w14:paraId="6A69EA3E" w14:textId="77777777" w:rsidTr="002357F0">
        <w:tc>
          <w:tcPr>
            <w:tcW w:w="2254" w:type="dxa"/>
          </w:tcPr>
          <w:p w14:paraId="735D7FF6" w14:textId="77777777" w:rsidR="00540919" w:rsidRPr="002357F0" w:rsidRDefault="00540919" w:rsidP="00540919">
            <w:pPr>
              <w:rPr>
                <w:sz w:val="16"/>
              </w:rPr>
            </w:pPr>
            <w:r w:rsidRPr="002357F0">
              <w:rPr>
                <w:sz w:val="16"/>
              </w:rPr>
              <w:t xml:space="preserve">When I moved from </w:t>
            </w:r>
            <w:r w:rsidR="00662182">
              <w:rPr>
                <w:sz w:val="16"/>
              </w:rPr>
              <w:t>p</w:t>
            </w:r>
            <w:r w:rsidRPr="002357F0">
              <w:rPr>
                <w:sz w:val="16"/>
              </w:rPr>
              <w:t xml:space="preserve">rimary to </w:t>
            </w:r>
            <w:r w:rsidR="00662182">
              <w:rPr>
                <w:sz w:val="16"/>
              </w:rPr>
              <w:t>secondary</w:t>
            </w:r>
            <w:r w:rsidR="00662182" w:rsidRPr="002357F0">
              <w:rPr>
                <w:sz w:val="16"/>
              </w:rPr>
              <w:t xml:space="preserve"> </w:t>
            </w:r>
            <w:r w:rsidR="00662182">
              <w:rPr>
                <w:sz w:val="16"/>
              </w:rPr>
              <w:t>s</w:t>
            </w:r>
            <w:r w:rsidRPr="002357F0">
              <w:rPr>
                <w:sz w:val="16"/>
              </w:rPr>
              <w:t>chool, I….</w:t>
            </w:r>
          </w:p>
          <w:p w14:paraId="6502FEC3" w14:textId="77777777" w:rsidR="00540919" w:rsidRPr="002357F0" w:rsidRDefault="00540919" w:rsidP="00540919">
            <w:pPr>
              <w:pStyle w:val="Body"/>
              <w:rPr>
                <w:rFonts w:eastAsia="Times New Roman" w:cs="Arial"/>
                <w:b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3EF459E1" w14:textId="77777777" w:rsidR="00540919" w:rsidRPr="002357F0" w:rsidRDefault="00540919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3F28DAD0" w14:textId="77777777" w:rsidR="00540919" w:rsidRPr="002357F0" w:rsidRDefault="00540919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1D5F41BE" w14:textId="77777777" w:rsidR="00540919" w:rsidRPr="002357F0" w:rsidRDefault="00540919" w:rsidP="002357F0">
            <w:pPr>
              <w:pStyle w:val="Body"/>
              <w:jc w:val="center"/>
              <w:rPr>
                <w:rFonts w:eastAsia="Times New Roman" w:cs="Arial"/>
                <w:b/>
                <w:sz w:val="18"/>
                <w:shd w:val="clear" w:color="auto" w:fill="FFFFFF"/>
              </w:rPr>
            </w:pPr>
          </w:p>
        </w:tc>
      </w:tr>
      <w:tr w:rsidR="002357F0" w14:paraId="546459A6" w14:textId="77777777" w:rsidTr="002357F0">
        <w:tc>
          <w:tcPr>
            <w:tcW w:w="2254" w:type="dxa"/>
          </w:tcPr>
          <w:p w14:paraId="7C4C2CA7" w14:textId="77777777" w:rsidR="00540919" w:rsidRPr="002357F0" w:rsidRDefault="00540919" w:rsidP="00540919">
            <w:pPr>
              <w:rPr>
                <w:sz w:val="16"/>
              </w:rPr>
            </w:pPr>
            <w:r w:rsidRPr="002357F0">
              <w:rPr>
                <w:sz w:val="16"/>
              </w:rPr>
              <w:t>When I have a lot of homework to complete, I ….</w:t>
            </w:r>
          </w:p>
          <w:p w14:paraId="115A0499" w14:textId="77777777" w:rsidR="002357F0" w:rsidRPr="002357F0" w:rsidRDefault="002357F0" w:rsidP="00540919">
            <w:pPr>
              <w:rPr>
                <w:rFonts w:eastAsia="Times New Roman" w:cs="Arial"/>
                <w:sz w:val="16"/>
                <w:shd w:val="clear" w:color="auto" w:fill="FFFFFF"/>
              </w:rPr>
            </w:pPr>
          </w:p>
        </w:tc>
        <w:tc>
          <w:tcPr>
            <w:tcW w:w="2254" w:type="dxa"/>
          </w:tcPr>
          <w:p w14:paraId="456F13DC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5159B431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79628A66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</w:tr>
      <w:tr w:rsidR="002357F0" w14:paraId="5604BD64" w14:textId="77777777" w:rsidTr="002357F0">
        <w:tc>
          <w:tcPr>
            <w:tcW w:w="2254" w:type="dxa"/>
          </w:tcPr>
          <w:p w14:paraId="28D0130B" w14:textId="77777777" w:rsidR="00540919" w:rsidRPr="002357F0" w:rsidRDefault="00540919" w:rsidP="00540919">
            <w:pPr>
              <w:rPr>
                <w:sz w:val="16"/>
              </w:rPr>
            </w:pPr>
            <w:r w:rsidRPr="002357F0">
              <w:rPr>
                <w:sz w:val="16"/>
              </w:rPr>
              <w:t>When I have an important test to prepare for, I….</w:t>
            </w:r>
          </w:p>
          <w:p w14:paraId="51774963" w14:textId="77777777" w:rsidR="002357F0" w:rsidRPr="002357F0" w:rsidRDefault="002357F0" w:rsidP="00540919">
            <w:pPr>
              <w:rPr>
                <w:rFonts w:eastAsia="Times New Roman" w:cs="Arial"/>
                <w:sz w:val="16"/>
                <w:shd w:val="clear" w:color="auto" w:fill="FFFFFF"/>
              </w:rPr>
            </w:pPr>
          </w:p>
        </w:tc>
        <w:tc>
          <w:tcPr>
            <w:tcW w:w="2254" w:type="dxa"/>
          </w:tcPr>
          <w:p w14:paraId="6847443D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1111B9DF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70144E17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</w:tr>
      <w:tr w:rsidR="002357F0" w14:paraId="0D016313" w14:textId="77777777" w:rsidTr="002357F0">
        <w:tc>
          <w:tcPr>
            <w:tcW w:w="2254" w:type="dxa"/>
          </w:tcPr>
          <w:p w14:paraId="0EE29B0B" w14:textId="4FF9CF7A" w:rsidR="002357F0" w:rsidRPr="002357F0" w:rsidRDefault="002357F0" w:rsidP="009A3592">
            <w:pPr>
              <w:rPr>
                <w:sz w:val="16"/>
              </w:rPr>
            </w:pPr>
            <w:r w:rsidRPr="002357F0">
              <w:rPr>
                <w:sz w:val="16"/>
              </w:rPr>
              <w:t xml:space="preserve">When I </w:t>
            </w:r>
            <w:r w:rsidR="009A3592" w:rsidRPr="009A3592">
              <w:rPr>
                <w:sz w:val="16"/>
              </w:rPr>
              <w:t xml:space="preserve">have </w:t>
            </w:r>
            <w:r w:rsidRPr="009A3592">
              <w:rPr>
                <w:sz w:val="16"/>
              </w:rPr>
              <w:t>a</w:t>
            </w:r>
            <w:r w:rsidRPr="002357F0">
              <w:rPr>
                <w:sz w:val="16"/>
              </w:rPr>
              <w:t>n argument with a friend or family member, I…</w:t>
            </w:r>
          </w:p>
        </w:tc>
        <w:tc>
          <w:tcPr>
            <w:tcW w:w="2254" w:type="dxa"/>
          </w:tcPr>
          <w:p w14:paraId="2662B630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33F403F7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3348DADF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</w:tr>
      <w:tr w:rsidR="002357F0" w14:paraId="73B61586" w14:textId="77777777" w:rsidTr="002357F0">
        <w:tc>
          <w:tcPr>
            <w:tcW w:w="2254" w:type="dxa"/>
          </w:tcPr>
          <w:p w14:paraId="09427D03" w14:textId="77777777" w:rsidR="002357F0" w:rsidRPr="002357F0" w:rsidRDefault="00BF547E" w:rsidP="00540919">
            <w:pPr>
              <w:rPr>
                <w:sz w:val="16"/>
              </w:rPr>
            </w:pPr>
            <w:r>
              <w:rPr>
                <w:sz w:val="16"/>
              </w:rPr>
              <w:t>When I think about my future, I…</w:t>
            </w:r>
          </w:p>
        </w:tc>
        <w:tc>
          <w:tcPr>
            <w:tcW w:w="2254" w:type="dxa"/>
          </w:tcPr>
          <w:p w14:paraId="56C29CE7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030A2855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37B9F343" w14:textId="77777777" w:rsidR="002357F0" w:rsidRPr="002357F0" w:rsidRDefault="002357F0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</w:tr>
      <w:tr w:rsidR="000C6403" w14:paraId="7FF5B052" w14:textId="77777777" w:rsidTr="002357F0">
        <w:tc>
          <w:tcPr>
            <w:tcW w:w="2254" w:type="dxa"/>
          </w:tcPr>
          <w:p w14:paraId="510457E3" w14:textId="77777777" w:rsidR="000C6403" w:rsidRDefault="00540919" w:rsidP="0054091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Students identify another stressor</w:t>
            </w:r>
          </w:p>
          <w:p w14:paraId="2EAC7556" w14:textId="77777777" w:rsidR="00655F1B" w:rsidRDefault="00655F1B" w:rsidP="0054091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14:paraId="291E1DDD" w14:textId="77777777" w:rsidR="00540919" w:rsidRPr="002357F0" w:rsidRDefault="00540919" w:rsidP="00540919">
            <w:pPr>
              <w:rPr>
                <w:sz w:val="16"/>
              </w:rPr>
            </w:pPr>
          </w:p>
        </w:tc>
        <w:tc>
          <w:tcPr>
            <w:tcW w:w="2254" w:type="dxa"/>
          </w:tcPr>
          <w:p w14:paraId="036C74EA" w14:textId="77777777" w:rsidR="000C6403" w:rsidRPr="002357F0" w:rsidRDefault="000C6403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72CDEF60" w14:textId="77777777" w:rsidR="000C6403" w:rsidRPr="002357F0" w:rsidRDefault="000C6403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  <w:tc>
          <w:tcPr>
            <w:tcW w:w="2254" w:type="dxa"/>
          </w:tcPr>
          <w:p w14:paraId="616522D2" w14:textId="77777777" w:rsidR="000C6403" w:rsidRPr="002357F0" w:rsidRDefault="000C6403" w:rsidP="002357F0">
            <w:pPr>
              <w:pStyle w:val="Body"/>
              <w:jc w:val="center"/>
              <w:rPr>
                <w:rFonts w:eastAsia="Times New Roman" w:cs="Arial"/>
                <w:sz w:val="18"/>
                <w:shd w:val="clear" w:color="auto" w:fill="FFFFFF"/>
              </w:rPr>
            </w:pPr>
          </w:p>
        </w:tc>
      </w:tr>
    </w:tbl>
    <w:p w14:paraId="0F7A386C" w14:textId="77777777" w:rsidR="002357F0" w:rsidRDefault="002357F0" w:rsidP="00737DB7">
      <w:pPr>
        <w:pStyle w:val="Body"/>
        <w:spacing w:after="0" w:line="240" w:lineRule="auto"/>
        <w:rPr>
          <w:rFonts w:eastAsia="Times New Roman" w:cs="Arial"/>
          <w:shd w:val="clear" w:color="auto" w:fill="FFFFFF"/>
        </w:rPr>
      </w:pPr>
    </w:p>
    <w:p w14:paraId="5ED339CF" w14:textId="77777777" w:rsidR="000C6403" w:rsidRDefault="000C6403" w:rsidP="000C6403">
      <w:pPr>
        <w:pStyle w:val="Body"/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B47A12">
        <w:rPr>
          <w:rFonts w:cstheme="minorHAnsi"/>
        </w:rPr>
        <w:t xml:space="preserve">efer to the </w:t>
      </w:r>
      <w:r>
        <w:rPr>
          <w:rFonts w:cstheme="minorHAnsi"/>
        </w:rPr>
        <w:t>A</w:t>
      </w:r>
      <w:r w:rsidRPr="00B47A12">
        <w:rPr>
          <w:rFonts w:cstheme="minorHAnsi"/>
        </w:rPr>
        <w:t xml:space="preserve">ssessment </w:t>
      </w:r>
      <w:r>
        <w:rPr>
          <w:rFonts w:cstheme="minorHAnsi"/>
        </w:rPr>
        <w:t>R</w:t>
      </w:r>
      <w:r w:rsidR="00F75BB1">
        <w:rPr>
          <w:rFonts w:cstheme="minorHAnsi"/>
        </w:rPr>
        <w:t>ubric on page 6</w:t>
      </w:r>
      <w:r w:rsidRPr="00B47A12">
        <w:rPr>
          <w:rFonts w:cstheme="minorHAnsi"/>
        </w:rPr>
        <w:t xml:space="preserve"> to identify where students are located on the Victorian Curriculum F</w:t>
      </w:r>
      <w:r>
        <w:rPr>
          <w:rFonts w:cstheme="minorHAnsi"/>
        </w:rPr>
        <w:t>–</w:t>
      </w:r>
      <w:r w:rsidRPr="00B47A12">
        <w:rPr>
          <w:rFonts w:cstheme="minorHAnsi"/>
        </w:rPr>
        <w:t>10 continuum</w:t>
      </w:r>
    </w:p>
    <w:p w14:paraId="6C830D15" w14:textId="77777777" w:rsidR="000C6403" w:rsidRPr="00FA0FCF" w:rsidRDefault="000C6403" w:rsidP="0090073F">
      <w:pPr>
        <w:pStyle w:val="Heading3"/>
        <w:rPr>
          <w:sz w:val="24"/>
          <w:szCs w:val="24"/>
        </w:rPr>
      </w:pPr>
      <w:r w:rsidRPr="00FA0FCF">
        <w:rPr>
          <w:sz w:val="24"/>
          <w:szCs w:val="24"/>
        </w:rPr>
        <w:t>Ongoing formative assessment</w:t>
      </w:r>
    </w:p>
    <w:p w14:paraId="7A99CEB8" w14:textId="77777777" w:rsidR="004C6B27" w:rsidRDefault="000C6403" w:rsidP="000C6403">
      <w:pPr>
        <w:pStyle w:val="Body"/>
      </w:pPr>
      <w:r w:rsidRPr="002D6EFC">
        <w:t>To assess students’ understanding of stress management</w:t>
      </w:r>
      <w:r w:rsidR="00E41CA0">
        <w:t xml:space="preserve"> strategies,</w:t>
      </w:r>
      <w:r w:rsidRPr="002D6EFC">
        <w:t xml:space="preserve"> students</w:t>
      </w:r>
      <w:r w:rsidR="00E41CA0">
        <w:t xml:space="preserve"> </w:t>
      </w:r>
      <w:r w:rsidR="004C6B27">
        <w:t>create</w:t>
      </w:r>
      <w:r w:rsidR="002D6EFC">
        <w:t xml:space="preserve"> </w:t>
      </w:r>
      <w:r w:rsidR="004C6B27">
        <w:t xml:space="preserve">a </w:t>
      </w:r>
      <w:r w:rsidR="002D6EFC">
        <w:t xml:space="preserve">video, voice </w:t>
      </w:r>
      <w:r w:rsidR="004C6B27">
        <w:t>rec</w:t>
      </w:r>
      <w:r w:rsidR="00505ECC">
        <w:t>orded</w:t>
      </w:r>
      <w:r w:rsidR="004C6B27">
        <w:t xml:space="preserve"> </w:t>
      </w:r>
      <w:r w:rsidR="002D6EFC">
        <w:t>or written journal</w:t>
      </w:r>
      <w:r w:rsidR="004C6B27">
        <w:t xml:space="preserve"> over two weeks, which include</w:t>
      </w:r>
      <w:r w:rsidR="00A55F2B">
        <w:t>s</w:t>
      </w:r>
      <w:r w:rsidR="004C6B27">
        <w:t xml:space="preserve"> the following information:</w:t>
      </w:r>
    </w:p>
    <w:p w14:paraId="799C5EDA" w14:textId="77777777" w:rsidR="004C6B27" w:rsidRDefault="004C6B27" w:rsidP="00CA417C">
      <w:pPr>
        <w:pStyle w:val="Body"/>
        <w:numPr>
          <w:ilvl w:val="0"/>
          <w:numId w:val="21"/>
        </w:numPr>
        <w:spacing w:after="0" w:line="240" w:lineRule="auto"/>
        <w:ind w:left="714" w:hanging="357"/>
      </w:pPr>
      <w:r>
        <w:t>The various emotions they experienced throughout each day</w:t>
      </w:r>
      <w:r w:rsidR="00540919">
        <w:t xml:space="preserve"> (</w:t>
      </w:r>
      <w:r w:rsidR="00BF547E">
        <w:t xml:space="preserve">at </w:t>
      </w:r>
      <w:r w:rsidR="00540919">
        <w:t>home and school)</w:t>
      </w:r>
      <w:r>
        <w:t>, and how it impact</w:t>
      </w:r>
      <w:r w:rsidR="00BF547E">
        <w:t>s</w:t>
      </w:r>
      <w:r>
        <w:t xml:space="preserve"> their behaviour, learning and relationships</w:t>
      </w:r>
    </w:p>
    <w:p w14:paraId="7EEFD4B1" w14:textId="77777777" w:rsidR="004C6B27" w:rsidRDefault="004C6B27" w:rsidP="00CA417C">
      <w:pPr>
        <w:pStyle w:val="Body"/>
        <w:numPr>
          <w:ilvl w:val="0"/>
          <w:numId w:val="21"/>
        </w:numPr>
        <w:spacing w:after="0" w:line="240" w:lineRule="auto"/>
        <w:ind w:left="714" w:hanging="357"/>
      </w:pPr>
      <w:r>
        <w:t xml:space="preserve">Describe two different </w:t>
      </w:r>
      <w:r w:rsidR="00F75BB1">
        <w:t>coping</w:t>
      </w:r>
      <w:r>
        <w:t xml:space="preserve"> strategies</w:t>
      </w:r>
      <w:r w:rsidR="00F75BB1">
        <w:t xml:space="preserve"> that were identified during class in Activity 3.</w:t>
      </w:r>
      <w:r>
        <w:t xml:space="preserve"> </w:t>
      </w:r>
      <w:r w:rsidR="00F75BB1">
        <w:t>E</w:t>
      </w:r>
      <w:r w:rsidR="00A55F2B">
        <w:t xml:space="preserve">xplain </w:t>
      </w:r>
      <w:r>
        <w:t xml:space="preserve">how </w:t>
      </w:r>
      <w:r w:rsidR="00A55F2B">
        <w:t>to do</w:t>
      </w:r>
      <w:r w:rsidR="00F75BB1">
        <w:t>/use</w:t>
      </w:r>
      <w:r w:rsidR="00A55F2B">
        <w:t xml:space="preserve"> the strategy, and describe the </w:t>
      </w:r>
      <w:r>
        <w:t xml:space="preserve">impact </w:t>
      </w:r>
      <w:r w:rsidR="00F75BB1">
        <w:t>it can have in managing stress</w:t>
      </w:r>
    </w:p>
    <w:p w14:paraId="51BF821C" w14:textId="77777777" w:rsidR="00535C60" w:rsidRDefault="00C31F48" w:rsidP="00CA417C">
      <w:pPr>
        <w:pStyle w:val="Body"/>
        <w:numPr>
          <w:ilvl w:val="0"/>
          <w:numId w:val="21"/>
        </w:numPr>
        <w:spacing w:after="0" w:line="240" w:lineRule="auto"/>
        <w:ind w:left="714" w:hanging="357"/>
      </w:pPr>
      <w:r>
        <w:t>Choose one of the stress management strategies, and d</w:t>
      </w:r>
      <w:r w:rsidR="00535C60">
        <w:t>esc</w:t>
      </w:r>
      <w:r>
        <w:t xml:space="preserve">ribe how managing stress can </w:t>
      </w:r>
      <w:r w:rsidR="00535C60" w:rsidRPr="008E782D">
        <w:rPr>
          <w:rFonts w:cs="Arial"/>
        </w:rPr>
        <w:t>enhance the health, safety and wellbeing of their communities</w:t>
      </w:r>
    </w:p>
    <w:p w14:paraId="3AEF5718" w14:textId="77777777" w:rsidR="00540919" w:rsidRDefault="00540919" w:rsidP="00713E3E">
      <w:pPr>
        <w:pStyle w:val="Body"/>
        <w:spacing w:after="120" w:line="240" w:lineRule="auto"/>
        <w:ind w:left="357"/>
      </w:pPr>
    </w:p>
    <w:p w14:paraId="0AED1547" w14:textId="77777777" w:rsidR="00C31F48" w:rsidRDefault="00C31F48" w:rsidP="00713E3E">
      <w:pPr>
        <w:pStyle w:val="Body"/>
        <w:spacing w:after="120" w:line="240" w:lineRule="auto"/>
        <w:ind w:left="357"/>
      </w:pPr>
    </w:p>
    <w:p w14:paraId="44560B4D" w14:textId="77777777" w:rsidR="00C84A76" w:rsidRPr="00713E3E" w:rsidRDefault="00C84A76" w:rsidP="00502B9C">
      <w:pPr>
        <w:pStyle w:val="Heading3"/>
        <w:rPr>
          <w:sz w:val="24"/>
          <w:szCs w:val="24"/>
        </w:rPr>
      </w:pPr>
      <w:r w:rsidRPr="00502B9C">
        <w:rPr>
          <w:sz w:val="24"/>
          <w:szCs w:val="24"/>
        </w:rPr>
        <w:lastRenderedPageBreak/>
        <w:t>Summative</w:t>
      </w:r>
      <w:r w:rsidRPr="00713E3E">
        <w:rPr>
          <w:sz w:val="24"/>
          <w:szCs w:val="24"/>
        </w:rPr>
        <w:t xml:space="preserve"> Assessment</w:t>
      </w:r>
    </w:p>
    <w:p w14:paraId="33FC5FE4" w14:textId="3DE472A5" w:rsidR="00A123CF" w:rsidRDefault="003C5A33" w:rsidP="00A123CF">
      <w:r>
        <w:t xml:space="preserve">Students complete the table below to demonstrate understanding of how different situations can </w:t>
      </w:r>
      <w:r w:rsidR="00A51FFA">
        <w:t>contribute to</w:t>
      </w:r>
      <w:r>
        <w:t xml:space="preserve"> emotional responses</w:t>
      </w:r>
      <w:r w:rsidR="00A51FFA">
        <w:t>,</w:t>
      </w:r>
      <w:r>
        <w:t xml:space="preserve"> </w:t>
      </w:r>
      <w:r w:rsidR="00535C60">
        <w:t>and how individuals may respond to stressors</w:t>
      </w:r>
      <w:r w:rsidR="002E2E89">
        <w:t xml:space="preserve"> in different situations</w:t>
      </w:r>
      <w:r w:rsidR="00535C60">
        <w:t xml:space="preserve">. Students will identify and </w:t>
      </w:r>
      <w:r>
        <w:t>evaluate strategies to manage stress in</w:t>
      </w:r>
      <w:r w:rsidR="00535C60">
        <w:t xml:space="preserve"> </w:t>
      </w:r>
      <w:r>
        <w:t xml:space="preserve">different contexts. </w:t>
      </w:r>
      <w:r w:rsidR="00DE0AA3">
        <w:t xml:space="preserve">This </w:t>
      </w:r>
      <w:r>
        <w:t xml:space="preserve">task </w:t>
      </w:r>
      <w:r w:rsidR="00DE0AA3">
        <w:t>can be completed in a</w:t>
      </w:r>
      <w:r>
        <w:t xml:space="preserve"> small</w:t>
      </w:r>
      <w:r w:rsidR="00DE0AA3">
        <w:t xml:space="preserve"> group or individually.</w:t>
      </w:r>
    </w:p>
    <w:p w14:paraId="73F77C46" w14:textId="287E8F97" w:rsidR="00540919" w:rsidRPr="00D51E3C" w:rsidRDefault="00540919" w:rsidP="00540919">
      <w:pPr>
        <w:pStyle w:val="Body"/>
        <w:spacing w:after="0" w:line="240" w:lineRule="auto"/>
        <w:rPr>
          <w:rFonts w:ascii="Arial Narrow" w:hAnsi="Arial Narrow"/>
          <w:i/>
          <w:sz w:val="20"/>
        </w:rPr>
      </w:pPr>
      <w:r w:rsidRPr="00D51E3C">
        <w:rPr>
          <w:rFonts w:ascii="Arial Narrow" w:hAnsi="Arial Narrow"/>
          <w:sz w:val="24"/>
        </w:rPr>
        <w:t>Complete the ta</w:t>
      </w:r>
      <w:r w:rsidR="002E2E89" w:rsidRPr="00D51E3C">
        <w:rPr>
          <w:rFonts w:ascii="Arial Narrow" w:hAnsi="Arial Narrow"/>
          <w:sz w:val="24"/>
        </w:rPr>
        <w:t>ble</w:t>
      </w:r>
      <w:r w:rsidRPr="00D51E3C">
        <w:rPr>
          <w:rFonts w:ascii="Arial Narrow" w:hAnsi="Arial Narrow"/>
          <w:sz w:val="24"/>
        </w:rPr>
        <w:t xml:space="preserve"> for </w:t>
      </w:r>
      <w:r w:rsidR="00703B08" w:rsidRPr="00D51E3C">
        <w:rPr>
          <w:rFonts w:ascii="Arial Narrow" w:hAnsi="Arial Narrow"/>
          <w:sz w:val="24"/>
        </w:rPr>
        <w:t>the two</w:t>
      </w:r>
      <w:r w:rsidRPr="00D51E3C">
        <w:rPr>
          <w:rFonts w:ascii="Arial Narrow" w:hAnsi="Arial Narrow"/>
          <w:sz w:val="24"/>
        </w:rPr>
        <w:t xml:space="preserve"> </w:t>
      </w:r>
      <w:r w:rsidR="00655F1B" w:rsidRPr="00D51E3C">
        <w:rPr>
          <w:rFonts w:ascii="Arial Narrow" w:hAnsi="Arial Narrow"/>
          <w:sz w:val="24"/>
        </w:rPr>
        <w:t>situations</w:t>
      </w:r>
      <w:r w:rsidR="00703B08" w:rsidRPr="00D51E3C">
        <w:rPr>
          <w:rFonts w:ascii="Arial Narrow" w:hAnsi="Arial Narrow"/>
          <w:sz w:val="24"/>
        </w:rPr>
        <w:t xml:space="preserve"> listed below</w:t>
      </w:r>
      <w:r w:rsidR="00D51E3C">
        <w:rPr>
          <w:rFonts w:ascii="Arial Narrow" w:hAnsi="Arial Narrow"/>
          <w:sz w:val="24"/>
        </w:rPr>
        <w:t xml:space="preserve"> (school and home):</w:t>
      </w:r>
    </w:p>
    <w:p w14:paraId="78679073" w14:textId="77777777" w:rsidR="00540919" w:rsidRPr="00540919" w:rsidRDefault="00540919" w:rsidP="00540919">
      <w:pPr>
        <w:pStyle w:val="Body"/>
        <w:spacing w:after="0" w:line="240" w:lineRule="auto"/>
        <w:rPr>
          <w:rFonts w:ascii="Arial Narrow" w:hAnsi="Arial Narrow"/>
          <w:i/>
          <w:sz w:val="20"/>
        </w:rPr>
      </w:pPr>
    </w:p>
    <w:p w14:paraId="381D71E8" w14:textId="25068B28" w:rsidR="00655F1B" w:rsidRDefault="00655F1B" w:rsidP="00540919">
      <w:pPr>
        <w:pStyle w:val="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School: Three assessment tasks </w:t>
      </w:r>
      <w:r w:rsidR="00300140">
        <w:rPr>
          <w:rFonts w:ascii="Arial Narrow" w:hAnsi="Arial Narrow"/>
        </w:rPr>
        <w:t xml:space="preserve">are </w:t>
      </w:r>
      <w:r>
        <w:rPr>
          <w:rFonts w:ascii="Arial Narrow" w:hAnsi="Arial Narrow"/>
        </w:rPr>
        <w:t>due on one day</w:t>
      </w:r>
    </w:p>
    <w:p w14:paraId="5CA79AEF" w14:textId="4AA75123" w:rsidR="00655F1B" w:rsidRDefault="00655F1B" w:rsidP="00540919">
      <w:pPr>
        <w:pStyle w:val="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Home: </w:t>
      </w:r>
      <w:r w:rsidRPr="00D51E3C">
        <w:rPr>
          <w:rFonts w:ascii="Arial Narrow" w:hAnsi="Arial Narrow"/>
        </w:rPr>
        <w:t>Your mother is really worried about money since she lost her job</w:t>
      </w:r>
      <w:r w:rsidR="00300140">
        <w:rPr>
          <w:rFonts w:ascii="Arial Narrow" w:hAnsi="Arial Narrow"/>
        </w:rPr>
        <w:t xml:space="preserve"> OR n</w:t>
      </w:r>
      <w:r w:rsidR="00A51FFA">
        <w:rPr>
          <w:rFonts w:ascii="Arial Narrow" w:hAnsi="Arial Narrow"/>
        </w:rPr>
        <w:t xml:space="preserve">ot being selected for a sports team. </w:t>
      </w:r>
    </w:p>
    <w:p w14:paraId="594D1F68" w14:textId="77777777" w:rsidR="00540919" w:rsidRPr="00147B83" w:rsidRDefault="00540919" w:rsidP="00540919">
      <w:pPr>
        <w:pStyle w:val="Body"/>
        <w:spacing w:after="0" w:line="240" w:lineRule="auto"/>
        <w:rPr>
          <w:rFonts w:ascii="Arial Narrow" w:hAnsi="Arial Narrow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DE0AA3" w14:paraId="57506487" w14:textId="77777777" w:rsidTr="00567EF4">
        <w:tc>
          <w:tcPr>
            <w:tcW w:w="3539" w:type="dxa"/>
            <w:shd w:val="clear" w:color="auto" w:fill="F2F2F2" w:themeFill="background1" w:themeFillShade="F2"/>
          </w:tcPr>
          <w:p w14:paraId="7EBAC44D" w14:textId="77777777" w:rsidR="00DE0AA3" w:rsidRDefault="00DE0AA3" w:rsidP="00DE0AA3"/>
        </w:tc>
        <w:tc>
          <w:tcPr>
            <w:tcW w:w="3119" w:type="dxa"/>
            <w:shd w:val="clear" w:color="auto" w:fill="F2F2F2" w:themeFill="background1" w:themeFillShade="F2"/>
          </w:tcPr>
          <w:p w14:paraId="5E09B0E9" w14:textId="77777777" w:rsidR="00DE0AA3" w:rsidRPr="00D51E3C" w:rsidRDefault="00DE0AA3" w:rsidP="00DE0AA3">
            <w:pPr>
              <w:pStyle w:val="Body"/>
              <w:jc w:val="center"/>
              <w:rPr>
                <w:rFonts w:ascii="Arial Narrow" w:hAnsi="Arial Narrow"/>
                <w:b/>
                <w:sz w:val="18"/>
              </w:rPr>
            </w:pPr>
            <w:r w:rsidRPr="00D51E3C">
              <w:rPr>
                <w:rFonts w:ascii="Arial Narrow" w:hAnsi="Arial Narrow"/>
                <w:b/>
                <w:sz w:val="18"/>
              </w:rPr>
              <w:t>Person A (Brodie)</w:t>
            </w:r>
          </w:p>
          <w:p w14:paraId="34D4CD10" w14:textId="77777777" w:rsidR="00DE0AA3" w:rsidRPr="00D51E3C" w:rsidRDefault="00DE0AA3" w:rsidP="00540919">
            <w:pPr>
              <w:jc w:val="center"/>
              <w:rPr>
                <w:sz w:val="18"/>
              </w:rPr>
            </w:pPr>
            <w:r w:rsidRPr="00D51E3C">
              <w:rPr>
                <w:rFonts w:ascii="Arial Narrow" w:hAnsi="Arial Narrow"/>
                <w:i/>
                <w:sz w:val="18"/>
              </w:rPr>
              <w:t>Has an optimistic (positive) mindset, seeks help when needed, has a supportive family and group of friends, and is resilient in times of challenge (resilience)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CBA04C" w14:textId="77777777" w:rsidR="00DE0AA3" w:rsidRPr="00D51E3C" w:rsidRDefault="00DE0AA3" w:rsidP="00DE0AA3">
            <w:pPr>
              <w:pStyle w:val="Body"/>
              <w:jc w:val="center"/>
              <w:rPr>
                <w:rFonts w:ascii="Arial Narrow" w:hAnsi="Arial Narrow"/>
                <w:b/>
                <w:sz w:val="18"/>
              </w:rPr>
            </w:pPr>
            <w:r w:rsidRPr="00D51E3C">
              <w:rPr>
                <w:rFonts w:ascii="Arial Narrow" w:hAnsi="Arial Narrow"/>
                <w:b/>
                <w:sz w:val="18"/>
              </w:rPr>
              <w:t>Person B (Ashley)</w:t>
            </w:r>
          </w:p>
          <w:p w14:paraId="38D17A5F" w14:textId="0A44D8B7" w:rsidR="00DE0AA3" w:rsidRPr="00D51E3C" w:rsidRDefault="00DE0AA3" w:rsidP="00C31F48">
            <w:pPr>
              <w:jc w:val="center"/>
              <w:rPr>
                <w:sz w:val="18"/>
              </w:rPr>
            </w:pPr>
            <w:r w:rsidRPr="00D51E3C">
              <w:rPr>
                <w:rFonts w:ascii="Arial Narrow" w:hAnsi="Arial Narrow"/>
                <w:i/>
                <w:sz w:val="18"/>
              </w:rPr>
              <w:t xml:space="preserve">Has a pessimistic (negative) mindset. Rarely seeks help when needed, feels like they don’t have a supportive family or group of friends, and </w:t>
            </w:r>
            <w:r w:rsidR="00535C60" w:rsidRPr="00D51E3C">
              <w:rPr>
                <w:rFonts w:ascii="Arial Narrow" w:hAnsi="Arial Narrow"/>
                <w:i/>
                <w:sz w:val="18"/>
              </w:rPr>
              <w:t xml:space="preserve">tends to </w:t>
            </w:r>
            <w:r w:rsidRPr="00D51E3C">
              <w:rPr>
                <w:rFonts w:ascii="Arial Narrow" w:hAnsi="Arial Narrow"/>
                <w:i/>
                <w:sz w:val="18"/>
              </w:rPr>
              <w:t>giv</w:t>
            </w:r>
            <w:r w:rsidR="00535C60" w:rsidRPr="00D51E3C">
              <w:rPr>
                <w:rFonts w:ascii="Arial Narrow" w:hAnsi="Arial Narrow"/>
                <w:i/>
                <w:sz w:val="18"/>
              </w:rPr>
              <w:t>e</w:t>
            </w:r>
            <w:r w:rsidRPr="00D51E3C">
              <w:rPr>
                <w:rFonts w:ascii="Arial Narrow" w:hAnsi="Arial Narrow"/>
                <w:i/>
                <w:sz w:val="18"/>
              </w:rPr>
              <w:t xml:space="preserve"> up </w:t>
            </w:r>
            <w:r w:rsidR="00535C60" w:rsidRPr="00D51E3C">
              <w:rPr>
                <w:rFonts w:ascii="Arial Narrow" w:hAnsi="Arial Narrow"/>
                <w:i/>
                <w:sz w:val="18"/>
              </w:rPr>
              <w:t xml:space="preserve">when challenged </w:t>
            </w:r>
            <w:r w:rsidRPr="00D51E3C">
              <w:rPr>
                <w:rFonts w:ascii="Arial Narrow" w:hAnsi="Arial Narrow"/>
                <w:i/>
                <w:sz w:val="18"/>
              </w:rPr>
              <w:t>(little to no resilience)</w:t>
            </w:r>
          </w:p>
        </w:tc>
      </w:tr>
      <w:tr w:rsidR="00DE0AA3" w14:paraId="192ACE5C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422D7CF7" w14:textId="77777777" w:rsidR="00540919" w:rsidRPr="00DE0AA3" w:rsidRDefault="00DE0AA3" w:rsidP="00D51E3C">
            <w:pPr>
              <w:pStyle w:val="Body"/>
              <w:rPr>
                <w:rFonts w:ascii="Arial Narrow" w:hAnsi="Arial Narrow"/>
                <w:sz w:val="18"/>
              </w:rPr>
            </w:pPr>
            <w:r w:rsidRPr="00DE0AA3">
              <w:rPr>
                <w:rFonts w:ascii="Arial Narrow" w:hAnsi="Arial Narrow"/>
                <w:sz w:val="18"/>
              </w:rPr>
              <w:t>How might this person feel?</w:t>
            </w:r>
          </w:p>
        </w:tc>
        <w:tc>
          <w:tcPr>
            <w:tcW w:w="3119" w:type="dxa"/>
          </w:tcPr>
          <w:p w14:paraId="73ED7CDF" w14:textId="36A4BD27" w:rsidR="00DE0AA3" w:rsidRDefault="00DE0AA3" w:rsidP="00DE0AA3">
            <w:pPr>
              <w:rPr>
                <w:sz w:val="18"/>
              </w:rPr>
            </w:pPr>
          </w:p>
          <w:p w14:paraId="68F9651F" w14:textId="5E01EA88" w:rsidR="00567EF4" w:rsidRDefault="00567EF4" w:rsidP="00DE0AA3">
            <w:pPr>
              <w:rPr>
                <w:sz w:val="18"/>
              </w:rPr>
            </w:pPr>
          </w:p>
          <w:p w14:paraId="5CBB46D9" w14:textId="77777777" w:rsidR="00567EF4" w:rsidRDefault="00567EF4" w:rsidP="00DE0AA3">
            <w:pPr>
              <w:rPr>
                <w:sz w:val="18"/>
              </w:rPr>
            </w:pPr>
          </w:p>
          <w:p w14:paraId="661FD51D" w14:textId="675646F8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6E3F9B04" w14:textId="77777777" w:rsidR="00DE0AA3" w:rsidRPr="00DE0AA3" w:rsidRDefault="00DE0AA3" w:rsidP="00DE0AA3">
            <w:pPr>
              <w:rPr>
                <w:sz w:val="18"/>
              </w:rPr>
            </w:pPr>
          </w:p>
        </w:tc>
      </w:tr>
      <w:tr w:rsidR="00DE0AA3" w14:paraId="02708D6A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1A3B5419" w14:textId="58602234" w:rsidR="00DE0AA3" w:rsidRPr="00D51E3C" w:rsidRDefault="00DE0AA3" w:rsidP="00386C00">
            <w:pPr>
              <w:pStyle w:val="Body"/>
              <w:rPr>
                <w:rFonts w:ascii="Arial Narrow" w:hAnsi="Arial Narrow"/>
                <w:sz w:val="18"/>
              </w:rPr>
            </w:pPr>
            <w:r w:rsidRPr="00DE0AA3">
              <w:rPr>
                <w:rFonts w:ascii="Arial Narrow" w:hAnsi="Arial Narrow"/>
                <w:sz w:val="18"/>
              </w:rPr>
              <w:t>What might this person tell themsel</w:t>
            </w:r>
            <w:r w:rsidR="00386C00">
              <w:rPr>
                <w:rFonts w:ascii="Arial Narrow" w:hAnsi="Arial Narrow"/>
                <w:sz w:val="18"/>
              </w:rPr>
              <w:t>ves</w:t>
            </w:r>
            <w:r w:rsidRPr="00DE0AA3">
              <w:rPr>
                <w:rFonts w:ascii="Arial Narrow" w:hAnsi="Arial Narrow"/>
                <w:sz w:val="18"/>
              </w:rPr>
              <w:t xml:space="preserve">? (self-talk) </w:t>
            </w:r>
          </w:p>
        </w:tc>
        <w:tc>
          <w:tcPr>
            <w:tcW w:w="3119" w:type="dxa"/>
          </w:tcPr>
          <w:p w14:paraId="716D52AE" w14:textId="77777777" w:rsidR="00DE0AA3" w:rsidRDefault="00DE0AA3" w:rsidP="00DE0AA3">
            <w:pPr>
              <w:rPr>
                <w:sz w:val="18"/>
              </w:rPr>
            </w:pPr>
          </w:p>
          <w:p w14:paraId="3796FC39" w14:textId="77777777" w:rsidR="00567EF4" w:rsidRDefault="00567EF4" w:rsidP="00DE0AA3">
            <w:pPr>
              <w:rPr>
                <w:sz w:val="18"/>
              </w:rPr>
            </w:pPr>
          </w:p>
          <w:p w14:paraId="12A65FE2" w14:textId="77777777" w:rsidR="00567EF4" w:rsidRDefault="00567EF4" w:rsidP="00DE0AA3">
            <w:pPr>
              <w:rPr>
                <w:sz w:val="18"/>
              </w:rPr>
            </w:pPr>
          </w:p>
          <w:p w14:paraId="71161128" w14:textId="67CF3162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769D0FB5" w14:textId="77777777" w:rsidR="00DE0AA3" w:rsidRPr="00DE0AA3" w:rsidRDefault="00DE0AA3" w:rsidP="00DE0AA3">
            <w:pPr>
              <w:rPr>
                <w:sz w:val="18"/>
              </w:rPr>
            </w:pPr>
          </w:p>
        </w:tc>
      </w:tr>
      <w:tr w:rsidR="00DE0AA3" w14:paraId="56BD62E9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32EDDC52" w14:textId="0E3A8E4B" w:rsidR="00540919" w:rsidRPr="00DE0AA3" w:rsidRDefault="00DE0AA3" w:rsidP="00D51E3C">
            <w:pPr>
              <w:pStyle w:val="Body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What might this person say</w:t>
            </w:r>
            <w:r w:rsidR="00A51FFA">
              <w:rPr>
                <w:rFonts w:ascii="Arial Narrow" w:hAnsi="Arial Narrow"/>
                <w:sz w:val="18"/>
              </w:rPr>
              <w:t xml:space="preserve"> to others?</w:t>
            </w:r>
          </w:p>
        </w:tc>
        <w:tc>
          <w:tcPr>
            <w:tcW w:w="3119" w:type="dxa"/>
          </w:tcPr>
          <w:p w14:paraId="38D9D890" w14:textId="77777777" w:rsidR="00DE0AA3" w:rsidRDefault="00DE0AA3" w:rsidP="00DE0AA3">
            <w:pPr>
              <w:rPr>
                <w:sz w:val="18"/>
              </w:rPr>
            </w:pPr>
          </w:p>
          <w:p w14:paraId="3C604A2F" w14:textId="13B92E6E" w:rsidR="00567EF4" w:rsidRDefault="00567EF4" w:rsidP="00DE0AA3">
            <w:pPr>
              <w:rPr>
                <w:sz w:val="18"/>
              </w:rPr>
            </w:pPr>
          </w:p>
          <w:p w14:paraId="4236F6D2" w14:textId="77777777" w:rsidR="00567EF4" w:rsidRDefault="00567EF4" w:rsidP="00DE0AA3">
            <w:pPr>
              <w:rPr>
                <w:sz w:val="18"/>
              </w:rPr>
            </w:pPr>
          </w:p>
          <w:p w14:paraId="6A2A1433" w14:textId="3656D619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6B55D446" w14:textId="77777777" w:rsidR="00DE0AA3" w:rsidRPr="00DE0AA3" w:rsidRDefault="00DE0AA3" w:rsidP="00DE0AA3">
            <w:pPr>
              <w:rPr>
                <w:sz w:val="18"/>
              </w:rPr>
            </w:pPr>
          </w:p>
        </w:tc>
      </w:tr>
      <w:tr w:rsidR="00DE0AA3" w14:paraId="4B26B4DF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3A886A9F" w14:textId="77777777" w:rsidR="00DE0AA3" w:rsidRPr="00D51E3C" w:rsidRDefault="00DE0AA3" w:rsidP="00D51E3C">
            <w:pPr>
              <w:pStyle w:val="Body"/>
              <w:rPr>
                <w:rFonts w:ascii="Arial Narrow" w:hAnsi="Arial Narrow"/>
                <w:sz w:val="18"/>
              </w:rPr>
            </w:pPr>
            <w:r w:rsidRPr="00DE0AA3">
              <w:rPr>
                <w:rFonts w:ascii="Arial Narrow" w:hAnsi="Arial Narrow"/>
                <w:sz w:val="18"/>
              </w:rPr>
              <w:t>How might this person behave/act?</w:t>
            </w:r>
          </w:p>
        </w:tc>
        <w:tc>
          <w:tcPr>
            <w:tcW w:w="3119" w:type="dxa"/>
          </w:tcPr>
          <w:p w14:paraId="33232F90" w14:textId="77777777" w:rsidR="00DE0AA3" w:rsidRDefault="00DE0AA3" w:rsidP="00DE0AA3">
            <w:pPr>
              <w:rPr>
                <w:sz w:val="18"/>
              </w:rPr>
            </w:pPr>
          </w:p>
          <w:p w14:paraId="44E23F57" w14:textId="77777777" w:rsidR="00567EF4" w:rsidRDefault="00567EF4" w:rsidP="00DE0AA3">
            <w:pPr>
              <w:rPr>
                <w:sz w:val="18"/>
              </w:rPr>
            </w:pPr>
          </w:p>
          <w:p w14:paraId="1E6F37C5" w14:textId="67E4857F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2BBB4A86" w14:textId="77777777" w:rsidR="00DE0AA3" w:rsidRPr="00DE0AA3" w:rsidRDefault="00DE0AA3" w:rsidP="00DE0AA3">
            <w:pPr>
              <w:rPr>
                <w:sz w:val="18"/>
              </w:rPr>
            </w:pPr>
          </w:p>
        </w:tc>
      </w:tr>
      <w:tr w:rsidR="00DE0AA3" w14:paraId="56339F1F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26F59FB6" w14:textId="42C88483" w:rsidR="00DE0AA3" w:rsidRPr="00DE0AA3" w:rsidRDefault="00DE0AA3" w:rsidP="00D51E3C">
            <w:pPr>
              <w:pStyle w:val="Body"/>
              <w:rPr>
                <w:rFonts w:ascii="Arial Narrow" w:hAnsi="Arial Narrow"/>
                <w:sz w:val="18"/>
              </w:rPr>
            </w:pPr>
            <w:r w:rsidRPr="00DE0AA3">
              <w:rPr>
                <w:rFonts w:ascii="Arial Narrow" w:hAnsi="Arial Narrow"/>
                <w:sz w:val="18"/>
              </w:rPr>
              <w:t>What impact might this have on their relationships with other people (friends, parents and teacher</w:t>
            </w:r>
            <w:r w:rsidR="00540919">
              <w:rPr>
                <w:rFonts w:ascii="Arial Narrow" w:hAnsi="Arial Narrow"/>
                <w:sz w:val="18"/>
              </w:rPr>
              <w:t>s</w:t>
            </w:r>
            <w:r w:rsidRPr="00DE0AA3">
              <w:rPr>
                <w:rFonts w:ascii="Arial Narrow" w:hAnsi="Arial Narrow"/>
                <w:sz w:val="18"/>
              </w:rPr>
              <w:t>)</w:t>
            </w:r>
            <w:r w:rsidR="00567EF4"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3119" w:type="dxa"/>
          </w:tcPr>
          <w:p w14:paraId="37FCD4A5" w14:textId="77777777" w:rsidR="00DE0AA3" w:rsidRPr="00DE0AA3" w:rsidRDefault="00DE0AA3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79769B60" w14:textId="77777777" w:rsidR="00DE0AA3" w:rsidRPr="00DE0AA3" w:rsidRDefault="00DE0AA3" w:rsidP="00DE0AA3">
            <w:pPr>
              <w:rPr>
                <w:sz w:val="18"/>
              </w:rPr>
            </w:pPr>
          </w:p>
        </w:tc>
      </w:tr>
      <w:tr w:rsidR="00DE0AA3" w14:paraId="73528526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156C3BCF" w14:textId="77777777" w:rsidR="00DE0AA3" w:rsidRPr="00DE0AA3" w:rsidRDefault="00DE0AA3" w:rsidP="00D51E3C">
            <w:pPr>
              <w:pStyle w:val="Body"/>
              <w:rPr>
                <w:rFonts w:ascii="Arial Narrow" w:hAnsi="Arial Narrow"/>
                <w:sz w:val="18"/>
              </w:rPr>
            </w:pPr>
            <w:r w:rsidRPr="00DE0AA3">
              <w:rPr>
                <w:rFonts w:ascii="Arial Narrow" w:hAnsi="Arial Narrow"/>
                <w:sz w:val="18"/>
              </w:rPr>
              <w:t>What impact might this have on their learning?</w:t>
            </w:r>
          </w:p>
        </w:tc>
        <w:tc>
          <w:tcPr>
            <w:tcW w:w="3119" w:type="dxa"/>
          </w:tcPr>
          <w:p w14:paraId="3AA534A4" w14:textId="77777777" w:rsidR="00DE0AA3" w:rsidRDefault="00DE0AA3" w:rsidP="00DE0AA3">
            <w:pPr>
              <w:rPr>
                <w:sz w:val="18"/>
              </w:rPr>
            </w:pPr>
          </w:p>
          <w:p w14:paraId="54AFAB09" w14:textId="77777777" w:rsidR="00567EF4" w:rsidRDefault="00567EF4" w:rsidP="00DE0AA3">
            <w:pPr>
              <w:rPr>
                <w:sz w:val="18"/>
              </w:rPr>
            </w:pPr>
          </w:p>
          <w:p w14:paraId="743F3BFA" w14:textId="6EE14F64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38ECE679" w14:textId="77777777" w:rsidR="00DE0AA3" w:rsidRPr="00DE0AA3" w:rsidRDefault="00DE0AA3" w:rsidP="00DE0AA3">
            <w:pPr>
              <w:rPr>
                <w:sz w:val="18"/>
              </w:rPr>
            </w:pPr>
          </w:p>
        </w:tc>
      </w:tr>
      <w:tr w:rsidR="00655F1B" w14:paraId="20B3B95F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3FCAF0CD" w14:textId="5F89068E" w:rsidR="00655F1B" w:rsidRPr="00DE0AA3" w:rsidRDefault="00A51FFA" w:rsidP="00D51E3C">
            <w:pPr>
              <w:pStyle w:val="Body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Choose three</w:t>
            </w:r>
            <w:r w:rsidRPr="00C31F48">
              <w:rPr>
                <w:rFonts w:ascii="Arial Narrow" w:hAnsi="Arial Narrow"/>
                <w:sz w:val="18"/>
              </w:rPr>
              <w:t xml:space="preserve"> stress management strategies this person can use, and </w:t>
            </w:r>
            <w:r w:rsidR="00535C60">
              <w:rPr>
                <w:rFonts w:ascii="Arial Narrow" w:hAnsi="Arial Narrow"/>
                <w:sz w:val="18"/>
              </w:rPr>
              <w:t>explain how to do them</w:t>
            </w:r>
            <w:r w:rsidR="00567EF4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119" w:type="dxa"/>
          </w:tcPr>
          <w:p w14:paraId="18F6B6C3" w14:textId="77777777" w:rsidR="00655F1B" w:rsidRDefault="00655F1B" w:rsidP="00DE0AA3">
            <w:pPr>
              <w:rPr>
                <w:sz w:val="18"/>
              </w:rPr>
            </w:pPr>
          </w:p>
          <w:p w14:paraId="6784B4D3" w14:textId="550AC364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6919E003" w14:textId="77777777" w:rsidR="00655F1B" w:rsidRPr="00DE0AA3" w:rsidRDefault="00655F1B" w:rsidP="00DE0AA3">
            <w:pPr>
              <w:rPr>
                <w:sz w:val="18"/>
              </w:rPr>
            </w:pPr>
          </w:p>
        </w:tc>
      </w:tr>
      <w:tr w:rsidR="00655F1B" w14:paraId="4EA3E641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29DB22AB" w14:textId="0ACB96AC" w:rsidR="00655F1B" w:rsidRPr="00DE0AA3" w:rsidRDefault="00A51FFA" w:rsidP="00325725">
            <w:pPr>
              <w:pStyle w:val="Body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Choose the most suitable strategy, and j</w:t>
            </w:r>
            <w:r w:rsidR="00655F1B" w:rsidRPr="00C31F48">
              <w:rPr>
                <w:rFonts w:ascii="Arial Narrow" w:hAnsi="Arial Narrow"/>
                <w:sz w:val="18"/>
              </w:rPr>
              <w:t xml:space="preserve">ustify why </w:t>
            </w:r>
            <w:r w:rsidR="00325725">
              <w:rPr>
                <w:rFonts w:ascii="Arial Narrow" w:hAnsi="Arial Narrow"/>
                <w:sz w:val="18"/>
              </w:rPr>
              <w:t>the selection</w:t>
            </w:r>
            <w:r>
              <w:rPr>
                <w:rFonts w:ascii="Arial Narrow" w:hAnsi="Arial Narrow"/>
                <w:sz w:val="18"/>
              </w:rPr>
              <w:t xml:space="preserve">. Describe </w:t>
            </w:r>
            <w:r w:rsidR="00535C60" w:rsidRPr="00C31F48">
              <w:rPr>
                <w:rFonts w:ascii="Arial Narrow" w:hAnsi="Arial Narrow"/>
                <w:sz w:val="18"/>
              </w:rPr>
              <w:t xml:space="preserve">how </w:t>
            </w:r>
            <w:r w:rsidR="00325725">
              <w:rPr>
                <w:rFonts w:ascii="Arial Narrow" w:hAnsi="Arial Narrow"/>
                <w:sz w:val="18"/>
              </w:rPr>
              <w:t>the strategy selected</w:t>
            </w:r>
            <w:r w:rsidR="00325725" w:rsidRPr="00C31F48">
              <w:rPr>
                <w:rFonts w:ascii="Arial Narrow" w:hAnsi="Arial Narrow"/>
                <w:sz w:val="18"/>
              </w:rPr>
              <w:t xml:space="preserve"> </w:t>
            </w:r>
            <w:r w:rsidR="00535C60" w:rsidRPr="00C31F48">
              <w:rPr>
                <w:rFonts w:ascii="Arial Narrow" w:hAnsi="Arial Narrow"/>
                <w:sz w:val="18"/>
              </w:rPr>
              <w:t>may enhance</w:t>
            </w:r>
            <w:r w:rsidR="00655F1B" w:rsidRPr="00C31F48">
              <w:rPr>
                <w:rFonts w:ascii="Arial Narrow" w:hAnsi="Arial Narrow"/>
                <w:sz w:val="18"/>
              </w:rPr>
              <w:t xml:space="preserve"> health, safety and wellbeing</w:t>
            </w:r>
            <w:r w:rsidR="00567EF4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119" w:type="dxa"/>
          </w:tcPr>
          <w:p w14:paraId="56CDB397" w14:textId="77777777" w:rsidR="00655F1B" w:rsidRPr="00DE0AA3" w:rsidRDefault="00655F1B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2C6F8DE9" w14:textId="77777777" w:rsidR="00655F1B" w:rsidRPr="00DE0AA3" w:rsidRDefault="00655F1B" w:rsidP="00DE0AA3">
            <w:pPr>
              <w:rPr>
                <w:sz w:val="18"/>
              </w:rPr>
            </w:pPr>
          </w:p>
        </w:tc>
      </w:tr>
      <w:tr w:rsidR="00655F1B" w14:paraId="3580E7FE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28FAE521" w14:textId="31C553B0" w:rsidR="00655F1B" w:rsidRPr="00DE0AA3" w:rsidRDefault="00655F1B" w:rsidP="00567EF4">
            <w:pPr>
              <w:pStyle w:val="Body"/>
              <w:rPr>
                <w:rFonts w:ascii="Arial Narrow" w:hAnsi="Arial Narrow"/>
                <w:sz w:val="18"/>
              </w:rPr>
            </w:pPr>
            <w:r w:rsidRPr="00C31F48">
              <w:rPr>
                <w:rFonts w:ascii="Arial Narrow" w:hAnsi="Arial Narrow"/>
                <w:sz w:val="18"/>
              </w:rPr>
              <w:t xml:space="preserve">Explain what may happen </w:t>
            </w:r>
            <w:r w:rsidR="00A51FFA">
              <w:rPr>
                <w:rFonts w:ascii="Arial Narrow" w:hAnsi="Arial Narrow"/>
                <w:sz w:val="18"/>
              </w:rPr>
              <w:t>if this stressor is not managed well.</w:t>
            </w:r>
            <w:r w:rsidR="00567EF4">
              <w:rPr>
                <w:rFonts w:ascii="Arial Narrow" w:hAnsi="Arial Narrow"/>
                <w:sz w:val="18"/>
              </w:rPr>
              <w:t xml:space="preserve"> </w:t>
            </w:r>
            <w:r w:rsidRPr="00D51E3C">
              <w:rPr>
                <w:rFonts w:ascii="Arial Narrow" w:hAnsi="Arial Narrow"/>
                <w:sz w:val="18"/>
              </w:rPr>
              <w:t>Consider how it may affect their relationships, learning and overall health</w:t>
            </w:r>
            <w:r w:rsidR="00535C60">
              <w:rPr>
                <w:rFonts w:ascii="Arial Narrow" w:hAnsi="Arial Narrow"/>
                <w:sz w:val="18"/>
              </w:rPr>
              <w:t xml:space="preserve"> and wellbeing</w:t>
            </w:r>
            <w:r w:rsidR="00567EF4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119" w:type="dxa"/>
          </w:tcPr>
          <w:p w14:paraId="3C34F02B" w14:textId="77777777" w:rsidR="00655F1B" w:rsidRPr="00DE0AA3" w:rsidRDefault="00655F1B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55EE640B" w14:textId="77777777" w:rsidR="00655F1B" w:rsidRPr="00DE0AA3" w:rsidRDefault="00655F1B" w:rsidP="00DE0AA3">
            <w:pPr>
              <w:rPr>
                <w:sz w:val="18"/>
              </w:rPr>
            </w:pPr>
          </w:p>
        </w:tc>
      </w:tr>
      <w:tr w:rsidR="00655F1B" w14:paraId="107EA8AC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2D50C7A0" w14:textId="7A28425A" w:rsidR="00655F1B" w:rsidRPr="00DE0AA3" w:rsidRDefault="00655F1B" w:rsidP="00D51E3C">
            <w:pPr>
              <w:pStyle w:val="Body"/>
              <w:rPr>
                <w:rFonts w:ascii="Arial Narrow" w:hAnsi="Arial Narrow"/>
                <w:sz w:val="18"/>
              </w:rPr>
            </w:pPr>
            <w:r w:rsidRPr="00C31F48">
              <w:rPr>
                <w:rFonts w:ascii="Arial Narrow" w:hAnsi="Arial Narrow"/>
                <w:sz w:val="18"/>
              </w:rPr>
              <w:t xml:space="preserve">Explain how your chosen stress management strategy can support </w:t>
            </w:r>
            <w:r w:rsidR="00A51FFA">
              <w:rPr>
                <w:rFonts w:ascii="Arial Narrow" w:hAnsi="Arial Narrow"/>
                <w:sz w:val="18"/>
              </w:rPr>
              <w:t>this person to</w:t>
            </w:r>
            <w:r w:rsidRPr="00C31F48">
              <w:rPr>
                <w:rFonts w:ascii="Arial Narrow" w:hAnsi="Arial Narrow"/>
                <w:sz w:val="18"/>
              </w:rPr>
              <w:t xml:space="preserve"> be more resilient and adaptable during challenging times in their future</w:t>
            </w:r>
            <w:r w:rsidR="00567EF4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119" w:type="dxa"/>
          </w:tcPr>
          <w:p w14:paraId="0F07227D" w14:textId="77777777" w:rsidR="00655F1B" w:rsidRPr="00DE0AA3" w:rsidRDefault="00655F1B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1FC2D554" w14:textId="77777777" w:rsidR="00655F1B" w:rsidRPr="00DE0AA3" w:rsidRDefault="00655F1B" w:rsidP="00DE0AA3">
            <w:pPr>
              <w:rPr>
                <w:sz w:val="18"/>
              </w:rPr>
            </w:pPr>
          </w:p>
        </w:tc>
      </w:tr>
      <w:tr w:rsidR="00655F1B" w14:paraId="6FD005B3" w14:textId="77777777" w:rsidTr="00567EF4">
        <w:trPr>
          <w:trHeight w:val="828"/>
        </w:trPr>
        <w:tc>
          <w:tcPr>
            <w:tcW w:w="3539" w:type="dxa"/>
            <w:shd w:val="clear" w:color="auto" w:fill="F2F2F2" w:themeFill="background1" w:themeFillShade="F2"/>
          </w:tcPr>
          <w:p w14:paraId="661987F4" w14:textId="75867878" w:rsidR="00655F1B" w:rsidRPr="00C31F48" w:rsidRDefault="00655F1B" w:rsidP="00D51E3C">
            <w:pPr>
              <w:pStyle w:val="Body"/>
              <w:rPr>
                <w:rFonts w:ascii="Arial Narrow" w:hAnsi="Arial Narrow"/>
                <w:sz w:val="18"/>
              </w:rPr>
            </w:pPr>
            <w:r w:rsidRPr="00C31F48">
              <w:rPr>
                <w:rFonts w:ascii="Arial Narrow" w:hAnsi="Arial Narrow"/>
                <w:sz w:val="18"/>
              </w:rPr>
              <w:t>Explain how stress management strategies can support groups of people within a community</w:t>
            </w:r>
            <w:r w:rsidR="00567EF4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119" w:type="dxa"/>
          </w:tcPr>
          <w:p w14:paraId="28B25872" w14:textId="77777777" w:rsidR="00655F1B" w:rsidRDefault="00655F1B" w:rsidP="00DE0AA3">
            <w:pPr>
              <w:rPr>
                <w:sz w:val="18"/>
              </w:rPr>
            </w:pPr>
          </w:p>
          <w:p w14:paraId="2D38DCBE" w14:textId="77777777" w:rsidR="00567EF4" w:rsidRDefault="00567EF4" w:rsidP="00DE0AA3">
            <w:pPr>
              <w:rPr>
                <w:sz w:val="18"/>
              </w:rPr>
            </w:pPr>
          </w:p>
          <w:p w14:paraId="3B989405" w14:textId="77777777" w:rsidR="00567EF4" w:rsidRDefault="00567EF4" w:rsidP="00DE0AA3">
            <w:pPr>
              <w:rPr>
                <w:sz w:val="18"/>
              </w:rPr>
            </w:pPr>
          </w:p>
          <w:p w14:paraId="7C8181B1" w14:textId="79793FFC" w:rsidR="00567EF4" w:rsidRPr="00DE0AA3" w:rsidRDefault="00567EF4" w:rsidP="00DE0AA3">
            <w:pPr>
              <w:rPr>
                <w:sz w:val="18"/>
              </w:rPr>
            </w:pPr>
          </w:p>
        </w:tc>
        <w:tc>
          <w:tcPr>
            <w:tcW w:w="2976" w:type="dxa"/>
          </w:tcPr>
          <w:p w14:paraId="0F594C47" w14:textId="77777777" w:rsidR="00655F1B" w:rsidRPr="00DE0AA3" w:rsidRDefault="00655F1B" w:rsidP="00DE0AA3">
            <w:pPr>
              <w:rPr>
                <w:sz w:val="18"/>
              </w:rPr>
            </w:pPr>
          </w:p>
        </w:tc>
      </w:tr>
    </w:tbl>
    <w:p w14:paraId="567C39E6" w14:textId="77777777" w:rsidR="00567EF4" w:rsidRPr="00BF547E" w:rsidRDefault="00567EF4" w:rsidP="00BF547E">
      <w:pPr>
        <w:pStyle w:val="Body"/>
        <w:spacing w:after="0" w:line="240" w:lineRule="auto"/>
        <w:rPr>
          <w:rFonts w:ascii="Arial Narrow" w:hAnsi="Arial Narrow"/>
          <w:b/>
          <w:sz w:val="20"/>
        </w:rPr>
      </w:pPr>
    </w:p>
    <w:p w14:paraId="60AE21C4" w14:textId="4A4117EA" w:rsidR="00BF547E" w:rsidRDefault="00BF547E" w:rsidP="00BF547E">
      <w:pPr>
        <w:pStyle w:val="Body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</w:t>
      </w:r>
      <w:r w:rsidRPr="00B47A12">
        <w:rPr>
          <w:rFonts w:cstheme="minorHAnsi"/>
        </w:rPr>
        <w:t xml:space="preserve">efer to the </w:t>
      </w:r>
      <w:r>
        <w:rPr>
          <w:rFonts w:cstheme="minorHAnsi"/>
        </w:rPr>
        <w:t>A</w:t>
      </w:r>
      <w:r w:rsidRPr="00B47A12">
        <w:rPr>
          <w:rFonts w:cstheme="minorHAnsi"/>
        </w:rPr>
        <w:t xml:space="preserve">ssessment </w:t>
      </w:r>
      <w:r>
        <w:rPr>
          <w:rFonts w:cstheme="minorHAnsi"/>
        </w:rPr>
        <w:t>R</w:t>
      </w:r>
      <w:r w:rsidR="00F75BB1">
        <w:rPr>
          <w:rFonts w:cstheme="minorHAnsi"/>
        </w:rPr>
        <w:t>ubric on page 6</w:t>
      </w:r>
      <w:r w:rsidRPr="00B47A12">
        <w:rPr>
          <w:rFonts w:cstheme="minorHAnsi"/>
        </w:rPr>
        <w:t xml:space="preserve"> to identify where students are located on the Victorian Curriculum F</w:t>
      </w:r>
      <w:r>
        <w:rPr>
          <w:rFonts w:cstheme="minorHAnsi"/>
        </w:rPr>
        <w:t>–</w:t>
      </w:r>
      <w:r w:rsidRPr="00B47A12">
        <w:rPr>
          <w:rFonts w:cstheme="minorHAnsi"/>
        </w:rPr>
        <w:t>10 continuum</w:t>
      </w:r>
      <w:r>
        <w:rPr>
          <w:rFonts w:cstheme="minorHAnsi"/>
        </w:rPr>
        <w:t>.</w:t>
      </w:r>
    </w:p>
    <w:p w14:paraId="1352446E" w14:textId="77777777" w:rsidR="00BF547E" w:rsidRDefault="00BF547E" w:rsidP="00BF547E">
      <w:pPr>
        <w:pStyle w:val="Body"/>
        <w:spacing w:after="0" w:line="240" w:lineRule="auto"/>
        <w:rPr>
          <w:rFonts w:cstheme="minorHAnsi"/>
        </w:rPr>
      </w:pPr>
    </w:p>
    <w:p w14:paraId="5617FCD6" w14:textId="77777777" w:rsidR="00993BBD" w:rsidRPr="006B0F80" w:rsidRDefault="00BF547E" w:rsidP="00BF547E">
      <w:pPr>
        <w:pStyle w:val="Body"/>
        <w:rPr>
          <w:rFonts w:ascii="Arial Narrow" w:hAnsi="Arial Narrow" w:cstheme="minorHAnsi"/>
        </w:rPr>
        <w:sectPr w:rsidR="00993BBD" w:rsidRPr="006B0F80" w:rsidSect="005725B2">
          <w:headerReference w:type="default" r:id="rId21"/>
          <w:foot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7A12">
        <w:rPr>
          <w:rFonts w:cstheme="minorHAnsi"/>
        </w:rPr>
        <w:t xml:space="preserve">Teachers may wish to change the assessment rubric to be </w:t>
      </w:r>
      <w:r>
        <w:rPr>
          <w:rFonts w:cstheme="minorHAnsi"/>
        </w:rPr>
        <w:t xml:space="preserve">a </w:t>
      </w:r>
      <w:r w:rsidRPr="00B47A12">
        <w:rPr>
          <w:rFonts w:cstheme="minorHAnsi"/>
        </w:rPr>
        <w:t>self-assess</w:t>
      </w:r>
      <w:r>
        <w:rPr>
          <w:rFonts w:cstheme="minorHAnsi"/>
        </w:rPr>
        <w:t>ment tool.</w:t>
      </w:r>
      <w:r w:rsidRPr="00B47A12">
        <w:rPr>
          <w:rFonts w:cstheme="minorHAnsi"/>
        </w:rPr>
        <w:t xml:space="preserve"> To do this</w:t>
      </w:r>
      <w:r>
        <w:rPr>
          <w:rFonts w:cstheme="minorHAnsi"/>
        </w:rPr>
        <w:t>,</w:t>
      </w:r>
      <w:r w:rsidRPr="00B47A12">
        <w:rPr>
          <w:rFonts w:cstheme="minorHAnsi"/>
        </w:rPr>
        <w:t xml:space="preserve"> change where it says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‘Student ’</w:t>
      </w:r>
      <w:proofErr w:type="gramEnd"/>
      <w:r>
        <w:rPr>
          <w:rFonts w:cstheme="minorHAnsi"/>
        </w:rPr>
        <w:t xml:space="preserve"> to say ‘I’</w:t>
      </w:r>
    </w:p>
    <w:p w14:paraId="714B8584" w14:textId="13621F52" w:rsidR="006B0F80" w:rsidRPr="00262793" w:rsidRDefault="00946ED3" w:rsidP="00262793">
      <w:pPr>
        <w:pStyle w:val="Heading1"/>
        <w:jc w:val="center"/>
      </w:pPr>
      <w:r w:rsidRPr="00846458">
        <w:lastRenderedPageBreak/>
        <w:t xml:space="preserve">Stress Management </w:t>
      </w:r>
      <w:r w:rsidR="009F6A64">
        <w:t xml:space="preserve">assessment </w:t>
      </w:r>
      <w:r w:rsidR="00262793" w:rsidRPr="00846458">
        <w:t xml:space="preserve">rubric </w:t>
      </w:r>
      <w:r w:rsidRPr="00846458">
        <w:t>– Level 7-8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34"/>
        <w:gridCol w:w="2317"/>
        <w:gridCol w:w="2341"/>
        <w:gridCol w:w="2318"/>
        <w:gridCol w:w="2327"/>
      </w:tblGrid>
      <w:tr w:rsidR="00946ED3" w:rsidRPr="006B0F80" w14:paraId="73543F4C" w14:textId="77777777" w:rsidTr="000024A3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794E08BE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11637" w:type="dxa"/>
            <w:gridSpan w:val="5"/>
            <w:shd w:val="clear" w:color="auto" w:fill="B8CCE4" w:themeFill="accent1" w:themeFillTint="66"/>
          </w:tcPr>
          <w:p w14:paraId="41B26187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  <w:r w:rsidRPr="004D3421">
              <w:rPr>
                <w:b/>
              </w:rPr>
              <w:t>Relevant element of the Achievement Standards</w:t>
            </w:r>
          </w:p>
        </w:tc>
      </w:tr>
      <w:tr w:rsidR="00946ED3" w:rsidRPr="006B0F80" w14:paraId="4640E928" w14:textId="77777777" w:rsidTr="000024A3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020D3CDA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  <w:shd w:val="clear" w:color="auto" w:fill="DBE5F1" w:themeFill="accent1" w:themeFillTint="33"/>
          </w:tcPr>
          <w:p w14:paraId="50E41C95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  <w:r w:rsidRPr="004D3421">
              <w:rPr>
                <w:b/>
              </w:rPr>
              <w:t>Level 6</w:t>
            </w:r>
          </w:p>
        </w:tc>
        <w:tc>
          <w:tcPr>
            <w:tcW w:w="2317" w:type="dxa"/>
            <w:shd w:val="clear" w:color="auto" w:fill="DBE5F1" w:themeFill="accent1" w:themeFillTint="33"/>
          </w:tcPr>
          <w:p w14:paraId="5A297278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</w:p>
        </w:tc>
        <w:tc>
          <w:tcPr>
            <w:tcW w:w="2341" w:type="dxa"/>
            <w:shd w:val="clear" w:color="auto" w:fill="DBE5F1" w:themeFill="accent1" w:themeFillTint="33"/>
          </w:tcPr>
          <w:p w14:paraId="03195D7C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  <w:r w:rsidRPr="004D3421">
              <w:rPr>
                <w:b/>
              </w:rPr>
              <w:t>Level 8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7F240322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</w:p>
        </w:tc>
        <w:tc>
          <w:tcPr>
            <w:tcW w:w="2327" w:type="dxa"/>
            <w:shd w:val="clear" w:color="auto" w:fill="DBE5F1" w:themeFill="accent1" w:themeFillTint="33"/>
          </w:tcPr>
          <w:p w14:paraId="23992C30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  <w:r w:rsidRPr="004D3421">
              <w:rPr>
                <w:b/>
              </w:rPr>
              <w:t>Level 10</w:t>
            </w:r>
          </w:p>
        </w:tc>
      </w:tr>
      <w:tr w:rsidR="00946ED3" w:rsidRPr="006B0F80" w14:paraId="28D0E67A" w14:textId="77777777" w:rsidTr="000024A3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433D7474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11637" w:type="dxa"/>
            <w:gridSpan w:val="5"/>
            <w:shd w:val="clear" w:color="auto" w:fill="DBE5F1" w:themeFill="accent1" w:themeFillTint="33"/>
          </w:tcPr>
          <w:p w14:paraId="27A96693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  <w:r w:rsidRPr="004D3421">
              <w:rPr>
                <w:b/>
              </w:rPr>
              <w:t>Personal and Social Capability</w:t>
            </w:r>
          </w:p>
        </w:tc>
      </w:tr>
      <w:tr w:rsidR="00946ED3" w:rsidRPr="006B0F80" w14:paraId="25409AAF" w14:textId="77777777" w:rsidTr="000024A3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71269E53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7194C558" w14:textId="77777777" w:rsidR="00946ED3" w:rsidRPr="00545BD0" w:rsidRDefault="00037996" w:rsidP="003041BD">
            <w:pPr>
              <w:rPr>
                <w:rFonts w:ascii="Arial Narrow" w:hAnsi="Arial Narrow" w:cs="Arial"/>
                <w:sz w:val="18"/>
                <w:szCs w:val="18"/>
              </w:rPr>
            </w:pPr>
            <w:r w:rsidRPr="00545BD0">
              <w:rPr>
                <w:rFonts w:ascii="Arial Narrow" w:hAnsi="Arial Narrow" w:cs="Arial"/>
                <w:b/>
                <w:sz w:val="18"/>
                <w:szCs w:val="18"/>
              </w:rPr>
              <w:t>By the end of Level 6</w:t>
            </w:r>
            <w:r w:rsidR="0084645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14:paraId="7363B016" w14:textId="630D83B0" w:rsidR="00545BD0" w:rsidRPr="00545BD0" w:rsidRDefault="00846458" w:rsidP="003041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>tudent</w:t>
            </w:r>
            <w:r w:rsidR="00686408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… 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>describe different ways to express emotions and the relationship between emotions and behaviour.</w:t>
            </w:r>
            <w:r w:rsidR="005444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5BD0" w:rsidRPr="00545BD0">
              <w:rPr>
                <w:rFonts w:ascii="Arial Narrow" w:hAnsi="Arial Narrow"/>
                <w:sz w:val="18"/>
                <w:szCs w:val="18"/>
              </w:rPr>
              <w:t>They identify and describe personal attributes important in developing resilience.</w:t>
            </w:r>
          </w:p>
          <w:p w14:paraId="52672437" w14:textId="77777777" w:rsidR="00545BD0" w:rsidRPr="00545BD0" w:rsidRDefault="00545BD0" w:rsidP="003041BD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9E5454B" w14:textId="77777777" w:rsidR="00946ED3" w:rsidRPr="00545BD0" w:rsidRDefault="00946ED3" w:rsidP="00304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1" w:type="dxa"/>
          </w:tcPr>
          <w:p w14:paraId="4BA03CFD" w14:textId="767B14C6" w:rsidR="00037996" w:rsidRPr="00545BD0" w:rsidRDefault="00946ED3" w:rsidP="000A5E8A">
            <w:pPr>
              <w:pStyle w:val="Body"/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545BD0">
              <w:rPr>
                <w:rFonts w:ascii="Arial Narrow" w:hAnsi="Arial Narrow" w:cs="Arial"/>
                <w:b/>
                <w:sz w:val="18"/>
                <w:szCs w:val="18"/>
              </w:rPr>
              <w:t>By the end of Level 8</w:t>
            </w:r>
            <w:r w:rsidR="00846458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846458">
              <w:rPr>
                <w:rFonts w:ascii="Arial Narrow" w:hAnsi="Arial Narrow"/>
                <w:sz w:val="18"/>
                <w:szCs w:val="18"/>
              </w:rPr>
              <w:t>s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>tudents</w:t>
            </w:r>
            <w:r w:rsidR="00846458">
              <w:rPr>
                <w:rFonts w:ascii="Arial Narrow" w:hAnsi="Arial Narrow"/>
                <w:sz w:val="18"/>
                <w:szCs w:val="18"/>
              </w:rPr>
              <w:t xml:space="preserve"> …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 xml:space="preserve"> reflect on the influence of emotions on behaviour, learning and relationships</w:t>
            </w:r>
            <w:r w:rsidR="000A5E8A">
              <w:rPr>
                <w:rFonts w:ascii="Arial Narrow" w:hAnsi="Arial Narrow"/>
                <w:sz w:val="18"/>
                <w:szCs w:val="18"/>
              </w:rPr>
              <w:t xml:space="preserve">. They 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>reflect on strategies to cope with difficult situations and are able</w:t>
            </w:r>
            <w:r w:rsidR="00E242D9">
              <w:rPr>
                <w:rFonts w:ascii="Arial Narrow" w:hAnsi="Arial Narrow"/>
                <w:sz w:val="18"/>
                <w:szCs w:val="18"/>
              </w:rPr>
              <w:t xml:space="preserve"> to</w:t>
            </w:r>
            <w:bookmarkStart w:id="0" w:name="_GoBack"/>
            <w:bookmarkEnd w:id="0"/>
            <w:r w:rsidR="006B0F80" w:rsidRPr="00545BD0">
              <w:rPr>
                <w:rFonts w:ascii="Arial Narrow" w:hAnsi="Arial Narrow"/>
                <w:sz w:val="18"/>
                <w:szCs w:val="18"/>
              </w:rPr>
              <w:t xml:space="preserve"> justify their choice of strategy demonstrating knowledge of resilience and adaptability</w:t>
            </w:r>
            <w:r w:rsidR="000A5E8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14:paraId="5D50A195" w14:textId="77777777" w:rsidR="00946ED3" w:rsidRPr="00545BD0" w:rsidRDefault="00946ED3" w:rsidP="00304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953ABA4" w14:textId="77777777" w:rsidR="00545BD0" w:rsidRDefault="00946ED3" w:rsidP="00946ED3">
            <w:pPr>
              <w:rPr>
                <w:rFonts w:ascii="Arial Narrow" w:hAnsi="Arial Narrow"/>
                <w:sz w:val="18"/>
                <w:szCs w:val="18"/>
              </w:rPr>
            </w:pPr>
            <w:r w:rsidRPr="00545BD0">
              <w:rPr>
                <w:rFonts w:ascii="Arial Narrow" w:hAnsi="Arial Narrow" w:cs="Arial"/>
                <w:b/>
                <w:sz w:val="18"/>
                <w:szCs w:val="18"/>
              </w:rPr>
              <w:t>By the end of Level 10</w:t>
            </w:r>
            <w:r w:rsidR="00F94FB1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F94FB1" w:rsidRPr="005444F6">
              <w:rPr>
                <w:rFonts w:ascii="Arial Narrow" w:hAnsi="Arial Narrow" w:cs="Arial"/>
                <w:sz w:val="18"/>
                <w:szCs w:val="18"/>
              </w:rPr>
              <w:t xml:space="preserve">students … </w:t>
            </w:r>
            <w:r w:rsidR="006B0F80" w:rsidRPr="00F94FB1">
              <w:rPr>
                <w:rFonts w:ascii="Arial Narrow" w:hAnsi="Arial Narrow"/>
                <w:sz w:val="18"/>
                <w:szCs w:val="18"/>
              </w:rPr>
              <w:t>reflect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 xml:space="preserve"> critically on their emotional responses to challenging situations in a </w:t>
            </w:r>
            <w:r w:rsidR="000A5E8A">
              <w:rPr>
                <w:rFonts w:ascii="Arial Narrow" w:hAnsi="Arial Narrow"/>
                <w:sz w:val="18"/>
                <w:szCs w:val="18"/>
              </w:rPr>
              <w:t>wide range</w:t>
            </w:r>
            <w:r w:rsidR="006B0F80" w:rsidRPr="00545BD0">
              <w:rPr>
                <w:rFonts w:ascii="Arial Narrow" w:hAnsi="Arial Narrow"/>
                <w:sz w:val="18"/>
                <w:szCs w:val="18"/>
              </w:rPr>
              <w:t xml:space="preserve"> of contexts.</w:t>
            </w:r>
            <w:r w:rsidR="000A5E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5BD0" w:rsidRPr="00545BD0">
              <w:rPr>
                <w:rFonts w:ascii="Arial Narrow" w:hAnsi="Arial Narrow"/>
                <w:sz w:val="18"/>
                <w:szCs w:val="18"/>
              </w:rPr>
              <w:t xml:space="preserve">They evaluate personal </w:t>
            </w:r>
            <w:r w:rsidR="000A5E8A">
              <w:rPr>
                <w:rFonts w:ascii="Arial Narrow" w:hAnsi="Arial Narrow"/>
                <w:sz w:val="18"/>
                <w:szCs w:val="18"/>
              </w:rPr>
              <w:t>c</w:t>
            </w:r>
            <w:r w:rsidR="00545BD0" w:rsidRPr="00545BD0">
              <w:rPr>
                <w:rFonts w:ascii="Arial Narrow" w:hAnsi="Arial Narrow"/>
                <w:sz w:val="18"/>
                <w:szCs w:val="18"/>
              </w:rPr>
              <w:t>haracteristics, strategies and sources of support used to cope with stressful situations/life challenges.</w:t>
            </w:r>
          </w:p>
          <w:p w14:paraId="19EC9C9B" w14:textId="77777777" w:rsidR="00775450" w:rsidRPr="00545BD0" w:rsidRDefault="00775450" w:rsidP="00946ED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6ED3" w:rsidRPr="006B0F80" w14:paraId="5CD406F5" w14:textId="77777777" w:rsidTr="000024A3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3A7B0424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11637" w:type="dxa"/>
            <w:gridSpan w:val="5"/>
            <w:shd w:val="clear" w:color="auto" w:fill="DBE5F1" w:themeFill="accent1" w:themeFillTint="33"/>
          </w:tcPr>
          <w:p w14:paraId="1C5AA761" w14:textId="77777777" w:rsidR="00946ED3" w:rsidRPr="004D3421" w:rsidRDefault="00946ED3" w:rsidP="004D3421">
            <w:pPr>
              <w:pStyle w:val="VCAAtablecondensedheading"/>
              <w:rPr>
                <w:b/>
              </w:rPr>
            </w:pPr>
            <w:r w:rsidRPr="004D3421">
              <w:rPr>
                <w:b/>
              </w:rPr>
              <w:t>Health and Physical Education</w:t>
            </w:r>
          </w:p>
        </w:tc>
      </w:tr>
      <w:tr w:rsidR="00946ED3" w:rsidRPr="006B0F80" w14:paraId="7A606E01" w14:textId="77777777" w:rsidTr="004608AF">
        <w:tc>
          <w:tcPr>
            <w:tcW w:w="2316" w:type="dxa"/>
            <w:tcBorders>
              <w:top w:val="nil"/>
              <w:left w:val="nil"/>
              <w:bottom w:val="nil"/>
            </w:tcBorders>
          </w:tcPr>
          <w:p w14:paraId="4D1BD339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2334" w:type="dxa"/>
          </w:tcPr>
          <w:p w14:paraId="3F8312F7" w14:textId="77777777" w:rsidR="00545BD0" w:rsidRPr="00545BD0" w:rsidRDefault="00037996" w:rsidP="005655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45BD0">
              <w:rPr>
                <w:rFonts w:ascii="Arial Narrow" w:hAnsi="Arial Narrow" w:cs="Arial"/>
                <w:b/>
                <w:sz w:val="18"/>
                <w:szCs w:val="18"/>
              </w:rPr>
              <w:t>By the end of Level 6</w:t>
            </w:r>
            <w:r w:rsidR="007D6A0F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7D6A0F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545BD0" w:rsidRPr="00545BD0">
              <w:rPr>
                <w:rFonts w:ascii="Arial Narrow" w:hAnsi="Arial Narrow" w:cs="Arial"/>
                <w:sz w:val="18"/>
                <w:szCs w:val="18"/>
              </w:rPr>
              <w:t>tudents</w:t>
            </w:r>
            <w:r w:rsidR="007D6A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="007D6A0F">
              <w:rPr>
                <w:rFonts w:ascii="Arial Narrow" w:hAnsi="Arial Narrow" w:cs="Arial"/>
                <w:sz w:val="18"/>
                <w:szCs w:val="18"/>
              </w:rPr>
              <w:t xml:space="preserve">… </w:t>
            </w:r>
            <w:r w:rsidR="00545BD0" w:rsidRPr="00545BD0">
              <w:rPr>
                <w:rFonts w:ascii="Arial Narrow" w:hAnsi="Arial Narrow" w:cs="Arial"/>
                <w:sz w:val="18"/>
                <w:szCs w:val="18"/>
              </w:rPr>
              <w:t xml:space="preserve"> recognise</w:t>
            </w:r>
            <w:proofErr w:type="gramEnd"/>
            <w:r w:rsidR="00545BD0" w:rsidRPr="00545BD0">
              <w:rPr>
                <w:rFonts w:ascii="Arial Narrow" w:hAnsi="Arial Narrow" w:cs="Arial"/>
                <w:sz w:val="18"/>
                <w:szCs w:val="18"/>
              </w:rPr>
              <w:t xml:space="preserve"> the influence of emotions on behaviours and discuss factors that influence how people interact</w:t>
            </w:r>
            <w:r w:rsidR="00120FE2">
              <w:rPr>
                <w:rFonts w:ascii="Arial Narrow" w:hAnsi="Arial Narrow" w:cs="Arial"/>
                <w:sz w:val="18"/>
                <w:szCs w:val="18"/>
              </w:rPr>
              <w:t>. T</w:t>
            </w:r>
            <w:r w:rsidR="00545BD0" w:rsidRPr="00545BD0">
              <w:rPr>
                <w:rFonts w:ascii="Arial Narrow" w:hAnsi="Arial Narrow" w:cs="Arial"/>
                <w:sz w:val="18"/>
                <w:szCs w:val="18"/>
              </w:rPr>
              <w:t>hey explain and apply strategies to enhance their own and others’ health, safety and wellbeing at home, at school and in the community</w:t>
            </w:r>
          </w:p>
          <w:p w14:paraId="227B5EBB" w14:textId="77777777" w:rsidR="00545BD0" w:rsidRPr="00545BD0" w:rsidRDefault="00545BD0" w:rsidP="0056553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1EDECF8" w14:textId="77777777" w:rsidR="00545BD0" w:rsidRPr="00545BD0" w:rsidRDefault="00545BD0" w:rsidP="0056553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17" w:type="dxa"/>
          </w:tcPr>
          <w:p w14:paraId="4FA8D968" w14:textId="77777777" w:rsidR="00946ED3" w:rsidRPr="00545BD0" w:rsidRDefault="00946ED3" w:rsidP="00304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1" w:type="dxa"/>
          </w:tcPr>
          <w:p w14:paraId="1BA9599A" w14:textId="77777777" w:rsidR="006B0F80" w:rsidRPr="00BF547E" w:rsidRDefault="00946ED3" w:rsidP="00BF54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545BD0">
              <w:rPr>
                <w:rFonts w:ascii="Arial Narrow" w:hAnsi="Arial Narrow" w:cs="Arial"/>
                <w:b/>
                <w:sz w:val="18"/>
                <w:szCs w:val="18"/>
              </w:rPr>
              <w:t>By the end of Level 8</w:t>
            </w:r>
            <w:r w:rsidR="007D6A0F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 w:rsidR="007D6A0F">
              <w:rPr>
                <w:rFonts w:ascii="Arial Narrow" w:hAnsi="Arial Narrow" w:cs="Arial"/>
                <w:sz w:val="18"/>
                <w:szCs w:val="18"/>
              </w:rPr>
              <w:t xml:space="preserve"> s</w:t>
            </w:r>
            <w:r w:rsidR="006B0F80" w:rsidRPr="00BF547E">
              <w:rPr>
                <w:rFonts w:ascii="Arial Narrow" w:hAnsi="Arial Narrow" w:cs="Arial"/>
                <w:sz w:val="18"/>
                <w:szCs w:val="18"/>
              </w:rPr>
              <w:t>tudents</w:t>
            </w:r>
            <w:r w:rsidR="007D6A0F">
              <w:rPr>
                <w:rFonts w:ascii="Arial Narrow" w:hAnsi="Arial Narrow" w:cs="Arial"/>
                <w:sz w:val="18"/>
                <w:szCs w:val="18"/>
              </w:rPr>
              <w:t xml:space="preserve"> …</w:t>
            </w:r>
            <w:r w:rsidR="006B0F80" w:rsidRPr="00BF54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608AF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6B0F80" w:rsidRPr="00BF547E">
              <w:rPr>
                <w:rFonts w:ascii="Arial Narrow" w:hAnsi="Arial Narrow" w:cs="Arial"/>
                <w:sz w:val="18"/>
                <w:szCs w:val="18"/>
              </w:rPr>
              <w:t>tudents analyse factors that influence emotional responses</w:t>
            </w:r>
            <w:r w:rsidR="004608AF">
              <w:rPr>
                <w:rFonts w:ascii="Arial Narrow" w:hAnsi="Arial Narrow" w:cs="Arial"/>
                <w:sz w:val="18"/>
                <w:szCs w:val="18"/>
              </w:rPr>
              <w:t>. They</w:t>
            </w:r>
            <w:r w:rsidR="006B0F80" w:rsidRPr="00BF547E">
              <w:rPr>
                <w:rFonts w:ascii="Arial Narrow" w:hAnsi="Arial Narrow" w:cs="Arial"/>
                <w:sz w:val="18"/>
                <w:szCs w:val="18"/>
              </w:rPr>
              <w:t xml:space="preserve"> investigate strategies that enhance their own and others’ health, safety and wellbeing</w:t>
            </w:r>
            <w:r w:rsidR="004608AF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  <w:r w:rsidR="006B0F80" w:rsidRPr="00BF547E">
              <w:rPr>
                <w:rFonts w:ascii="Arial Narrow" w:hAnsi="Arial Narrow" w:cs="Arial"/>
                <w:sz w:val="18"/>
                <w:szCs w:val="18"/>
              </w:rPr>
              <w:t xml:space="preserve"> justify actions that promote their own and others’ health, safety and wellbeing at home, at school and in the community</w:t>
            </w:r>
            <w:r w:rsidR="004608AF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4ADF3539" w14:textId="77777777" w:rsidR="006B0F80" w:rsidRPr="00545BD0" w:rsidRDefault="006B0F80" w:rsidP="00946ED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8" w:type="dxa"/>
          </w:tcPr>
          <w:p w14:paraId="7009A219" w14:textId="77777777" w:rsidR="00946ED3" w:rsidRPr="00545BD0" w:rsidRDefault="00946ED3" w:rsidP="003041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3C9C837B" w14:textId="4CE3D1E3" w:rsidR="00545BD0" w:rsidRPr="00545BD0" w:rsidRDefault="00946ED3" w:rsidP="00545BD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45BD0">
              <w:rPr>
                <w:rFonts w:ascii="Arial Narrow" w:hAnsi="Arial Narrow" w:cs="Arial"/>
                <w:b/>
                <w:sz w:val="18"/>
                <w:szCs w:val="18"/>
              </w:rPr>
              <w:t>By the end of Level 10</w:t>
            </w:r>
            <w:r w:rsidR="007D6A0F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 w:rsidR="007D6A0F">
              <w:rPr>
                <w:rFonts w:ascii="Arial Narrow" w:hAnsi="Arial Narrow" w:cs="Calibri"/>
                <w:sz w:val="18"/>
                <w:szCs w:val="18"/>
              </w:rPr>
              <w:t xml:space="preserve"> s</w:t>
            </w:r>
            <w:r w:rsidR="00545BD0" w:rsidRPr="00545BD0">
              <w:rPr>
                <w:rFonts w:ascii="Arial Narrow" w:hAnsi="Arial Narrow" w:cs="Calibri"/>
                <w:sz w:val="18"/>
                <w:szCs w:val="18"/>
              </w:rPr>
              <w:t>tudents</w:t>
            </w:r>
            <w:r w:rsidR="007D6A0F">
              <w:rPr>
                <w:rFonts w:ascii="Arial Narrow" w:hAnsi="Arial Narrow" w:cs="Calibri"/>
                <w:sz w:val="18"/>
                <w:szCs w:val="18"/>
              </w:rPr>
              <w:t xml:space="preserve"> …</w:t>
            </w:r>
            <w:r w:rsidR="00545BD0" w:rsidRPr="00545BD0">
              <w:rPr>
                <w:rFonts w:ascii="Arial Narrow" w:hAnsi="Arial Narrow" w:cs="Calibri"/>
                <w:sz w:val="18"/>
                <w:szCs w:val="18"/>
              </w:rPr>
              <w:t xml:space="preserve"> evaluate the outcomes of emotional responses to different situations</w:t>
            </w:r>
            <w:r w:rsidR="00CE5D2B">
              <w:rPr>
                <w:rFonts w:ascii="Arial Narrow" w:hAnsi="Arial Narrow" w:cs="Calibri"/>
                <w:sz w:val="18"/>
                <w:szCs w:val="18"/>
              </w:rPr>
              <w:t xml:space="preserve"> and </w:t>
            </w:r>
            <w:r w:rsidR="00545BD0" w:rsidRPr="00545BD0">
              <w:rPr>
                <w:rFonts w:ascii="Arial Narrow" w:hAnsi="Arial Narrow" w:cs="Calibri"/>
                <w:sz w:val="18"/>
                <w:szCs w:val="18"/>
              </w:rPr>
              <w:t>compare and contrast a range of actions that could be undertaken to enhance their own and others’ health, safety and wellbeing</w:t>
            </w:r>
          </w:p>
          <w:p w14:paraId="5B6CDCD3" w14:textId="77777777" w:rsidR="00545BD0" w:rsidRPr="00545BD0" w:rsidRDefault="00545BD0" w:rsidP="00CE5D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691705" w14:textId="77777777" w:rsidR="00505ECC" w:rsidRPr="006B0F80" w:rsidRDefault="00505ECC" w:rsidP="00946ED3">
      <w:pPr>
        <w:rPr>
          <w:rFonts w:ascii="Arial Narrow" w:eastAsiaTheme="majorEastAsia" w:hAnsi="Arial Narrow"/>
          <w:color w:val="365F91" w:themeColor="accent1" w:themeShade="BF"/>
        </w:rPr>
      </w:pP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2324"/>
        <w:gridCol w:w="2354"/>
        <w:gridCol w:w="2268"/>
        <w:gridCol w:w="2410"/>
        <w:gridCol w:w="2268"/>
        <w:gridCol w:w="2565"/>
      </w:tblGrid>
      <w:tr w:rsidR="00946ED3" w:rsidRPr="006B0F80" w14:paraId="28464D52" w14:textId="77777777" w:rsidTr="003041BD">
        <w:tc>
          <w:tcPr>
            <w:tcW w:w="2324" w:type="dxa"/>
            <w:tcBorders>
              <w:top w:val="nil"/>
              <w:left w:val="nil"/>
            </w:tcBorders>
          </w:tcPr>
          <w:p w14:paraId="3AA501FE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</w:p>
        </w:tc>
        <w:tc>
          <w:tcPr>
            <w:tcW w:w="11865" w:type="dxa"/>
            <w:gridSpan w:val="5"/>
            <w:shd w:val="clear" w:color="auto" w:fill="B8CCE4" w:themeFill="accent1" w:themeFillTint="66"/>
          </w:tcPr>
          <w:p w14:paraId="674A4BAE" w14:textId="77777777" w:rsidR="00946ED3" w:rsidRPr="006B0F80" w:rsidRDefault="00946ED3" w:rsidP="003041BD">
            <w:pPr>
              <w:rPr>
                <w:rFonts w:ascii="Arial Narrow" w:hAnsi="Arial Narrow"/>
              </w:rPr>
            </w:pPr>
            <w:r w:rsidRPr="006B0F80">
              <w:rPr>
                <w:rFonts w:ascii="Arial Narrow" w:hAnsi="Arial Narrow" w:cs="Arial"/>
                <w:b/>
              </w:rPr>
              <w:t>Assessment Rubric</w:t>
            </w:r>
          </w:p>
        </w:tc>
      </w:tr>
      <w:tr w:rsidR="00946ED3" w:rsidRPr="006B0F80" w14:paraId="19FF7726" w14:textId="77777777" w:rsidTr="004D3421">
        <w:tc>
          <w:tcPr>
            <w:tcW w:w="2324" w:type="dxa"/>
          </w:tcPr>
          <w:p w14:paraId="2C1106FA" w14:textId="77777777" w:rsidR="00946ED3" w:rsidRPr="0062199B" w:rsidRDefault="00946ED3" w:rsidP="003041BD">
            <w:pPr>
              <w:rPr>
                <w:rFonts w:ascii="Arial Narrow" w:hAnsi="Arial Narrow"/>
                <w:sz w:val="20"/>
                <w:szCs w:val="20"/>
              </w:rPr>
            </w:pPr>
            <w:r w:rsidRPr="0062199B">
              <w:rPr>
                <w:rFonts w:ascii="Arial Narrow" w:hAnsi="Arial Narrow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354" w:type="dxa"/>
          </w:tcPr>
          <w:p w14:paraId="2445638A" w14:textId="77777777" w:rsidR="00946ED3" w:rsidRPr="0062199B" w:rsidRDefault="00946ED3" w:rsidP="003041B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At </w:t>
            </w:r>
            <w:r w:rsidR="00C906C0" w:rsidRPr="0062199B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>evel 6 students can:</w:t>
            </w:r>
          </w:p>
        </w:tc>
        <w:tc>
          <w:tcPr>
            <w:tcW w:w="2268" w:type="dxa"/>
          </w:tcPr>
          <w:p w14:paraId="150859E3" w14:textId="77777777" w:rsidR="00946ED3" w:rsidRPr="0062199B" w:rsidRDefault="00946ED3" w:rsidP="003041BD">
            <w:pPr>
              <w:rPr>
                <w:rFonts w:ascii="Arial Narrow" w:hAnsi="Arial Narrow"/>
                <w:sz w:val="18"/>
                <w:szCs w:val="18"/>
              </w:rPr>
            </w:pP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When progressing towards </w:t>
            </w:r>
            <w:r w:rsidR="00C906C0" w:rsidRPr="0062199B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>evel 8 students can:</w:t>
            </w:r>
          </w:p>
        </w:tc>
        <w:tc>
          <w:tcPr>
            <w:tcW w:w="2410" w:type="dxa"/>
          </w:tcPr>
          <w:p w14:paraId="7C6D0824" w14:textId="77777777" w:rsidR="00946ED3" w:rsidRPr="0062199B" w:rsidRDefault="00946ED3" w:rsidP="003041BD">
            <w:pPr>
              <w:rPr>
                <w:rFonts w:ascii="Arial Narrow" w:hAnsi="Arial Narrow"/>
                <w:sz w:val="18"/>
                <w:szCs w:val="18"/>
              </w:rPr>
            </w:pP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At </w:t>
            </w:r>
            <w:r w:rsidR="00C906C0" w:rsidRPr="0062199B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>evel 8 students can</w:t>
            </w:r>
            <w:r w:rsidRPr="0062199B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14:paraId="7DDE537F" w14:textId="77777777" w:rsidR="00946ED3" w:rsidRPr="0062199B" w:rsidRDefault="005E1298" w:rsidP="003041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When progressing towards </w:t>
            </w:r>
            <w:r w:rsidR="00C906C0" w:rsidRPr="0062199B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>evel 10</w:t>
            </w:r>
            <w:r w:rsidR="00946ED3"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 students can:</w:t>
            </w:r>
          </w:p>
        </w:tc>
        <w:tc>
          <w:tcPr>
            <w:tcW w:w="2565" w:type="dxa"/>
          </w:tcPr>
          <w:p w14:paraId="55362A3E" w14:textId="77777777" w:rsidR="00946ED3" w:rsidRPr="0062199B" w:rsidRDefault="005E1298" w:rsidP="003041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At </w:t>
            </w:r>
            <w:r w:rsidR="00C906C0" w:rsidRPr="0062199B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  <w:r w:rsidRPr="0062199B">
              <w:rPr>
                <w:rFonts w:ascii="Arial Narrow" w:hAnsi="Arial Narrow" w:cs="Arial"/>
                <w:b/>
                <w:sz w:val="18"/>
                <w:szCs w:val="18"/>
              </w:rPr>
              <w:t>evel 10</w:t>
            </w:r>
            <w:r w:rsidR="00946ED3" w:rsidRPr="0062199B">
              <w:rPr>
                <w:rFonts w:ascii="Arial Narrow" w:hAnsi="Arial Narrow" w:cs="Arial"/>
                <w:b/>
                <w:sz w:val="18"/>
                <w:szCs w:val="18"/>
              </w:rPr>
              <w:t xml:space="preserve"> students can:</w:t>
            </w:r>
          </w:p>
        </w:tc>
      </w:tr>
      <w:tr w:rsidR="00946ED3" w:rsidRPr="006B0F80" w14:paraId="3EB9ACF1" w14:textId="77777777" w:rsidTr="004D3421">
        <w:trPr>
          <w:trHeight w:val="680"/>
        </w:trPr>
        <w:tc>
          <w:tcPr>
            <w:tcW w:w="2324" w:type="dxa"/>
            <w:shd w:val="clear" w:color="auto" w:fill="F2F2F2" w:themeFill="background1" w:themeFillShade="F2"/>
          </w:tcPr>
          <w:p w14:paraId="788AB27C" w14:textId="54E45E5D" w:rsidR="00946ED3" w:rsidRPr="00545BD0" w:rsidRDefault="004D3421" w:rsidP="003041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Emotional responses 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7BEE3C66" w14:textId="77777777" w:rsidR="00946ED3" w:rsidRPr="00FE744F" w:rsidRDefault="00532F29" w:rsidP="00FE744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</w:rPr>
            </w:pPr>
            <w:r w:rsidRPr="00FE744F">
              <w:rPr>
                <w:rFonts w:ascii="Arial Narrow" w:eastAsia="Calibri" w:hAnsi="Arial Narrow" w:cs="Arial"/>
                <w:sz w:val="18"/>
                <w:szCs w:val="18"/>
              </w:rPr>
              <w:t>i</w:t>
            </w:r>
            <w:r w:rsidR="00545BD0" w:rsidRPr="00FE744F">
              <w:rPr>
                <w:rFonts w:ascii="Arial Narrow" w:eastAsia="Calibri" w:hAnsi="Arial Narrow" w:cs="Arial"/>
                <w:sz w:val="18"/>
                <w:szCs w:val="18"/>
              </w:rPr>
              <w:t>dentify their own emotional responses to specific situations, and how it impacts their behaviour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9010E8" w14:textId="77777777" w:rsidR="00946ED3" w:rsidRPr="00A55F2B" w:rsidRDefault="00532F29" w:rsidP="00FE744F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i</w:t>
            </w:r>
            <w:r w:rsidR="00CB6A2D" w:rsidRPr="00A55F2B">
              <w:rPr>
                <w:rFonts w:ascii="Arial Narrow" w:eastAsia="Calibri" w:hAnsi="Arial Narrow" w:cs="Arial"/>
                <w:sz w:val="18"/>
                <w:szCs w:val="18"/>
              </w:rPr>
              <w:t>dentify the emotional responses others may ex</w:t>
            </w:r>
            <w:r w:rsidR="00A55F2B" w:rsidRPr="00A55F2B">
              <w:rPr>
                <w:rFonts w:ascii="Arial Narrow" w:eastAsia="Calibri" w:hAnsi="Arial Narrow" w:cs="Arial"/>
                <w:sz w:val="18"/>
                <w:szCs w:val="18"/>
              </w:rPr>
              <w:t>perience in specific situations</w:t>
            </w:r>
          </w:p>
          <w:p w14:paraId="1AE59E3A" w14:textId="77777777" w:rsidR="00CB6A2D" w:rsidRPr="00CB6A2D" w:rsidRDefault="00CB6A2D" w:rsidP="00CB6A2D">
            <w:pPr>
              <w:pStyle w:val="Body"/>
              <w:spacing w:after="120"/>
              <w:rPr>
                <w:rFonts w:ascii="Arial Narrow" w:eastAsia="Calibri" w:hAnsi="Arial Narrow" w:cs="Arial"/>
                <w:color w:val="FF0000"/>
                <w:sz w:val="18"/>
                <w:szCs w:val="18"/>
              </w:rPr>
            </w:pPr>
          </w:p>
          <w:p w14:paraId="75F3D9FA" w14:textId="77777777" w:rsidR="00CB6A2D" w:rsidRPr="00545BD0" w:rsidRDefault="00CB6A2D" w:rsidP="00CB6A2D">
            <w:pPr>
              <w:pStyle w:val="Body"/>
              <w:spacing w:after="120"/>
              <w:rPr>
                <w:rFonts w:ascii="Arial Narrow" w:hAnsi="Arial Narrow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5E52647" w14:textId="3164F17C" w:rsidR="00946ED3" w:rsidRPr="007376D9" w:rsidRDefault="00545BD0" w:rsidP="007376D9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05ECC">
              <w:rPr>
                <w:rFonts w:ascii="Arial Narrow" w:eastAsia="Calibri" w:hAnsi="Arial Narrow" w:cs="Arial"/>
                <w:sz w:val="18"/>
                <w:szCs w:val="18"/>
              </w:rPr>
              <w:t xml:space="preserve">analyse emotional responses that they and others may experience in specific situations, and explain how it may impact behaviour, relationships, </w:t>
            </w:r>
            <w:r w:rsidRPr="00505ECC">
              <w:rPr>
                <w:rFonts w:ascii="Arial Narrow" w:eastAsia="Calibri" w:hAnsi="Arial Narrow" w:cs="Arial"/>
                <w:sz w:val="18"/>
                <w:szCs w:val="18"/>
              </w:rPr>
              <w:lastRenderedPageBreak/>
              <w:t>learning, and overall health and wellbein</w:t>
            </w:r>
            <w:r w:rsidR="00010EC9">
              <w:rPr>
                <w:rFonts w:ascii="Arial Narrow" w:eastAsia="Calibri" w:hAnsi="Arial Narrow" w:cs="Arial"/>
                <w:sz w:val="18"/>
                <w:szCs w:val="18"/>
              </w:rPr>
              <w:t>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A3A742" w14:textId="31D1DA27" w:rsidR="004D3421" w:rsidRPr="004D3421" w:rsidRDefault="004D3421" w:rsidP="00F50D6C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D3421">
              <w:rPr>
                <w:rFonts w:ascii="Arial Narrow" w:eastAsia="Calibri" w:hAnsi="Arial Narrow" w:cs="Arial"/>
                <w:sz w:val="18"/>
                <w:szCs w:val="18"/>
              </w:rPr>
              <w:lastRenderedPageBreak/>
              <w:t xml:space="preserve">evaluate the outcome of emotional </w:t>
            </w:r>
            <w:r w:rsidR="00F50D6C">
              <w:rPr>
                <w:rFonts w:ascii="Arial Narrow" w:eastAsia="Calibri" w:hAnsi="Arial Narrow" w:cs="Arial"/>
                <w:sz w:val="18"/>
                <w:szCs w:val="18"/>
              </w:rPr>
              <w:t xml:space="preserve">responses </w:t>
            </w:r>
            <w:r w:rsidRPr="004D3421">
              <w:rPr>
                <w:rFonts w:ascii="Arial Narrow" w:eastAsia="Calibri" w:hAnsi="Arial Narrow" w:cs="Arial"/>
                <w:sz w:val="18"/>
                <w:szCs w:val="18"/>
              </w:rPr>
              <w:t>in different situations</w:t>
            </w:r>
          </w:p>
          <w:p w14:paraId="0FC84D03" w14:textId="77777777" w:rsidR="00CB6A2D" w:rsidRPr="004D3421" w:rsidRDefault="00CB6A2D" w:rsidP="003041BD">
            <w:pPr>
              <w:pStyle w:val="VCAAtablecondensed"/>
              <w:rPr>
                <w:sz w:val="18"/>
                <w:szCs w:val="18"/>
                <w:lang w:val="en-AU"/>
              </w:rPr>
            </w:pPr>
          </w:p>
          <w:p w14:paraId="123F1F58" w14:textId="77777777" w:rsidR="00CB6A2D" w:rsidRPr="004D3421" w:rsidRDefault="00CB6A2D" w:rsidP="00A55F2B">
            <w:pPr>
              <w:pStyle w:val="VCAAtablecondensed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48B030D3" w14:textId="67F2DF04" w:rsidR="00946ED3" w:rsidRPr="00F50D6C" w:rsidRDefault="004D3421" w:rsidP="00F50D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F50D6C">
              <w:rPr>
                <w:rFonts w:ascii="Arial Narrow" w:hAnsi="Arial Narrow" w:cs="Calibri"/>
                <w:sz w:val="18"/>
                <w:szCs w:val="18"/>
              </w:rPr>
              <w:t>c</w:t>
            </w:r>
            <w:r w:rsidR="00A55F2B" w:rsidRPr="00F50D6C">
              <w:rPr>
                <w:rFonts w:ascii="Arial Narrow" w:hAnsi="Arial Narrow" w:cs="Calibri"/>
                <w:sz w:val="18"/>
                <w:szCs w:val="18"/>
              </w:rPr>
              <w:t xml:space="preserve">ritically analyse </w:t>
            </w:r>
            <w:r w:rsidR="00545BD0" w:rsidRPr="00F50D6C">
              <w:rPr>
                <w:rFonts w:ascii="Arial Narrow" w:hAnsi="Arial Narrow" w:cs="Calibri"/>
                <w:sz w:val="18"/>
                <w:szCs w:val="18"/>
              </w:rPr>
              <w:t xml:space="preserve">the </w:t>
            </w:r>
            <w:r w:rsidRPr="00F50D6C">
              <w:rPr>
                <w:rFonts w:ascii="Arial Narrow" w:hAnsi="Arial Narrow" w:cs="Calibri"/>
                <w:sz w:val="18"/>
                <w:szCs w:val="18"/>
              </w:rPr>
              <w:t xml:space="preserve">impact emotional responses have on </w:t>
            </w:r>
            <w:r w:rsidR="00545BD0" w:rsidRPr="00F50D6C">
              <w:rPr>
                <w:rFonts w:ascii="Arial Narrow" w:hAnsi="Arial Narrow" w:cs="Calibri"/>
                <w:sz w:val="18"/>
                <w:szCs w:val="18"/>
              </w:rPr>
              <w:t xml:space="preserve"> behaviour, relationships, and overall health and wellbeing </w:t>
            </w:r>
          </w:p>
          <w:p w14:paraId="2A4DE4F9" w14:textId="77777777" w:rsidR="00CB6A2D" w:rsidRPr="004D3421" w:rsidRDefault="00CB6A2D" w:rsidP="00CB6A2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14:paraId="0955E187" w14:textId="77777777" w:rsidR="00CB6A2D" w:rsidRPr="004D3421" w:rsidRDefault="00CB6A2D" w:rsidP="00A55F2B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46ED3" w:rsidRPr="006B0F80" w14:paraId="1A1E6DEC" w14:textId="77777777" w:rsidTr="004D3421">
        <w:trPr>
          <w:trHeight w:val="680"/>
        </w:trPr>
        <w:tc>
          <w:tcPr>
            <w:tcW w:w="2324" w:type="dxa"/>
            <w:shd w:val="clear" w:color="auto" w:fill="F2F2F2" w:themeFill="background1" w:themeFillShade="F2"/>
          </w:tcPr>
          <w:p w14:paraId="742C7C87" w14:textId="12A2F337" w:rsidR="00946ED3" w:rsidRPr="00545BD0" w:rsidRDefault="00C92143" w:rsidP="003041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Stress management strategies</w:t>
            </w:r>
            <w:r w:rsidR="00545BD0" w:rsidRPr="00545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69B24538" w14:textId="77777777" w:rsidR="00946ED3" w:rsidRPr="00545BD0" w:rsidRDefault="00545BD0" w:rsidP="00FE744F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545BD0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 xml:space="preserve">explain strategies that can be used for managing stress within a range of contexts, </w:t>
            </w:r>
            <w:r w:rsidR="00532F29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to enhance</w:t>
            </w:r>
            <w:r w:rsidR="00CB6A2D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 xml:space="preserve"> </w:t>
            </w:r>
            <w:r w:rsidR="00532F29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their own and others’ health, safety and wellbeing</w:t>
            </w:r>
            <w:r w:rsidR="00CB6A2D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16710C" w14:textId="77777777" w:rsidR="00946ED3" w:rsidRPr="00A55F2B" w:rsidRDefault="00532F29" w:rsidP="00FE744F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e</w:t>
            </w:r>
            <w:r w:rsidR="00CB6A2D" w:rsidRPr="00A55F2B">
              <w:rPr>
                <w:rFonts w:ascii="Arial Narrow" w:eastAsia="Calibri" w:hAnsi="Arial Narrow" w:cs="Arial"/>
                <w:sz w:val="18"/>
                <w:szCs w:val="18"/>
              </w:rPr>
              <w:t>xplain how stress management strategies can contribute to a person’s health, safety and wellbeing</w:t>
            </w:r>
          </w:p>
          <w:p w14:paraId="32FBD54B" w14:textId="77777777" w:rsidR="00CB6A2D" w:rsidRPr="00545BD0" w:rsidRDefault="00CB6A2D" w:rsidP="00CB6A2D">
            <w:pPr>
              <w:pStyle w:val="Body"/>
              <w:spacing w:after="120"/>
              <w:rPr>
                <w:rFonts w:ascii="Arial Narrow" w:hAnsi="Arial Narrow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1F9DAE8" w14:textId="0DFF4A9F" w:rsidR="00946ED3" w:rsidRPr="00FE3445" w:rsidRDefault="00532F29" w:rsidP="00FE3445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i</w:t>
            </w:r>
            <w:r w:rsidR="00545BD0" w:rsidRPr="00505ECC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nvestigate, explain and use a range of stress management techniques that can be used in various contexts, and justify how it can enhance their own, and other’s health, safety and wellbeing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4FF3A3" w14:textId="77777777" w:rsidR="00186916" w:rsidRDefault="00186916" w:rsidP="00F50D6C">
            <w:pPr>
              <w:pStyle w:val="Body"/>
              <w:numPr>
                <w:ilvl w:val="0"/>
                <w:numId w:val="22"/>
              </w:numPr>
              <w:spacing w:after="1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evaluate the suitability of a range of stress management strategies that could be used in various contexts</w:t>
            </w:r>
          </w:p>
          <w:p w14:paraId="769F00BF" w14:textId="77777777" w:rsidR="00CB6A2D" w:rsidRPr="00545BD0" w:rsidRDefault="00CB6A2D" w:rsidP="00F50D6C">
            <w:pPr>
              <w:pStyle w:val="Body"/>
              <w:spacing w:after="120"/>
              <w:rPr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38E090C3" w14:textId="62E38F96" w:rsidR="00946ED3" w:rsidRPr="00F50D6C" w:rsidRDefault="00545BD0" w:rsidP="00F50D6C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</w:rPr>
            </w:pPr>
            <w:r w:rsidRPr="00F50D6C">
              <w:rPr>
                <w:rFonts w:ascii="Arial Narrow" w:hAnsi="Arial Narrow" w:cs="Calibri"/>
                <w:sz w:val="18"/>
                <w:szCs w:val="18"/>
              </w:rPr>
              <w:t xml:space="preserve">compare and contrast a range of </w:t>
            </w:r>
            <w:r w:rsidR="00CB6A2D" w:rsidRPr="00F50D6C">
              <w:rPr>
                <w:rFonts w:ascii="Arial Narrow" w:hAnsi="Arial Narrow" w:cs="Calibri"/>
                <w:sz w:val="18"/>
                <w:szCs w:val="18"/>
              </w:rPr>
              <w:t xml:space="preserve">stress management strategies </w:t>
            </w:r>
            <w:r w:rsidRPr="00F50D6C">
              <w:rPr>
                <w:rFonts w:ascii="Arial Narrow" w:hAnsi="Arial Narrow" w:cs="Calibri"/>
                <w:sz w:val="18"/>
                <w:szCs w:val="18"/>
              </w:rPr>
              <w:t>to enhance their own and others’ health, safety and wellbeing</w:t>
            </w:r>
          </w:p>
        </w:tc>
      </w:tr>
    </w:tbl>
    <w:p w14:paraId="1C6BAB7D" w14:textId="77777777" w:rsidR="0039117F" w:rsidRPr="006B0F80" w:rsidRDefault="0039117F" w:rsidP="00E00965">
      <w:pPr>
        <w:pStyle w:val="Heading1"/>
        <w:rPr>
          <w:rFonts w:ascii="Arial Narrow" w:hAnsi="Arial Narrow" w:cstheme="minorHAnsi"/>
          <w:sz w:val="22"/>
          <w:szCs w:val="22"/>
        </w:rPr>
      </w:pPr>
    </w:p>
    <w:sectPr w:rsidR="0039117F" w:rsidRPr="006B0F80" w:rsidSect="00993BBD">
      <w:pgSz w:w="16838" w:h="11899" w:orient="landscape"/>
      <w:pgMar w:top="426" w:right="962" w:bottom="426" w:left="85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337D" w14:textId="77777777" w:rsidR="006A605E" w:rsidRDefault="006A605E" w:rsidP="00843EF3">
      <w:pPr>
        <w:spacing w:after="0" w:line="240" w:lineRule="auto"/>
      </w:pPr>
      <w:r>
        <w:separator/>
      </w:r>
    </w:p>
  </w:endnote>
  <w:endnote w:type="continuationSeparator" w:id="0">
    <w:p w14:paraId="5F3E6632" w14:textId="77777777" w:rsidR="006A605E" w:rsidRDefault="006A605E" w:rsidP="008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62CE" w14:textId="6D269720" w:rsidR="00843EF3" w:rsidRDefault="00843EF3">
    <w:pPr>
      <w:pStyle w:val="Footer"/>
    </w:pPr>
    <w:r>
      <w:rPr>
        <w:noProof/>
      </w:rPr>
      <w:drawing>
        <wp:inline distT="0" distB="0" distL="0" distR="0" wp14:anchorId="7C809631" wp14:editId="6C0EC178">
          <wp:extent cx="5727065" cy="1305560"/>
          <wp:effectExtent l="0" t="0" r="6985" b="8890"/>
          <wp:docPr id="4" name="Picture 4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65" cy="130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5B24" w14:textId="68E30F4A" w:rsidR="00843EF3" w:rsidRDefault="00843EF3">
    <w:pPr>
      <w:pStyle w:val="Footer"/>
    </w:pPr>
    <w: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4EB3" w14:textId="77777777" w:rsidR="006A605E" w:rsidRDefault="006A605E" w:rsidP="00843EF3">
      <w:pPr>
        <w:spacing w:after="0" w:line="240" w:lineRule="auto"/>
      </w:pPr>
      <w:r>
        <w:separator/>
      </w:r>
    </w:p>
  </w:footnote>
  <w:footnote w:type="continuationSeparator" w:id="0">
    <w:p w14:paraId="6DD8A8E4" w14:textId="77777777" w:rsidR="006A605E" w:rsidRDefault="006A605E" w:rsidP="0084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0ECB" w14:textId="3D276028" w:rsidR="00843EF3" w:rsidRDefault="00843EF3">
    <w:pPr>
      <w:pStyle w:val="Header"/>
    </w:pPr>
    <w:r>
      <w:rPr>
        <w:noProof/>
      </w:rPr>
      <w:drawing>
        <wp:inline distT="0" distB="0" distL="0" distR="0" wp14:anchorId="2AA0BC1E" wp14:editId="735D9FB7">
          <wp:extent cx="5727065" cy="694690"/>
          <wp:effectExtent l="0" t="0" r="698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3BBA" w14:textId="2A569013" w:rsidR="00843EF3" w:rsidRDefault="00843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B3E"/>
    <w:multiLevelType w:val="hybridMultilevel"/>
    <w:tmpl w:val="E266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C05"/>
    <w:multiLevelType w:val="hybridMultilevel"/>
    <w:tmpl w:val="78A0F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E4"/>
    <w:multiLevelType w:val="hybridMultilevel"/>
    <w:tmpl w:val="78CE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891"/>
    <w:multiLevelType w:val="hybridMultilevel"/>
    <w:tmpl w:val="2E223B9C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A06151F"/>
    <w:multiLevelType w:val="hybridMultilevel"/>
    <w:tmpl w:val="132C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4622"/>
    <w:multiLevelType w:val="hybridMultilevel"/>
    <w:tmpl w:val="B844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738BE"/>
    <w:multiLevelType w:val="hybridMultilevel"/>
    <w:tmpl w:val="F4AE3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B43EC"/>
    <w:multiLevelType w:val="hybridMultilevel"/>
    <w:tmpl w:val="D4E8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B1F05"/>
    <w:multiLevelType w:val="hybridMultilevel"/>
    <w:tmpl w:val="8E909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D273C"/>
    <w:multiLevelType w:val="hybridMultilevel"/>
    <w:tmpl w:val="9788E0FA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A1D7E2A"/>
    <w:multiLevelType w:val="hybridMultilevel"/>
    <w:tmpl w:val="CD18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06CCD"/>
    <w:multiLevelType w:val="hybridMultilevel"/>
    <w:tmpl w:val="72BA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20AB"/>
    <w:multiLevelType w:val="hybridMultilevel"/>
    <w:tmpl w:val="28C8CB86"/>
    <w:lvl w:ilvl="0" w:tplc="B9BABE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227F"/>
    <w:multiLevelType w:val="hybridMultilevel"/>
    <w:tmpl w:val="8654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4FD0"/>
    <w:multiLevelType w:val="hybridMultilevel"/>
    <w:tmpl w:val="97DEB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CF0639"/>
    <w:multiLevelType w:val="hybridMultilevel"/>
    <w:tmpl w:val="E35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1EA2"/>
    <w:multiLevelType w:val="hybridMultilevel"/>
    <w:tmpl w:val="331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3BB8"/>
    <w:multiLevelType w:val="hybridMultilevel"/>
    <w:tmpl w:val="7E202D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4CF7"/>
    <w:multiLevelType w:val="hybridMultilevel"/>
    <w:tmpl w:val="C6A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7CAF"/>
    <w:multiLevelType w:val="hybridMultilevel"/>
    <w:tmpl w:val="12709D7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97D32"/>
    <w:multiLevelType w:val="hybridMultilevel"/>
    <w:tmpl w:val="80525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84291"/>
    <w:multiLevelType w:val="hybridMultilevel"/>
    <w:tmpl w:val="04D24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21"/>
  </w:num>
  <w:num w:numId="16">
    <w:abstractNumId w:val="15"/>
  </w:num>
  <w:num w:numId="17">
    <w:abstractNumId w:val="0"/>
  </w:num>
  <w:num w:numId="18">
    <w:abstractNumId w:val="5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2"/>
    <w:rsid w:val="000024A3"/>
    <w:rsid w:val="00010EC9"/>
    <w:rsid w:val="000369E2"/>
    <w:rsid w:val="00037996"/>
    <w:rsid w:val="00083B89"/>
    <w:rsid w:val="000A5E8A"/>
    <w:rsid w:val="000C6403"/>
    <w:rsid w:val="000F11D8"/>
    <w:rsid w:val="000F7C9A"/>
    <w:rsid w:val="00120FE2"/>
    <w:rsid w:val="00135410"/>
    <w:rsid w:val="001724C7"/>
    <w:rsid w:val="00186916"/>
    <w:rsid w:val="001B4F11"/>
    <w:rsid w:val="001E6160"/>
    <w:rsid w:val="0022255F"/>
    <w:rsid w:val="00227AEC"/>
    <w:rsid w:val="002357F0"/>
    <w:rsid w:val="00242538"/>
    <w:rsid w:val="00262793"/>
    <w:rsid w:val="0029142C"/>
    <w:rsid w:val="002D6EFC"/>
    <w:rsid w:val="002E2E89"/>
    <w:rsid w:val="002F3F68"/>
    <w:rsid w:val="00300140"/>
    <w:rsid w:val="003125E6"/>
    <w:rsid w:val="003247F0"/>
    <w:rsid w:val="003255BF"/>
    <w:rsid w:val="00325725"/>
    <w:rsid w:val="00341684"/>
    <w:rsid w:val="0035248D"/>
    <w:rsid w:val="0036654D"/>
    <w:rsid w:val="00380C71"/>
    <w:rsid w:val="00386C00"/>
    <w:rsid w:val="0039117F"/>
    <w:rsid w:val="003B1418"/>
    <w:rsid w:val="003C5A33"/>
    <w:rsid w:val="003D62C1"/>
    <w:rsid w:val="003E64D2"/>
    <w:rsid w:val="00403534"/>
    <w:rsid w:val="00444D80"/>
    <w:rsid w:val="00451F32"/>
    <w:rsid w:val="00452F81"/>
    <w:rsid w:val="00456CD8"/>
    <w:rsid w:val="004608AF"/>
    <w:rsid w:val="004631AC"/>
    <w:rsid w:val="0046336D"/>
    <w:rsid w:val="00485826"/>
    <w:rsid w:val="004C6B27"/>
    <w:rsid w:val="004D3421"/>
    <w:rsid w:val="004D51BC"/>
    <w:rsid w:val="00502B9C"/>
    <w:rsid w:val="0050367F"/>
    <w:rsid w:val="00505ECC"/>
    <w:rsid w:val="00507667"/>
    <w:rsid w:val="00507742"/>
    <w:rsid w:val="00532F29"/>
    <w:rsid w:val="00535C60"/>
    <w:rsid w:val="00540513"/>
    <w:rsid w:val="00540919"/>
    <w:rsid w:val="00543D55"/>
    <w:rsid w:val="005444F6"/>
    <w:rsid w:val="00545BD0"/>
    <w:rsid w:val="00547313"/>
    <w:rsid w:val="005555F1"/>
    <w:rsid w:val="00565531"/>
    <w:rsid w:val="00567EF4"/>
    <w:rsid w:val="005725B2"/>
    <w:rsid w:val="00587AAD"/>
    <w:rsid w:val="005B3619"/>
    <w:rsid w:val="005E1298"/>
    <w:rsid w:val="00600622"/>
    <w:rsid w:val="0062199B"/>
    <w:rsid w:val="00622BF0"/>
    <w:rsid w:val="00643EB8"/>
    <w:rsid w:val="00646656"/>
    <w:rsid w:val="00655F1B"/>
    <w:rsid w:val="00662182"/>
    <w:rsid w:val="006636F5"/>
    <w:rsid w:val="00675E1B"/>
    <w:rsid w:val="006764AB"/>
    <w:rsid w:val="00686408"/>
    <w:rsid w:val="006A605E"/>
    <w:rsid w:val="006B0F80"/>
    <w:rsid w:val="006E70B7"/>
    <w:rsid w:val="006F0DF0"/>
    <w:rsid w:val="006F1B6C"/>
    <w:rsid w:val="00703B08"/>
    <w:rsid w:val="00713E3E"/>
    <w:rsid w:val="007336C8"/>
    <w:rsid w:val="007376D9"/>
    <w:rsid w:val="00737DB7"/>
    <w:rsid w:val="0075049C"/>
    <w:rsid w:val="00756B04"/>
    <w:rsid w:val="007745B7"/>
    <w:rsid w:val="00775450"/>
    <w:rsid w:val="007D6A0F"/>
    <w:rsid w:val="007F39C5"/>
    <w:rsid w:val="0080428A"/>
    <w:rsid w:val="00843EF3"/>
    <w:rsid w:val="00846458"/>
    <w:rsid w:val="0085562F"/>
    <w:rsid w:val="008876AB"/>
    <w:rsid w:val="00890BEE"/>
    <w:rsid w:val="008E073E"/>
    <w:rsid w:val="008E1CFA"/>
    <w:rsid w:val="008E782D"/>
    <w:rsid w:val="008F081C"/>
    <w:rsid w:val="0090073F"/>
    <w:rsid w:val="009202F0"/>
    <w:rsid w:val="009273AE"/>
    <w:rsid w:val="00931791"/>
    <w:rsid w:val="00940AB0"/>
    <w:rsid w:val="00946ED3"/>
    <w:rsid w:val="00993BBD"/>
    <w:rsid w:val="009A3592"/>
    <w:rsid w:val="009B624C"/>
    <w:rsid w:val="009D6793"/>
    <w:rsid w:val="009F6482"/>
    <w:rsid w:val="009F6A64"/>
    <w:rsid w:val="00A123CF"/>
    <w:rsid w:val="00A51FFA"/>
    <w:rsid w:val="00A55F2B"/>
    <w:rsid w:val="00A572D7"/>
    <w:rsid w:val="00A635E7"/>
    <w:rsid w:val="00A71D38"/>
    <w:rsid w:val="00A9061E"/>
    <w:rsid w:val="00A90E59"/>
    <w:rsid w:val="00A97DA6"/>
    <w:rsid w:val="00AA351F"/>
    <w:rsid w:val="00AA6C99"/>
    <w:rsid w:val="00AC2296"/>
    <w:rsid w:val="00AD1230"/>
    <w:rsid w:val="00AD303B"/>
    <w:rsid w:val="00B17657"/>
    <w:rsid w:val="00B65938"/>
    <w:rsid w:val="00B736F6"/>
    <w:rsid w:val="00B91F29"/>
    <w:rsid w:val="00BE7F50"/>
    <w:rsid w:val="00BF547E"/>
    <w:rsid w:val="00C24BDC"/>
    <w:rsid w:val="00C31F48"/>
    <w:rsid w:val="00C411F0"/>
    <w:rsid w:val="00C636B4"/>
    <w:rsid w:val="00C74937"/>
    <w:rsid w:val="00C84A76"/>
    <w:rsid w:val="00C906C0"/>
    <w:rsid w:val="00C92143"/>
    <w:rsid w:val="00CA417C"/>
    <w:rsid w:val="00CB57F6"/>
    <w:rsid w:val="00CB6A2D"/>
    <w:rsid w:val="00CC6B7C"/>
    <w:rsid w:val="00CE5D2B"/>
    <w:rsid w:val="00CF2FFB"/>
    <w:rsid w:val="00D51E3C"/>
    <w:rsid w:val="00D70B78"/>
    <w:rsid w:val="00D86B84"/>
    <w:rsid w:val="00D91458"/>
    <w:rsid w:val="00DC03B3"/>
    <w:rsid w:val="00DC5E24"/>
    <w:rsid w:val="00DE0AA3"/>
    <w:rsid w:val="00E00965"/>
    <w:rsid w:val="00E03457"/>
    <w:rsid w:val="00E242D9"/>
    <w:rsid w:val="00E41CA0"/>
    <w:rsid w:val="00E51594"/>
    <w:rsid w:val="00EA03F0"/>
    <w:rsid w:val="00EA35BD"/>
    <w:rsid w:val="00EC4BB4"/>
    <w:rsid w:val="00EC5445"/>
    <w:rsid w:val="00EE246E"/>
    <w:rsid w:val="00F50D6C"/>
    <w:rsid w:val="00F53653"/>
    <w:rsid w:val="00F75BB1"/>
    <w:rsid w:val="00F80C56"/>
    <w:rsid w:val="00F81388"/>
    <w:rsid w:val="00F94FB1"/>
    <w:rsid w:val="00FA0FCF"/>
    <w:rsid w:val="00FA48F5"/>
    <w:rsid w:val="00FB439C"/>
    <w:rsid w:val="00FE3445"/>
    <w:rsid w:val="00FE744F"/>
    <w:rsid w:val="00FF32C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1A87"/>
  <w15:docId w15:val="{9AC0648B-D5C9-48E2-B026-59E0735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5B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5B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5B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5B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5B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5B2"/>
    <w:rPr>
      <w:rFonts w:ascii="Arial" w:eastAsiaTheme="majorEastAsia" w:hAnsi="Arial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0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bullet">
    <w:name w:val="VCAA table condensed bullet"/>
    <w:basedOn w:val="Normal"/>
    <w:qFormat/>
    <w:rsid w:val="003255BF"/>
    <w:p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tablecondensedheading">
    <w:name w:val="VCAA table condensed heading"/>
    <w:basedOn w:val="Normal"/>
    <w:qFormat/>
    <w:rsid w:val="003255BF"/>
    <w:pPr>
      <w:spacing w:before="80" w:after="80" w:line="240" w:lineRule="exact"/>
    </w:pPr>
    <w:rPr>
      <w:rFonts w:ascii="Arial Narrow" w:eastAsia="Calibri" w:hAnsi="Arial Narrow" w:cs="Arial"/>
      <w:color w:val="000000"/>
      <w:lang w:val="en-US"/>
    </w:rPr>
  </w:style>
  <w:style w:type="paragraph" w:customStyle="1" w:styleId="VCAAtablecondensed">
    <w:name w:val="VCAA table condensed"/>
    <w:qFormat/>
    <w:rsid w:val="00A97DA6"/>
    <w:pPr>
      <w:spacing w:before="80" w:after="80" w:line="240" w:lineRule="exact"/>
    </w:pPr>
    <w:rPr>
      <w:rFonts w:ascii="Arial Narrow" w:eastAsia="Calibri" w:hAnsi="Arial Narrow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84A76"/>
    <w:pPr>
      <w:ind w:left="720"/>
      <w:contextualSpacing/>
    </w:pPr>
  </w:style>
  <w:style w:type="paragraph" w:customStyle="1" w:styleId="Default">
    <w:name w:val="Default"/>
    <w:rsid w:val="00C84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43D5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43D55"/>
  </w:style>
  <w:style w:type="table" w:customStyle="1" w:styleId="TableGrid1">
    <w:name w:val="Table Grid1"/>
    <w:basedOn w:val="TableNormal"/>
    <w:next w:val="TableGrid"/>
    <w:uiPriority w:val="59"/>
    <w:rsid w:val="00543D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43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E246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24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BE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0BEE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405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3F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636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5725B2"/>
  </w:style>
  <w:style w:type="paragraph" w:customStyle="1" w:styleId="VCAAHeading5">
    <w:name w:val="VCAA Heading 5"/>
    <w:basedOn w:val="Normal"/>
    <w:next w:val="Normal"/>
    <w:qFormat/>
    <w:rsid w:val="001B4F11"/>
    <w:pPr>
      <w:spacing w:before="240" w:after="120" w:line="240" w:lineRule="exact"/>
      <w:contextualSpacing/>
    </w:pPr>
    <w:rPr>
      <w:rFonts w:cs="Arial"/>
      <w:b/>
      <w:color w:val="000000" w:themeColor="text1"/>
      <w:szCs w:val="20"/>
      <w:lang w:val="en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E78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9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03457"/>
    <w:pPr>
      <w:spacing w:after="0" w:line="240" w:lineRule="auto"/>
    </w:pPr>
    <w:rPr>
      <w:rFonts w:ascii="Arial" w:hAnsi="Arial"/>
    </w:rPr>
  </w:style>
  <w:style w:type="paragraph" w:customStyle="1" w:styleId="VCAADocumenttitle">
    <w:name w:val="VCAA Document title"/>
    <w:basedOn w:val="Normal"/>
    <w:qFormat/>
    <w:rsid w:val="00843EF3"/>
    <w:pPr>
      <w:spacing w:before="600" w:after="600" w:line="560" w:lineRule="exact"/>
    </w:pPr>
    <w:rPr>
      <w:rFonts w:eastAsia="Arial" w:cs="Arial"/>
      <w:b/>
      <w:noProof/>
      <w:color w:val="0099E3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victoriancurriculum.vcaa.vic.edu.au/Curriculum/ContentDescription/VCHPEP12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HPEP1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128" TargetMode="External"/><Relationship Id="rId20" Type="http://schemas.openxmlformats.org/officeDocument/2006/relationships/hyperlink" Target="http://fuse.education.vic.gov.au/Resource/LandingPage?ObjectId=2cb0472f-c903-4c2d-a053-a330df31eefe&amp;SearchScope=A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PSCSE03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victoriancurriculum.vcaa.vic.edu.au/Curriculum/ContentDescription/VCHPEP13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ctoriancurriculum.vcaa.vic.edu.au/Curriculum/ContentDescription/VCPSCSE0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5D74-82E8-4213-BD98-BFC8335F5963}"/>
</file>

<file path=customXml/itemProps2.xml><?xml version="1.0" encoding="utf-8"?>
<ds:datastoreItem xmlns:ds="http://schemas.openxmlformats.org/officeDocument/2006/customXml" ds:itemID="{9E48EF95-90F9-463F-929C-F6EB0B5D4E19}"/>
</file>

<file path=customXml/itemProps3.xml><?xml version="1.0" encoding="utf-8"?>
<ds:datastoreItem xmlns:ds="http://schemas.openxmlformats.org/officeDocument/2006/customXml" ds:itemID="{CE255CD9-CF3F-442C-B403-28722C19936F}"/>
</file>

<file path=customXml/itemProps4.xml><?xml version="1.0" encoding="utf-8"?>
<ds:datastoreItem xmlns:ds="http://schemas.openxmlformats.org/officeDocument/2006/customXml" ds:itemID="{D65CDEE0-47FC-4486-B805-B0306F515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Nerida A</dc:creator>
  <cp:lastModifiedBy>Sara Villiers</cp:lastModifiedBy>
  <cp:revision>3</cp:revision>
  <dcterms:created xsi:type="dcterms:W3CDTF">2018-10-11T23:48:00Z</dcterms:created>
  <dcterms:modified xsi:type="dcterms:W3CDTF">2018-10-11T23:48:00Z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